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bmp" ContentType="image/bmp"/>
  <Default Extension="emf" ContentType="image/x-emf"/>
  <Default Extension="wmf" ContentType="image/x-wmf"/>
  <Default Extension="gif" ContentType="image/gif"/>
  <Default Extension="ico" ContentType="image/x-icon"/>
  <Default Extension="tif" ContentType="image/tiff"/>
  <Default Extension="tiff" ContentType="image/tiff"/>
  <Default Extension="jpeg" ContentType="image/jpeg"/>
  <Default Extension="jpg" ContentType="image/jpeg"/>
  <Default Extension="svg" ContentType="image/svg+xml"/>
  <Override PartName="/word/document.xml" ContentType="application/vnd.openxmlformats-officedocument.wordprocessingml.document.main+xml"/>
  <Override PartName="/word/numbering.xml" ContentType="application/vnd.openxmlformats-officedocument.wordprocessingml.numbering+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footer2.xml" ContentType="application/vnd.openxmlformats-officedocument.wordprocessingml.footer+xml"/>
  <Override PartName="/word/footer4.xml" ContentType="application/vnd.openxmlformats-officedocument.wordprocessingml.footer+xml"/>
  <Override PartName="/word/footer6.xml" ContentType="application/vnd.openxmlformats-officedocument.wordprocessingml.footer+xml"/>
  <Override PartName="/word/footer8.xml" ContentType="application/vnd.openxmlformats-officedocument.wordprocessingml.footer+xml"/>
  <Override PartName="/word/footer10.xml" ContentType="application/vnd.openxmlformats-officedocument.wordprocessingml.footer+xml"/>
  <Override PartName="/word/footer12.xml" ContentType="application/vnd.openxmlformats-officedocument.wordprocessingml.footer+xml"/>
  <Override PartName="/word/footer14.xml" ContentType="application/vnd.openxmlformats-officedocument.wordprocessingml.footer+xml"/>
  <Override PartName="/word/footer16.xml" ContentType="application/vnd.openxmlformats-officedocument.wordprocessingml.footer+xml"/>
  <Override PartName="/word/footer18.xml" ContentType="application/vnd.openxmlformats-officedocument.wordprocessingml.footer+xml"/>
  <Override PartName="/word/footer20.xml" ContentType="application/vnd.openxmlformats-officedocument.wordprocessingml.footer+xml"/>
  <Override PartName="/word/footer22.xml" ContentType="application/vnd.openxmlformats-officedocument.wordprocessingml.footer+xml"/>
  <Override PartName="/word/footer24.xml" ContentType="application/vnd.openxmlformats-officedocument.wordprocessingml.footer+xml"/>
  <Override PartName="/word/footer26.xml" ContentType="application/vnd.openxmlformats-officedocument.wordprocessingml.footer+xml"/>
  <Override PartName="/word/footer28.xml" ContentType="application/vnd.openxmlformats-officedocument.wordprocessingml.footer+xml"/>
  <Override PartName="/word/footer30.xml" ContentType="application/vnd.openxmlformats-officedocument.wordprocessingml.footer+xml"/>
  <Override PartName="/word/footer32.xml" ContentType="application/vnd.openxmlformats-officedocument.wordprocessingml.footer+xml"/>
  <Override PartName="/word/footer34.xml" ContentType="application/vnd.openxmlformats-officedocument.wordprocessingml.footer+xml"/>
  <Override PartName="/word/footer36.xml" ContentType="application/vnd.openxmlformats-officedocument.wordprocessingml.footer+xml"/>
  <Override PartName="/word/footer38.xml" ContentType="application/vnd.openxmlformats-officedocument.wordprocessingml.footer+xml"/>
  <Override PartName="/word/footer40.xml" ContentType="application/vnd.openxmlformats-officedocument.wordprocessingml.footer+xml"/>
  <Override PartName="/word/footer42.xml" ContentType="application/vnd.openxmlformats-officedocument.wordprocessingml.footer+xml"/>
  <Override PartName="/word/footer44.xml" ContentType="application/vnd.openxmlformats-officedocument.wordprocessingml.footer+xml"/>
  <Override PartName="/word/footer46.xml" ContentType="application/vnd.openxmlformats-officedocument.wordprocessingml.footer+xml"/>
  <Override PartName="/word/footer48.xml" ContentType="application/vnd.openxmlformats-officedocument.wordprocessingml.footer+xml"/>
  <Override PartName="/word/footer50.xml" ContentType="application/vnd.openxmlformats-officedocument.wordprocessingml.footer+xml"/>
  <Override PartName="/word/footer52.xml" ContentType="application/vnd.openxmlformats-officedocument.wordprocessingml.footer+xml"/>
  <Override PartName="/word/footer54.xml" ContentType="application/vnd.openxmlformats-officedocument.wordprocessingml.footer+xml"/>
  <Override PartName="/word/footer56.xml" ContentType="application/vnd.openxmlformats-officedocument.wordprocessingml.footer+xml"/>
  <Override PartName="/word/footer58.xml" ContentType="application/vnd.openxmlformats-officedocument.wordprocessingml.footer+xml"/>
  <Override PartName="/word/footer60.xml" ContentType="application/vnd.openxmlformats-officedocument.wordprocessingml.footer+xml"/>
  <Override PartName="/word/footer62.xml" ContentType="application/vnd.openxmlformats-officedocument.wordprocessingml.footer+xml"/>
  <Override PartName="/word/footer64.xml" ContentType="application/vnd.openxmlformats-officedocument.wordprocessingml.footer+xml"/>
  <Override PartName="/word/footer66.xml" ContentType="application/vnd.openxmlformats-officedocument.wordprocessingml.footer+xml"/>
  <Override PartName="/word/footer68.xml" ContentType="application/vnd.openxmlformats-officedocument.wordprocessingml.footer+xml"/>
  <Override PartName="/word/footer70.xml" ContentType="application/vnd.openxmlformats-officedocument.wordprocessingml.footer+xml"/>
  <Override PartName="/word/footer72.xml" ContentType="application/vnd.openxmlformats-officedocument.wordprocessingml.footer+xml"/>
  <Override PartName="/word/footer74.xml" ContentType="application/vnd.openxmlformats-officedocument.wordprocessingml.footer+xml"/>
  <Override PartName="/word/footer76.xml" ContentType="application/vnd.openxmlformats-officedocument.wordprocessingml.footer+xml"/>
  <Override PartName="/word/footer78.xml" ContentType="application/vnd.openxmlformats-officedocument.wordprocessingml.footer+xml"/>
  <Override PartName="/word/footer80.xml" ContentType="application/vnd.openxmlformats-officedocument.wordprocessingml.footer+xml"/>
  <Override PartName="/word/footer82.xml" ContentType="application/vnd.openxmlformats-officedocument.wordprocessingml.footer+xml"/>
  <Override PartName="/word/footer84.xml" ContentType="application/vnd.openxmlformats-officedocument.wordprocessingml.footer+xml"/>
  <Override PartName="/word/footer86.xml" ContentType="application/vnd.openxmlformats-officedocument.wordprocessingml.footer+xml"/>
  <Override PartName="/word/footer88.xml" ContentType="application/vnd.openxmlformats-officedocument.wordprocessingml.footer+xml"/>
  <Override PartName="/word/footer90.xml" ContentType="application/vnd.openxmlformats-officedocument.wordprocessingml.footer+xml"/>
  <Override PartName="/word/footer92.xml" ContentType="application/vnd.openxmlformats-officedocument.wordprocessingml.footer+xml"/>
  <Override PartName="/word/footer94.xml" ContentType="application/vnd.openxmlformats-officedocument.wordprocessingml.footer+xml"/>
  <Override PartName="/word/footer96.xml" ContentType="application/vnd.openxmlformats-officedocument.wordprocessingml.footer+xml"/>
  <Override PartName="/word/footer98.xml" ContentType="application/vnd.openxmlformats-officedocument.wordprocessingml.footer+xml"/>
  <Override PartName="/word/footer100.xml" ContentType="application/vnd.openxmlformats-officedocument.wordprocessingml.footer+xml"/>
  <Override PartName="/word/footer102.xml" ContentType="application/vnd.openxmlformats-officedocument.wordprocessingml.footer+xml"/>
  <Override PartName="/word/footer104.xml" ContentType="application/vnd.openxmlformats-officedocument.wordprocessingml.footer+xml"/>
  <Override PartName="/word/footer106.xml" ContentType="application/vnd.openxmlformats-officedocument.wordprocessingml.footer+xml"/>
  <Override PartName="/word/footer108.xml" ContentType="application/vnd.openxmlformats-officedocument.wordprocessingml.footer+xml"/>
  <Override PartName="/word/footer110.xml" ContentType="application/vnd.openxmlformats-officedocument.wordprocessingml.footer+xml"/>
  <Override PartName="/word/footer112.xml" ContentType="application/vnd.openxmlformats-officedocument.wordprocessingml.footer+xml"/>
  <Override PartName="/word/footer114.xml" ContentType="application/vnd.openxmlformats-officedocument.wordprocessingml.footer+xml"/>
  <Override PartName="/word/footer116.xml" ContentType="application/vnd.openxmlformats-officedocument.wordprocessingml.footer+xml"/>
  <Override PartName="/word/footer118.xml" ContentType="application/vnd.openxmlformats-officedocument.wordprocessingml.footer+xml"/>
  <Override PartName="/word/footer120.xml" ContentType="application/vnd.openxmlformats-officedocument.wordprocessingml.footer+xml"/>
  <Override PartName="/word/footer122.xml" ContentType="application/vnd.openxmlformats-officedocument.wordprocessingml.footer+xml"/>
  <Override PartName="/word/footer124.xml" ContentType="application/vnd.openxmlformats-officedocument.wordprocessingml.footer+xml"/>
  <Override PartName="/word/footer126.xml" ContentType="application/vnd.openxmlformats-officedocument.wordprocessingml.footer+xml"/>
  <Override PartName="/word/footer128.xml" ContentType="application/vnd.openxmlformats-officedocument.wordprocessingml.footer+xml"/>
  <Override PartName="/word/footer130.xml" ContentType="application/vnd.openxmlformats-officedocument.wordprocessingml.footer+xml"/>
  <Override PartName="/word/footer132.xml" ContentType="application/vnd.openxmlformats-officedocument.wordprocessingml.footer+xml"/>
  <Override PartName="/word/footer134.xml" ContentType="application/vnd.openxmlformats-officedocument.wordprocessingml.footer+xml"/>
  <Override PartName="/word/footer136.xml" ContentType="application/vnd.openxmlformats-officedocument.wordprocessingml.footer+xml"/>
  <Override PartName="/word/footer138.xml" ContentType="application/vnd.openxmlformats-officedocument.wordprocessingml.footer+xml"/>
  <Override PartName="/word/footer140.xml" ContentType="application/vnd.openxmlformats-officedocument.wordprocessingml.footer+xml"/>
  <Override PartName="/word/footer142.xml" ContentType="application/vnd.openxmlformats-officedocument.wordprocessingml.footer+xml"/>
  <Override PartName="/word/footer144.xml" ContentType="application/vnd.openxmlformats-officedocument.wordprocessingml.footer+xml"/>
  <Override PartName="/word/footer146.xml" ContentType="application/vnd.openxmlformats-officedocument.wordprocessingml.footer+xml"/>
  <Override PartName="/word/footer148.xml" ContentType="application/vnd.openxmlformats-officedocument.wordprocessingml.footer+xml"/>
  <Override PartName="/word/footer150.xml" ContentType="application/vnd.openxmlformats-officedocument.wordprocessingml.footer+xml"/>
  <Override PartName="/word/footer152.xml" ContentType="application/vnd.openxmlformats-officedocument.wordprocessingml.footer+xml"/>
  <Override PartName="/word/footer154.xml" ContentType="application/vnd.openxmlformats-officedocument.wordprocessingml.footer+xml"/>
  <Override PartName="/word/footer156.xml" ContentType="application/vnd.openxmlformats-officedocument.wordprocessingml.footer+xml"/>
  <Override PartName="/word/footer158.xml" ContentType="application/vnd.openxmlformats-officedocument.wordprocessingml.footer+xml"/>
  <Override PartName="/word/footer160.xml" ContentType="application/vnd.openxmlformats-officedocument.wordprocessingml.footer+xml"/>
  <Override PartName="/word/footer162.xml" ContentType="application/vnd.openxmlformats-officedocument.wordprocessingml.footer+xml"/>
  <Override PartName="/word/footer164.xml" ContentType="application/vnd.openxmlformats-officedocument.wordprocessingml.footer+xml"/>
  <Override PartName="/word/footer166.xml" ContentType="application/vnd.openxmlformats-officedocument.wordprocessingml.footer+xml"/>
  <Override PartName="/word/footer168.xml" ContentType="application/vnd.openxmlformats-officedocument.wordprocessingml.footer+xml"/>
  <Override PartName="/word/footer170.xml" ContentType="application/vnd.openxmlformats-officedocument.wordprocessingml.footer+xml"/>
  <Override PartName="/word/footer172.xml" ContentType="application/vnd.openxmlformats-officedocument.wordprocessingml.footer+xml"/>
  <Override PartName="/word/footer174.xml" ContentType="application/vnd.openxmlformats-officedocument.wordprocessingml.footer+xml"/>
  <Override PartName="/word/footer176.xml" ContentType="application/vnd.openxmlformats-officedocument.wordprocessingml.footer+xml"/>
  <Override PartName="/word/footer178.xml" ContentType="application/vnd.openxmlformats-officedocument.wordprocessingml.footer+xml"/>
  <Override PartName="/word/footer180.xml" ContentType="application/vnd.openxmlformats-officedocument.wordprocessingml.footer+xml"/>
  <Override PartName="/word/footer182.xml" ContentType="application/vnd.openxmlformats-officedocument.wordprocessingml.footer+xml"/>
  <Override PartName="/word/footer184.xml" ContentType="application/vnd.openxmlformats-officedocument.wordprocessingml.footer+xml"/>
  <Override PartName="/word/footer186.xml" ContentType="application/vnd.openxmlformats-officedocument.wordprocessingml.footer+xml"/>
  <Override PartName="/word/footer188.xml" ContentType="application/vnd.openxmlformats-officedocument.wordprocessingml.footer+xml"/>
  <Override PartName="/word/footer190.xml" ContentType="application/vnd.openxmlformats-officedocument.wordprocessingml.footer+xml"/>
  <Override PartName="/word/footer196.xml" ContentType="application/vnd.openxmlformats-officedocument.wordprocessingml.footer+xml"/>
  <Override PartName="/word/footer204.xml" ContentType="application/vnd.openxmlformats-officedocument.wordprocessingml.footer+xml"/>
  <Override PartName="/word/footer206.xml" ContentType="application/vnd.openxmlformats-officedocument.wordprocessingml.footer+xml"/>
  <Override PartName="/word/footer208.xml" ContentType="application/vnd.openxmlformats-officedocument.wordprocessingml.footer+xml"/>
  <Override PartName="/word/footer224.xml" ContentType="application/vnd.openxmlformats-officedocument.wordprocessingml.footer+xml"/>
  <Override PartName="/word/footer226.xml" ContentType="application/vnd.openxmlformats-officedocument.wordprocessingml.footer+xml"/>
  <Override PartName="/word/footer228.xml" ContentType="application/vnd.openxmlformats-officedocument.wordprocessingml.footer+xml"/>
  <Override PartName="/word/footer231.xml" ContentType="application/vnd.openxmlformats-officedocument.wordprocessingml.footer+xml"/>
  <Override PartName="/word/footer247.xml" ContentType="application/vnd.openxmlformats-officedocument.wordprocessingml.footer+xml"/>
  <Override PartName="/word/footer252.xml" ContentType="application/vnd.openxmlformats-officedocument.wordprocessingml.footer+xml"/>
  <Override PartName="/word/footer260.xml" ContentType="application/vnd.openxmlformats-officedocument.wordprocessingml.footer+xml"/>
  <Override PartName="/word/footer262.xml" ContentType="application/vnd.openxmlformats-officedocument.wordprocessingml.footer+xml"/>
  <Override PartName="/word/footer264.xml" ContentType="application/vnd.openxmlformats-officedocument.wordprocessingml.footer+xml"/>
  <Override PartName="/word/footer266.xml" ContentType="application/vnd.openxmlformats-officedocument.wordprocessingml.footer+xml"/>
  <Override PartName="/word/footer268.xml" ContentType="application/vnd.openxmlformats-officedocument.wordprocessingml.footer+xml"/>
  <Override PartName="/word/footer270.xml" ContentType="application/vnd.openxmlformats-officedocument.wordprocessingml.footer+xml"/>
  <Override PartName="/word/footer272.xml" ContentType="application/vnd.openxmlformats-officedocument.wordprocessingml.footer+xml"/>
  <Override PartName="/word/footer274.xml" ContentType="application/vnd.openxmlformats-officedocument.wordprocessingml.footer+xml"/>
  <Override PartName="/word/footer276.xml" ContentType="application/vnd.openxmlformats-officedocument.wordprocessingml.footer+xml"/>
  <Override PartName="/word/footer278.xml" ContentType="application/vnd.openxmlformats-officedocument.wordprocessingml.footer+xml"/>
  <Override PartName="/word/footer280.xml" ContentType="application/vnd.openxmlformats-officedocument.wordprocessingml.footer+xml"/>
  <Override PartName="/word/footer282.xml" ContentType="application/vnd.openxmlformats-officedocument.wordprocessingml.footer+xml"/>
  <Override PartName="/word/footer284.xml" ContentType="application/vnd.openxmlformats-officedocument.wordprocessingml.footer+xml"/>
  <Override PartName="/word/footer286.xml" ContentType="application/vnd.openxmlformats-officedocument.wordprocessingml.footer+xml"/>
  <Override PartName="/word/footer288.xml" ContentType="application/vnd.openxmlformats-officedocument.wordprocessingml.footer+xml"/>
  <Override PartName="/word/footer290.xml" ContentType="application/vnd.openxmlformats-officedocument.wordprocessingml.footer+xml"/>
  <Override PartName="/word/footer292.xml" ContentType="application/vnd.openxmlformats-officedocument.wordprocessingml.footer+xml"/>
  <Override PartName="/word/footer294.xml" ContentType="application/vnd.openxmlformats-officedocument.wordprocessingml.footer+xml"/>
  <Override PartName="/word/footer296.xml" ContentType="application/vnd.openxmlformats-officedocument.wordprocessingml.footer+xml"/>
  <Override PartName="/word/footer298.xml" ContentType="application/vnd.openxmlformats-officedocument.wordprocessingml.footer+xml"/>
  <Override PartName="/word/footer300.xml" ContentType="application/vnd.openxmlformats-officedocument.wordprocessingml.footer+xml"/>
  <Override PartName="/word/footer302.xml" ContentType="application/vnd.openxmlformats-officedocument.wordprocessingml.footer+xml"/>
  <Override PartName="/word/footer304.xml" ContentType="application/vnd.openxmlformats-officedocument.wordprocessingml.footer+xml"/>
  <Override PartName="/word/footer306.xml" ContentType="application/vnd.openxmlformats-officedocument.wordprocessingml.footer+xml"/>
  <Override PartName="/word/footer308.xml" ContentType="application/vnd.openxmlformats-officedocument.wordprocessingml.footer+xml"/>
  <Override PartName="/word/footer310.xml" ContentType="application/vnd.openxmlformats-officedocument.wordprocessingml.footer+xml"/>
  <Override PartName="/word/footer312.xml" ContentType="application/vnd.openxmlformats-officedocument.wordprocessingml.footer+xml"/>
  <Override PartName="/word/footer314.xml" ContentType="application/vnd.openxmlformats-officedocument.wordprocessingml.footer+xml"/>
  <Override PartName="/word/footer316.xml" ContentType="application/vnd.openxmlformats-officedocument.wordprocessingml.footer+xml"/>
  <Override PartName="/word/footer318.xml" ContentType="application/vnd.openxmlformats-officedocument.wordprocessingml.footer+xml"/>
  <Override PartName="/word/footer320.xml" ContentType="application/vnd.openxmlformats-officedocument.wordprocessingml.footer+xml"/>
  <Override PartName="/word/footer322.xml" ContentType="application/vnd.openxmlformats-officedocument.wordprocessingml.footer+xml"/>
  <Override PartName="/word/footer325.xml" ContentType="application/vnd.openxmlformats-officedocument.wordprocessingml.footer+xml"/>
  <Override PartName="/word/footer327.xml" ContentType="application/vnd.openxmlformats-officedocument.wordprocessingml.footer+xml"/>
  <Override PartName="/word/footer329.xml" ContentType="application/vnd.openxmlformats-officedocument.wordprocessingml.footer+xml"/>
  <Override PartName="/word/footer331.xml" ContentType="application/vnd.openxmlformats-officedocument.wordprocessingml.footer+xml"/>
  <Override PartName="/word/footer333.xml" ContentType="application/vnd.openxmlformats-officedocument.wordprocessingml.footer+xml"/>
  <Override PartName="/word/footer335.xml" ContentType="application/vnd.openxmlformats-officedocument.wordprocessingml.footer+xml"/>
  <Override PartName="/word/footer337.xml" ContentType="application/vnd.openxmlformats-officedocument.wordprocessingml.footer+xml"/>
  <Override PartName="/word/footer339.xml" ContentType="application/vnd.openxmlformats-officedocument.wordprocessingml.footer+xml"/>
  <Override PartName="/word/footer341.xml" ContentType="application/vnd.openxmlformats-officedocument.wordprocessingml.footer+xml"/>
  <Override PartName="/word/footer343.xml" ContentType="application/vnd.openxmlformats-officedocument.wordprocessingml.footer+xml"/>
  <Override PartName="/word/footer345.xml" ContentType="application/vnd.openxmlformats-officedocument.wordprocessingml.footer+xml"/>
  <Override PartName="/word/footer347.xml" ContentType="application/vnd.openxmlformats-officedocument.wordprocessingml.footer+xml"/>
  <Override PartName="/word/footer349.xml" ContentType="application/vnd.openxmlformats-officedocument.wordprocessingml.footer+xml"/>
  <Override PartName="/word/footer351.xml" ContentType="application/vnd.openxmlformats-officedocument.wordprocessingml.footer+xml"/>
  <Override PartName="/word/footer353.xml" ContentType="application/vnd.openxmlformats-officedocument.wordprocessingml.footer+xml"/>
  <Override PartName="/word/footer355.xml" ContentType="application/vnd.openxmlformats-officedocument.wordprocessingml.footer+xml"/>
  <Override PartName="/word/footer357.xml" ContentType="application/vnd.openxmlformats-officedocument.wordprocessingml.footer+xml"/>
  <Override PartName="/word/footer359.xml" ContentType="application/vnd.openxmlformats-officedocument.wordprocessingml.footer+xml"/>
  <Override PartName="/word/footer361.xml" ContentType="application/vnd.openxmlformats-officedocument.wordprocessingml.footer+xml"/>
  <Override PartName="/word/footer363.xml" ContentType="application/vnd.openxmlformats-officedocument.wordprocessingml.footer+xml"/>
  <Override PartName="/word/footer365.xml" ContentType="application/vnd.openxmlformats-officedocument.wordprocessingml.footer+xml"/>
  <Override PartName="/word/footer367.xml" ContentType="application/vnd.openxmlformats-officedocument.wordprocessingml.footer+xml"/>
  <Override PartName="/word/footer369.xml" ContentType="application/vnd.openxmlformats-officedocument.wordprocessingml.footer+xml"/>
  <Override PartName="/word/footer371.xml" ContentType="application/vnd.openxmlformats-officedocument.wordprocessingml.footer+xml"/>
  <Override PartName="/word/footer373.xml" ContentType="application/vnd.openxmlformats-officedocument.wordprocessingml.footer+xml"/>
  <Override PartName="/word/footer375.xml" ContentType="application/vnd.openxmlformats-officedocument.wordprocessingml.footer+xml"/>
  <Override PartName="/word/footer377.xml" ContentType="application/vnd.openxmlformats-officedocument.wordprocessingml.footer+xml"/>
  <Override PartName="/word/footer379.xml" ContentType="application/vnd.openxmlformats-officedocument.wordprocessingml.footer+xml"/>
  <Override PartName="/word/footer381.xml" ContentType="application/vnd.openxmlformats-officedocument.wordprocessingml.footer+xml"/>
  <Override PartName="/word/footer383.xml" ContentType="application/vnd.openxmlformats-officedocument.wordprocessingml.footer+xml"/>
  <Override PartName="/word/footer385.xml" ContentType="application/vnd.openxmlformats-officedocument.wordprocessingml.footer+xml"/>
  <Override PartName="/word/footer387.xml" ContentType="application/vnd.openxmlformats-officedocument.wordprocessingml.footer+xml"/>
  <Override PartName="/word/footer389.xml" ContentType="application/vnd.openxmlformats-officedocument.wordprocessingml.footer+xml"/>
  <Override PartName="/word/footer391.xml" ContentType="application/vnd.openxmlformats-officedocument.wordprocessingml.footer+xml"/>
  <Override PartName="/word/footer393.xml" ContentType="application/vnd.openxmlformats-officedocument.wordprocessingml.footer+xml"/>
  <Override PartName="/word/footer395.xml" ContentType="application/vnd.openxmlformats-officedocument.wordprocessingml.footer+xml"/>
  <Override PartName="/word/footer397.xml" ContentType="application/vnd.openxmlformats-officedocument.wordprocessingml.footer+xml"/>
  <Override PartName="/word/footer399.xml" ContentType="application/vnd.openxmlformats-officedocument.wordprocessingml.footer+xml"/>
  <Override PartName="/word/footer401.xml" ContentType="application/vnd.openxmlformats-officedocument.wordprocessingml.footer+xml"/>
  <Override PartName="/word/footer403.xml" ContentType="application/vnd.openxmlformats-officedocument.wordprocessingml.footer+xml"/>
  <Override PartName="/word/footer405.xml" ContentType="application/vnd.openxmlformats-officedocument.wordprocessingml.footer+xml"/>
  <Override PartName="/word/footer407.xml" ContentType="application/vnd.openxmlformats-officedocument.wordprocessingml.footer+xml"/>
  <Override PartName="/word/footer409.xml" ContentType="application/vnd.openxmlformats-officedocument.wordprocessingml.footer+xml"/>
  <Override PartName="/word/footer411.xml" ContentType="application/vnd.openxmlformats-officedocument.wordprocessingml.footer+xml"/>
  <Override PartName="/word/footer413.xml" ContentType="application/vnd.openxmlformats-officedocument.wordprocessingml.footer+xml"/>
  <Override PartName="/word/footer415.xml" ContentType="application/vnd.openxmlformats-officedocument.wordprocessingml.footer+xml"/>
  <Override PartName="/word/footer417.xml" ContentType="application/vnd.openxmlformats-officedocument.wordprocessingml.footer+xml"/>
  <Override PartName="/word/footer419.xml" ContentType="application/vnd.openxmlformats-officedocument.wordprocessingml.footer+xml"/>
  <Override PartName="/word/footer421.xml" ContentType="application/vnd.openxmlformats-officedocument.wordprocessingml.footer+xml"/>
  <Override PartName="/word/footer423.xml" ContentType="application/vnd.openxmlformats-officedocument.wordprocessingml.footer+xml"/>
  <Override PartName="/word/footer425.xml" ContentType="application/vnd.openxmlformats-officedocument.wordprocessingml.footer+xml"/>
  <Override PartName="/word/footer427.xml" ContentType="application/vnd.openxmlformats-officedocument.wordprocessingml.footer+xml"/>
  <Override PartName="/word/footer429.xml" ContentType="application/vnd.openxmlformats-officedocument.wordprocessingml.footer+xml"/>
  <Override PartName="/word/footer431.xml" ContentType="application/vnd.openxmlformats-officedocument.wordprocessingml.footer+xml"/>
  <Override PartName="/word/footer433.xml" ContentType="application/vnd.openxmlformats-officedocument.wordprocessingml.footer+xml"/>
  <Override PartName="/word/footer435.xml" ContentType="application/vnd.openxmlformats-officedocument.wordprocessingml.footer+xml"/>
  <Override PartName="/word/footer437.xml" ContentType="application/vnd.openxmlformats-officedocument.wordprocessingml.footer+xml"/>
  <Override PartName="/word/footer439.xml" ContentType="application/vnd.openxmlformats-officedocument.wordprocessingml.footer+xml"/>
  <Override PartName="/word/footer441.xml" ContentType="application/vnd.openxmlformats-officedocument.wordprocessingml.footer+xml"/>
  <Override PartName="/word/footer443.xml" ContentType="application/vnd.openxmlformats-officedocument.wordprocessingml.footer+xml"/>
  <Override PartName="/word/footer445.xml" ContentType="application/vnd.openxmlformats-officedocument.wordprocessingml.footer+xml"/>
  <Override PartName="/word/footer449.xml" ContentType="application/vnd.openxmlformats-officedocument.wordprocessingml.footer+xml"/>
  <Override PartName="/word/footer451.xml" ContentType="application/vnd.openxmlformats-officedocument.wordprocessingml.footer+xml"/>
  <Override PartName="/word/footer453.xml" ContentType="application/vnd.openxmlformats-officedocument.wordprocessingml.footer+xml"/>
  <Override PartName="/word/footer455.xml" ContentType="application/vnd.openxmlformats-officedocument.wordprocessingml.footer+xml"/>
  <Override PartName="/word/footer457.xml" ContentType="application/vnd.openxmlformats-officedocument.wordprocessingml.footer+xml"/>
  <Override PartName="/word/footer459.xml" ContentType="application/vnd.openxmlformats-officedocument.wordprocessingml.footer+xml"/>
  <Override PartName="/word/footer461.xml" ContentType="application/vnd.openxmlformats-officedocument.wordprocessingml.footer+xml"/>
  <Override PartName="/word/footer463.xml" ContentType="application/vnd.openxmlformats-officedocument.wordprocessingml.footer+xml"/>
  <Override PartName="/word/footer465.xml" ContentType="application/vnd.openxmlformats-officedocument.wordprocessingml.footer+xml"/>
  <Override PartName="/word/footer467.xml" ContentType="application/vnd.openxmlformats-officedocument.wordprocessingml.footer+xml"/>
  <Override PartName="/word/footer469.xml" ContentType="application/vnd.openxmlformats-officedocument.wordprocessingml.footer+xml"/>
  <Override PartName="/word/footer471.xml" ContentType="application/vnd.openxmlformats-officedocument.wordprocessingml.footer+xml"/>
  <Override PartName="/word/footer473.xml" ContentType="application/vnd.openxmlformats-officedocument.wordprocessingml.footer+xml"/>
  <Override PartName="/word/footer475.xml" ContentType="application/vnd.openxmlformats-officedocument.wordprocessingml.footer+xml"/>
  <Override PartName="/word/footer477.xml" ContentType="application/vnd.openxmlformats-officedocument.wordprocessingml.footer+xml"/>
  <Override PartName="/word/footer479.xml" ContentType="application/vnd.openxmlformats-officedocument.wordprocessingml.footer+xml"/>
  <Override PartName="/word/footer481.xml" ContentType="application/vnd.openxmlformats-officedocument.wordprocessingml.footer+xml"/>
  <Override PartName="/word/footer483.xml" ContentType="application/vnd.openxmlformats-officedocument.wordprocessingml.footer+xml"/>
  <Override PartName="/word/footer485.xml" ContentType="application/vnd.openxmlformats-officedocument.wordprocessingml.footer+xml"/>
  <Override PartName="/word/footer489.xml" ContentType="application/vnd.openxmlformats-officedocument.wordprocessingml.footer+xml"/>
  <Override PartName="/word/footer491.xml" ContentType="application/vnd.openxmlformats-officedocument.wordprocessingml.footer+xml"/>
  <Override PartName="/word/footer493.xml" ContentType="application/vnd.openxmlformats-officedocument.wordprocessingml.footer+xml"/>
  <Override PartName="/word/footer495.xml" ContentType="application/vnd.openxmlformats-officedocument.wordprocessingml.footer+xml"/>
  <Override PartName="/word/footer497.xml" ContentType="application/vnd.openxmlformats-officedocument.wordprocessingml.footer+xml"/>
  <Override PartName="/word/footer499.xml" ContentType="application/vnd.openxmlformats-officedocument.wordprocessingml.footer+xml"/>
  <Override PartName="/word/footer501.xml" ContentType="application/vnd.openxmlformats-officedocument.wordprocessingml.footer+xml"/>
  <Override PartName="/word/footer503.xml" ContentType="application/vnd.openxmlformats-officedocument.wordprocessingml.footer+xml"/>
  <Override PartName="/word/footer505.xml" ContentType="application/vnd.openxmlformats-officedocument.wordprocessingml.footer+xml"/>
  <Override PartName="/word/footer507.xml" ContentType="application/vnd.openxmlformats-officedocument.wordprocessingml.footer+xml"/>
  <Override PartName="/word/footer509.xml" ContentType="application/vnd.openxmlformats-officedocument.wordprocessingml.footer+xml"/>
  <Override PartName="/word/footer511.xml" ContentType="application/vnd.openxmlformats-officedocument.wordprocessingml.footer+xml"/>
  <Override PartName="/word/footer513.xml" ContentType="application/vnd.openxmlformats-officedocument.wordprocessingml.footer+xml"/>
  <Override PartName="/word/footer515.xml" ContentType="application/vnd.openxmlformats-officedocument.wordprocessingml.footer+xml"/>
  <Override PartName="/word/footer517.xml" ContentType="application/vnd.openxmlformats-officedocument.wordprocessingml.footer+xml"/>
  <Override PartName="/word/footer519.xml" ContentType="application/vnd.openxmlformats-officedocument.wordprocessingml.footer+xml"/>
  <Override PartName="/word/footer521.xml" ContentType="application/vnd.openxmlformats-officedocument.wordprocessingml.footer+xml"/>
  <Override PartName="/word/footer523.xml" ContentType="application/vnd.openxmlformats-officedocument.wordprocessingml.footer+xml"/>
  <Override PartName="/word/footer525.xml" ContentType="application/vnd.openxmlformats-officedocument.wordprocessingml.footer+xml"/>
  <Override PartName="/word/footer527.xml" ContentType="application/vnd.openxmlformats-officedocument.wordprocessingml.footer+xml"/>
  <Override PartName="/word/footer529.xml" ContentType="application/vnd.openxmlformats-officedocument.wordprocessingml.footer+xml"/>
  <Override PartName="/word/footer531.xml" ContentType="application/vnd.openxmlformats-officedocument.wordprocessingml.footer+xml"/>
  <Override PartName="/word/footer533.xml" ContentType="application/vnd.openxmlformats-officedocument.wordprocessingml.footer+xml"/>
  <Override PartName="/word/footer535.xml" ContentType="application/vnd.openxmlformats-officedocument.wordprocessingml.footer+xml"/>
  <Override PartName="/word/footer537.xml" ContentType="application/vnd.openxmlformats-officedocument.wordprocessingml.footer+xml"/>
  <Override PartName="/word/footer543.xml" ContentType="application/vnd.openxmlformats-officedocument.wordprocessingml.footer+xml"/>
  <Override PartName="/word/footer545.xml" ContentType="application/vnd.openxmlformats-officedocument.wordprocessingml.footer+xml"/>
  <Override PartName="/word/footer547.xml" ContentType="application/vnd.openxmlformats-officedocument.wordprocessingml.footer+xml"/>
  <Override PartName="/word/footer549.xml" ContentType="application/vnd.openxmlformats-officedocument.wordprocessingml.footer+xml"/>
  <Override PartName="/word/footer551.xml" ContentType="application/vnd.openxmlformats-officedocument.wordprocessingml.footer+xml"/>
  <Override PartName="/word/footer553.xml" ContentType="application/vnd.openxmlformats-officedocument.wordprocessingml.footer+xml"/>
  <Override PartName="/word/footer555.xml" ContentType="application/vnd.openxmlformats-officedocument.wordprocessingml.footer+xml"/>
  <Override PartName="/word/footer557.xml" ContentType="application/vnd.openxmlformats-officedocument.wordprocessingml.footer+xml"/>
  <Override PartName="/word/footer559.xml" ContentType="application/vnd.openxmlformats-officedocument.wordprocessingml.footer+xml"/>
  <Override PartName="/word/footer561.xml" ContentType="application/vnd.openxmlformats-officedocument.wordprocessingml.footer+xml"/>
  <Override PartName="/word/footer563.xml" ContentType="application/vnd.openxmlformats-officedocument.wordprocessingml.footer+xml"/>
  <Override PartName="/word/footer565.xml" ContentType="application/vnd.openxmlformats-officedocument.wordprocessingml.footer+xml"/>
  <Override PartName="/word/footer567.xml" ContentType="application/vnd.openxmlformats-officedocument.wordprocessingml.footer+xml"/>
  <Override PartName="/word/footer569.xml" ContentType="application/vnd.openxmlformats-officedocument.wordprocessingml.footer+xml"/>
  <Override PartName="/word/footer571.xml" ContentType="application/vnd.openxmlformats-officedocument.wordprocessingml.footer+xml"/>
  <Override PartName="/word/footer573.xml" ContentType="application/vnd.openxmlformats-officedocument.wordprocessingml.footer+xml"/>
  <Override PartName="/word/footer575.xml" ContentType="application/vnd.openxmlformats-officedocument.wordprocessingml.footer+xml"/>
  <Override PartName="/word/footer577.xml" ContentType="application/vnd.openxmlformats-officedocument.wordprocessingml.footer+xml"/>
  <Override PartName="/word/footer579.xml" ContentType="application/vnd.openxmlformats-officedocument.wordprocessingml.footer+xml"/>
  <Override PartName="/word/footer581.xml" ContentType="application/vnd.openxmlformats-officedocument.wordprocessingml.footer+xml"/>
  <Override PartName="/word/footer583.xml" ContentType="application/vnd.openxmlformats-officedocument.wordprocessingml.footer+xml"/>
  <Override PartName="/word/footer585.xml" ContentType="application/vnd.openxmlformats-officedocument.wordprocessingml.footer+xml"/>
  <Override PartName="/word/footer587.xml" ContentType="application/vnd.openxmlformats-officedocument.wordprocessingml.footer+xml"/>
  <Override PartName="/word/footer589.xml" ContentType="application/vnd.openxmlformats-officedocument.wordprocessingml.footer+xml"/>
  <Override PartName="/word/footer591.xml" ContentType="application/vnd.openxmlformats-officedocument.wordprocessingml.footer+xml"/>
  <Override PartName="/word/footer593.xml" ContentType="application/vnd.openxmlformats-officedocument.wordprocessingml.footer+xml"/>
  <Override PartName="/word/footer595.xml" ContentType="application/vnd.openxmlformats-officedocument.wordprocessingml.footer+xml"/>
  <Override PartName="/word/footer597.xml" ContentType="application/vnd.openxmlformats-officedocument.wordprocessingml.footer+xml"/>
  <Override PartName="/word/footer599.xml" ContentType="application/vnd.openxmlformats-officedocument.wordprocessingml.footer+xml"/>
  <Override PartName="/word/footer601.xml" ContentType="application/vnd.openxmlformats-officedocument.wordprocessingml.footer+xml"/>
  <Override PartName="/word/footer603.xml" ContentType="application/vnd.openxmlformats-officedocument.wordprocessingml.footer+xml"/>
  <Override PartName="/word/footer605.xml" ContentType="application/vnd.openxmlformats-officedocument.wordprocessingml.footer+xml"/>
  <Override PartName="/word/footer614.xml" ContentType="application/vnd.openxmlformats-officedocument.wordprocessingml.footer+xml"/>
  <Override PartName="/word/footer616.xml" ContentType="application/vnd.openxmlformats-officedocument.wordprocessingml.footer+xml"/>
  <Override PartName="/word/footer618.xml" ContentType="application/vnd.openxmlformats-officedocument.wordprocessingml.footer+xml"/>
  <Override PartName="/word/footer620.xml" ContentType="application/vnd.openxmlformats-officedocument.wordprocessingml.footer+xml"/>
  <Override PartName="/word/footer622.xml" ContentType="application/vnd.openxmlformats-officedocument.wordprocessingml.footer+xml"/>
  <Override PartName="/word/footer624.xml" ContentType="application/vnd.openxmlformats-officedocument.wordprocessingml.footer+xml"/>
  <Override PartName="/word/footer626.xml" ContentType="application/vnd.openxmlformats-officedocument.wordprocessingml.footer+xml"/>
  <Override PartName="/word/footer628.xml" ContentType="application/vnd.openxmlformats-officedocument.wordprocessingml.footer+xml"/>
  <Override PartName="/word/footer630.xml" ContentType="application/vnd.openxmlformats-officedocument.wordprocessingml.footer+xml"/>
  <Override PartName="/word/footer632.xml" ContentType="application/vnd.openxmlformats-officedocument.wordprocessingml.footer+xml"/>
  <Override PartName="/word/footer634.xml" ContentType="application/vnd.openxmlformats-officedocument.wordprocessingml.footer+xml"/>
  <Override PartName="/word/footer636.xml" ContentType="application/vnd.openxmlformats-officedocument.wordprocessingml.footer+xml"/>
  <Override PartName="/word/footer638.xml" ContentType="application/vnd.openxmlformats-officedocument.wordprocessingml.footer+xml"/>
  <Override PartName="/word/footer640.xml" ContentType="application/vnd.openxmlformats-officedocument.wordprocessingml.footer+xml"/>
  <Override PartName="/word/footer642.xml" ContentType="application/vnd.openxmlformats-officedocument.wordprocessingml.footer+xml"/>
  <Override PartName="/word/footer644.xml" ContentType="application/vnd.openxmlformats-officedocument.wordprocessingml.footer+xml"/>
  <Override PartName="/word/footer646.xml" ContentType="application/vnd.openxmlformats-officedocument.wordprocessingml.footer+xml"/>
  <Override PartName="/word/footer648.xml" ContentType="application/vnd.openxmlformats-officedocument.wordprocessingml.footer+xml"/>
  <Override PartName="/word/header1.xml" ContentType="application/vnd.openxmlformats-officedocument.wordprocessingml.header+xml"/>
  <Override PartName="/word/header3.xml" ContentType="application/vnd.openxmlformats-officedocument.wordprocessingml.header+xml"/>
  <Override PartName="/word/header5.xml" ContentType="application/vnd.openxmlformats-officedocument.wordprocessingml.header+xml"/>
  <Override PartName="/word/header7.xml" ContentType="application/vnd.openxmlformats-officedocument.wordprocessingml.header+xml"/>
  <Override PartName="/word/header9.xml" ContentType="application/vnd.openxmlformats-officedocument.wordprocessingml.header+xml"/>
  <Override PartName="/word/header11.xml" ContentType="application/vnd.openxmlformats-officedocument.wordprocessingml.header+xml"/>
  <Override PartName="/word/header13.xml" ContentType="application/vnd.openxmlformats-officedocument.wordprocessingml.header+xml"/>
  <Override PartName="/word/header15.xml" ContentType="application/vnd.openxmlformats-officedocument.wordprocessingml.header+xml"/>
  <Override PartName="/word/header17.xml" ContentType="application/vnd.openxmlformats-officedocument.wordprocessingml.header+xml"/>
  <Override PartName="/word/header19.xml" ContentType="application/vnd.openxmlformats-officedocument.wordprocessingml.header+xml"/>
  <Override PartName="/word/header21.xml" ContentType="application/vnd.openxmlformats-officedocument.wordprocessingml.header+xml"/>
  <Override PartName="/word/header23.xml" ContentType="application/vnd.openxmlformats-officedocument.wordprocessingml.header+xml"/>
  <Override PartName="/word/header25.xml" ContentType="application/vnd.openxmlformats-officedocument.wordprocessingml.header+xml"/>
  <Override PartName="/word/header27.xml" ContentType="application/vnd.openxmlformats-officedocument.wordprocessingml.header+xml"/>
  <Override PartName="/word/header29.xml" ContentType="application/vnd.openxmlformats-officedocument.wordprocessingml.header+xml"/>
  <Override PartName="/word/header31.xml" ContentType="application/vnd.openxmlformats-officedocument.wordprocessingml.header+xml"/>
  <Override PartName="/word/header33.xml" ContentType="application/vnd.openxmlformats-officedocument.wordprocessingml.header+xml"/>
  <Override PartName="/word/header35.xml" ContentType="application/vnd.openxmlformats-officedocument.wordprocessingml.header+xml"/>
  <Override PartName="/word/header37.xml" ContentType="application/vnd.openxmlformats-officedocument.wordprocessingml.header+xml"/>
  <Override PartName="/word/header39.xml" ContentType="application/vnd.openxmlformats-officedocument.wordprocessingml.header+xml"/>
  <Override PartName="/word/header41.xml" ContentType="application/vnd.openxmlformats-officedocument.wordprocessingml.header+xml"/>
  <Override PartName="/word/header43.xml" ContentType="application/vnd.openxmlformats-officedocument.wordprocessingml.header+xml"/>
  <Override PartName="/word/header45.xml" ContentType="application/vnd.openxmlformats-officedocument.wordprocessingml.header+xml"/>
  <Override PartName="/word/header47.xml" ContentType="application/vnd.openxmlformats-officedocument.wordprocessingml.header+xml"/>
  <Override PartName="/word/header49.xml" ContentType="application/vnd.openxmlformats-officedocument.wordprocessingml.header+xml"/>
  <Override PartName="/word/header51.xml" ContentType="application/vnd.openxmlformats-officedocument.wordprocessingml.header+xml"/>
  <Override PartName="/word/header53.xml" ContentType="application/vnd.openxmlformats-officedocument.wordprocessingml.header+xml"/>
  <Override PartName="/word/header55.xml" ContentType="application/vnd.openxmlformats-officedocument.wordprocessingml.header+xml"/>
  <Override PartName="/word/header57.xml" ContentType="application/vnd.openxmlformats-officedocument.wordprocessingml.header+xml"/>
  <Override PartName="/word/header59.xml" ContentType="application/vnd.openxmlformats-officedocument.wordprocessingml.header+xml"/>
  <Override PartName="/word/header61.xml" ContentType="application/vnd.openxmlformats-officedocument.wordprocessingml.header+xml"/>
  <Override PartName="/word/header63.xml" ContentType="application/vnd.openxmlformats-officedocument.wordprocessingml.header+xml"/>
  <Override PartName="/word/header65.xml" ContentType="application/vnd.openxmlformats-officedocument.wordprocessingml.header+xml"/>
  <Override PartName="/word/header67.xml" ContentType="application/vnd.openxmlformats-officedocument.wordprocessingml.header+xml"/>
  <Override PartName="/word/header69.xml" ContentType="application/vnd.openxmlformats-officedocument.wordprocessingml.header+xml"/>
  <Override PartName="/word/header71.xml" ContentType="application/vnd.openxmlformats-officedocument.wordprocessingml.header+xml"/>
  <Override PartName="/word/header73.xml" ContentType="application/vnd.openxmlformats-officedocument.wordprocessingml.header+xml"/>
  <Override PartName="/word/header75.xml" ContentType="application/vnd.openxmlformats-officedocument.wordprocessingml.header+xml"/>
  <Override PartName="/word/header77.xml" ContentType="application/vnd.openxmlformats-officedocument.wordprocessingml.header+xml"/>
  <Override PartName="/word/header79.xml" ContentType="application/vnd.openxmlformats-officedocument.wordprocessingml.header+xml"/>
  <Override PartName="/word/header81.xml" ContentType="application/vnd.openxmlformats-officedocument.wordprocessingml.header+xml"/>
  <Override PartName="/word/header83.xml" ContentType="application/vnd.openxmlformats-officedocument.wordprocessingml.header+xml"/>
  <Override PartName="/word/header85.xml" ContentType="application/vnd.openxmlformats-officedocument.wordprocessingml.header+xml"/>
  <Override PartName="/word/header87.xml" ContentType="application/vnd.openxmlformats-officedocument.wordprocessingml.header+xml"/>
  <Override PartName="/word/header89.xml" ContentType="application/vnd.openxmlformats-officedocument.wordprocessingml.header+xml"/>
  <Override PartName="/word/header91.xml" ContentType="application/vnd.openxmlformats-officedocument.wordprocessingml.header+xml"/>
  <Override PartName="/word/header93.xml" ContentType="application/vnd.openxmlformats-officedocument.wordprocessingml.header+xml"/>
  <Override PartName="/word/header95.xml" ContentType="application/vnd.openxmlformats-officedocument.wordprocessingml.header+xml"/>
  <Override PartName="/word/header97.xml" ContentType="application/vnd.openxmlformats-officedocument.wordprocessingml.header+xml"/>
  <Override PartName="/word/header99.xml" ContentType="application/vnd.openxmlformats-officedocument.wordprocessingml.header+xml"/>
  <Override PartName="/word/header101.xml" ContentType="application/vnd.openxmlformats-officedocument.wordprocessingml.header+xml"/>
  <Override PartName="/word/header103.xml" ContentType="application/vnd.openxmlformats-officedocument.wordprocessingml.header+xml"/>
  <Override PartName="/word/header105.xml" ContentType="application/vnd.openxmlformats-officedocument.wordprocessingml.header+xml"/>
  <Override PartName="/word/header107.xml" ContentType="application/vnd.openxmlformats-officedocument.wordprocessingml.header+xml"/>
  <Override PartName="/word/header109.xml" ContentType="application/vnd.openxmlformats-officedocument.wordprocessingml.header+xml"/>
  <Override PartName="/word/header111.xml" ContentType="application/vnd.openxmlformats-officedocument.wordprocessingml.header+xml"/>
  <Override PartName="/word/header113.xml" ContentType="application/vnd.openxmlformats-officedocument.wordprocessingml.header+xml"/>
  <Override PartName="/word/header115.xml" ContentType="application/vnd.openxmlformats-officedocument.wordprocessingml.header+xml"/>
  <Override PartName="/word/header117.xml" ContentType="application/vnd.openxmlformats-officedocument.wordprocessingml.header+xml"/>
  <Override PartName="/word/header119.xml" ContentType="application/vnd.openxmlformats-officedocument.wordprocessingml.header+xml"/>
  <Override PartName="/word/header121.xml" ContentType="application/vnd.openxmlformats-officedocument.wordprocessingml.header+xml"/>
  <Override PartName="/word/header123.xml" ContentType="application/vnd.openxmlformats-officedocument.wordprocessingml.header+xml"/>
  <Override PartName="/word/header125.xml" ContentType="application/vnd.openxmlformats-officedocument.wordprocessingml.header+xml"/>
  <Override PartName="/word/header127.xml" ContentType="application/vnd.openxmlformats-officedocument.wordprocessingml.header+xml"/>
  <Override PartName="/word/header129.xml" ContentType="application/vnd.openxmlformats-officedocument.wordprocessingml.header+xml"/>
  <Override PartName="/word/header131.xml" ContentType="application/vnd.openxmlformats-officedocument.wordprocessingml.header+xml"/>
  <Override PartName="/word/header133.xml" ContentType="application/vnd.openxmlformats-officedocument.wordprocessingml.header+xml"/>
  <Override PartName="/word/header135.xml" ContentType="application/vnd.openxmlformats-officedocument.wordprocessingml.header+xml"/>
  <Override PartName="/word/header137.xml" ContentType="application/vnd.openxmlformats-officedocument.wordprocessingml.header+xml"/>
  <Override PartName="/word/header139.xml" ContentType="application/vnd.openxmlformats-officedocument.wordprocessingml.header+xml"/>
  <Override PartName="/word/header141.xml" ContentType="application/vnd.openxmlformats-officedocument.wordprocessingml.header+xml"/>
  <Override PartName="/word/header143.xml" ContentType="application/vnd.openxmlformats-officedocument.wordprocessingml.header+xml"/>
  <Override PartName="/word/header145.xml" ContentType="application/vnd.openxmlformats-officedocument.wordprocessingml.header+xml"/>
  <Override PartName="/word/header147.xml" ContentType="application/vnd.openxmlformats-officedocument.wordprocessingml.header+xml"/>
  <Override PartName="/word/header149.xml" ContentType="application/vnd.openxmlformats-officedocument.wordprocessingml.header+xml"/>
  <Override PartName="/word/header151.xml" ContentType="application/vnd.openxmlformats-officedocument.wordprocessingml.header+xml"/>
  <Override PartName="/word/header153.xml" ContentType="application/vnd.openxmlformats-officedocument.wordprocessingml.header+xml"/>
  <Override PartName="/word/header155.xml" ContentType="application/vnd.openxmlformats-officedocument.wordprocessingml.header+xml"/>
  <Override PartName="/word/header157.xml" ContentType="application/vnd.openxmlformats-officedocument.wordprocessingml.header+xml"/>
  <Override PartName="/word/header159.xml" ContentType="application/vnd.openxmlformats-officedocument.wordprocessingml.header+xml"/>
  <Override PartName="/word/header161.xml" ContentType="application/vnd.openxmlformats-officedocument.wordprocessingml.header+xml"/>
  <Override PartName="/word/header163.xml" ContentType="application/vnd.openxmlformats-officedocument.wordprocessingml.header+xml"/>
  <Override PartName="/word/header165.xml" ContentType="application/vnd.openxmlformats-officedocument.wordprocessingml.header+xml"/>
  <Override PartName="/word/header167.xml" ContentType="application/vnd.openxmlformats-officedocument.wordprocessingml.header+xml"/>
  <Override PartName="/word/header169.xml" ContentType="application/vnd.openxmlformats-officedocument.wordprocessingml.header+xml"/>
  <Override PartName="/word/header171.xml" ContentType="application/vnd.openxmlformats-officedocument.wordprocessingml.header+xml"/>
  <Override PartName="/word/header173.xml" ContentType="application/vnd.openxmlformats-officedocument.wordprocessingml.header+xml"/>
  <Override PartName="/word/header175.xml" ContentType="application/vnd.openxmlformats-officedocument.wordprocessingml.header+xml"/>
  <Override PartName="/word/header177.xml" ContentType="application/vnd.openxmlformats-officedocument.wordprocessingml.header+xml"/>
  <Override PartName="/word/header179.xml" ContentType="application/vnd.openxmlformats-officedocument.wordprocessingml.header+xml"/>
  <Override PartName="/word/header181.xml" ContentType="application/vnd.openxmlformats-officedocument.wordprocessingml.header+xml"/>
  <Override PartName="/word/header183.xml" ContentType="application/vnd.openxmlformats-officedocument.wordprocessingml.header+xml"/>
  <Override PartName="/word/header185.xml" ContentType="application/vnd.openxmlformats-officedocument.wordprocessingml.header+xml"/>
  <Override PartName="/word/header187.xml" ContentType="application/vnd.openxmlformats-officedocument.wordprocessingml.header+xml"/>
  <Override PartName="/word/header189.xml" ContentType="application/vnd.openxmlformats-officedocument.wordprocessingml.header+xml"/>
  <Override PartName="/word/header195.xml" ContentType="application/vnd.openxmlformats-officedocument.wordprocessingml.header+xml"/>
  <Override PartName="/word/header203.xml" ContentType="application/vnd.openxmlformats-officedocument.wordprocessingml.header+xml"/>
  <Override PartName="/word/header205.xml" ContentType="application/vnd.openxmlformats-officedocument.wordprocessingml.header+xml"/>
  <Override PartName="/word/header207.xml" ContentType="application/vnd.openxmlformats-officedocument.wordprocessingml.header+xml"/>
  <Override PartName="/word/header223.xml" ContentType="application/vnd.openxmlformats-officedocument.wordprocessingml.header+xml"/>
  <Override PartName="/word/header225.xml" ContentType="application/vnd.openxmlformats-officedocument.wordprocessingml.header+xml"/>
  <Override PartName="/word/header227.xml" ContentType="application/vnd.openxmlformats-officedocument.wordprocessingml.header+xml"/>
  <Override PartName="/word/header230.xml" ContentType="application/vnd.openxmlformats-officedocument.wordprocessingml.header+xml"/>
  <Override PartName="/word/header246.xml" ContentType="application/vnd.openxmlformats-officedocument.wordprocessingml.header+xml"/>
  <Override PartName="/word/header251.xml" ContentType="application/vnd.openxmlformats-officedocument.wordprocessingml.header+xml"/>
  <Override PartName="/word/header259.xml" ContentType="application/vnd.openxmlformats-officedocument.wordprocessingml.header+xml"/>
  <Override PartName="/word/header261.xml" ContentType="application/vnd.openxmlformats-officedocument.wordprocessingml.header+xml"/>
  <Override PartName="/word/header263.xml" ContentType="application/vnd.openxmlformats-officedocument.wordprocessingml.header+xml"/>
  <Override PartName="/word/header265.xml" ContentType="application/vnd.openxmlformats-officedocument.wordprocessingml.header+xml"/>
  <Override PartName="/word/header267.xml" ContentType="application/vnd.openxmlformats-officedocument.wordprocessingml.header+xml"/>
  <Override PartName="/word/header269.xml" ContentType="application/vnd.openxmlformats-officedocument.wordprocessingml.header+xml"/>
  <Override PartName="/word/header271.xml" ContentType="application/vnd.openxmlformats-officedocument.wordprocessingml.header+xml"/>
  <Override PartName="/word/header273.xml" ContentType="application/vnd.openxmlformats-officedocument.wordprocessingml.header+xml"/>
  <Override PartName="/word/header275.xml" ContentType="application/vnd.openxmlformats-officedocument.wordprocessingml.header+xml"/>
  <Override PartName="/word/header277.xml" ContentType="application/vnd.openxmlformats-officedocument.wordprocessingml.header+xml"/>
  <Override PartName="/word/header279.xml" ContentType="application/vnd.openxmlformats-officedocument.wordprocessingml.header+xml"/>
  <Override PartName="/word/header281.xml" ContentType="application/vnd.openxmlformats-officedocument.wordprocessingml.header+xml"/>
  <Override PartName="/word/header283.xml" ContentType="application/vnd.openxmlformats-officedocument.wordprocessingml.header+xml"/>
  <Override PartName="/word/header285.xml" ContentType="application/vnd.openxmlformats-officedocument.wordprocessingml.header+xml"/>
  <Override PartName="/word/header287.xml" ContentType="application/vnd.openxmlformats-officedocument.wordprocessingml.header+xml"/>
  <Override PartName="/word/header289.xml" ContentType="application/vnd.openxmlformats-officedocument.wordprocessingml.header+xml"/>
  <Override PartName="/word/header291.xml" ContentType="application/vnd.openxmlformats-officedocument.wordprocessingml.header+xml"/>
  <Override PartName="/word/header293.xml" ContentType="application/vnd.openxmlformats-officedocument.wordprocessingml.header+xml"/>
  <Override PartName="/word/header295.xml" ContentType="application/vnd.openxmlformats-officedocument.wordprocessingml.header+xml"/>
  <Override PartName="/word/header297.xml" ContentType="application/vnd.openxmlformats-officedocument.wordprocessingml.header+xml"/>
  <Override PartName="/word/header299.xml" ContentType="application/vnd.openxmlformats-officedocument.wordprocessingml.header+xml"/>
  <Override PartName="/word/header301.xml" ContentType="application/vnd.openxmlformats-officedocument.wordprocessingml.header+xml"/>
  <Override PartName="/word/header303.xml" ContentType="application/vnd.openxmlformats-officedocument.wordprocessingml.header+xml"/>
  <Override PartName="/word/header305.xml" ContentType="application/vnd.openxmlformats-officedocument.wordprocessingml.header+xml"/>
  <Override PartName="/word/header307.xml" ContentType="application/vnd.openxmlformats-officedocument.wordprocessingml.header+xml"/>
  <Override PartName="/word/header309.xml" ContentType="application/vnd.openxmlformats-officedocument.wordprocessingml.header+xml"/>
  <Override PartName="/word/header311.xml" ContentType="application/vnd.openxmlformats-officedocument.wordprocessingml.header+xml"/>
  <Override PartName="/word/header313.xml" ContentType="application/vnd.openxmlformats-officedocument.wordprocessingml.header+xml"/>
  <Override PartName="/word/header315.xml" ContentType="application/vnd.openxmlformats-officedocument.wordprocessingml.header+xml"/>
  <Override PartName="/word/header317.xml" ContentType="application/vnd.openxmlformats-officedocument.wordprocessingml.header+xml"/>
  <Override PartName="/word/header319.xml" ContentType="application/vnd.openxmlformats-officedocument.wordprocessingml.header+xml"/>
  <Override PartName="/word/header321.xml" ContentType="application/vnd.openxmlformats-officedocument.wordprocessingml.header+xml"/>
  <Override PartName="/word/header324.xml" ContentType="application/vnd.openxmlformats-officedocument.wordprocessingml.header+xml"/>
  <Override PartName="/word/header326.xml" ContentType="application/vnd.openxmlformats-officedocument.wordprocessingml.header+xml"/>
  <Override PartName="/word/header328.xml" ContentType="application/vnd.openxmlformats-officedocument.wordprocessingml.header+xml"/>
  <Override PartName="/word/header330.xml" ContentType="application/vnd.openxmlformats-officedocument.wordprocessingml.header+xml"/>
  <Override PartName="/word/header332.xml" ContentType="application/vnd.openxmlformats-officedocument.wordprocessingml.header+xml"/>
  <Override PartName="/word/header334.xml" ContentType="application/vnd.openxmlformats-officedocument.wordprocessingml.header+xml"/>
  <Override PartName="/word/header336.xml" ContentType="application/vnd.openxmlformats-officedocument.wordprocessingml.header+xml"/>
  <Override PartName="/word/header338.xml" ContentType="application/vnd.openxmlformats-officedocument.wordprocessingml.header+xml"/>
  <Override PartName="/word/header340.xml" ContentType="application/vnd.openxmlformats-officedocument.wordprocessingml.header+xml"/>
  <Override PartName="/word/header342.xml" ContentType="application/vnd.openxmlformats-officedocument.wordprocessingml.header+xml"/>
  <Override PartName="/word/header344.xml" ContentType="application/vnd.openxmlformats-officedocument.wordprocessingml.header+xml"/>
  <Override PartName="/word/header346.xml" ContentType="application/vnd.openxmlformats-officedocument.wordprocessingml.header+xml"/>
  <Override PartName="/word/header348.xml" ContentType="application/vnd.openxmlformats-officedocument.wordprocessingml.header+xml"/>
  <Override PartName="/word/header350.xml" ContentType="application/vnd.openxmlformats-officedocument.wordprocessingml.header+xml"/>
  <Override PartName="/word/header352.xml" ContentType="application/vnd.openxmlformats-officedocument.wordprocessingml.header+xml"/>
  <Override PartName="/word/header354.xml" ContentType="application/vnd.openxmlformats-officedocument.wordprocessingml.header+xml"/>
  <Override PartName="/word/header356.xml" ContentType="application/vnd.openxmlformats-officedocument.wordprocessingml.header+xml"/>
  <Override PartName="/word/header358.xml" ContentType="application/vnd.openxmlformats-officedocument.wordprocessingml.header+xml"/>
  <Override PartName="/word/header360.xml" ContentType="application/vnd.openxmlformats-officedocument.wordprocessingml.header+xml"/>
  <Override PartName="/word/header362.xml" ContentType="application/vnd.openxmlformats-officedocument.wordprocessingml.header+xml"/>
  <Override PartName="/word/header364.xml" ContentType="application/vnd.openxmlformats-officedocument.wordprocessingml.header+xml"/>
  <Override PartName="/word/header366.xml" ContentType="application/vnd.openxmlformats-officedocument.wordprocessingml.header+xml"/>
  <Override PartName="/word/header368.xml" ContentType="application/vnd.openxmlformats-officedocument.wordprocessingml.header+xml"/>
  <Override PartName="/word/header370.xml" ContentType="application/vnd.openxmlformats-officedocument.wordprocessingml.header+xml"/>
  <Override PartName="/word/header372.xml" ContentType="application/vnd.openxmlformats-officedocument.wordprocessingml.header+xml"/>
  <Override PartName="/word/header374.xml" ContentType="application/vnd.openxmlformats-officedocument.wordprocessingml.header+xml"/>
  <Override PartName="/word/header376.xml" ContentType="application/vnd.openxmlformats-officedocument.wordprocessingml.header+xml"/>
  <Override PartName="/word/header378.xml" ContentType="application/vnd.openxmlformats-officedocument.wordprocessingml.header+xml"/>
  <Override PartName="/word/header380.xml" ContentType="application/vnd.openxmlformats-officedocument.wordprocessingml.header+xml"/>
  <Override PartName="/word/header382.xml" ContentType="application/vnd.openxmlformats-officedocument.wordprocessingml.header+xml"/>
  <Override PartName="/word/header384.xml" ContentType="application/vnd.openxmlformats-officedocument.wordprocessingml.header+xml"/>
  <Override PartName="/word/header386.xml" ContentType="application/vnd.openxmlformats-officedocument.wordprocessingml.header+xml"/>
  <Override PartName="/word/header388.xml" ContentType="application/vnd.openxmlformats-officedocument.wordprocessingml.header+xml"/>
  <Override PartName="/word/header390.xml" ContentType="application/vnd.openxmlformats-officedocument.wordprocessingml.header+xml"/>
  <Override PartName="/word/header392.xml" ContentType="application/vnd.openxmlformats-officedocument.wordprocessingml.header+xml"/>
  <Override PartName="/word/header394.xml" ContentType="application/vnd.openxmlformats-officedocument.wordprocessingml.header+xml"/>
  <Override PartName="/word/header396.xml" ContentType="application/vnd.openxmlformats-officedocument.wordprocessingml.header+xml"/>
  <Override PartName="/word/header398.xml" ContentType="application/vnd.openxmlformats-officedocument.wordprocessingml.header+xml"/>
  <Override PartName="/word/header400.xml" ContentType="application/vnd.openxmlformats-officedocument.wordprocessingml.header+xml"/>
  <Override PartName="/word/header402.xml" ContentType="application/vnd.openxmlformats-officedocument.wordprocessingml.header+xml"/>
  <Override PartName="/word/header404.xml" ContentType="application/vnd.openxmlformats-officedocument.wordprocessingml.header+xml"/>
  <Override PartName="/word/header406.xml" ContentType="application/vnd.openxmlformats-officedocument.wordprocessingml.header+xml"/>
  <Override PartName="/word/header408.xml" ContentType="application/vnd.openxmlformats-officedocument.wordprocessingml.header+xml"/>
  <Override PartName="/word/header410.xml" ContentType="application/vnd.openxmlformats-officedocument.wordprocessingml.header+xml"/>
  <Override PartName="/word/header412.xml" ContentType="application/vnd.openxmlformats-officedocument.wordprocessingml.header+xml"/>
  <Override PartName="/word/header414.xml" ContentType="application/vnd.openxmlformats-officedocument.wordprocessingml.header+xml"/>
  <Override PartName="/word/header416.xml" ContentType="application/vnd.openxmlformats-officedocument.wordprocessingml.header+xml"/>
  <Override PartName="/word/header418.xml" ContentType="application/vnd.openxmlformats-officedocument.wordprocessingml.header+xml"/>
  <Override PartName="/word/header420.xml" ContentType="application/vnd.openxmlformats-officedocument.wordprocessingml.header+xml"/>
  <Override PartName="/word/header422.xml" ContentType="application/vnd.openxmlformats-officedocument.wordprocessingml.header+xml"/>
  <Override PartName="/word/header424.xml" ContentType="application/vnd.openxmlformats-officedocument.wordprocessingml.header+xml"/>
  <Override PartName="/word/header426.xml" ContentType="application/vnd.openxmlformats-officedocument.wordprocessingml.header+xml"/>
  <Override PartName="/word/header428.xml" ContentType="application/vnd.openxmlformats-officedocument.wordprocessingml.header+xml"/>
  <Override PartName="/word/header430.xml" ContentType="application/vnd.openxmlformats-officedocument.wordprocessingml.header+xml"/>
  <Override PartName="/word/header432.xml" ContentType="application/vnd.openxmlformats-officedocument.wordprocessingml.header+xml"/>
  <Override PartName="/word/header434.xml" ContentType="application/vnd.openxmlformats-officedocument.wordprocessingml.header+xml"/>
  <Override PartName="/word/header436.xml" ContentType="application/vnd.openxmlformats-officedocument.wordprocessingml.header+xml"/>
  <Override PartName="/word/header438.xml" ContentType="application/vnd.openxmlformats-officedocument.wordprocessingml.header+xml"/>
  <Override PartName="/word/header440.xml" ContentType="application/vnd.openxmlformats-officedocument.wordprocessingml.header+xml"/>
  <Override PartName="/word/header442.xml" ContentType="application/vnd.openxmlformats-officedocument.wordprocessingml.header+xml"/>
  <Override PartName="/word/header444.xml" ContentType="application/vnd.openxmlformats-officedocument.wordprocessingml.header+xml"/>
  <Override PartName="/word/header448.xml" ContentType="application/vnd.openxmlformats-officedocument.wordprocessingml.header+xml"/>
  <Override PartName="/word/header450.xml" ContentType="application/vnd.openxmlformats-officedocument.wordprocessingml.header+xml"/>
  <Override PartName="/word/header452.xml" ContentType="application/vnd.openxmlformats-officedocument.wordprocessingml.header+xml"/>
  <Override PartName="/word/header454.xml" ContentType="application/vnd.openxmlformats-officedocument.wordprocessingml.header+xml"/>
  <Override PartName="/word/header456.xml" ContentType="application/vnd.openxmlformats-officedocument.wordprocessingml.header+xml"/>
  <Override PartName="/word/header458.xml" ContentType="application/vnd.openxmlformats-officedocument.wordprocessingml.header+xml"/>
  <Override PartName="/word/header460.xml" ContentType="application/vnd.openxmlformats-officedocument.wordprocessingml.header+xml"/>
  <Override PartName="/word/header462.xml" ContentType="application/vnd.openxmlformats-officedocument.wordprocessingml.header+xml"/>
  <Override PartName="/word/header464.xml" ContentType="application/vnd.openxmlformats-officedocument.wordprocessingml.header+xml"/>
  <Override PartName="/word/header466.xml" ContentType="application/vnd.openxmlformats-officedocument.wordprocessingml.header+xml"/>
  <Override PartName="/word/header468.xml" ContentType="application/vnd.openxmlformats-officedocument.wordprocessingml.header+xml"/>
  <Override PartName="/word/header470.xml" ContentType="application/vnd.openxmlformats-officedocument.wordprocessingml.header+xml"/>
  <Override PartName="/word/header472.xml" ContentType="application/vnd.openxmlformats-officedocument.wordprocessingml.header+xml"/>
  <Override PartName="/word/header474.xml" ContentType="application/vnd.openxmlformats-officedocument.wordprocessingml.header+xml"/>
  <Override PartName="/word/header476.xml" ContentType="application/vnd.openxmlformats-officedocument.wordprocessingml.header+xml"/>
  <Override PartName="/word/header478.xml" ContentType="application/vnd.openxmlformats-officedocument.wordprocessingml.header+xml"/>
  <Override PartName="/word/header480.xml" ContentType="application/vnd.openxmlformats-officedocument.wordprocessingml.header+xml"/>
  <Override PartName="/word/header482.xml" ContentType="application/vnd.openxmlformats-officedocument.wordprocessingml.header+xml"/>
  <Override PartName="/word/header484.xml" ContentType="application/vnd.openxmlformats-officedocument.wordprocessingml.header+xml"/>
  <Override PartName="/word/header488.xml" ContentType="application/vnd.openxmlformats-officedocument.wordprocessingml.header+xml"/>
  <Override PartName="/word/header490.xml" ContentType="application/vnd.openxmlformats-officedocument.wordprocessingml.header+xml"/>
  <Override PartName="/word/header492.xml" ContentType="application/vnd.openxmlformats-officedocument.wordprocessingml.header+xml"/>
  <Override PartName="/word/header494.xml" ContentType="application/vnd.openxmlformats-officedocument.wordprocessingml.header+xml"/>
  <Override PartName="/word/header496.xml" ContentType="application/vnd.openxmlformats-officedocument.wordprocessingml.header+xml"/>
  <Override PartName="/word/header498.xml" ContentType="application/vnd.openxmlformats-officedocument.wordprocessingml.header+xml"/>
  <Override PartName="/word/header500.xml" ContentType="application/vnd.openxmlformats-officedocument.wordprocessingml.header+xml"/>
  <Override PartName="/word/header502.xml" ContentType="application/vnd.openxmlformats-officedocument.wordprocessingml.header+xml"/>
  <Override PartName="/word/header504.xml" ContentType="application/vnd.openxmlformats-officedocument.wordprocessingml.header+xml"/>
  <Override PartName="/word/header506.xml" ContentType="application/vnd.openxmlformats-officedocument.wordprocessingml.header+xml"/>
  <Override PartName="/word/header508.xml" ContentType="application/vnd.openxmlformats-officedocument.wordprocessingml.header+xml"/>
  <Override PartName="/word/header510.xml" ContentType="application/vnd.openxmlformats-officedocument.wordprocessingml.header+xml"/>
  <Override PartName="/word/header512.xml" ContentType="application/vnd.openxmlformats-officedocument.wordprocessingml.header+xml"/>
  <Override PartName="/word/header514.xml" ContentType="application/vnd.openxmlformats-officedocument.wordprocessingml.header+xml"/>
  <Override PartName="/word/header516.xml" ContentType="application/vnd.openxmlformats-officedocument.wordprocessingml.header+xml"/>
  <Override PartName="/word/header518.xml" ContentType="application/vnd.openxmlformats-officedocument.wordprocessingml.header+xml"/>
  <Override PartName="/word/header520.xml" ContentType="application/vnd.openxmlformats-officedocument.wordprocessingml.header+xml"/>
  <Override PartName="/word/header522.xml" ContentType="application/vnd.openxmlformats-officedocument.wordprocessingml.header+xml"/>
  <Override PartName="/word/header524.xml" ContentType="application/vnd.openxmlformats-officedocument.wordprocessingml.header+xml"/>
  <Override PartName="/word/header526.xml" ContentType="application/vnd.openxmlformats-officedocument.wordprocessingml.header+xml"/>
  <Override PartName="/word/header528.xml" ContentType="application/vnd.openxmlformats-officedocument.wordprocessingml.header+xml"/>
  <Override PartName="/word/header530.xml" ContentType="application/vnd.openxmlformats-officedocument.wordprocessingml.header+xml"/>
  <Override PartName="/word/header532.xml" ContentType="application/vnd.openxmlformats-officedocument.wordprocessingml.header+xml"/>
  <Override PartName="/word/header534.xml" ContentType="application/vnd.openxmlformats-officedocument.wordprocessingml.header+xml"/>
  <Override PartName="/word/header536.xml" ContentType="application/vnd.openxmlformats-officedocument.wordprocessingml.header+xml"/>
  <Override PartName="/word/header542.xml" ContentType="application/vnd.openxmlformats-officedocument.wordprocessingml.header+xml"/>
  <Override PartName="/word/header544.xml" ContentType="application/vnd.openxmlformats-officedocument.wordprocessingml.header+xml"/>
  <Override PartName="/word/header546.xml" ContentType="application/vnd.openxmlformats-officedocument.wordprocessingml.header+xml"/>
  <Override PartName="/word/header548.xml" ContentType="application/vnd.openxmlformats-officedocument.wordprocessingml.header+xml"/>
  <Override PartName="/word/header550.xml" ContentType="application/vnd.openxmlformats-officedocument.wordprocessingml.header+xml"/>
  <Override PartName="/word/header552.xml" ContentType="application/vnd.openxmlformats-officedocument.wordprocessingml.header+xml"/>
  <Override PartName="/word/header554.xml" ContentType="application/vnd.openxmlformats-officedocument.wordprocessingml.header+xml"/>
  <Override PartName="/word/header556.xml" ContentType="application/vnd.openxmlformats-officedocument.wordprocessingml.header+xml"/>
  <Override PartName="/word/header558.xml" ContentType="application/vnd.openxmlformats-officedocument.wordprocessingml.header+xml"/>
  <Override PartName="/word/header560.xml" ContentType="application/vnd.openxmlformats-officedocument.wordprocessingml.header+xml"/>
  <Override PartName="/word/header562.xml" ContentType="application/vnd.openxmlformats-officedocument.wordprocessingml.header+xml"/>
  <Override PartName="/word/header564.xml" ContentType="application/vnd.openxmlformats-officedocument.wordprocessingml.header+xml"/>
  <Override PartName="/word/header566.xml" ContentType="application/vnd.openxmlformats-officedocument.wordprocessingml.header+xml"/>
  <Override PartName="/word/header568.xml" ContentType="application/vnd.openxmlformats-officedocument.wordprocessingml.header+xml"/>
  <Override PartName="/word/header570.xml" ContentType="application/vnd.openxmlformats-officedocument.wordprocessingml.header+xml"/>
  <Override PartName="/word/header572.xml" ContentType="application/vnd.openxmlformats-officedocument.wordprocessingml.header+xml"/>
  <Override PartName="/word/header574.xml" ContentType="application/vnd.openxmlformats-officedocument.wordprocessingml.header+xml"/>
  <Override PartName="/word/header576.xml" ContentType="application/vnd.openxmlformats-officedocument.wordprocessingml.header+xml"/>
  <Override PartName="/word/header578.xml" ContentType="application/vnd.openxmlformats-officedocument.wordprocessingml.header+xml"/>
  <Override PartName="/word/header580.xml" ContentType="application/vnd.openxmlformats-officedocument.wordprocessingml.header+xml"/>
  <Override PartName="/word/header582.xml" ContentType="application/vnd.openxmlformats-officedocument.wordprocessingml.header+xml"/>
  <Override PartName="/word/header584.xml" ContentType="application/vnd.openxmlformats-officedocument.wordprocessingml.header+xml"/>
  <Override PartName="/word/header586.xml" ContentType="application/vnd.openxmlformats-officedocument.wordprocessingml.header+xml"/>
  <Override PartName="/word/header588.xml" ContentType="application/vnd.openxmlformats-officedocument.wordprocessingml.header+xml"/>
  <Override PartName="/word/header590.xml" ContentType="application/vnd.openxmlformats-officedocument.wordprocessingml.header+xml"/>
  <Override PartName="/word/header592.xml" ContentType="application/vnd.openxmlformats-officedocument.wordprocessingml.header+xml"/>
  <Override PartName="/word/header594.xml" ContentType="application/vnd.openxmlformats-officedocument.wordprocessingml.header+xml"/>
  <Override PartName="/word/header596.xml" ContentType="application/vnd.openxmlformats-officedocument.wordprocessingml.header+xml"/>
  <Override PartName="/word/header598.xml" ContentType="application/vnd.openxmlformats-officedocument.wordprocessingml.header+xml"/>
  <Override PartName="/word/header600.xml" ContentType="application/vnd.openxmlformats-officedocument.wordprocessingml.header+xml"/>
  <Override PartName="/word/header602.xml" ContentType="application/vnd.openxmlformats-officedocument.wordprocessingml.header+xml"/>
  <Override PartName="/word/header604.xml" ContentType="application/vnd.openxmlformats-officedocument.wordprocessingml.header+xml"/>
  <Override PartName="/word/header613.xml" ContentType="application/vnd.openxmlformats-officedocument.wordprocessingml.header+xml"/>
  <Override PartName="/word/header615.xml" ContentType="application/vnd.openxmlformats-officedocument.wordprocessingml.header+xml"/>
  <Override PartName="/word/header617.xml" ContentType="application/vnd.openxmlformats-officedocument.wordprocessingml.header+xml"/>
  <Override PartName="/word/header619.xml" ContentType="application/vnd.openxmlformats-officedocument.wordprocessingml.header+xml"/>
  <Override PartName="/word/header621.xml" ContentType="application/vnd.openxmlformats-officedocument.wordprocessingml.header+xml"/>
  <Override PartName="/word/header623.xml" ContentType="application/vnd.openxmlformats-officedocument.wordprocessingml.header+xml"/>
  <Override PartName="/word/header625.xml" ContentType="application/vnd.openxmlformats-officedocument.wordprocessingml.header+xml"/>
  <Override PartName="/word/header627.xml" ContentType="application/vnd.openxmlformats-officedocument.wordprocessingml.header+xml"/>
  <Override PartName="/word/header629.xml" ContentType="application/vnd.openxmlformats-officedocument.wordprocessingml.header+xml"/>
  <Override PartName="/word/header631.xml" ContentType="application/vnd.openxmlformats-officedocument.wordprocessingml.header+xml"/>
  <Override PartName="/word/header633.xml" ContentType="application/vnd.openxmlformats-officedocument.wordprocessingml.header+xml"/>
  <Override PartName="/word/header635.xml" ContentType="application/vnd.openxmlformats-officedocument.wordprocessingml.header+xml"/>
  <Override PartName="/word/header637.xml" ContentType="application/vnd.openxmlformats-officedocument.wordprocessingml.header+xml"/>
  <Override PartName="/word/header639.xml" ContentType="application/vnd.openxmlformats-officedocument.wordprocessingml.header+xml"/>
  <Override PartName="/word/header641.xml" ContentType="application/vnd.openxmlformats-officedocument.wordprocessingml.header+xml"/>
  <Override PartName="/word/header643.xml" ContentType="application/vnd.openxmlformats-officedocument.wordprocessingml.header+xml"/>
  <Override PartName="/word/header645.xml" ContentType="application/vnd.openxmlformats-officedocument.wordprocessingml.header+xml"/>
  <Override PartName="/word/header647.xml" ContentType="application/vnd.openxmlformats-officedocument.wordprocessingml.header+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0="urn:schemas-microsoft-com:office:word"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pPr>
        <w:pStyle w:val="Heading2"/>
        <w:pBdr/>
        <w:spacing/>
        <w:rPr/>
      </w:pPr>
      <w:r>
        <w:rPr/>
        <w:t xml:space="preserve">Chapter 30</w:t>
      </w:r>
      <w:r>
        <w:rPr/>
        <w:t xml:space="preserve"> </w:t>
      </w:r>
      <w:r>
        <w:rPr/>
        <w:t xml:space="preserve">LAND DEVELOPMENT CODE</w:t>
      </w:r>
      <w:r>
        <w:rPr>
          <w:rStyle w:val="FootnoteReference"/>
        </w:rPr>
        <w:footnoteReference w:customMarkFollows="0" w:id="1"/>
      </w:r>
    </w:p>
    <w:p>
      <w:pPr>
        <w:pBdr/>
        <w:spacing w:before="0" w:after="0"/>
        <w:rPr/>
        <w:sectPr>
          <w:headerReference w:type="default" r:id="rId1"/>
          <w:footerReference w:type="default" r:id="rId2"/>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ARTICLE I.</w:t>
      </w:r>
      <w:r>
        <w:rPr/>
        <w:t xml:space="preserve"> </w:t>
      </w:r>
      <w:r>
        <w:rPr/>
        <w:t xml:space="preserve">GENERALLY</w:t>
      </w:r>
    </w:p>
    <w:p>
      <w:pPr>
        <w:pBdr/>
        <w:spacing w:before="0" w:after="0"/>
        <w:rPr/>
        <w:sectPr>
          <w:headerReference w:type="default" r:id="rId3"/>
          <w:footerReference w:type="default" r:id="rId4"/>
          <w:type w:val="continuous"/>
          <w:pgSz w:w="12240" w:h="15840"/>
          <w:pgMar w:top="1440" w:right="1440" w:bottom="1440" w:left="1440" w:header="720" w:footer="720" w:gutter="0"/>
          <w:pgBorders/>
          <w:pgNumType w:fmt="decimal"/>
          <w:cols w:equalWidth="1" w:space="720"/>
        </w:sectPr>
      </w:pPr>
    </w:p>
    <w:p>
      <w:pPr>
        <w:pStyle w:val="Heading4"/>
        <w:pBdr/>
        <w:spacing/>
        <w:rPr/>
      </w:pPr>
      <w:r>
        <w:rPr/>
        <w:t xml:space="preserve">DIVISION 1.</w:t>
      </w:r>
      <w:r>
        <w:rPr/>
        <w:t xml:space="preserve"> </w:t>
      </w:r>
      <w:r>
        <w:rPr/>
        <w:t xml:space="preserve">GENERALLY</w:t>
      </w:r>
    </w:p>
    <w:p>
      <w:pPr>
        <w:pBdr/>
        <w:spacing w:before="0" w:after="0"/>
        <w:rPr/>
        <w:sectPr>
          <w:headerReference w:type="default" r:id="rId5"/>
          <w:footerReference w:type="default" r:id="rId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30-1.1.</w:t>
      </w:r>
      <w:r>
        <w:rPr/>
        <w:t xml:space="preserve"> </w:t>
      </w:r>
      <w:r>
        <w:rPr/>
        <w:t xml:space="preserve">Short title.</w:t>
      </w:r>
    </w:p>
    <w:p>
      <w:pPr>
        <w:pStyle w:val="Block1"/>
        <w:pBdr/>
        <w:spacing/>
        <w:rPr/>
      </w:pPr>
      <w:r>
        <w:rPr>
          <w:rStyle w:val="Block1"/>
        </w:rPr>
        <w:t xml:space="preserve">This chapter shall be known and may be cited as the "City of Gainesville Land Development Code." </w:t>
      </w:r>
    </w:p>
    <w:p>
      <w:pPr>
        <w:pBdr/>
        <w:spacing w:before="0" w:after="0"/>
        <w:rPr/>
        <w:sectPr>
          <w:headerReference w:type="default" r:id="rId7"/>
          <w:footerReference w:type="default" r:id="rId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30-1.2.</w:t>
      </w:r>
      <w:r>
        <w:rPr/>
        <w:t xml:space="preserve"> </w:t>
      </w:r>
      <w:r>
        <w:rPr/>
        <w:t xml:space="preserve">Scope.</w:t>
      </w:r>
    </w:p>
    <w:p>
      <w:pPr>
        <w:pStyle w:val="Block1"/>
        <w:pBdr/>
        <w:spacing/>
        <w:rPr/>
      </w:pPr>
      <w:r>
        <w:rPr>
          <w:rStyle w:val="Block1"/>
        </w:rPr>
        <w:t xml:space="preserve">The provisions of this chapter apply within the entire corporate area of the city to the use of all lands within such area by any person, corporation, other entity or public agency, including the city itself. Property outside the corporate city limits, but adjacent to the city limits, shall be provided protection from the impacts of development in the city as if it were in the city. </w:t>
      </w:r>
    </w:p>
    <w:p>
      <w:pPr>
        <w:pBdr/>
        <w:spacing w:before="0" w:after="0"/>
        <w:rPr/>
        <w:sectPr>
          <w:headerReference w:type="default" r:id="rId9"/>
          <w:footerReference w:type="default" r:id="rId1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30-1.3.</w:t>
      </w:r>
      <w:r>
        <w:rPr/>
        <w:t xml:space="preserve"> </w:t>
      </w:r>
      <w:r>
        <w:rPr/>
        <w:t xml:space="preserve">Purpose.</w:t>
      </w:r>
    </w:p>
    <w:p>
      <w:pPr>
        <w:pStyle w:val="Block1"/>
        <w:pBdr/>
        <w:spacing/>
        <w:rPr/>
      </w:pPr>
      <w:r>
        <w:rPr>
          <w:rStyle w:val="Block1"/>
        </w:rPr>
        <w:t xml:space="preserve">This chapter implements the City of Gainesville Comprehensive Plan (Comprehensive Plan) to secure an environment for present and future generations that is environmentally sustainable, socially just and desirable, and economically sound through the scientific, aesthetic, and orderly disposition of land, resources, facilities and services. </w:t>
      </w:r>
    </w:p>
    <w:p>
      <w:pPr>
        <w:pBdr/>
        <w:spacing w:before="0" w:after="0"/>
        <w:rPr/>
        <w:sectPr>
          <w:headerReference w:type="default" r:id="rId11"/>
          <w:footerReference w:type="default" r:id="rId1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30-1.4.</w:t>
      </w:r>
      <w:r>
        <w:rPr/>
        <w:t xml:space="preserve"> </w:t>
      </w:r>
      <w:r>
        <w:rPr/>
        <w:t xml:space="preserve">Objectives.</w:t>
      </w:r>
    </w:p>
    <w:p>
      <w:pPr>
        <w:pStyle w:val="Block1"/>
        <w:pBdr/>
        <w:spacing/>
        <w:rPr/>
      </w:pPr>
      <w:r>
        <w:rPr>
          <w:rStyle w:val="Block1"/>
        </w:rPr>
        <w:t xml:space="preserve">This chapter is prepared in accordance with and for the promotion of the goals, objectives and policies of the Comprehensive Plan. The regulations herein are designed to conserve the value of land, building and natural resources; protect the character and maintain the stability of residential, commercial and industrial areas; and provide for efficiency and economy in the process of development through: </w:t>
      </w:r>
    </w:p>
    <w:p>
      <w:pPr>
        <w:pStyle w:val="List1"/>
        <w:pBdr/>
        <w:spacing/>
        <w:rPr/>
      </w:pPr>
      <w:r>
        <w:rPr/>
        <w:t xml:space="preserve">A.</w:t>
      </w:r>
      <w:r>
        <w:rPr/>
        <w:tab/>
        <w:t xml:space="preserve"/>
      </w:r>
      <w:r>
        <w:rPr/>
        <w:t xml:space="preserve">Preservation, protection and conservation of significant natural features of land, creeks, lakes, wetlands, uplands and air; </w:t>
      </w:r>
    </w:p>
    <w:p>
      <w:pPr>
        <w:pStyle w:val="List1"/>
        <w:pBdr/>
        <w:spacing/>
        <w:rPr/>
      </w:pPr>
      <w:r>
        <w:rPr/>
        <w:t xml:space="preserve">B.</w:t>
      </w:r>
      <w:r>
        <w:rPr/>
        <w:tab/>
        <w:t xml:space="preserve"/>
      </w:r>
      <w:r>
        <w:rPr/>
        <w:t xml:space="preserve">Appropriate use of land; </w:t>
      </w:r>
    </w:p>
    <w:p>
      <w:pPr>
        <w:pStyle w:val="List1"/>
        <w:pBdr/>
        <w:spacing/>
        <w:rPr/>
      </w:pPr>
      <w:r>
        <w:rPr/>
        <w:t xml:space="preserve">C.</w:t>
      </w:r>
      <w:r>
        <w:rPr/>
        <w:tab/>
        <w:t xml:space="preserve"/>
      </w:r>
      <w:r>
        <w:rPr/>
        <w:t xml:space="preserve">Regulation of the use and occupancy of buildings, land and water; </w:t>
      </w:r>
    </w:p>
    <w:p>
      <w:pPr>
        <w:pStyle w:val="List1"/>
        <w:pBdr/>
        <w:spacing/>
        <w:rPr/>
      </w:pPr>
      <w:r>
        <w:rPr/>
        <w:t xml:space="preserve">D.</w:t>
      </w:r>
      <w:r>
        <w:rPr/>
        <w:tab/>
        <w:t xml:space="preserve"/>
      </w:r>
      <w:r>
        <w:rPr/>
        <w:t xml:space="preserve">Healthful and convenient distribution of population; </w:t>
      </w:r>
    </w:p>
    <w:p>
      <w:pPr>
        <w:pStyle w:val="List1"/>
        <w:pBdr/>
        <w:spacing/>
        <w:rPr/>
      </w:pPr>
      <w:r>
        <w:rPr/>
        <w:t xml:space="preserve">E.</w:t>
      </w:r>
      <w:r>
        <w:rPr/>
        <w:tab/>
        <w:t xml:space="preserve"/>
      </w:r>
      <w:r>
        <w:rPr/>
        <w:t xml:space="preserve">Provision of convenient circulation of people and goods and the control of traffic congestion; </w:t>
      </w:r>
    </w:p>
    <w:p>
      <w:pPr>
        <w:pStyle w:val="List1"/>
        <w:pBdr/>
        <w:spacing/>
        <w:rPr/>
      </w:pPr>
      <w:r>
        <w:rPr/>
        <w:t xml:space="preserve">F.</w:t>
      </w:r>
      <w:r>
        <w:rPr/>
        <w:tab/>
        <w:t xml:space="preserve"/>
      </w:r>
      <w:r>
        <w:rPr/>
        <w:t xml:space="preserve">Provision of adequate public facilities and utilities; </w:t>
      </w:r>
    </w:p>
    <w:p>
      <w:pPr>
        <w:pStyle w:val="List1"/>
        <w:pBdr/>
        <w:spacing/>
        <w:rPr/>
      </w:pPr>
      <w:r>
        <w:rPr/>
        <w:t xml:space="preserve">G.</w:t>
      </w:r>
      <w:r>
        <w:rPr/>
        <w:tab/>
        <w:t xml:space="preserve"/>
      </w:r>
      <w:r>
        <w:rPr/>
        <w:t xml:space="preserve">Protection, enhancement and perpetuation of specific community areas with special character, interest or value representing and reflecting elements of the city's cultural, social, economic, political, historical and architectural heritage; </w:t>
      </w:r>
    </w:p>
    <w:p>
      <w:pPr>
        <w:pStyle w:val="List1"/>
        <w:pBdr/>
        <w:spacing/>
        <w:rPr/>
      </w:pPr>
      <w:r>
        <w:rPr/>
        <w:t xml:space="preserve">H.</w:t>
      </w:r>
      <w:r>
        <w:rPr/>
        <w:tab/>
        <w:t xml:space="preserve"/>
      </w:r>
      <w:r>
        <w:rPr/>
        <w:t xml:space="preserve">Establishment of zoning districts regulating the location and use of buildings and other structures, and the use of water and land for trade, industry, residence and other purposes, by regulating and limiting the height, bulk and access to light and air of building and structures, the area of yards and other open spaces and density of use; and </w:t>
      </w:r>
    </w:p>
    <w:p>
      <w:pPr>
        <w:pStyle w:val="List1"/>
        <w:pBdr/>
        <w:spacing/>
        <w:rPr/>
      </w:pPr>
      <w:r>
        <w:rPr/>
        <w:t xml:space="preserve">I.</w:t>
      </w:r>
      <w:r>
        <w:rPr/>
        <w:tab/>
        <w:t xml:space="preserve"/>
      </w:r>
      <w:r>
        <w:rPr/>
        <w:t xml:space="preserve">Provision of low cost, efficient and expeditious development review process. </w:t>
      </w:r>
    </w:p>
    <w:p>
      <w:pPr>
        <w:pBdr/>
        <w:spacing w:before="0" w:after="0"/>
        <w:rPr/>
        <w:sectPr>
          <w:headerReference w:type="default" r:id="rId13"/>
          <w:footerReference w:type="default" r:id="rId1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30-1.5.</w:t>
      </w:r>
      <w:r>
        <w:rPr/>
        <w:t xml:space="preserve"> </w:t>
      </w:r>
      <w:r>
        <w:rPr/>
        <w:t xml:space="preserve">Rules for construction of language.</w:t>
      </w:r>
    </w:p>
    <w:p>
      <w:pPr>
        <w:pStyle w:val="Block1"/>
        <w:pBdr/>
        <w:spacing/>
        <w:rPr/>
      </w:pPr>
      <w:r>
        <w:rPr>
          <w:rStyle w:val="Block1"/>
        </w:rPr>
        <w:t xml:space="preserve">For the purpose of the administration and enforcement of this chapter, and unless otherwise stated in this chapter, the following rules of construction shall apply to the text of this chapter: </w:t>
      </w:r>
    </w:p>
    <w:p>
      <w:pPr>
        <w:pStyle w:val="List1"/>
        <w:pBdr/>
        <w:spacing/>
        <w:rPr/>
      </w:pPr>
      <w:r>
        <w:rPr/>
        <w:t xml:space="preserve">A.</w:t>
      </w:r>
      <w:r>
        <w:rPr/>
        <w:tab/>
        <w:t xml:space="preserve"/>
      </w:r>
      <w:r>
        <w:rPr/>
        <w:t xml:space="preserve">The terms "code," "chapter," "article," "section" and "subsection" shall refer to the Code of Ordinances, City of Gainesville, Florida, and the referenced provisions thereof. </w:t>
      </w:r>
    </w:p>
    <w:p>
      <w:pPr>
        <w:pStyle w:val="List1"/>
        <w:pBdr/>
        <w:spacing/>
        <w:rPr/>
      </w:pPr>
      <w:r>
        <w:rPr/>
        <w:t xml:space="preserve">B.</w:t>
      </w:r>
      <w:r>
        <w:rPr/>
        <w:tab/>
        <w:t xml:space="preserve"/>
      </w:r>
      <w:r>
        <w:rPr/>
        <w:t xml:space="preserve">In case of any difference of meaning or implication between the text of this chapter and any other chapter or any caption, illustration, summary table or illustrative table, the text of this chapter shall control. </w:t>
      </w:r>
    </w:p>
    <w:p>
      <w:pPr>
        <w:pStyle w:val="List1"/>
        <w:pBdr/>
        <w:spacing/>
        <w:rPr/>
      </w:pPr>
      <w:r>
        <w:rPr/>
        <w:t xml:space="preserve">C.</w:t>
      </w:r>
      <w:r>
        <w:rPr/>
        <w:tab/>
        <w:t xml:space="preserve"/>
      </w:r>
      <w:r>
        <w:rPr/>
        <w:t xml:space="preserve">The word "shall" is always mandatory and not discretionary. The word "may" is permissive. </w:t>
      </w:r>
    </w:p>
    <w:p>
      <w:pPr>
        <w:pStyle w:val="List1"/>
        <w:pBdr/>
        <w:spacing/>
        <w:rPr/>
      </w:pPr>
      <w:r>
        <w:rPr/>
        <w:t xml:space="preserve">D.</w:t>
      </w:r>
      <w:r>
        <w:rPr/>
        <w:tab/>
        <w:t xml:space="preserve"/>
      </w:r>
      <w:r>
        <w:rPr/>
        <w:t xml:space="preserve">Words used in the present tense shall include the future; and words used in the singular number shall include the plural, and the plural the singular, unless the context clearly indicates the contrary. </w:t>
      </w:r>
    </w:p>
    <w:p>
      <w:pPr>
        <w:pStyle w:val="List1"/>
        <w:pBdr/>
        <w:spacing/>
        <w:rPr/>
      </w:pPr>
      <w:r>
        <w:rPr/>
        <w:t xml:space="preserve">E.</w:t>
      </w:r>
      <w:r>
        <w:rPr/>
        <w:tab/>
        <w:t xml:space="preserve"/>
      </w:r>
      <w:r>
        <w:rPr/>
        <w:t xml:space="preserve">The phrase "used for" includes "arranged for," "designed for," "maintained for," "provided for" or "occupied for." </w:t>
      </w:r>
    </w:p>
    <w:p>
      <w:pPr>
        <w:pStyle w:val="List1"/>
        <w:pBdr/>
        <w:spacing/>
        <w:rPr/>
      </w:pPr>
      <w:r>
        <w:rPr/>
        <w:t xml:space="preserve">F.</w:t>
      </w:r>
      <w:r>
        <w:rPr/>
        <w:tab/>
        <w:t xml:space="preserve"/>
      </w:r>
      <w:r>
        <w:rPr/>
        <w:t xml:space="preserve">Unless the context clearly indicates the contrary, where a regulation involves two or more items, conditions, provisions or events connected by the conjunction "and," "or," or "either/or," the conjunction shall be interpreted as follows: </w:t>
      </w:r>
    </w:p>
    <w:p>
      <w:pPr>
        <w:pStyle w:val="List2"/>
        <w:pBdr/>
        <w:spacing/>
        <w:rPr/>
      </w:pPr>
      <w:r>
        <w:rPr/>
        <w:t xml:space="preserve">1.</w:t>
      </w:r>
      <w:r>
        <w:rPr/>
        <w:tab/>
        <w:t xml:space="preserve"/>
      </w:r>
      <w:r>
        <w:rPr/>
        <w:t xml:space="preserve">"And" indicates that all the connected items, conditions, provisions or events shall apply. </w:t>
      </w:r>
    </w:p>
    <w:p>
      <w:pPr>
        <w:pStyle w:val="List2"/>
        <w:pBdr/>
        <w:spacing/>
        <w:rPr/>
      </w:pPr>
      <w:r>
        <w:rPr/>
        <w:t xml:space="preserve">2.</w:t>
      </w:r>
      <w:r>
        <w:rPr/>
        <w:tab/>
        <w:t xml:space="preserve"/>
      </w:r>
      <w:r>
        <w:rPr/>
        <w:t xml:space="preserve">"Or" indicates that the connected items, conditions, provisions or events may apply singularly or in any combination. </w:t>
      </w:r>
    </w:p>
    <w:p>
      <w:pPr>
        <w:pStyle w:val="List2"/>
        <w:pBdr/>
        <w:spacing/>
        <w:rPr/>
      </w:pPr>
      <w:r>
        <w:rPr/>
        <w:t xml:space="preserve">3.</w:t>
      </w:r>
      <w:r>
        <w:rPr/>
        <w:tab/>
        <w:t xml:space="preserve"/>
      </w:r>
      <w:r>
        <w:rPr/>
        <w:t xml:space="preserve">"Either/or" indicates that the connected items, conditions, provisions or events shall apply singularly but not in combination. </w:t>
      </w:r>
    </w:p>
    <w:p>
      <w:pPr>
        <w:pStyle w:val="List1"/>
        <w:pBdr/>
        <w:spacing/>
        <w:rPr/>
      </w:pPr>
      <w:r>
        <w:rPr/>
        <w:t xml:space="preserve">G.</w:t>
      </w:r>
      <w:r>
        <w:rPr/>
        <w:tab/>
        <w:t xml:space="preserve"/>
      </w:r>
      <w:r>
        <w:rPr/>
        <w:t xml:space="preserve">The word "includes" or "including" shall not limit a term to the specified examples but is intended to extend its meaning to all instances or circumstances of like kind or character. </w:t>
      </w:r>
    </w:p>
    <w:p>
      <w:pPr>
        <w:pStyle w:val="List1"/>
        <w:pBdr/>
        <w:spacing/>
        <w:rPr/>
      </w:pPr>
      <w:r>
        <w:rPr/>
        <w:t xml:space="preserve">H.</w:t>
      </w:r>
      <w:r>
        <w:rPr/>
        <w:tab/>
        <w:t xml:space="preserve"/>
      </w:r>
      <w:r>
        <w:rPr/>
        <w:t xml:space="preserve">Any numerical calculations that yield a fraction of a number will be rounded either up or down to a whole number based on standard half-round-up method. For example, 4.25 will be rounded to 4; 4.75 will be rounded to 5; 4.5 will be rounded to 5. </w:t>
      </w:r>
    </w:p>
    <w:p>
      <w:pPr>
        <w:pBdr/>
        <w:spacing w:before="0" w:after="0"/>
        <w:rPr/>
        <w:sectPr>
          <w:headerReference w:type="default" r:id="rId15"/>
          <w:footerReference w:type="default" r:id="rId1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30-1.6.</w:t>
      </w:r>
      <w:r>
        <w:rPr/>
        <w:t xml:space="preserve"> </w:t>
      </w:r>
      <w:r>
        <w:rPr/>
        <w:t xml:space="preserve">Engineering Design and Construction Manual.</w:t>
      </w:r>
    </w:p>
    <w:p>
      <w:pPr>
        <w:pStyle w:val="Block1"/>
        <w:pBdr/>
        <w:spacing/>
        <w:rPr/>
      </w:pPr>
      <w:r>
        <w:rPr>
          <w:rStyle w:val="Block1"/>
        </w:rPr>
        <w:t xml:space="preserve">The City of Gainesville Engineering Design and Construction Manual, which may be cited as the design manual, is intended to provide detailed design guidelines and specifications for the construction of physical improvements in the city. The design manual shall be adopted by ordinance of the city commission and kept on file in the public works department. The design manual shall address the following: </w:t>
      </w:r>
    </w:p>
    <w:p>
      <w:pPr>
        <w:pStyle w:val="List1"/>
        <w:pBdr/>
        <w:spacing/>
        <w:rPr/>
      </w:pPr>
      <w:r>
        <w:rPr/>
        <w:t xml:space="preserve">A.</w:t>
      </w:r>
      <w:r>
        <w:rPr/>
        <w:tab/>
        <w:t xml:space="preserve"/>
      </w:r>
      <w:r>
        <w:rPr/>
        <w:t xml:space="preserve">Selection of environmentally sound practices for the management of stormwater and control of erosion and sedimentation; </w:t>
      </w:r>
    </w:p>
    <w:p>
      <w:pPr>
        <w:pStyle w:val="List1"/>
        <w:pBdr/>
        <w:spacing/>
        <w:rPr/>
      </w:pPr>
      <w:r>
        <w:rPr/>
        <w:t xml:space="preserve">B.</w:t>
      </w:r>
      <w:r>
        <w:rPr/>
        <w:tab/>
        <w:t xml:space="preserve"/>
      </w:r>
      <w:r>
        <w:rPr/>
        <w:t xml:space="preserve">Construction specifications for stormwater management facilities, streets, bridges, bikeways, sidewalks, and other physical improvements; </w:t>
      </w:r>
    </w:p>
    <w:p>
      <w:pPr>
        <w:pStyle w:val="List1"/>
        <w:pBdr/>
        <w:spacing/>
        <w:rPr/>
      </w:pPr>
      <w:r>
        <w:rPr/>
        <w:t xml:space="preserve">C.</w:t>
      </w:r>
      <w:r>
        <w:rPr/>
        <w:tab/>
        <w:t xml:space="preserve"/>
      </w:r>
      <w:r>
        <w:rPr/>
        <w:t xml:space="preserve">Design criteria for wet and dry detention basins; and </w:t>
      </w:r>
    </w:p>
    <w:p>
      <w:pPr>
        <w:pStyle w:val="List1"/>
        <w:pBdr/>
        <w:spacing/>
        <w:rPr/>
      </w:pPr>
      <w:r>
        <w:rPr/>
        <w:t xml:space="preserve">D.</w:t>
      </w:r>
      <w:r>
        <w:rPr/>
        <w:tab/>
        <w:t xml:space="preserve"/>
      </w:r>
      <w:r>
        <w:rPr/>
        <w:t xml:space="preserve">Local rainfall information. </w:t>
      </w:r>
    </w:p>
    <w:p>
      <w:pPr>
        <w:pBdr/>
        <w:spacing w:before="0" w:after="0"/>
        <w:rPr/>
        <w:sectPr>
          <w:headerReference w:type="default" r:id="rId17"/>
          <w:footerReference w:type="default" r:id="rId18"/>
          <w:type w:val="continuous"/>
          <w:pgSz w:w="12240" w:h="15840"/>
          <w:pgMar w:top="1440" w:right="1440" w:bottom="1440" w:left="1440" w:header="720" w:footer="720" w:gutter="0"/>
          <w:pgBorders/>
          <w:pgNumType w:fmt="decimal"/>
          <w:cols w:equalWidth="1" w:space="720"/>
        </w:sectPr>
      </w:pPr>
    </w:p>
    <w:p>
      <w:pPr>
        <w:pStyle w:val="Heading4"/>
        <w:pBdr/>
        <w:spacing/>
        <w:rPr/>
      </w:pPr>
      <w:r>
        <w:rPr/>
        <w:t xml:space="preserve">DIVISION 2.</w:t>
      </w:r>
      <w:r>
        <w:rPr/>
        <w:t xml:space="preserve"> </w:t>
      </w:r>
      <w:r>
        <w:rPr/>
        <w:t xml:space="preserve">ENFORCEMENT</w:t>
      </w:r>
    </w:p>
    <w:p>
      <w:pPr>
        <w:pBdr/>
        <w:spacing w:before="0" w:after="0"/>
        <w:rPr/>
        <w:sectPr>
          <w:headerReference w:type="default" r:id="rId19"/>
          <w:footerReference w:type="default" r:id="rId2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30-1.7.</w:t>
      </w:r>
      <w:r>
        <w:rPr/>
        <w:t xml:space="preserve"> </w:t>
      </w:r>
      <w:r>
        <w:rPr/>
        <w:t xml:space="preserve">Generally.</w:t>
      </w:r>
    </w:p>
    <w:p>
      <w:pPr>
        <w:pStyle w:val="List1"/>
        <w:pBdr/>
        <w:spacing/>
        <w:rPr/>
      </w:pPr>
      <w:r>
        <w:rPr/>
        <w:t xml:space="preserve">A.</w:t>
      </w:r>
      <w:r>
        <w:rPr/>
        <w:tab/>
        <w:t xml:space="preserve"/>
      </w:r>
      <w:r>
        <w:rPr>
          <w:i/>
        </w:rPr>
        <w:t xml:space="preserve">Enforcing officials.</w:t>
      </w:r>
      <w:r>
        <w:rPr/>
        <w:t xml:space="preserve"> The city manager shall designate such person or persons as may be necessary to administer and enforce the provisions of this chapter. </w:t>
      </w:r>
    </w:p>
    <w:p>
      <w:pPr>
        <w:pStyle w:val="List1"/>
        <w:pBdr/>
        <w:spacing/>
        <w:rPr/>
      </w:pPr>
      <w:r>
        <w:rPr/>
        <w:t xml:space="preserve">B.</w:t>
      </w:r>
      <w:r>
        <w:rPr/>
        <w:tab/>
        <w:t xml:space="preserve"/>
      </w:r>
      <w:r>
        <w:rPr>
          <w:i/>
        </w:rPr>
        <w:t xml:space="preserve">Authority to enter private property.</w:t>
      </w:r>
      <w:r>
        <w:rPr/>
        <w:t xml:space="preserve"> Those persons designated to administer and enforce the provisions of this chapter may, in the performance of such functions and duties, enter upon any land and make such inspections, examinations and surveys as are required for the proper administration and enforcement hereof and may obtain any necessary warrants therefor. </w:t>
      </w:r>
    </w:p>
    <w:p>
      <w:pPr>
        <w:pStyle w:val="List1"/>
        <w:pBdr/>
        <w:spacing/>
        <w:rPr/>
      </w:pPr>
      <w:r>
        <w:rPr/>
        <w:t xml:space="preserve">C.</w:t>
      </w:r>
      <w:r>
        <w:rPr/>
        <w:tab/>
        <w:t xml:space="preserve"/>
      </w:r>
      <w:r>
        <w:rPr>
          <w:i/>
        </w:rPr>
        <w:t xml:space="preserve">Violations deemed public nuisance.</w:t>
      </w:r>
      <w:r>
        <w:rPr/>
        <w:t xml:space="preserve"> The provisions of this chapter are deemed to be necessary for the protection of the public health, safety and welfare and for the protection of the peaceful use and enjoyment of any lands by the owners thereof, and any violation of the terms of this chapter is declared by the city commission to constitute a public nuisance. </w:t>
      </w:r>
    </w:p>
    <w:p>
      <w:pPr>
        <w:pStyle w:val="List1"/>
        <w:pBdr/>
        <w:spacing/>
        <w:rPr/>
      </w:pPr>
      <w:r>
        <w:rPr/>
        <w:t xml:space="preserve">D.</w:t>
      </w:r>
      <w:r>
        <w:rPr/>
        <w:tab/>
        <w:t xml:space="preserve"/>
      </w:r>
      <w:r>
        <w:rPr>
          <w:i/>
        </w:rPr>
        <w:t xml:space="preserve">Means of enforcement.</w:t>
      </w:r>
      <w:r>
        <w:rPr/>
        <w:t xml:space="preserve"> The enforcing officials may enforce the terms of this chapter by any or all of the following methods: </w:t>
      </w:r>
    </w:p>
    <w:p>
      <w:pPr>
        <w:pStyle w:val="List2"/>
        <w:pBdr/>
        <w:spacing/>
        <w:rPr/>
      </w:pPr>
      <w:r>
        <w:rPr/>
        <w:t xml:space="preserve">1.</w:t>
      </w:r>
      <w:r>
        <w:rPr/>
        <w:tab/>
        <w:t xml:space="preserve"/>
      </w:r>
      <w:r>
        <w:rPr/>
        <w:t xml:space="preserve">By initiating criminal prosecution of any violation through the office of the state attorney; </w:t>
      </w:r>
    </w:p>
    <w:p>
      <w:pPr>
        <w:pStyle w:val="List2"/>
        <w:pBdr/>
        <w:spacing/>
        <w:rPr/>
      </w:pPr>
      <w:r>
        <w:rPr/>
        <w:t xml:space="preserve">2.</w:t>
      </w:r>
      <w:r>
        <w:rPr/>
        <w:tab/>
        <w:t xml:space="preserve"/>
      </w:r>
      <w:r>
        <w:rPr/>
        <w:t xml:space="preserve">By seeking the assistance of the city attorney in initiating an action to enjoin a public nuisance or obtain other civil relief; </w:t>
      </w:r>
    </w:p>
    <w:p>
      <w:pPr>
        <w:pStyle w:val="List2"/>
        <w:pBdr/>
        <w:spacing/>
        <w:rPr/>
      </w:pPr>
      <w:r>
        <w:rPr/>
        <w:t xml:space="preserve">3.</w:t>
      </w:r>
      <w:r>
        <w:rPr/>
        <w:tab/>
        <w:t xml:space="preserve"/>
      </w:r>
      <w:r>
        <w:rPr/>
        <w:t xml:space="preserve">By revoking a certificate of occupancy as provided by ordinance; or </w:t>
      </w:r>
    </w:p>
    <w:p>
      <w:pPr>
        <w:pStyle w:val="List2"/>
        <w:pBdr/>
        <w:spacing/>
        <w:rPr/>
      </w:pPr>
      <w:r>
        <w:rPr/>
        <w:t xml:space="preserve">4.</w:t>
      </w:r>
      <w:r>
        <w:rPr/>
        <w:tab/>
        <w:t xml:space="preserve"/>
      </w:r>
      <w:r>
        <w:rPr/>
        <w:t xml:space="preserve">By using any other means specified in any particular article of this chapter or otherwise provided by law or ordinance. </w:t>
      </w:r>
    </w:p>
    <w:p>
      <w:pPr>
        <w:pBdr/>
        <w:spacing w:before="0" w:after="0"/>
        <w:rPr/>
        <w:sectPr>
          <w:headerReference w:type="default" r:id="rId21"/>
          <w:footerReference w:type="default" r:id="rId2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30-1.8.</w:t>
      </w:r>
      <w:r>
        <w:rPr/>
        <w:t xml:space="preserve"> </w:t>
      </w:r>
      <w:r>
        <w:rPr/>
        <w:t xml:space="preserve">Compliance with chapter.</w:t>
      </w:r>
    </w:p>
    <w:p>
      <w:pPr>
        <w:pStyle w:val="Block1"/>
        <w:pBdr/>
        <w:spacing/>
        <w:rPr/>
      </w:pPr>
      <w:r>
        <w:rPr>
          <w:rStyle w:val="Block1"/>
        </w:rPr>
        <w:t xml:space="preserve">It shall be unlawful for any person to make any use of any land, water or building, or part thereof, except in accordance with the requirements of this chapter; to fail to obtain any inspection, approval, permit, certificate or license required by this chapter; or to violate any conditions or requirements lawfully applied to any inspection, approval, permit or license issued hereunder. </w:t>
      </w:r>
    </w:p>
    <w:p>
      <w:pPr>
        <w:pBdr/>
        <w:spacing w:before="0" w:after="0"/>
        <w:rPr/>
        <w:sectPr>
          <w:headerReference w:type="default" r:id="rId23"/>
          <w:footerReference w:type="default" r:id="rId2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30-1.9.</w:t>
      </w:r>
      <w:r>
        <w:rPr/>
        <w:t xml:space="preserve"> </w:t>
      </w:r>
      <w:r>
        <w:rPr/>
        <w:t xml:space="preserve">Violations and penalties.</w:t>
      </w:r>
    </w:p>
    <w:p>
      <w:pPr>
        <w:pStyle w:val="Block1"/>
        <w:pBdr/>
        <w:spacing/>
        <w:rPr/>
      </w:pPr>
      <w:r>
        <w:rPr>
          <w:rStyle w:val="Block1"/>
        </w:rPr>
        <w:t xml:space="preserve">The city may employ enforcement powers and seek penalties and remedies as provided by Florida law or the City of Gainesville Code of Ordinances, including as provided by </w:t>
      </w:r>
      <w:r>
        <w:rPr/>
        <w:t xml:space="preserve">section 1-9</w:t>
      </w:r>
      <w:r>
        <w:rPr>
          <w:rStyle w:val="Block1"/>
        </w:rPr>
        <w:t xml:space="preserve">, for violations of the Land Development Code or related provisions. </w:t>
      </w:r>
    </w:p>
    <w:p>
      <w:pPr>
        <w:pBdr/>
        <w:spacing w:before="0" w:after="0"/>
        <w:rPr/>
        <w:sectPr>
          <w:headerReference w:type="default" r:id="rId25"/>
          <w:footerReference w:type="default" r:id="rId26"/>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ARTICLE II.</w:t>
      </w:r>
      <w:r>
        <w:rPr/>
        <w:t xml:space="preserve"> </w:t>
      </w:r>
      <w:r>
        <w:rPr/>
        <w:t xml:space="preserve">DEFINITIONS</w:t>
      </w:r>
    </w:p>
    <w:p>
      <w:pPr>
        <w:pBdr/>
        <w:spacing w:before="0" w:after="0"/>
        <w:rPr/>
        <w:sectPr>
          <w:headerReference w:type="default" r:id="rId27"/>
          <w:footerReference w:type="default" r:id="rId2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30-2.1.</w:t>
      </w:r>
      <w:r>
        <w:rPr/>
        <w:t xml:space="preserve"> </w:t>
      </w:r>
      <w:r>
        <w:rPr/>
        <w:t xml:space="preserve">Definitions.</w:t>
      </w:r>
    </w:p>
    <w:p>
      <w:pPr>
        <w:pStyle w:val="Block1"/>
        <w:pBdr/>
        <w:spacing/>
        <w:rPr/>
      </w:pPr>
      <w:r>
        <w:rPr>
          <w:rStyle w:val="Block1"/>
        </w:rPr>
        <w:t xml:space="preserve">Throughout this chapter, the following words and phrases shall have the meanings indicated unless the text of the article or section in which used clearly indicates otherwise. Any word or phrase used in this chapter that is not defined in this chapter shall have the common dictionary meaning most appropriate to the context in which such word or phrase is used. </w:t>
      </w:r>
    </w:p>
    <w:p>
      <w:pPr>
        <w:pStyle w:val="Block1"/>
        <w:pBdr/>
        <w:spacing/>
        <w:rPr/>
      </w:pPr>
      <w:r>
        <w:rPr>
          <w:b/>
          <w:i/>
        </w:rPr>
        <w:t xml:space="preserve">Abused person</w:t>
      </w:r>
      <w:r>
        <w:rPr>
          <w:rStyle w:val="Block1"/>
        </w:rPr>
        <w:t xml:space="preserve"> means a person in need of and seeking refuge from actual or threatened physical or mental violence or abuse. </w:t>
      </w:r>
    </w:p>
    <w:p>
      <w:pPr>
        <w:pStyle w:val="Block1"/>
        <w:pBdr/>
        <w:spacing/>
        <w:rPr/>
      </w:pPr>
      <w:r>
        <w:rPr>
          <w:b/>
          <w:i/>
        </w:rPr>
        <w:t xml:space="preserve">Abut</w:t>
      </w:r>
      <w:r>
        <w:rPr>
          <w:rStyle w:val="Block1"/>
        </w:rPr>
        <w:t xml:space="preserve"> means to physically touch or border upon, or to share a common property line. </w:t>
      </w:r>
    </w:p>
    <w:p>
      <w:pPr>
        <w:pStyle w:val="Block1"/>
        <w:pBdr/>
        <w:spacing/>
        <w:rPr/>
      </w:pPr>
      <w:r>
        <w:rPr>
          <w:b/>
          <w:i/>
        </w:rPr>
        <w:t xml:space="preserve">Accent lighting</w:t>
      </w:r>
      <w:r>
        <w:rPr>
          <w:rStyle w:val="Block1"/>
        </w:rPr>
        <w:t xml:space="preserve"> means lighting of predominately non-horizontal surfaces, including facades, fountains, displays and statuary. </w:t>
      </w:r>
    </w:p>
    <w:p>
      <w:pPr>
        <w:pStyle w:val="Block1"/>
        <w:pBdr/>
        <w:spacing/>
        <w:rPr/>
      </w:pPr>
      <w:r>
        <w:rPr>
          <w:b/>
          <w:i/>
        </w:rPr>
        <w:t xml:space="preserve">Accessory dwelling unit (ADU)</w:t>
      </w:r>
      <w:r>
        <w:rPr>
          <w:rStyle w:val="Block1"/>
        </w:rPr>
        <w:t xml:space="preserve"> means an independent self-contained dwelling unit with kitchen and bathroom facilities, on the same lot as an associated primary use or structure. An ADU may be within, attached to, or detached from a primary structure. </w:t>
      </w:r>
    </w:p>
    <w:p>
      <w:pPr>
        <w:pStyle w:val="Block1"/>
        <w:pBdr/>
        <w:spacing/>
        <w:rPr/>
      </w:pPr>
      <w:r>
        <w:rPr>
          <w:b/>
          <w:i/>
        </w:rPr>
        <w:t xml:space="preserve">Accessory structure</w:t>
      </w:r>
      <w:r>
        <w:rPr>
          <w:rStyle w:val="Block1"/>
        </w:rPr>
        <w:t xml:space="preserve"> means a subordinate structure (not exceeding 50 percent of the building square footage of the principal structure), the use of which is incidental to that of the principal structure on the same lot. </w:t>
      </w:r>
    </w:p>
    <w:p>
      <w:pPr>
        <w:pStyle w:val="Block1"/>
        <w:pBdr/>
        <w:spacing/>
        <w:rPr/>
      </w:pPr>
      <w:r>
        <w:rPr>
          <w:b/>
          <w:i/>
        </w:rPr>
        <w:t xml:space="preserve">Accessory use</w:t>
      </w:r>
      <w:r>
        <w:rPr>
          <w:rStyle w:val="Block1"/>
        </w:rPr>
        <w:t xml:space="preserve"> means an activity, or function that is incidental to, and on the same lots as, a principal use. </w:t>
      </w:r>
    </w:p>
    <w:p>
      <w:pPr>
        <w:pStyle w:val="Block1"/>
        <w:pBdr/>
        <w:spacing/>
        <w:rPr/>
      </w:pPr>
      <w:r>
        <w:rPr>
          <w:b/>
          <w:i/>
        </w:rPr>
        <w:t xml:space="preserve">Adjacent</w:t>
      </w:r>
      <w:r>
        <w:rPr>
          <w:rStyle w:val="Block1"/>
        </w:rPr>
        <w:t xml:space="preserve"> means when two properties, uses or objects are not abutting but are separated only by a right-of-way, street, pathway or similar minimum separation. </w:t>
      </w:r>
    </w:p>
    <w:p>
      <w:pPr>
        <w:pStyle w:val="Block1"/>
        <w:pBdr/>
        <w:spacing/>
        <w:rPr/>
      </w:pPr>
      <w:r>
        <w:rPr>
          <w:b/>
          <w:i/>
        </w:rPr>
        <w:t xml:space="preserve">Administered parking service</w:t>
      </w:r>
      <w:r>
        <w:rPr>
          <w:rStyle w:val="Block1"/>
        </w:rPr>
        <w:t xml:space="preserve"> means a procedure where the parking of patron or employee vehicles is conducted by, and is the responsibility of, the owner or operator of the subject establishment. Administered parking, and designated drop off areas shall meet all vehicle circulation requirements of the city. The acceptable procedure for administered parking requires the patron to leave the vehicle with the owner, operator or representative of the establishment who then moves the patron's vehicle to a designated lot and returns the vehicle to the original location for vehicle pickup at the time the owner of the vehicle needs to depart. Designated arrival and departure areas and the location for storing vehicles shall be clearly marked in accordance with all city requirements. </w:t>
      </w:r>
    </w:p>
    <w:p>
      <w:pPr>
        <w:pStyle w:val="Block1"/>
        <w:pBdr/>
        <w:spacing/>
        <w:rPr/>
      </w:pPr>
      <w:r>
        <w:rPr>
          <w:b/>
          <w:i/>
        </w:rPr>
        <w:t xml:space="preserve">Adult day care home</w:t>
      </w:r>
      <w:r>
        <w:rPr>
          <w:rStyle w:val="Block1"/>
        </w:rPr>
        <w:t xml:space="preserve"> means an occupied dwelling in which one or more of the residents provide care or supervision for more than three natural persons, other than residents requiring such care or supervision and other than children provided for within the definition of a family day care home. Such homes shall be licensed by the state and shall not include nursing and personal care facilities, schools, rehabilitation centers, social service homes or halfway houses, or other similar activities or facilities that are not customarily incidental to a residential use. </w:t>
      </w:r>
    </w:p>
    <w:p>
      <w:pPr>
        <w:pStyle w:val="Block1"/>
        <w:pBdr/>
        <w:spacing/>
        <w:rPr/>
      </w:pPr>
      <w:r>
        <w:rPr>
          <w:b/>
          <w:i/>
        </w:rPr>
        <w:t xml:space="preserve">Adverse impact</w:t>
      </w:r>
      <w:r>
        <w:rPr>
          <w:rStyle w:val="Block1"/>
        </w:rPr>
        <w:t xml:space="preserve"> means any direct or indirect effect likely to cause, or actually causing, a decline in the stability, natural function or natural diversity of any environmental feature, or in the quiet, peaceful, safe or healthful use or occupancy of any on-site or off-site property. </w:t>
      </w:r>
    </w:p>
    <w:p>
      <w:pPr>
        <w:pStyle w:val="Block1"/>
        <w:pBdr/>
        <w:spacing/>
        <w:rPr/>
      </w:pPr>
      <w:r>
        <w:rPr>
          <w:b/>
          <w:i/>
        </w:rPr>
        <w:t xml:space="preserve">Adversely affected person</w:t>
      </w:r>
      <w:r>
        <w:rPr>
          <w:rStyle w:val="Block1"/>
        </w:rPr>
        <w:t xml:space="preserve"> means any person who is suffering or will suffer an adverse effect to an interest protected or furthered by the Comprehensive Plan, including but not limited to: interests related to health and safety; densities or intensities of development; transportation facilities; recreational facilities; educational facilities; health care facilities, or services; and environmental or natural resources. The alleged adverse effect may be shared in common with other members of the community at large, but shall exceed in degree the general interest in community good shared by all persons. </w:t>
      </w:r>
    </w:p>
    <w:p>
      <w:pPr>
        <w:pStyle w:val="Block1"/>
        <w:pBdr/>
        <w:spacing/>
        <w:rPr/>
      </w:pPr>
      <w:r>
        <w:rPr>
          <w:b/>
          <w:i/>
        </w:rPr>
        <w:t xml:space="preserve">Affordable housing</w:t>
      </w:r>
      <w:r>
        <w:rPr>
          <w:rStyle w:val="Block1"/>
        </w:rPr>
        <w:t xml:space="preserve"> means residential housing that is restricted to and affordably priced, meaning no more than 30 percent of household income is spent on housing, for occupancy by households whose combined annual income for all members does not exceed 80 percent of the most current Area Median Income published by the United States Department of Housing and Urban Development (HUD) for the City of Gainesville Metropolitan Statistical Area (MSA). </w:t>
      </w:r>
    </w:p>
    <w:p>
      <w:pPr>
        <w:pStyle w:val="Block1"/>
        <w:pBdr/>
        <w:spacing/>
        <w:rPr/>
      </w:pPr>
      <w:r>
        <w:rPr>
          <w:b/>
          <w:i/>
        </w:rPr>
        <w:t xml:space="preserve">Alcoholic beverage</w:t>
      </w:r>
      <w:r>
        <w:rPr>
          <w:rStyle w:val="Block1"/>
        </w:rPr>
        <w:t xml:space="preserve"> means all beverages containing more than one percent of alcohol by weight. </w:t>
      </w:r>
    </w:p>
    <w:p>
      <w:pPr>
        <w:pStyle w:val="Block1"/>
        <w:pBdr/>
        <w:spacing/>
        <w:rPr/>
      </w:pPr>
      <w:r>
        <w:rPr>
          <w:b/>
          <w:i/>
        </w:rPr>
        <w:t xml:space="preserve">Alcoholic beverage establishment</w:t>
      </w:r>
      <w:r>
        <w:rPr>
          <w:rStyle w:val="Block1"/>
        </w:rPr>
        <w:t xml:space="preserve"> means any use located in any structure or building or portion thereof that: </w:t>
      </w:r>
    </w:p>
    <w:p>
      <w:pPr>
        <w:pStyle w:val="List1"/>
        <w:pBdr/>
        <w:spacing/>
        <w:rPr/>
      </w:pPr>
      <w:r>
        <w:rPr/>
        <w:t xml:space="preserve">A.</w:t>
      </w:r>
      <w:r>
        <w:rPr/>
        <w:tab/>
        <w:t xml:space="preserve"/>
      </w:r>
      <w:r>
        <w:rPr/>
        <w:t xml:space="preserve">Involves the retail sale of alcoholic beverages for consumption on the premises. This phrase does not include: 1) uses that involve a de minimus retail sale of alcoholic beverages; or 2) an accessory use that involves the retail sale of alcoholic beverages for consumption on-premises if the principal use is: </w:t>
      </w:r>
    </w:p>
    <w:p>
      <w:pPr>
        <w:pStyle w:val="List2"/>
        <w:pBdr/>
        <w:spacing/>
        <w:rPr/>
      </w:pPr>
      <w:r>
        <w:rPr/>
        <w:t xml:space="preserve">1.</w:t>
      </w:r>
      <w:r>
        <w:rPr/>
        <w:tab/>
        <w:t xml:space="preserve"/>
      </w:r>
      <w:r>
        <w:rPr/>
        <w:t xml:space="preserve">Civic, social, or fraternal organizations. </w:t>
      </w:r>
    </w:p>
    <w:p>
      <w:pPr>
        <w:pStyle w:val="List2"/>
        <w:pBdr/>
        <w:spacing/>
        <w:rPr/>
      </w:pPr>
      <w:r>
        <w:rPr/>
        <w:t xml:space="preserve">2.</w:t>
      </w:r>
      <w:r>
        <w:rPr/>
        <w:tab/>
        <w:t xml:space="preserve"/>
      </w:r>
      <w:r>
        <w:rPr/>
        <w:t xml:space="preserve">Amusement and recreation services. </w:t>
      </w:r>
    </w:p>
    <w:p>
      <w:pPr>
        <w:pStyle w:val="List2"/>
        <w:pBdr/>
        <w:spacing/>
        <w:rPr/>
      </w:pPr>
      <w:r>
        <w:rPr/>
        <w:t xml:space="preserve">3.</w:t>
      </w:r>
      <w:r>
        <w:rPr/>
        <w:tab/>
        <w:t xml:space="preserve"/>
      </w:r>
      <w:r>
        <w:rPr/>
        <w:t xml:space="preserve">Motion picture theaters. </w:t>
      </w:r>
    </w:p>
    <w:p>
      <w:pPr>
        <w:pStyle w:val="List2"/>
        <w:pBdr/>
        <w:spacing/>
        <w:rPr/>
      </w:pPr>
      <w:r>
        <w:rPr/>
        <w:t xml:space="preserve">4.</w:t>
      </w:r>
      <w:r>
        <w:rPr/>
        <w:tab/>
        <w:t xml:space="preserve"/>
      </w:r>
      <w:r>
        <w:rPr/>
        <w:t xml:space="preserve">Hotels and motels when the alcoholic beverage establishment is operated by the management of the hotel or motel. </w:t>
      </w:r>
    </w:p>
    <w:p>
      <w:pPr>
        <w:pStyle w:val="List2"/>
        <w:pBdr/>
        <w:spacing/>
        <w:rPr/>
      </w:pPr>
      <w:r>
        <w:rPr/>
        <w:t xml:space="preserve">5.</w:t>
      </w:r>
      <w:r>
        <w:rPr/>
        <w:tab/>
        <w:t xml:space="preserve"/>
      </w:r>
      <w:r>
        <w:rPr/>
        <w:t xml:space="preserve">Restaurants, as defined below. </w:t>
      </w:r>
    </w:p>
    <w:p>
      <w:pPr>
        <w:pStyle w:val="List2"/>
        <w:pBdr/>
        <w:spacing/>
        <w:rPr/>
      </w:pPr>
      <w:r>
        <w:rPr/>
        <w:t xml:space="preserve">6.</w:t>
      </w:r>
      <w:r>
        <w:rPr/>
        <w:tab/>
        <w:t xml:space="preserve"/>
      </w:r>
      <w:r>
        <w:rPr/>
        <w:t xml:space="preserve">Grocery stores with an accessory use that includes prepared foods for onsite consumption; however, this does not include convenience stores. </w:t>
      </w:r>
    </w:p>
    <w:p>
      <w:pPr>
        <w:pStyle w:val="List1"/>
        <w:pBdr/>
        <w:spacing/>
        <w:rPr/>
      </w:pPr>
      <w:r>
        <w:rPr/>
        <w:t xml:space="preserve">B.</w:t>
      </w:r>
      <w:r>
        <w:rPr/>
        <w:tab/>
        <w:t xml:space="preserve"/>
      </w:r>
      <w:r>
        <w:rPr/>
        <w:t xml:space="preserve">Is a bottle club as defined below. </w:t>
      </w:r>
    </w:p>
    <w:p>
      <w:pPr>
        <w:pStyle w:val="Block1"/>
        <w:pBdr/>
        <w:spacing/>
        <w:rPr/>
      </w:pPr>
      <w:r>
        <w:rPr>
          <w:b/>
          <w:i/>
        </w:rPr>
        <w:t xml:space="preserve">Alley</w:t>
      </w:r>
      <w:r>
        <w:rPr>
          <w:rStyle w:val="Block1"/>
        </w:rPr>
        <w:t xml:space="preserve"> means a right-of-way providing access to parking, service areas, and outbuildings at the rear or side of the property. </w:t>
      </w:r>
    </w:p>
    <w:p>
      <w:pPr>
        <w:pStyle w:val="Block1"/>
        <w:pBdr/>
        <w:spacing/>
        <w:rPr/>
      </w:pPr>
      <w:r>
        <w:rPr>
          <w:b/>
          <w:i/>
        </w:rPr>
        <w:t xml:space="preserve">Amateur radio towers</w:t>
      </w:r>
      <w:r>
        <w:rPr>
          <w:rStyle w:val="Block1"/>
        </w:rPr>
        <w:t xml:space="preserve"> means structural facilities used to support amateur radio antennas as licensed and operated by federally licensed amateur radio station operators. </w:t>
      </w:r>
    </w:p>
    <w:p>
      <w:pPr>
        <w:pStyle w:val="Block1"/>
        <w:pBdr/>
        <w:spacing/>
        <w:rPr/>
      </w:pPr>
      <w:r>
        <w:rPr>
          <w:b/>
          <w:i/>
        </w:rPr>
        <w:t xml:space="preserve">Antenna</w:t>
      </w:r>
      <w:r>
        <w:rPr>
          <w:rStyle w:val="Block1"/>
        </w:rPr>
        <w:t xml:space="preserve"> means any exterior apparatus designed for sending and/or receiving intelligence without physical connection. </w:t>
      </w:r>
    </w:p>
    <w:p>
      <w:pPr>
        <w:pStyle w:val="Block1"/>
        <w:pBdr/>
        <w:spacing/>
        <w:rPr/>
      </w:pPr>
      <w:r>
        <w:rPr>
          <w:b/>
          <w:i/>
        </w:rPr>
        <w:t xml:space="preserve">Applicant</w:t>
      </w:r>
      <w:r>
        <w:rPr>
          <w:rStyle w:val="Block1"/>
        </w:rPr>
        <w:t xml:space="preserve"> means a landowner, developer, builder or other person who files a petition for a development order and/or a development permit. </w:t>
      </w:r>
    </w:p>
    <w:p>
      <w:pPr>
        <w:pStyle w:val="Block1"/>
        <w:pBdr/>
        <w:spacing/>
        <w:rPr/>
      </w:pPr>
      <w:r>
        <w:rPr>
          <w:b/>
          <w:i/>
        </w:rPr>
        <w:t xml:space="preserve">Application for development permit</w:t>
      </w:r>
      <w:r>
        <w:rPr>
          <w:rStyle w:val="Block1"/>
        </w:rPr>
        <w:t xml:space="preserve"> means an application submitted to the city requesting the issuance of a development permit. </w:t>
      </w:r>
    </w:p>
    <w:p>
      <w:pPr>
        <w:pStyle w:val="Block1"/>
        <w:pBdr/>
        <w:spacing/>
        <w:rPr/>
      </w:pPr>
      <w:r>
        <w:rPr>
          <w:b/>
          <w:i/>
        </w:rPr>
        <w:t xml:space="preserve">Appropriate reviewing board</w:t>
      </w:r>
      <w:r>
        <w:rPr>
          <w:rStyle w:val="Block1"/>
        </w:rPr>
        <w:t xml:space="preserve"> means the board responsible for reviewing or rendering a decision on a particular subject, zoning, development plan, variance, or any other action provided for in this chapter. The boards include the city plan board, development review board, and historic preservation board. </w:t>
      </w:r>
    </w:p>
    <w:p>
      <w:pPr>
        <w:pStyle w:val="Block1"/>
        <w:pBdr/>
        <w:spacing/>
        <w:rPr/>
      </w:pPr>
      <w:r>
        <w:rPr>
          <w:b/>
          <w:i/>
        </w:rPr>
        <w:t xml:space="preserve">Apron</w:t>
      </w:r>
      <w:r>
        <w:rPr>
          <w:rStyle w:val="Block1"/>
        </w:rPr>
        <w:t xml:space="preserve"> means the paved area between the back edge of the sidewalk and the back of the curb. </w:t>
      </w:r>
    </w:p>
    <w:p>
      <w:pPr>
        <w:pStyle w:val="Block1"/>
        <w:pBdr/>
        <w:spacing/>
        <w:rPr/>
      </w:pPr>
      <w:r>
        <w:rPr>
          <w:b/>
          <w:i/>
        </w:rPr>
        <w:t xml:space="preserve">Arcade</w:t>
      </w:r>
      <w:r>
        <w:rPr>
          <w:rStyle w:val="Block1"/>
        </w:rPr>
        <w:t xml:space="preserve"> means a private frontage typically used in conjunction with a retail use where the façade includes a colonnade supporting habitable space. </w:t>
      </w:r>
    </w:p>
    <w:p>
      <w:pPr>
        <w:pStyle w:val="Block1"/>
        <w:pBdr/>
        <w:spacing/>
        <w:rPr/>
      </w:pPr>
      <w:r>
        <w:rPr>
          <w:b/>
          <w:i/>
        </w:rPr>
        <w:t xml:space="preserve">Archaeological site</w:t>
      </w:r>
      <w:r>
        <w:rPr>
          <w:rStyle w:val="Block1"/>
        </w:rPr>
        <w:t xml:space="preserve"> means a property or location that has yielded or may yield information on the city's history or prehistory, as generally evidenced by the presence of archaeological resources. </w:t>
      </w:r>
    </w:p>
    <w:p>
      <w:pPr>
        <w:pStyle w:val="Block1"/>
        <w:pBdr/>
        <w:spacing/>
        <w:rPr/>
      </w:pPr>
      <w:r>
        <w:rPr>
          <w:b/>
          <w:i/>
        </w:rPr>
        <w:t xml:space="preserve">Archaeological resources</w:t>
      </w:r>
      <w:r>
        <w:rPr>
          <w:rStyle w:val="Block1"/>
        </w:rPr>
        <w:t xml:space="preserve"> means physical evidences of past human activity, as well as evidences of the effects of that activity on the environment, including but not limited to: monuments, memorials, Indian habitations, ceremonial sites, abandoned settlements, sunken or abandoned watercraft, engineering works, treasure troves, artifacts, or other sites, landforms, properties, objects or features with intrinsic archaeological value. Generally, this term applies to physical evidences equal to, or greater than, 50 years in age. </w:t>
      </w:r>
    </w:p>
    <w:p>
      <w:pPr>
        <w:pStyle w:val="Block1"/>
        <w:pBdr/>
        <w:spacing/>
        <w:rPr/>
      </w:pPr>
      <w:r>
        <w:rPr>
          <w:b/>
          <w:i/>
        </w:rPr>
        <w:t xml:space="preserve">Area</w:t>
      </w:r>
      <w:r>
        <w:rPr>
          <w:rStyle w:val="Block1"/>
        </w:rPr>
        <w:t xml:space="preserve"> means a clear or open space of land or right-of-way, or the enclosed space or location on which a building stood, stands, or could stand, a definitely bounded part or section of a district, site, building, structure or object set aside for a specific purpose. </w:t>
      </w:r>
    </w:p>
    <w:p>
      <w:pPr>
        <w:pStyle w:val="Block1"/>
        <w:pBdr/>
        <w:spacing/>
        <w:rPr/>
      </w:pPr>
      <w:r>
        <w:rPr>
          <w:b/>
          <w:i/>
        </w:rPr>
        <w:t xml:space="preserve">Area lighting</w:t>
      </w:r>
      <w:r>
        <w:rPr>
          <w:rStyle w:val="Block1"/>
        </w:rPr>
        <w:t xml:space="preserve"> means lighting of predominately horizontal surfaces, including parking areas, recreational areas and building entrance walkways. </w:t>
      </w:r>
    </w:p>
    <w:p>
      <w:pPr>
        <w:pStyle w:val="Block1"/>
        <w:pBdr/>
        <w:spacing/>
        <w:rPr/>
      </w:pPr>
      <w:r>
        <w:rPr>
          <w:b/>
          <w:i/>
        </w:rPr>
        <w:t xml:space="preserve">Area Median Income</w:t>
      </w:r>
      <w:r>
        <w:rPr>
          <w:rStyle w:val="Block1"/>
        </w:rPr>
        <w:t xml:space="preserve"> or </w:t>
      </w:r>
      <w:r>
        <w:rPr>
          <w:b/>
          <w:i/>
        </w:rPr>
        <w:t xml:space="preserve">AMI</w:t>
      </w:r>
      <w:r>
        <w:rPr>
          <w:rStyle w:val="Block1"/>
        </w:rPr>
        <w:t xml:space="preserve"> means the most current median income by household size for the City of Gainesville Metropolitan Statistical Area (MSA) as published by the United States Department of Housing and Urban Development (HUD). </w:t>
      </w:r>
    </w:p>
    <w:p>
      <w:pPr>
        <w:pStyle w:val="Block1"/>
        <w:pBdr/>
        <w:spacing/>
        <w:rPr/>
      </w:pPr>
      <w:r>
        <w:rPr>
          <w:b/>
          <w:i/>
        </w:rPr>
        <w:t xml:space="preserve">Arterial or arterial street</w:t>
      </w:r>
      <w:r>
        <w:rPr>
          <w:rStyle w:val="Block1"/>
        </w:rPr>
        <w:t xml:space="preserve"> means any street: </w:t>
      </w:r>
    </w:p>
    <w:p>
      <w:pPr>
        <w:pStyle w:val="List1"/>
        <w:pBdr/>
        <w:spacing/>
        <w:rPr/>
      </w:pPr>
      <w:r>
        <w:rPr/>
        <w:t xml:space="preserve">A.</w:t>
      </w:r>
      <w:r>
        <w:rPr/>
        <w:tab/>
        <w:t xml:space="preserve"/>
      </w:r>
      <w:r>
        <w:rPr/>
        <w:t xml:space="preserve">Designated as arterial on the roadway map on file in the public works department; </w:t>
      </w:r>
    </w:p>
    <w:p>
      <w:pPr>
        <w:pStyle w:val="List1"/>
        <w:pBdr/>
        <w:spacing/>
        <w:rPr/>
      </w:pPr>
      <w:r>
        <w:rPr/>
        <w:t xml:space="preserve">B.</w:t>
      </w:r>
      <w:r>
        <w:rPr/>
        <w:tab/>
        <w:t xml:space="preserve"/>
      </w:r>
      <w:r>
        <w:rPr/>
        <w:t xml:space="preserve">Functionally classified by the state department of transportation as an urban principal arterial street or an urban minor arterial street; or </w:t>
      </w:r>
    </w:p>
    <w:p>
      <w:pPr>
        <w:pStyle w:val="List1"/>
        <w:pBdr/>
        <w:spacing/>
        <w:rPr/>
      </w:pPr>
      <w:r>
        <w:rPr/>
        <w:t xml:space="preserve">C.</w:t>
      </w:r>
      <w:r>
        <w:rPr/>
        <w:tab/>
        <w:t xml:space="preserve"/>
      </w:r>
      <w:r>
        <w:rPr/>
        <w:t xml:space="preserve">Designated by the city commission as an arterial street based on its physical design, moderately long trip length, and existing or anticipated traffic characteristics. </w:t>
      </w:r>
    </w:p>
    <w:p>
      <w:pPr>
        <w:pStyle w:val="Block1"/>
        <w:pBdr/>
        <w:spacing/>
        <w:rPr/>
      </w:pPr>
      <w:r>
        <w:rPr>
          <w:b/>
          <w:i/>
        </w:rPr>
        <w:t xml:space="preserve">Assessed value</w:t>
      </w:r>
      <w:r>
        <w:rPr>
          <w:rStyle w:val="Block1"/>
        </w:rPr>
        <w:t xml:space="preserve"> means the total value of a tax parcel, excluding the value of the land, as determined by the Alachua County Property Appraiser and shown on the most recent property tax bill sent to the owner of record by Alachua County. In the absence of such information, applicants may submit an assessment prepared by a professional appraiser. </w:t>
      </w:r>
    </w:p>
    <w:p>
      <w:pPr>
        <w:pStyle w:val="Block1"/>
        <w:pBdr/>
        <w:spacing/>
        <w:rPr/>
      </w:pPr>
      <w:r>
        <w:rPr>
          <w:b/>
          <w:i/>
        </w:rPr>
        <w:t xml:space="preserve">Assisted living facility (ALF)</w:t>
      </w:r>
      <w:r>
        <w:rPr>
          <w:rStyle w:val="Block1"/>
        </w:rPr>
        <w:t xml:space="preserve"> means a facility that provides housing, meals, and one or more personal services for a period exceeding 24 hours to one or more adults who are not relatives of the owner or administrator. </w:t>
      </w:r>
    </w:p>
    <w:p>
      <w:pPr>
        <w:pStyle w:val="Block1"/>
        <w:pBdr/>
        <w:spacing/>
        <w:rPr/>
      </w:pPr>
      <w:r>
        <w:rPr>
          <w:b/>
          <w:i/>
        </w:rPr>
        <w:t xml:space="preserve">Attached dwelling</w:t>
      </w:r>
      <w:r>
        <w:rPr>
          <w:rStyle w:val="Block1"/>
        </w:rPr>
        <w:t xml:space="preserve"> means two or more dwelling units that are attached. This term includes, but is not limited to: two-family dwellings, three-family dwellings, and four-family dwellings; townhouses and rowhouses; and dwelling units that may be on one combined lot or individual lots. </w:t>
      </w:r>
    </w:p>
    <w:p>
      <w:pPr>
        <w:pStyle w:val="Block1"/>
        <w:pBdr/>
        <w:spacing/>
        <w:rPr/>
      </w:pPr>
      <w:r>
        <w:rPr>
          <w:b/>
          <w:i/>
        </w:rPr>
        <w:t xml:space="preserve">Automotive detailing</w:t>
      </w:r>
      <w:r>
        <w:rPr>
          <w:rStyle w:val="Block1"/>
        </w:rPr>
        <w:t xml:space="preserve"> means establishments engaged in providing any of the following services: washing, waxing and polishing by hand, pinstriping, window tinting, interior cleaning and carpet shampooing, sales and installation of basic car accessories such as car covers and car masks. </w:t>
      </w:r>
    </w:p>
    <w:p>
      <w:pPr>
        <w:pStyle w:val="Block1"/>
        <w:pBdr/>
        <w:spacing/>
        <w:rPr/>
      </w:pPr>
      <w:r>
        <w:rPr>
          <w:b/>
          <w:i/>
        </w:rPr>
        <w:t xml:space="preserve">Average daily traffic</w:t>
      </w:r>
      <w:r>
        <w:rPr>
          <w:rStyle w:val="Block1"/>
        </w:rPr>
        <w:t xml:space="preserve"> means the number of vehicles traveling in all directions over a given section of roadway during a 24-hour period. </w:t>
      </w:r>
    </w:p>
    <w:p>
      <w:pPr>
        <w:pStyle w:val="Block1"/>
        <w:pBdr/>
        <w:spacing/>
        <w:rPr/>
      </w:pPr>
      <w:r>
        <w:rPr>
          <w:b/>
          <w:i/>
        </w:rPr>
        <w:t xml:space="preserve">Avigation easement</w:t>
      </w:r>
      <w:r>
        <w:rPr>
          <w:rStyle w:val="Block1"/>
        </w:rPr>
        <w:t xml:space="preserve"> means the permanent grant of airspace rights over and above the surface of property in order to permit airport operations and operation of aircraft, despite the associated nuisance effects on the underlying surface property, such as but not limited to, noise, vibration, fumes, and fuel particles. </w:t>
      </w:r>
    </w:p>
    <w:p>
      <w:pPr>
        <w:pStyle w:val="Block1"/>
        <w:pBdr/>
        <w:spacing/>
        <w:rPr/>
      </w:pPr>
      <w:r>
        <w:rPr>
          <w:b/>
          <w:i/>
        </w:rPr>
        <w:t xml:space="preserve">Awning</w:t>
      </w:r>
      <w:r>
        <w:rPr>
          <w:rStyle w:val="Block1"/>
        </w:rPr>
        <w:t xml:space="preserve"> means a light roof-like structure, supported entirely from the exterior wall of a building. Awnings extend over doors, windows, and/or show windows with the purpose of providing protection from sun and rain and/or embellishment of the façade. </w:t>
      </w:r>
    </w:p>
    <w:p>
      <w:pPr>
        <w:pStyle w:val="Block1"/>
        <w:pBdr/>
        <w:spacing/>
        <w:rPr/>
      </w:pPr>
      <w:r>
        <w:rPr>
          <w:b/>
          <w:i/>
        </w:rPr>
        <w:t xml:space="preserve">Awning sign.</w:t>
      </w:r>
      <w:r>
        <w:rPr>
          <w:rStyle w:val="Block1"/>
        </w:rPr>
        <w:t xml:space="preserve"> See "marquee sign." </w:t>
      </w:r>
    </w:p>
    <w:p>
      <w:pPr>
        <w:pStyle w:val="Block1"/>
        <w:pBdr/>
        <w:spacing/>
        <w:rPr/>
      </w:pPr>
      <w:r>
        <w:rPr>
          <w:b/>
          <w:i/>
        </w:rPr>
        <w:t xml:space="preserve">Banner sign</w:t>
      </w:r>
      <w:r>
        <w:rPr>
          <w:rStyle w:val="Block1"/>
        </w:rPr>
        <w:t xml:space="preserve"> means a banner or other flexible sign characteristically suspended along or across any of the public streets of the city. </w:t>
      </w:r>
    </w:p>
    <w:p>
      <w:pPr>
        <w:pStyle w:val="Block1"/>
        <w:pBdr/>
        <w:spacing/>
        <w:rPr/>
      </w:pPr>
      <w:r>
        <w:rPr>
          <w:b/>
          <w:i/>
        </w:rPr>
        <w:t xml:space="preserve">Base flood</w:t>
      </w:r>
      <w:r>
        <w:rPr>
          <w:rStyle w:val="Block1"/>
        </w:rPr>
        <w:t xml:space="preserve"> means the flood having a one-percent chance of being equaled or exceeded in any single year (i.e., the 100-year flood). </w:t>
      </w:r>
    </w:p>
    <w:p>
      <w:pPr>
        <w:pStyle w:val="Block1"/>
        <w:pBdr/>
        <w:spacing/>
        <w:rPr/>
      </w:pPr>
      <w:r>
        <w:rPr>
          <w:b/>
          <w:i/>
        </w:rPr>
        <w:t xml:space="preserve">Basement</w:t>
      </w:r>
      <w:r>
        <w:rPr>
          <w:rStyle w:val="Block1"/>
        </w:rPr>
        <w:t xml:space="preserve"> means that portion of a building having its floor subgrade (below ground level) on all sides. </w:t>
      </w:r>
    </w:p>
    <w:p>
      <w:pPr>
        <w:pStyle w:val="Block1"/>
        <w:pBdr/>
        <w:spacing/>
        <w:rPr/>
      </w:pPr>
      <w:r>
        <w:rPr>
          <w:b/>
          <w:i/>
        </w:rPr>
        <w:t xml:space="preserve">Bed and breakfast establishment</w:t>
      </w:r>
      <w:r>
        <w:rPr>
          <w:rStyle w:val="Block1"/>
        </w:rPr>
        <w:t xml:space="preserve"> means a dwelling unit personally and physically operated and occupied by the owner or manager in which, as a use subordinate to and included in the residential dwelling unit, transient guests, in return for payment, are provided an overnight sleeping room and only breakfast. </w:t>
      </w:r>
    </w:p>
    <w:p>
      <w:pPr>
        <w:pStyle w:val="Block1"/>
        <w:pBdr/>
        <w:spacing/>
        <w:rPr/>
      </w:pPr>
      <w:r>
        <w:rPr>
          <w:b/>
          <w:i/>
        </w:rPr>
        <w:t xml:space="preserve">Bicycle lane</w:t>
      </w:r>
      <w:r>
        <w:rPr>
          <w:rStyle w:val="Block1"/>
        </w:rPr>
        <w:t xml:space="preserve"> means a dedicated lane for cycling within a street, demarcated by striping. </w:t>
      </w:r>
    </w:p>
    <w:p>
      <w:pPr>
        <w:pStyle w:val="Block1"/>
        <w:pBdr/>
        <w:spacing/>
        <w:rPr/>
      </w:pPr>
      <w:r>
        <w:rPr>
          <w:b/>
          <w:i/>
        </w:rPr>
        <w:t xml:space="preserve">Bikeway</w:t>
      </w:r>
      <w:r>
        <w:rPr>
          <w:rStyle w:val="Block1"/>
        </w:rPr>
        <w:t xml:space="preserve"> means any road, street, path or way that in some manner is specifically designated as being open to bicycle travel, regardless of whether the facility is designed for the exclusive use of bicycles or is to be shared with other transportation modes. </w:t>
      </w:r>
    </w:p>
    <w:p>
      <w:pPr>
        <w:pStyle w:val="Block1"/>
        <w:pBdr/>
        <w:spacing/>
        <w:rPr/>
      </w:pPr>
      <w:r>
        <w:rPr>
          <w:b/>
          <w:i/>
        </w:rPr>
        <w:t xml:space="preserve">Block</w:t>
      </w:r>
      <w:r>
        <w:rPr>
          <w:rStyle w:val="Block1"/>
        </w:rPr>
        <w:t xml:space="preserve"> means a group of lots existing within well-defined and fixed boundaries, usually being an area surrounded by streets or other physical barriers. </w:t>
      </w:r>
    </w:p>
    <w:p>
      <w:pPr>
        <w:pStyle w:val="Block1"/>
        <w:pBdr/>
        <w:spacing/>
        <w:rPr/>
      </w:pPr>
      <w:r>
        <w:rPr>
          <w:b/>
          <w:i/>
        </w:rPr>
        <w:t xml:space="preserve">Bona fide agriculture and/or silviculture</w:t>
      </w:r>
      <w:r>
        <w:rPr>
          <w:rStyle w:val="Block1"/>
        </w:rPr>
        <w:t xml:space="preserve"> means the good faith commercial agricultural and/or silvicultural use of the land determined by using the factors outlined in F.S. § 193.461. </w:t>
      </w:r>
    </w:p>
    <w:p>
      <w:pPr>
        <w:pStyle w:val="Block1"/>
        <w:pBdr/>
        <w:spacing/>
        <w:rPr/>
      </w:pPr>
      <w:r>
        <w:rPr>
          <w:b/>
          <w:i/>
        </w:rPr>
        <w:t xml:space="preserve">Bottle club</w:t>
      </w:r>
      <w:r>
        <w:rPr>
          <w:rStyle w:val="Block1"/>
        </w:rPr>
        <w:t xml:space="preserve"> means a business establishment not licensed to sell alcoholic beverages providing facilities for the consumption of alcoholic beverages by its patrons on the premises, but without regard as to whether the patrons are required to be members of the bottle club. A bottle club does not include a social, fraternal or civic association or organization not licensed to sell alcoholic beverages that only incidentally, as opposed to primarily, provides facilities for on-premises consumption of alcoholic beverages by its members and their guests. A bottle club can be a private club or a public business establishment in which the principal revenue would be derived from the sale of setups, mixers, ice and water and charges for any entertainment provided. </w:t>
      </w:r>
    </w:p>
    <w:p>
      <w:pPr>
        <w:pStyle w:val="Block1"/>
        <w:pBdr/>
        <w:spacing/>
        <w:rPr/>
      </w:pPr>
      <w:r>
        <w:rPr>
          <w:b/>
          <w:i/>
        </w:rPr>
        <w:t xml:space="preserve">Broadcast</w:t>
      </w:r>
      <w:r>
        <w:rPr>
          <w:rStyle w:val="Block1"/>
        </w:rPr>
        <w:t xml:space="preserve"> means to transmit information without physical connections to two or more receiving devices simultaneously. Information can be transmitted over local television or radio stations, satellite systems or wireless data communications networks. </w:t>
      </w:r>
    </w:p>
    <w:p>
      <w:pPr>
        <w:pStyle w:val="Block1"/>
        <w:pBdr/>
        <w:spacing/>
        <w:rPr/>
      </w:pPr>
      <w:r>
        <w:rPr>
          <w:b/>
          <w:i/>
        </w:rPr>
        <w:t xml:space="preserve">Buffer matrix</w:t>
      </w:r>
      <w:r>
        <w:rPr>
          <w:rStyle w:val="Block1"/>
        </w:rPr>
        <w:t xml:space="preserve"> means a matrix showing the required width of a buffer strip and amount of plant material to be located in a buffer strip based on the proposed relationship between land uses. </w:t>
      </w:r>
    </w:p>
    <w:p>
      <w:pPr>
        <w:pStyle w:val="Block1"/>
        <w:pBdr/>
        <w:spacing/>
        <w:rPr/>
      </w:pPr>
      <w:r>
        <w:rPr>
          <w:b/>
          <w:i/>
        </w:rPr>
        <w:t xml:space="preserve">Buffer strip</w:t>
      </w:r>
      <w:r>
        <w:rPr>
          <w:rStyle w:val="Block1"/>
        </w:rPr>
        <w:t xml:space="preserve"> means the area reserved along the boundary of a parcel in which landscaping and/or walls, fences or berms provide a separation for uses of differing type and intensity as well as providing an attractive boundary between parcels, particularly ensuring landscaping between multiple-family complexes. </w:t>
      </w:r>
    </w:p>
    <w:p>
      <w:pPr>
        <w:pStyle w:val="Block1"/>
        <w:pBdr/>
        <w:spacing/>
        <w:rPr/>
      </w:pPr>
      <w:r>
        <w:rPr>
          <w:b/>
          <w:i/>
        </w:rPr>
        <w:t xml:space="preserve">Buffering</w:t>
      </w:r>
      <w:r>
        <w:rPr>
          <w:rStyle w:val="Block1"/>
        </w:rPr>
        <w:t xml:space="preserve"> means the use of any man-made or natural materials or open space in any fashion designed to limit the effects of one land use upon adjoining land uses. </w:t>
      </w:r>
    </w:p>
    <w:p>
      <w:pPr>
        <w:pStyle w:val="Block1"/>
        <w:pBdr/>
        <w:spacing/>
        <w:rPr/>
      </w:pPr>
      <w:r>
        <w:rPr>
          <w:b/>
          <w:i/>
        </w:rPr>
        <w:t xml:space="preserve">Building</w:t>
      </w:r>
      <w:r>
        <w:rPr>
          <w:rStyle w:val="Block1"/>
        </w:rPr>
        <w:t xml:space="preserve"> means any structure, either temporary or permanent, except a fence or as otherwise provided in this definition, used or built for the enclosure or shelter of persons, vehicles, goods, merchandise, equipment, materials or property generally. This definition shall include tents, dining cars, trailers, mobile homes, sheds, garages, carports, animal kennels, storerooms, jails, barns or vehicles serving in any way the function of a building as described herein. This definition shall not include individual doll houses, play houses, and animal or bird houses. </w:t>
      </w:r>
    </w:p>
    <w:p>
      <w:pPr>
        <w:pStyle w:val="Block1"/>
        <w:pBdr/>
        <w:spacing/>
        <w:rPr/>
      </w:pPr>
      <w:r>
        <w:rPr>
          <w:b/>
          <w:i/>
        </w:rPr>
        <w:t xml:space="preserve">Building envelope</w:t>
      </w:r>
      <w:r>
        <w:rPr>
          <w:rStyle w:val="Block1"/>
        </w:rPr>
        <w:t xml:space="preserve"> means the outermost surfaces forming the complete enclosure of a building. </w:t>
      </w:r>
    </w:p>
    <w:p>
      <w:pPr>
        <w:pStyle w:val="Block1"/>
        <w:pBdr/>
        <w:spacing/>
        <w:rPr/>
      </w:pPr>
      <w:r>
        <w:rPr>
          <w:b/>
          <w:i/>
        </w:rPr>
        <w:t xml:space="preserve">Building frontage</w:t>
      </w:r>
      <w:r>
        <w:rPr>
          <w:rStyle w:val="Block1"/>
        </w:rPr>
        <w:t xml:space="preserve"> means the total length in linear feet of a building façade(s) within a development that fronts directly on a required street or urban walkway. Building frontage is regulated as a required percentage of the total length of the development frontage along the street or urban walkway. For corner lots, the building frontage calculation shall exclude the widths of the required landscape zone, sidewalk zone and building frontage areas. </w:t>
      </w:r>
    </w:p>
    <w:p>
      <w:pPr>
        <w:pStyle w:val="Block1"/>
        <w:pBdr/>
        <w:spacing/>
        <w:rPr/>
      </w:pPr>
      <w:r>
        <w:rPr>
          <w:b/>
          <w:i/>
        </w:rPr>
        <w:t xml:space="preserve">Building frontage zone</w:t>
      </w:r>
      <w:r>
        <w:rPr>
          <w:rStyle w:val="Block1"/>
        </w:rPr>
        <w:t xml:space="preserve"> means the area between the edge of the sidewalk opposite to the travel lane and the building façade. </w:t>
      </w:r>
    </w:p>
    <w:p>
      <w:pPr>
        <w:pStyle w:val="Block1"/>
        <w:pBdr/>
        <w:spacing/>
        <w:rPr/>
      </w:pPr>
      <w:r>
        <w:rPr>
          <w:b/>
          <w:i/>
        </w:rPr>
        <w:t xml:space="preserve">Building height</w:t>
      </w:r>
      <w:r>
        <w:rPr>
          <w:rStyle w:val="Block1"/>
        </w:rPr>
        <w:t xml:space="preserve"> means the vertical distance measured from the average elevation of the proposed finished grade to the top plate of the highest story. </w:t>
      </w:r>
    </w:p>
    <w:p>
      <w:pPr>
        <w:pStyle w:val="Block1"/>
        <w:pBdr/>
        <w:spacing/>
        <w:rPr/>
      </w:pPr>
      <w:r>
        <w:rPr>
          <w:b/>
          <w:i/>
        </w:rPr>
        <w:t xml:space="preserve">Building official</w:t>
      </w:r>
      <w:r>
        <w:rPr>
          <w:rStyle w:val="Block1"/>
        </w:rPr>
        <w:t xml:space="preserve"> means the person designated as building official by the city manager. </w:t>
      </w:r>
    </w:p>
    <w:p>
      <w:pPr>
        <w:pStyle w:val="Block1"/>
        <w:pBdr/>
        <w:spacing/>
        <w:rPr/>
      </w:pPr>
      <w:r>
        <w:rPr>
          <w:b/>
          <w:i/>
        </w:rPr>
        <w:t xml:space="preserve">Building permit</w:t>
      </w:r>
      <w:r>
        <w:rPr>
          <w:rStyle w:val="Block1"/>
        </w:rPr>
        <w:t xml:space="preserve"> means an official document or certificate issued by the building official, as provided for in the Standard Building Code as adopted in </w:t>
      </w:r>
      <w:r>
        <w:rPr/>
        <w:t xml:space="preserve">chapter 6</w:t>
      </w:r>
      <w:r>
        <w:rPr>
          <w:rStyle w:val="Block1"/>
        </w:rPr>
        <w:t xml:space="preserve"> of the City of Gainesville Code of Ordinances, authorizing performance of construction or alteration of a building or structure. </w:t>
      </w:r>
    </w:p>
    <w:p>
      <w:pPr>
        <w:pStyle w:val="Block1"/>
        <w:pBdr/>
        <w:spacing/>
        <w:rPr/>
      </w:pPr>
      <w:r>
        <w:rPr>
          <w:b/>
          <w:i/>
        </w:rPr>
        <w:t xml:space="preserve">Building setback line</w:t>
      </w:r>
      <w:r>
        <w:rPr>
          <w:rStyle w:val="Block1"/>
        </w:rPr>
        <w:t xml:space="preserve"> means a line, established at the minimum setback line as set forth by the applicable zoning district, within a lot or other parcel of land so designated on the plat. </w:t>
      </w:r>
    </w:p>
    <w:p>
      <w:pPr>
        <w:pStyle w:val="Block1"/>
        <w:pBdr/>
        <w:spacing/>
        <w:rPr/>
      </w:pPr>
      <w:r>
        <w:rPr>
          <w:b/>
          <w:i/>
        </w:rPr>
        <w:t xml:space="preserve">Business service</w:t>
      </w:r>
      <w:r>
        <w:rPr>
          <w:rStyle w:val="Block1"/>
        </w:rPr>
        <w:t xml:space="preserve"> means a business where the provision of services is focused on support to professional office establishments, including copy, printing and binding centers, secretarial services, and computer rental-repair services. </w:t>
      </w:r>
    </w:p>
    <w:p>
      <w:pPr>
        <w:pStyle w:val="Block1"/>
        <w:pBdr/>
        <w:spacing/>
        <w:rPr/>
      </w:pPr>
      <w:r>
        <w:rPr>
          <w:b/>
          <w:i/>
        </w:rPr>
        <w:t xml:space="preserve">Camouflaged facility</w:t>
      </w:r>
      <w:r>
        <w:rPr>
          <w:rStyle w:val="Block1"/>
        </w:rPr>
        <w:t xml:space="preserve"> means any wireless communication facility that is designed to blend into the surrounding environment or that camouflages or conceals the presence of the wireless communication facility. Examples of camouflaged towers include, but are not limited to, man-made trees, clock towers, bell steeples, flag poles, light poles, and similar alternative-design mounting structures. Examples of camouflaged antennas include, but are not limited to, architecturally screened roof-mounted antennas, building-mounted antennas painted to match the existing structure, and antennas integrated into architectural elements. </w:t>
      </w:r>
    </w:p>
    <w:p>
      <w:pPr>
        <w:pStyle w:val="Block1"/>
        <w:pBdr/>
        <w:spacing/>
        <w:rPr/>
      </w:pPr>
      <w:r>
        <w:rPr>
          <w:b/>
          <w:i/>
        </w:rPr>
        <w:t xml:space="preserve">Canopy (in reference to landscaping)</w:t>
      </w:r>
      <w:r>
        <w:rPr>
          <w:rStyle w:val="Block1"/>
        </w:rPr>
        <w:t xml:space="preserve"> means the uppermost layer of vegetation in a forest consisting of the tops of trees forming a kind of ceiling. </w:t>
      </w:r>
    </w:p>
    <w:p>
      <w:pPr>
        <w:pStyle w:val="Block1"/>
        <w:pBdr/>
        <w:spacing/>
        <w:rPr/>
      </w:pPr>
      <w:r>
        <w:rPr>
          <w:b/>
          <w:i/>
        </w:rPr>
        <w:t xml:space="preserve">Canopy (in reference to buildings)</w:t>
      </w:r>
      <w:r>
        <w:rPr>
          <w:rStyle w:val="Block1"/>
        </w:rPr>
        <w:t xml:space="preserve"> means a covered structure open for pedestrian and/or vehicular access. This definition shall include, but shall not be limited to, canopies associated with drive-throughs of retail and financial establishments and fueling stations. </w:t>
      </w:r>
    </w:p>
    <w:p>
      <w:pPr>
        <w:pStyle w:val="Block1"/>
        <w:pBdr/>
        <w:spacing/>
        <w:rPr/>
      </w:pPr>
      <w:r>
        <w:rPr>
          <w:b/>
          <w:i/>
        </w:rPr>
        <w:t xml:space="preserve">Canopy sign.</w:t>
      </w:r>
      <w:r>
        <w:rPr>
          <w:rStyle w:val="Block1"/>
        </w:rPr>
        <w:t xml:space="preserve"> See "marquee sign." </w:t>
      </w:r>
    </w:p>
    <w:p>
      <w:pPr>
        <w:pStyle w:val="Block1"/>
        <w:pBdr/>
        <w:spacing/>
        <w:rPr/>
      </w:pPr>
      <w:r>
        <w:rPr>
          <w:b/>
          <w:i/>
        </w:rPr>
        <w:t xml:space="preserve">Capacity</w:t>
      </w:r>
      <w:r>
        <w:rPr>
          <w:rStyle w:val="Block1"/>
        </w:rPr>
        <w:t xml:space="preserve"> means the maximum lawful level of designed use of any structure, or part thereof, as determined by the city's adopted building code and expressed in terms of occupants, seats, persons, employees or other units specified by the building code. </w:t>
      </w:r>
    </w:p>
    <w:p>
      <w:pPr>
        <w:pStyle w:val="Block1"/>
        <w:pBdr/>
        <w:spacing/>
        <w:rPr/>
      </w:pPr>
      <w:r>
        <w:rPr>
          <w:b/>
          <w:i/>
        </w:rPr>
        <w:t xml:space="preserve">Capital improvements element</w:t>
      </w:r>
      <w:r>
        <w:rPr>
          <w:rStyle w:val="Block1"/>
        </w:rPr>
        <w:t xml:space="preserve"> means the capital improvements element of the Comprehensive Plan as it may be amended from time to time. </w:t>
      </w:r>
    </w:p>
    <w:p>
      <w:pPr>
        <w:pStyle w:val="Block1"/>
        <w:pBdr/>
        <w:spacing/>
        <w:rPr/>
      </w:pPr>
      <w:r>
        <w:rPr>
          <w:b/>
          <w:i/>
        </w:rPr>
        <w:t xml:space="preserve">Carwash</w:t>
      </w:r>
      <w:r>
        <w:rPr>
          <w:rStyle w:val="Block1"/>
        </w:rPr>
        <w:t xml:space="preserve"> means a facility for the cleaning and washing of motor vehicles including interior cleaning, vacuuming, waxing and detailing, by means of self-service, automated mechanical equipment, manual labor or a combination thereof. Any carwash facility dispensing gasoline or other motor vehicle fuels shall be considered a gasoline or alternative fuel station. </w:t>
      </w:r>
    </w:p>
    <w:p>
      <w:pPr>
        <w:pStyle w:val="Block1"/>
        <w:pBdr/>
        <w:spacing/>
        <w:rPr/>
      </w:pPr>
      <w:r>
        <w:rPr>
          <w:b/>
          <w:i/>
        </w:rPr>
        <w:t xml:space="preserve">Certificate of appropriateness</w:t>
      </w:r>
      <w:r>
        <w:rPr>
          <w:rStyle w:val="Block1"/>
        </w:rPr>
        <w:t xml:space="preserve"> means the permit that is required to be issued by the historic preservation board prior to any action as set forth in this chapter. </w:t>
      </w:r>
    </w:p>
    <w:p>
      <w:pPr>
        <w:pStyle w:val="Block1"/>
        <w:pBdr/>
        <w:spacing/>
        <w:rPr/>
      </w:pPr>
      <w:r>
        <w:rPr>
          <w:b/>
          <w:i/>
        </w:rPr>
        <w:t xml:space="preserve">Certificate of concurrency exemption</w:t>
      </w:r>
      <w:r>
        <w:rPr>
          <w:rStyle w:val="Block1"/>
        </w:rPr>
        <w:t xml:space="preserve"> means a certificate issued by the city manager or designee pursuant to this chapter, evidencing that a project is exempt from concurrency review. </w:t>
      </w:r>
    </w:p>
    <w:p>
      <w:pPr>
        <w:pStyle w:val="Block1"/>
        <w:pBdr/>
        <w:spacing/>
        <w:rPr/>
      </w:pPr>
      <w:r>
        <w:rPr>
          <w:b/>
          <w:i/>
        </w:rPr>
        <w:t xml:space="preserve">Certificate of conditional concurrency reservation</w:t>
      </w:r>
      <w:r>
        <w:rPr>
          <w:rStyle w:val="Block1"/>
        </w:rPr>
        <w:t xml:space="preserve"> means a certificate issued by the city manager or designee, in conjunction with a development agreement that is approved by the city manager or designee, evidencing that: </w:t>
      </w:r>
    </w:p>
    <w:p>
      <w:pPr>
        <w:pStyle w:val="List1"/>
        <w:pBdr/>
        <w:spacing/>
        <w:rPr/>
      </w:pPr>
      <w:r>
        <w:rPr/>
        <w:t xml:space="preserve">A.</w:t>
      </w:r>
      <w:r>
        <w:rPr/>
        <w:tab/>
        <w:t xml:space="preserve"/>
      </w:r>
      <w:r>
        <w:rPr/>
        <w:t xml:space="preserve">All available public facility capacity to serve a proposed project has been reserved, but such capacity is not adequate to serve the proposed project; </w:t>
      </w:r>
    </w:p>
    <w:p>
      <w:pPr>
        <w:pStyle w:val="List1"/>
        <w:pBdr/>
        <w:spacing/>
        <w:rPr/>
      </w:pPr>
      <w:r>
        <w:rPr/>
        <w:t xml:space="preserve">B.</w:t>
      </w:r>
      <w:r>
        <w:rPr/>
        <w:tab/>
        <w:t xml:space="preserve"/>
      </w:r>
      <w:r>
        <w:rPr/>
        <w:t xml:space="preserve">The additional public facility capacity needed for the proposed project may be assured by an executed development agreement; and </w:t>
      </w:r>
    </w:p>
    <w:p>
      <w:pPr>
        <w:pStyle w:val="List1"/>
        <w:pBdr/>
        <w:spacing/>
        <w:rPr/>
      </w:pPr>
      <w:r>
        <w:rPr/>
        <w:t xml:space="preserve">C.</w:t>
      </w:r>
      <w:r>
        <w:rPr/>
        <w:tab/>
        <w:t xml:space="preserve"/>
      </w:r>
      <w:r>
        <w:rPr/>
        <w:t xml:space="preserve">A request by the applicant has been made for consideration and approval by the city commission of a development agreement concurrent with an application for a final development order. </w:t>
      </w:r>
    </w:p>
    <w:p>
      <w:pPr>
        <w:pStyle w:val="Block1"/>
        <w:pBdr/>
        <w:spacing/>
        <w:rPr/>
      </w:pPr>
      <w:r>
        <w:rPr>
          <w:b/>
          <w:i/>
        </w:rPr>
        <w:t xml:space="preserve">Certificate of final concurrency</w:t>
      </w:r>
      <w:r>
        <w:rPr>
          <w:rStyle w:val="Block1"/>
        </w:rPr>
        <w:t xml:space="preserve"> means a certificate issued by the city manager or designee, pursuant to the terms of this chapter, evidencing that required public facility capacity is available so that levels of service shall be adequate for the project when the impacts of development occur for which the certificate of final concurrency is issued. This certificate shall expire when the approval of a final development order expires. This certificate shall reserve capacity, except in cases where a deferral of capacity reservation for water/wastewater treatment plant capacity is signed, for the time period that the approval of a final development order is valid and unexpired. If the final development order does not have an expiration date, this certificate shall be valid for 12 months from date of issue. If the certificate of final concurrency lapses, a new application shall be made and a new fee for application and review shall be incurred. A certificate of final concurrency only shall apply to a specific project with specific densities and/or intensities of use. Any alteration of a project that changes the densities and/or intensities of use shall require a new certificate of final concurrency. </w:t>
      </w:r>
    </w:p>
    <w:p>
      <w:pPr>
        <w:pStyle w:val="Block1"/>
        <w:pBdr/>
        <w:spacing/>
        <w:rPr/>
      </w:pPr>
      <w:r>
        <w:rPr>
          <w:b/>
          <w:i/>
        </w:rPr>
        <w:t xml:space="preserve">Certificate of occupancy</w:t>
      </w:r>
      <w:r>
        <w:rPr>
          <w:rStyle w:val="Block1"/>
        </w:rPr>
        <w:t xml:space="preserve"> means certification by the city manager or designee that any development or change of use of any building, lands, water or portion thereof has been found to meet the requirements of this Code and the applicable final development order pertaining to development of the lot, parcel or tract of land. </w:t>
      </w:r>
    </w:p>
    <w:p>
      <w:pPr>
        <w:pStyle w:val="Block1"/>
        <w:pBdr/>
        <w:spacing/>
        <w:rPr/>
      </w:pPr>
      <w:r>
        <w:rPr>
          <w:b/>
          <w:i/>
        </w:rPr>
        <w:t xml:space="preserve">Certificate of preliminary concurrency</w:t>
      </w:r>
      <w:r>
        <w:rPr>
          <w:rStyle w:val="Block1"/>
        </w:rPr>
        <w:t xml:space="preserve"> means a certificate issued by the city manager or designee, pursuant to the terms of this chapter, evidencing that required public facility capacity is available so that levels of service shall be adequate for the project when the impacts of development occur for which the certificate of preliminary concurrency is issued. This certificate shall expire when the approval of a preliminary development order expires or when a final development order is approved, whichever occurs first. This certificate shall reserve capacity, except in cases where a deferral of capacity reservation for water/wastewater treatment plant capacity is signed, for the time period that the approval of a preliminary development order is valid and unexpired. If the preliminary development order does not have an expiration date, this certificate shall be valid for 12 months from date of issue. If the certificate of preliminary concurrency lapses, a new application shall be made and a new fee for application and review shall be incurred. A certificate of preliminary concurrency only shall apply to a specific project with specific densities and/or intensities of use. Any alteration of a project that changes the densities and/or intensities of use shall require a new certificate of preliminary concurrency. </w:t>
      </w:r>
    </w:p>
    <w:p>
      <w:pPr>
        <w:pStyle w:val="Block1"/>
        <w:pBdr/>
        <w:spacing/>
        <w:rPr/>
      </w:pPr>
      <w:r>
        <w:rPr>
          <w:b/>
          <w:i/>
        </w:rPr>
        <w:t xml:space="preserve">Champion tree</w:t>
      </w:r>
      <w:r>
        <w:rPr>
          <w:rStyle w:val="Block1"/>
        </w:rPr>
        <w:t xml:space="preserve"> means those trees that are the largest of their species as listed in the Florida Champion Tree Register maintained by the State of Florida Division of Forestry. </w:t>
      </w:r>
    </w:p>
    <w:p>
      <w:pPr>
        <w:pStyle w:val="Block1"/>
        <w:pBdr/>
        <w:spacing/>
        <w:rPr/>
      </w:pPr>
      <w:r>
        <w:rPr>
          <w:b/>
          <w:i/>
        </w:rPr>
        <w:t xml:space="preserve">Change of use</w:t>
      </w:r>
      <w:r>
        <w:rPr>
          <w:rStyle w:val="Block1"/>
        </w:rPr>
        <w:t xml:space="preserve"> means a change in the activity, function or purpose to which or for which a lot or building is put from one category to another category as listed herein and described in the Standard Building Code: assembly, business, educational, hazardous, factory-industrial, institutional, mercantile, residential and storage. </w:t>
      </w:r>
    </w:p>
    <w:p>
      <w:pPr>
        <w:pStyle w:val="Block1"/>
        <w:pBdr/>
        <w:spacing/>
        <w:rPr/>
      </w:pPr>
      <w:r>
        <w:rPr>
          <w:b/>
          <w:i/>
        </w:rPr>
        <w:t xml:space="preserve">Child care center.</w:t>
      </w:r>
      <w:r>
        <w:rPr>
          <w:rStyle w:val="Block1"/>
        </w:rPr>
        <w:t xml:space="preserve"> See "day care center." </w:t>
      </w:r>
    </w:p>
    <w:p>
      <w:pPr>
        <w:pStyle w:val="Block1"/>
        <w:pBdr/>
        <w:spacing/>
        <w:rPr/>
      </w:pPr>
      <w:r>
        <w:rPr>
          <w:b/>
          <w:i/>
        </w:rPr>
        <w:t xml:space="preserve">City plan board or plan board</w:t>
      </w:r>
      <w:r>
        <w:rPr>
          <w:rStyle w:val="Block1"/>
        </w:rPr>
        <w:t xml:space="preserve"> means the local planning agency designated by the city commission. </w:t>
      </w:r>
    </w:p>
    <w:p>
      <w:pPr>
        <w:pStyle w:val="Block1"/>
        <w:pBdr/>
        <w:spacing/>
        <w:rPr/>
      </w:pPr>
      <w:r>
        <w:rPr>
          <w:b/>
          <w:i/>
        </w:rPr>
        <w:t xml:space="preserve">City tree mitigation fund</w:t>
      </w:r>
      <w:r>
        <w:rPr>
          <w:rStyle w:val="Block1"/>
        </w:rPr>
        <w:t xml:space="preserve"> means a separate city fund that holds funds collected as tree mitigation pursuant to this. </w:t>
      </w:r>
    </w:p>
    <w:p>
      <w:pPr>
        <w:pStyle w:val="Block1"/>
        <w:pBdr/>
        <w:spacing/>
        <w:rPr/>
      </w:pPr>
      <w:r>
        <w:rPr>
          <w:b/>
          <w:i/>
        </w:rPr>
        <w:t xml:space="preserve">Civic</w:t>
      </w:r>
      <w:r>
        <w:rPr>
          <w:rStyle w:val="Block1"/>
        </w:rPr>
        <w:t xml:space="preserve"> means not-for-profit organizations dedicated to arts, culture, education, recreation, government, transit, or municipal parking. </w:t>
      </w:r>
    </w:p>
    <w:p>
      <w:pPr>
        <w:pStyle w:val="Block1"/>
        <w:pBdr/>
        <w:spacing/>
        <w:rPr/>
      </w:pPr>
      <w:r>
        <w:rPr>
          <w:b/>
          <w:i/>
        </w:rPr>
        <w:t xml:space="preserve">Clearing or grubbing</w:t>
      </w:r>
      <w:r>
        <w:rPr>
          <w:rStyle w:val="Block1"/>
        </w:rPr>
        <w:t xml:space="preserve"> means any grading of land, cutting of trees, or removal or relocation of existing vegetation or other existing site features for the purpose of installing or laying out site improvements. The term does not include sight trails necessary for the surveying of the subject parcel. </w:t>
      </w:r>
    </w:p>
    <w:p>
      <w:pPr>
        <w:pStyle w:val="Block1"/>
        <w:pBdr/>
        <w:spacing/>
        <w:rPr/>
      </w:pPr>
      <w:r>
        <w:rPr>
          <w:b/>
          <w:i/>
        </w:rPr>
        <w:t xml:space="preserve">Cluster subdivision</w:t>
      </w:r>
      <w:r>
        <w:rPr>
          <w:rStyle w:val="Block1"/>
        </w:rPr>
        <w:t xml:space="preserve"> means a residential subdivision of a tract of land where, instead of subdividing an entire tract into lots of prescribed size, a like number of housing units may be clustered on lots of reduced dimensions. A minimum of 75 percent of the remaining land in the tract not built upon is reserved for common area to be held in a form of ownership or easement that will prevent it from ever being subdivided. </w:t>
      </w:r>
    </w:p>
    <w:p>
      <w:pPr>
        <w:pStyle w:val="Block1"/>
        <w:pBdr/>
        <w:spacing/>
        <w:rPr/>
      </w:pPr>
      <w:r>
        <w:rPr>
          <w:b/>
          <w:i/>
        </w:rPr>
        <w:t xml:space="preserve">Cluster open space</w:t>
      </w:r>
      <w:r>
        <w:rPr>
          <w:rStyle w:val="Block1"/>
        </w:rPr>
        <w:t xml:space="preserve"> means any portion of a tract of land in a cluster subdivision set aside as a result of the modified dimensional requirements and designed and intended for the benefit and enjoyment of the residents of the cluster subdivision or the community at large. </w:t>
      </w:r>
    </w:p>
    <w:p>
      <w:pPr>
        <w:pStyle w:val="Block1"/>
        <w:pBdr/>
        <w:spacing/>
        <w:rPr/>
      </w:pPr>
      <w:r>
        <w:rPr>
          <w:b/>
          <w:i/>
        </w:rPr>
        <w:t xml:space="preserve">Collector or collector street</w:t>
      </w:r>
      <w:r>
        <w:rPr>
          <w:rStyle w:val="Block1"/>
        </w:rPr>
        <w:t xml:space="preserve"> means any street: </w:t>
      </w:r>
    </w:p>
    <w:p>
      <w:pPr>
        <w:pStyle w:val="List1"/>
        <w:pBdr/>
        <w:spacing/>
        <w:rPr/>
      </w:pPr>
      <w:r>
        <w:rPr/>
        <w:t xml:space="preserve">A.</w:t>
      </w:r>
      <w:r>
        <w:rPr/>
        <w:tab/>
        <w:t xml:space="preserve"/>
      </w:r>
      <w:r>
        <w:rPr/>
        <w:t xml:space="preserve">Designated as collector on the roadway map on file in the public works department; </w:t>
      </w:r>
    </w:p>
    <w:p>
      <w:pPr>
        <w:pStyle w:val="List1"/>
        <w:pBdr/>
        <w:spacing/>
        <w:rPr/>
      </w:pPr>
      <w:r>
        <w:rPr/>
        <w:t xml:space="preserve">B.</w:t>
      </w:r>
      <w:r>
        <w:rPr/>
        <w:tab/>
        <w:t xml:space="preserve"/>
      </w:r>
      <w:r>
        <w:rPr/>
        <w:t xml:space="preserve">Functionally classified by the state department of transportation as a collector; or </w:t>
      </w:r>
    </w:p>
    <w:p>
      <w:pPr>
        <w:pStyle w:val="List1"/>
        <w:pBdr/>
        <w:spacing/>
        <w:rPr/>
      </w:pPr>
      <w:r>
        <w:rPr/>
        <w:t xml:space="preserve">C.</w:t>
      </w:r>
      <w:r>
        <w:rPr/>
        <w:tab/>
        <w:t xml:space="preserve"/>
      </w:r>
      <w:r>
        <w:rPr/>
        <w:t xml:space="preserve">Designated by the city commission as a collector street based on its physical design, moderate trip length, and existing or anticipated traffic characteristics. </w:t>
      </w:r>
    </w:p>
    <w:p>
      <w:pPr>
        <w:pStyle w:val="Block1"/>
        <w:pBdr/>
        <w:spacing/>
        <w:rPr/>
      </w:pPr>
      <w:r>
        <w:rPr>
          <w:b/>
          <w:i/>
        </w:rPr>
        <w:t xml:space="preserve">Collocation</w:t>
      </w:r>
      <w:r>
        <w:rPr>
          <w:rStyle w:val="Block1"/>
        </w:rPr>
        <w:t xml:space="preserve"> means the situation when a second or subsequent wireless provider uses an existing structure to locate a second or subsequent antenna. The term includes the ground, platform, or roof installation of equipment enclosures, cabinets, or buildings, and cables, brackets, and other equipment associated with the location and operation of the antennae. </w:t>
      </w:r>
    </w:p>
    <w:p>
      <w:pPr>
        <w:pStyle w:val="Block1"/>
        <w:pBdr/>
        <w:spacing/>
        <w:rPr/>
      </w:pPr>
      <w:r>
        <w:rPr>
          <w:b/>
          <w:i/>
        </w:rPr>
        <w:t xml:space="preserve">Colonnade or arcade</w:t>
      </w:r>
      <w:r>
        <w:rPr>
          <w:rStyle w:val="Block1"/>
        </w:rPr>
        <w:t xml:space="preserve"> means a covered, open-air walkway at standard sidewalk level attached to or integral with the building frontage; the structure overhead is supported architecturally by columns or arches along the sidewalk. </w:t>
      </w:r>
    </w:p>
    <w:p>
      <w:pPr>
        <w:pStyle w:val="Block1"/>
        <w:pBdr/>
        <w:spacing/>
        <w:rPr/>
      </w:pPr>
      <w:r>
        <w:rPr>
          <w:b/>
          <w:i/>
        </w:rPr>
        <w:t xml:space="preserve">Commercial message</w:t>
      </w:r>
      <w:r>
        <w:rPr>
          <w:rStyle w:val="Block1"/>
        </w:rPr>
        <w:t xml:space="preserve"> means a message (including but not limited to text, copy, pictures, symbols, or figures) that proposes a commercial transaction or is related primarily to the economic interests of the speaker. Commercial messages include, but are not limited to, the name of the business, business or brand identification, trademark, logo, or offer of service or product. </w:t>
      </w:r>
    </w:p>
    <w:p>
      <w:pPr>
        <w:pStyle w:val="Block1"/>
        <w:pBdr/>
        <w:spacing/>
        <w:rPr/>
      </w:pPr>
      <w:r>
        <w:rPr>
          <w:b/>
          <w:i/>
        </w:rPr>
        <w:t xml:space="preserve">Common area</w:t>
      </w:r>
      <w:r>
        <w:rPr>
          <w:rStyle w:val="Block1"/>
        </w:rPr>
        <w:t xml:space="preserve"> means any part of a development designed and intended to be used in common by the owners, residents or tenants of a development. </w:t>
      </w:r>
    </w:p>
    <w:p>
      <w:pPr>
        <w:pStyle w:val="Block1"/>
        <w:pBdr/>
        <w:spacing/>
        <w:rPr/>
      </w:pPr>
      <w:r>
        <w:rPr>
          <w:b/>
          <w:i/>
        </w:rPr>
        <w:t xml:space="preserve">Common wall</w:t>
      </w:r>
      <w:r>
        <w:rPr>
          <w:rStyle w:val="Block1"/>
        </w:rPr>
        <w:t xml:space="preserve"> means a solid wall in a single vertical plane joining two dwelling units but completely separating such units. </w:t>
      </w:r>
    </w:p>
    <w:p>
      <w:pPr>
        <w:pStyle w:val="Block1"/>
        <w:pBdr/>
        <w:spacing/>
        <w:rPr/>
      </w:pPr>
      <w:r>
        <w:rPr>
          <w:b/>
          <w:i/>
        </w:rPr>
        <w:t xml:space="preserve">Communication tower</w:t>
      </w:r>
      <w:r>
        <w:rPr>
          <w:rStyle w:val="Block1"/>
        </w:rPr>
        <w:t xml:space="preserve"> means a guyed or self-supporting tower, constructed as a free standing structure or in association with a building, other permanent structure or equipment, containing one or more antennas intended for transmitting and/or receiving television, AM/FM radio, digital, microwave, cellular, telephone, or similar forms of electronic communication. References in this ordinance to "tower," unless otherwise qualified, shall mean "communication tower." </w:t>
      </w:r>
    </w:p>
    <w:p>
      <w:pPr>
        <w:pStyle w:val="Block1"/>
        <w:pBdr/>
        <w:spacing/>
        <w:rPr/>
      </w:pPr>
      <w:r>
        <w:rPr>
          <w:b/>
          <w:i/>
        </w:rPr>
        <w:t xml:space="preserve">Community gardens</w:t>
      </w:r>
      <w:r>
        <w:rPr>
          <w:rStyle w:val="Block1"/>
        </w:rPr>
        <w:t xml:space="preserve"> means land used for the cultivation of fruits, vegetables, plants, flowers or herbs by multiple users. </w:t>
      </w:r>
    </w:p>
    <w:p>
      <w:pPr>
        <w:pStyle w:val="Block1"/>
        <w:pBdr/>
        <w:spacing/>
        <w:rPr/>
      </w:pPr>
      <w:r>
        <w:rPr>
          <w:b/>
          <w:i/>
        </w:rPr>
        <w:t xml:space="preserve">Community residential home</w:t>
      </w:r>
      <w:r>
        <w:rPr>
          <w:rStyle w:val="Block1"/>
        </w:rPr>
        <w:t xml:space="preserve"> means a dwelling unit licensed to serve clients of the state department of health and rehabilitative services, which provides a living environment for residents who operate as the functional equivalent of a family, including such supervision and care by supportive staff as may be necessary to meet the physical, emotional and social needs of the residents. Community residential homes are further defined by F.S. Ch. 419, and regulated by the state department of health and rehabilitative services. This definition shall not include foster family homes for children, rooming or boarding homes, clubs, dormitories, fraternities, sororities, monasteries or convents, hotels, residential treatment facilities (Levels I, III or V), nursing homes, emergency shelters, social service homes or halfway houses, or residences for destitute people. </w:t>
      </w:r>
    </w:p>
    <w:p>
      <w:pPr>
        <w:pStyle w:val="Block1"/>
        <w:pBdr/>
        <w:spacing/>
        <w:rPr/>
      </w:pPr>
      <w:r>
        <w:rPr>
          <w:b/>
          <w:i/>
        </w:rPr>
        <w:t xml:space="preserve">Completely enclosed building</w:t>
      </w:r>
      <w:r>
        <w:rPr>
          <w:rStyle w:val="Block1"/>
        </w:rPr>
        <w:t xml:space="preserve"> means a building having a complete, permanent roof and continuous walls on all sides, either party walls or exterior walls, including any customary windows and doors. </w:t>
      </w:r>
    </w:p>
    <w:p>
      <w:pPr>
        <w:pStyle w:val="Block1"/>
        <w:pBdr/>
        <w:spacing/>
        <w:rPr/>
      </w:pPr>
      <w:r>
        <w:rPr>
          <w:b/>
          <w:i/>
        </w:rPr>
        <w:t xml:space="preserve">Comprehensive Plan</w:t>
      </w:r>
      <w:r>
        <w:rPr>
          <w:rStyle w:val="Block1"/>
        </w:rPr>
        <w:t xml:space="preserve"> means the City of Gainesville Comprehensive Plan adopted by the city commission, as may be amended from time to time. </w:t>
      </w:r>
    </w:p>
    <w:p>
      <w:pPr>
        <w:pStyle w:val="Block1"/>
        <w:pBdr/>
        <w:spacing/>
        <w:rPr/>
      </w:pPr>
      <w:r>
        <w:rPr>
          <w:b/>
          <w:i/>
        </w:rPr>
        <w:t xml:space="preserve">Concurrency</w:t>
      </w:r>
      <w:r>
        <w:rPr>
          <w:rStyle w:val="Block1"/>
        </w:rPr>
        <w:t xml:space="preserve"> means the necessary public facilities and services to maintain the level of service standards adopted in the plan are available when the impacts of development occur. </w:t>
      </w:r>
    </w:p>
    <w:p>
      <w:pPr>
        <w:pStyle w:val="Block1"/>
        <w:pBdr/>
        <w:spacing/>
        <w:rPr/>
      </w:pPr>
      <w:r>
        <w:rPr>
          <w:b/>
          <w:i/>
        </w:rPr>
        <w:t xml:space="preserve">Concurrency determination</w:t>
      </w:r>
      <w:r>
        <w:rPr>
          <w:rStyle w:val="Block1"/>
        </w:rPr>
        <w:t xml:space="preserve"> means a document issued by the city manager or designee stating that there appears to be sufficient public facility capacity so that designated levels of service shall be adequate for the project for which the concurrency determination is issued. A concurrency determination reserves no public facility capacity and is in no way binding on the city. </w:t>
      </w:r>
    </w:p>
    <w:p>
      <w:pPr>
        <w:pStyle w:val="Block1"/>
        <w:pBdr/>
        <w:spacing/>
        <w:rPr/>
      </w:pPr>
      <w:r>
        <w:rPr>
          <w:b/>
          <w:i/>
        </w:rPr>
        <w:t xml:space="preserve">Concurrency management system</w:t>
      </w:r>
      <w:r>
        <w:rPr>
          <w:rStyle w:val="Block1"/>
        </w:rPr>
        <w:t xml:space="preserve"> means the procedures and processes used by the city to determine that development orders, when issued, will not result in the reduction of the level of service standards adopted in the Comprehensive Plan. </w:t>
      </w:r>
    </w:p>
    <w:p>
      <w:pPr>
        <w:pStyle w:val="Block1"/>
        <w:pBdr/>
        <w:spacing/>
        <w:rPr/>
      </w:pPr>
      <w:r>
        <w:rPr>
          <w:b/>
          <w:i/>
        </w:rPr>
        <w:t xml:space="preserve">Conservation easement</w:t>
      </w:r>
      <w:r>
        <w:rPr>
          <w:rStyle w:val="Block1"/>
        </w:rPr>
        <w:t xml:space="preserve"> means a legally enforceable land preservation agreement between a landowner and a charitable corporation, trust, or a governmental body or agency, as set forth in F.S. § 704.06. </w:t>
      </w:r>
    </w:p>
    <w:p>
      <w:pPr>
        <w:pStyle w:val="Block1"/>
        <w:pBdr/>
        <w:spacing/>
        <w:rPr/>
      </w:pPr>
      <w:r>
        <w:rPr>
          <w:b/>
          <w:i/>
        </w:rPr>
        <w:t xml:space="preserve">Conservation management area</w:t>
      </w:r>
      <w:r>
        <w:rPr>
          <w:rStyle w:val="Block1"/>
        </w:rPr>
        <w:t xml:space="preserve"> means those areas of land that will be set aside, in perpetuity, for the protection of regulated natural or archaeological resources in order to fulfill obligations as set forth in the city's Land Development Code. </w:t>
      </w:r>
    </w:p>
    <w:p>
      <w:pPr>
        <w:pStyle w:val="Block1"/>
        <w:pBdr/>
        <w:spacing/>
        <w:rPr/>
      </w:pPr>
      <w:r>
        <w:rPr>
          <w:b/>
          <w:i/>
        </w:rPr>
        <w:t xml:space="preserve">Consolidated apartment management office</w:t>
      </w:r>
      <w:r>
        <w:rPr>
          <w:rStyle w:val="Block1"/>
        </w:rPr>
        <w:t xml:space="preserve"> means an office providing residential rental services for apartments including, at a minimum, the management of apartments on the same property as the office, and including customary services such as apartment search and referral, provision of maintenance services, and lease transaction. </w:t>
      </w:r>
    </w:p>
    <w:p>
      <w:pPr>
        <w:pStyle w:val="Block1"/>
        <w:pBdr/>
        <w:spacing/>
        <w:rPr/>
      </w:pPr>
      <w:r>
        <w:rPr>
          <w:b/>
          <w:i/>
        </w:rPr>
        <w:t xml:space="preserve">Context area</w:t>
      </w:r>
      <w:r>
        <w:rPr>
          <w:rStyle w:val="Block1"/>
        </w:rPr>
        <w:t xml:space="preserve"> means the University of Florida Campus Master Plan Context Area. </w:t>
      </w:r>
    </w:p>
    <w:p>
      <w:pPr>
        <w:pStyle w:val="Block1"/>
        <w:pBdr/>
        <w:spacing/>
        <w:rPr/>
      </w:pPr>
      <w:r>
        <w:rPr>
          <w:b/>
          <w:i/>
        </w:rPr>
        <w:t xml:space="preserve">Continuum of care facility</w:t>
      </w:r>
      <w:r>
        <w:rPr>
          <w:rStyle w:val="Block1"/>
        </w:rPr>
        <w:t xml:space="preserve"> means a multi-faceted center contained on a single location the purpose of which is to organize and deliver housing, meals, and services to meet the specific needs of people who are homeless or who are about to become homeless as those persons move to stable housing and maximum self-sufficiency. This use may include, but is not limited to: emergency, transitional, and permanent housing; meals; health services including behavioral, mental, medical, dental and rehabilitative; counseling; entrepreneurial programs, including agricultural, retail, restaurants, business and personal services; agricultural uses and sales; camping facilities; day care facilities; veterinary services; social services; and recreational services. </w:t>
      </w:r>
    </w:p>
    <w:p>
      <w:pPr>
        <w:pStyle w:val="Block1"/>
        <w:pBdr/>
        <w:spacing/>
        <w:rPr/>
      </w:pPr>
      <w:r>
        <w:rPr>
          <w:b/>
          <w:i/>
        </w:rPr>
        <w:t xml:space="preserve">Contributing properties</w:t>
      </w:r>
      <w:r>
        <w:rPr>
          <w:rStyle w:val="Block1"/>
        </w:rPr>
        <w:t xml:space="preserve"> means properties located in a local register of historic places district that meet the following criteria: </w:t>
      </w:r>
    </w:p>
    <w:p>
      <w:pPr>
        <w:pStyle w:val="List1"/>
        <w:pBdr/>
        <w:spacing/>
        <w:rPr/>
      </w:pPr>
      <w:r>
        <w:rPr/>
        <w:t xml:space="preserve">A.</w:t>
      </w:r>
      <w:r>
        <w:rPr/>
        <w:tab/>
        <w:t xml:space="preserve"/>
      </w:r>
      <w:r>
        <w:rPr/>
        <w:t xml:space="preserve">The property is one that, by its location, design, setting, materials, workmanship, feeling and association, adds to the district's sense of time and place and historical development. </w:t>
      </w:r>
    </w:p>
    <w:p>
      <w:pPr>
        <w:pStyle w:val="List1"/>
        <w:pBdr/>
        <w:spacing/>
        <w:rPr/>
      </w:pPr>
      <w:r>
        <w:rPr/>
        <w:t xml:space="preserve">B.</w:t>
      </w:r>
      <w:r>
        <w:rPr/>
        <w:tab/>
        <w:t xml:space="preserve"/>
      </w:r>
      <w:r>
        <w:rPr/>
        <w:t xml:space="preserve">A property should not be considered contributing if the property's integrity of location, design, setting, materials, workmanship, feeling and association have been so altered by man or physical deterioration that the overall integrity of the property has been irretrievably lost. </w:t>
      </w:r>
    </w:p>
    <w:p>
      <w:pPr>
        <w:pStyle w:val="List1"/>
        <w:pBdr/>
        <w:spacing/>
        <w:rPr/>
      </w:pPr>
      <w:r>
        <w:rPr/>
        <w:t xml:space="preserve">C.</w:t>
      </w:r>
      <w:r>
        <w:rPr/>
        <w:tab/>
        <w:t xml:space="preserve"/>
      </w:r>
      <w:r>
        <w:rPr/>
        <w:t xml:space="preserve">Ordinarily structures that have been built within the past 50 years shall not be considered to contribute to the significance of a district unless a strong justification concerning their historical or architectural merit is given or the historical attributes of the district are considered to be less than 50 years old. </w:t>
      </w:r>
    </w:p>
    <w:p>
      <w:pPr>
        <w:pStyle w:val="Block1"/>
        <w:pBdr/>
        <w:spacing/>
        <w:rPr/>
      </w:pPr>
      <w:r>
        <w:rPr>
          <w:b/>
          <w:i/>
        </w:rPr>
        <w:t xml:space="preserve">Council of tree and landscape appraisers</w:t>
      </w:r>
      <w:r>
        <w:rPr>
          <w:rStyle w:val="Block1"/>
        </w:rPr>
        <w:t xml:space="preserve"> means a group of professional societies specializing in arboriculture, horticulture and nursery practices that have established a methodology for appraising the financial value of trees and landscaping. </w:t>
      </w:r>
    </w:p>
    <w:p>
      <w:pPr>
        <w:pStyle w:val="Block1"/>
        <w:pBdr/>
        <w:spacing/>
        <w:rPr/>
      </w:pPr>
      <w:r>
        <w:rPr>
          <w:b/>
          <w:i/>
        </w:rPr>
        <w:t xml:space="preserve">Courtyard</w:t>
      </w:r>
      <w:r>
        <w:rPr>
          <w:rStyle w:val="Block1"/>
        </w:rPr>
        <w:t xml:space="preserve"> means an inset area along a building frontage that may be covered or uncovered. The inset area is for pedestrians and may be used for a building entry area, seating area, landscape or garden area, art or sculpture display, or fountains. Courtyards may be used to provide building articulation and architectural interest. </w:t>
      </w:r>
    </w:p>
    <w:p>
      <w:pPr>
        <w:pStyle w:val="Block1"/>
        <w:pBdr/>
        <w:spacing/>
        <w:rPr/>
      </w:pPr>
      <w:r>
        <w:rPr>
          <w:b/>
          <w:i/>
        </w:rPr>
        <w:t xml:space="preserve">Critical duration</w:t>
      </w:r>
      <w:r>
        <w:rPr>
          <w:rStyle w:val="Block1"/>
        </w:rPr>
        <w:t xml:space="preserve"> means the duration of a specific storm event that creates the largest volume or highest rate of net stormwater runoff (post-development runoff less pre-development runoff) for typical durations. The critical duration is determined by comparing various durations of the specified storm and calculating the peak, rate and volume of runoff for each. The duration resulting in the highest peak rate or largest total volume is the critical duration storm. </w:t>
      </w:r>
    </w:p>
    <w:p>
      <w:pPr>
        <w:pStyle w:val="Block1"/>
        <w:pBdr/>
        <w:spacing/>
        <w:rPr/>
      </w:pPr>
      <w:r>
        <w:rPr>
          <w:b/>
          <w:i/>
        </w:rPr>
        <w:t xml:space="preserve">Crown</w:t>
      </w:r>
      <w:r>
        <w:rPr>
          <w:rStyle w:val="Block1"/>
        </w:rPr>
        <w:t xml:space="preserve"> means the foliated portion of a tree, from the lowest branch to the treetop; synonymous with canopy. </w:t>
      </w:r>
    </w:p>
    <w:p>
      <w:pPr>
        <w:pStyle w:val="Block1"/>
        <w:pBdr/>
        <w:spacing/>
        <w:rPr/>
      </w:pPr>
      <w:r>
        <w:rPr>
          <w:b/>
          <w:i/>
        </w:rPr>
        <w:t xml:space="preserve">Crown spread</w:t>
      </w:r>
      <w:r>
        <w:rPr>
          <w:rStyle w:val="Block1"/>
        </w:rPr>
        <w:t xml:space="preserve"> means the measurement of the outermost tips of a tree's branches as they form a circle. It is calculated by averaging the diameters of two circles - the distance across the narrowest point and at the widest point. </w:t>
      </w:r>
    </w:p>
    <w:p>
      <w:pPr>
        <w:pStyle w:val="Block1"/>
        <w:pBdr/>
        <w:spacing/>
        <w:rPr/>
      </w:pPr>
      <w:r>
        <w:rPr>
          <w:b/>
          <w:i/>
        </w:rPr>
        <w:t xml:space="preserve">Cul-de-sac</w:t>
      </w:r>
      <w:r>
        <w:rPr>
          <w:rStyle w:val="Block1"/>
        </w:rPr>
        <w:t xml:space="preserve"> means a street that terminates at one end with vehicle turnaround facilities at the end. </w:t>
      </w:r>
    </w:p>
    <w:p>
      <w:pPr>
        <w:pStyle w:val="Block1"/>
        <w:pBdr/>
        <w:spacing/>
        <w:rPr/>
      </w:pPr>
      <w:r>
        <w:rPr>
          <w:b/>
          <w:i/>
        </w:rPr>
        <w:t xml:space="preserve">Curb or curbline</w:t>
      </w:r>
      <w:r>
        <w:rPr>
          <w:rStyle w:val="Block1"/>
        </w:rPr>
        <w:t xml:space="preserve"> means the inside vertical face of a masonry curb, the centerline of a valley gutter, or the edge of the pavement where no curb or gutter exists. </w:t>
      </w:r>
    </w:p>
    <w:p>
      <w:pPr>
        <w:pStyle w:val="Block1"/>
        <w:pBdr/>
        <w:spacing/>
        <w:rPr/>
      </w:pPr>
      <w:r>
        <w:rPr>
          <w:b/>
          <w:i/>
        </w:rPr>
        <w:t xml:space="preserve">Dangerous person</w:t>
      </w:r>
      <w:r>
        <w:rPr>
          <w:rStyle w:val="Block1"/>
        </w:rPr>
        <w:t xml:space="preserve"> means a person who: </w:t>
      </w:r>
    </w:p>
    <w:p>
      <w:pPr>
        <w:pStyle w:val="List1"/>
        <w:pBdr/>
        <w:spacing/>
        <w:rPr/>
      </w:pPr>
      <w:r>
        <w:rPr/>
        <w:t xml:space="preserve">A.</w:t>
      </w:r>
      <w:r>
        <w:rPr/>
        <w:tab/>
        <w:t xml:space="preserve"/>
      </w:r>
      <w:r>
        <w:rPr/>
        <w:t xml:space="preserve">Has charges of an illegal act of violence pending against himself/herself or is confined pending resolution of his/her competency to stand trial for such an act; </w:t>
      </w:r>
    </w:p>
    <w:p>
      <w:pPr>
        <w:pStyle w:val="List1"/>
        <w:pBdr/>
        <w:spacing/>
        <w:rPr/>
      </w:pPr>
      <w:r>
        <w:rPr/>
        <w:t xml:space="preserve">B.</w:t>
      </w:r>
      <w:r>
        <w:rPr/>
        <w:tab/>
        <w:t xml:space="preserve"/>
      </w:r>
      <w:r>
        <w:rPr/>
        <w:t xml:space="preserve">Has been found not guilty of such an act by reason of insanity; </w:t>
      </w:r>
    </w:p>
    <w:p>
      <w:pPr>
        <w:pStyle w:val="List1"/>
        <w:pBdr/>
        <w:spacing/>
        <w:rPr/>
      </w:pPr>
      <w:r>
        <w:rPr/>
        <w:t xml:space="preserve">C.</w:t>
      </w:r>
      <w:r>
        <w:rPr/>
        <w:tab/>
        <w:t xml:space="preserve"/>
      </w:r>
      <w:r>
        <w:rPr/>
        <w:t xml:space="preserve">Has been convicted of such an act within the past five years or is serving a sentence for such an act; </w:t>
      </w:r>
    </w:p>
    <w:p>
      <w:pPr>
        <w:pStyle w:val="List1"/>
        <w:pBdr/>
        <w:spacing/>
        <w:rPr/>
      </w:pPr>
      <w:r>
        <w:rPr/>
        <w:t xml:space="preserve">D.</w:t>
      </w:r>
      <w:r>
        <w:rPr/>
        <w:tab/>
        <w:t xml:space="preserve"/>
      </w:r>
      <w:r>
        <w:rPr/>
        <w:t xml:space="preserve">Has been charged with a violent offense that was plea bargained to a lesser nonviolent offense or resulted in the withholding of adjudication as to guilt; </w:t>
      </w:r>
    </w:p>
    <w:p>
      <w:pPr>
        <w:pStyle w:val="List1"/>
        <w:pBdr/>
        <w:spacing/>
        <w:rPr/>
      </w:pPr>
      <w:r>
        <w:rPr/>
        <w:t xml:space="preserve">E.</w:t>
      </w:r>
      <w:r>
        <w:rPr/>
        <w:tab/>
        <w:t xml:space="preserve"/>
      </w:r>
      <w:r>
        <w:rPr/>
        <w:t xml:space="preserve">Has committed a victim-related sex offense; </w:t>
      </w:r>
    </w:p>
    <w:p>
      <w:pPr>
        <w:pStyle w:val="List1"/>
        <w:pBdr/>
        <w:spacing/>
        <w:rPr/>
      </w:pPr>
      <w:r>
        <w:rPr/>
        <w:t xml:space="preserve">F.</w:t>
      </w:r>
      <w:r>
        <w:rPr/>
        <w:tab/>
        <w:t xml:space="preserve"/>
      </w:r>
      <w:r>
        <w:rPr/>
        <w:t xml:space="preserve">Has been determined by the department of health and rehabilitative services to be presently dangerous to himself/herself or others or to present a clear and present potential to escape; </w:t>
      </w:r>
    </w:p>
    <w:p>
      <w:pPr>
        <w:pStyle w:val="List1"/>
        <w:pBdr/>
        <w:spacing/>
        <w:rPr/>
      </w:pPr>
      <w:r>
        <w:rPr/>
        <w:t xml:space="preserve">G.</w:t>
      </w:r>
      <w:r>
        <w:rPr/>
        <w:tab/>
        <w:t xml:space="preserve"/>
      </w:r>
      <w:r>
        <w:rPr/>
        <w:t xml:space="preserve">Has been determined by a licensed psychiatrist or a licensed clinical psychologist to be presently dangerous to himself/herself or others or to present a clear and present potential to escape; or </w:t>
      </w:r>
    </w:p>
    <w:p>
      <w:pPr>
        <w:pStyle w:val="List1"/>
        <w:pBdr/>
        <w:spacing/>
        <w:rPr/>
      </w:pPr>
      <w:r>
        <w:rPr/>
        <w:t xml:space="preserve">H.</w:t>
      </w:r>
      <w:r>
        <w:rPr/>
        <w:tab/>
        <w:t xml:space="preserve"/>
      </w:r>
      <w:r>
        <w:rPr/>
        <w:t xml:space="preserve">Has a history of committing acts of violence or escaping from secured premises. </w:t>
      </w:r>
    </w:p>
    <w:p>
      <w:pPr>
        <w:pStyle w:val="Block1"/>
        <w:pBdr/>
        <w:spacing/>
        <w:rPr/>
      </w:pPr>
      <w:r>
        <w:rPr>
          <w:b/>
          <w:i/>
        </w:rPr>
        <w:t xml:space="preserve">Day care center</w:t>
      </w:r>
      <w:r>
        <w:rPr>
          <w:rStyle w:val="Block1"/>
        </w:rPr>
        <w:t xml:space="preserve"> means any place, building or location, other than an occupied dwelling, where care is provided for four or more natural persons, not related to the operator. Such care may be rendered day or night. Such term specifically includes a kindergarten (when not part of a school), nursery school, child care center, preschool and adult day care facility. </w:t>
      </w:r>
    </w:p>
    <w:p>
      <w:pPr>
        <w:pStyle w:val="Block1"/>
        <w:pBdr/>
        <w:spacing/>
        <w:rPr/>
      </w:pPr>
      <w:r>
        <w:rPr>
          <w:b/>
          <w:i/>
        </w:rPr>
        <w:t xml:space="preserve">De minimis development</w:t>
      </w:r>
      <w:r>
        <w:rPr>
          <w:rStyle w:val="Block1"/>
        </w:rPr>
        <w:t xml:space="preserve"> means a development of such low intensity as to have a de minimis effect, if any, on the level of service standards adopted in the Comprehensive Plan. De minimis development includes one single-family dwelling or one two-family dwelling on a lot of record as of the effective date of adoption of this chapter. It also includes additions to or the erection of structures smaller than 200 square feet. De minimis development shall be eligible for a certificate of concurrency exemption. </w:t>
      </w:r>
    </w:p>
    <w:p>
      <w:pPr>
        <w:pStyle w:val="Block1"/>
        <w:pBdr/>
        <w:spacing/>
        <w:rPr/>
      </w:pPr>
      <w:r>
        <w:rPr>
          <w:b/>
          <w:i/>
        </w:rPr>
        <w:t xml:space="preserve">Deferral of capacity reservation</w:t>
      </w:r>
      <w:r>
        <w:rPr>
          <w:rStyle w:val="Block1"/>
        </w:rPr>
        <w:t xml:space="preserve"> means that water and wastewater treatment plant capacity is not reserved and plant connection fees are not assessed at the certificate of preliminary or final concurrency stage. An applicant for a deferral shall sign a deferral form available from the city. The applicant shall still meet water/wastewater concurrency requirements, but these are deferred until an application for a building permit is made. The city makes no guarantees that capacity will be available for the project. </w:t>
      </w:r>
    </w:p>
    <w:p>
      <w:pPr>
        <w:pStyle w:val="Block1"/>
        <w:pBdr/>
        <w:spacing/>
        <w:rPr/>
      </w:pPr>
      <w:r>
        <w:rPr>
          <w:b/>
          <w:i/>
        </w:rPr>
        <w:t xml:space="preserve">Degrade or degraded</w:t>
      </w:r>
      <w:r>
        <w:rPr>
          <w:rStyle w:val="Block1"/>
        </w:rPr>
        <w:t xml:space="preserve"> means to cause a feature or area to suffer an adverse impact. A degraded feature or area is one that has suffered an adverse impact from which full restoration to historic natural functioning has not yet been attained. </w:t>
      </w:r>
    </w:p>
    <w:p>
      <w:pPr>
        <w:pStyle w:val="Block1"/>
        <w:pBdr/>
        <w:spacing/>
        <w:rPr/>
      </w:pPr>
      <w:r>
        <w:rPr>
          <w:b/>
          <w:i/>
        </w:rPr>
        <w:t xml:space="preserve">Demolition</w:t>
      </w:r>
      <w:r>
        <w:rPr>
          <w:rStyle w:val="Block1"/>
        </w:rPr>
        <w:t xml:space="preserve"> means the tearing down or razing of 25 percent or more of a structure's existing external walls. </w:t>
      </w:r>
    </w:p>
    <w:p>
      <w:pPr>
        <w:pStyle w:val="Block1"/>
        <w:pBdr/>
        <w:spacing/>
        <w:rPr/>
      </w:pPr>
      <w:r>
        <w:rPr>
          <w:b/>
          <w:i/>
        </w:rPr>
        <w:t xml:space="preserve">Density</w:t>
      </w:r>
      <w:r>
        <w:rPr>
          <w:rStyle w:val="Block1"/>
        </w:rPr>
        <w:t xml:space="preserve"> means the extent of development of residential uses, expressed in dwelling units per acre of land. </w:t>
      </w:r>
    </w:p>
    <w:p>
      <w:pPr>
        <w:pStyle w:val="Block1"/>
        <w:pBdr/>
        <w:spacing/>
        <w:rPr/>
      </w:pPr>
      <w:r>
        <w:rPr>
          <w:b/>
          <w:i/>
        </w:rPr>
        <w:t xml:space="preserve">Design manual</w:t>
      </w:r>
      <w:r>
        <w:rPr>
          <w:rStyle w:val="Block1"/>
        </w:rPr>
        <w:t xml:space="preserve"> means a manual prepared and updated by the city manager or designee and on file in the public works department that provides design guidelines and illustrations to be used in the design and construction of physical improvements within the city. </w:t>
      </w:r>
    </w:p>
    <w:p>
      <w:pPr>
        <w:pStyle w:val="Block1"/>
        <w:pBdr/>
        <w:spacing/>
        <w:rPr/>
      </w:pPr>
      <w:r>
        <w:rPr>
          <w:b/>
          <w:i/>
        </w:rPr>
        <w:t xml:space="preserve">Developed area</w:t>
      </w:r>
      <w:r>
        <w:rPr>
          <w:rStyle w:val="Block1"/>
        </w:rPr>
        <w:t xml:space="preserve"> means the area within an imaginary line formed by the outer perimeter of all structures, parking lots, and other paving and manmade alterations to the natural condition of any lot or parcel of land, except for sidewalks in public rights-of-way and driveways, the perimeters to be adjusted to the closest geometric shape for which an area may be reasonably easily calculated. </w:t>
      </w:r>
    </w:p>
    <w:p>
      <w:pPr>
        <w:pStyle w:val="Block1"/>
        <w:pBdr/>
        <w:spacing/>
        <w:rPr/>
      </w:pPr>
      <w:r>
        <w:rPr>
          <w:b/>
          <w:i/>
        </w:rPr>
        <w:t xml:space="preserve">Developer</w:t>
      </w:r>
      <w:r>
        <w:rPr>
          <w:rStyle w:val="Block1"/>
        </w:rPr>
        <w:t xml:space="preserve"> means any person who engages in or proposes to engage in a development activity either as the owner or as the agent of an owner of property. </w:t>
      </w:r>
    </w:p>
    <w:p>
      <w:pPr>
        <w:pStyle w:val="Block1"/>
        <w:pBdr/>
        <w:spacing/>
        <w:rPr/>
      </w:pPr>
      <w:r>
        <w:rPr>
          <w:b/>
          <w:i/>
        </w:rPr>
        <w:t xml:space="preserve">Development or development activity</w:t>
      </w:r>
      <w:r>
        <w:rPr>
          <w:rStyle w:val="Block1"/>
        </w:rPr>
        <w:t xml:space="preserve"> means any of the following activities: </w:t>
      </w:r>
    </w:p>
    <w:p>
      <w:pPr>
        <w:pStyle w:val="List1"/>
        <w:pBdr/>
        <w:spacing/>
        <w:rPr/>
      </w:pPr>
      <w:r>
        <w:rPr/>
        <w:t xml:space="preserve">A.</w:t>
      </w:r>
      <w:r>
        <w:rPr/>
        <w:tab/>
        <w:t xml:space="preserve"/>
      </w:r>
      <w:r>
        <w:rPr/>
        <w:t xml:space="preserve">Construction, clearing, filling, excavating, grading, paving, dredging, mining, drilling or otherwise significantly disturbing the soil or vegetation of a site. </w:t>
      </w:r>
    </w:p>
    <w:p>
      <w:pPr>
        <w:pStyle w:val="List1"/>
        <w:pBdr/>
        <w:spacing/>
        <w:rPr/>
      </w:pPr>
      <w:r>
        <w:rPr/>
        <w:t xml:space="preserve">B.</w:t>
      </w:r>
      <w:r>
        <w:rPr/>
        <w:tab/>
        <w:t xml:space="preserve"/>
      </w:r>
      <w:r>
        <w:rPr/>
        <w:t xml:space="preserve">Building, installing, enlarging, replacing or substantially restoring a structure, impervious surface or water management system, and including the long term storage of materials. </w:t>
      </w:r>
    </w:p>
    <w:p>
      <w:pPr>
        <w:pStyle w:val="List1"/>
        <w:pBdr/>
        <w:spacing/>
        <w:rPr/>
      </w:pPr>
      <w:r>
        <w:rPr/>
        <w:t xml:space="preserve">C.</w:t>
      </w:r>
      <w:r>
        <w:rPr/>
        <w:tab/>
        <w:t xml:space="preserve"/>
      </w:r>
      <w:r>
        <w:rPr/>
        <w:t xml:space="preserve">The erection, placement, alteration, remodeling or reconstruction of any building on any land or the authorization of any improvements on any land to facilitate the use of such land. </w:t>
      </w:r>
    </w:p>
    <w:p>
      <w:pPr>
        <w:pStyle w:val="List1"/>
        <w:pBdr/>
        <w:spacing/>
        <w:rPr/>
      </w:pPr>
      <w:r>
        <w:rPr/>
        <w:t xml:space="preserve">D.</w:t>
      </w:r>
      <w:r>
        <w:rPr/>
        <w:tab/>
        <w:t xml:space="preserve"/>
      </w:r>
      <w:r>
        <w:rPr/>
        <w:t xml:space="preserve">Subdividing land into two or more parcels. </w:t>
      </w:r>
    </w:p>
    <w:p>
      <w:pPr>
        <w:pStyle w:val="List1"/>
        <w:pBdr/>
        <w:spacing/>
        <w:rPr/>
      </w:pPr>
      <w:r>
        <w:rPr/>
        <w:t xml:space="preserve">E.</w:t>
      </w:r>
      <w:r>
        <w:rPr/>
        <w:tab/>
        <w:t xml:space="preserve"/>
      </w:r>
      <w:r>
        <w:rPr/>
        <w:t xml:space="preserve">A tree removal for which authorization is required under this Code of Ordinances. </w:t>
      </w:r>
    </w:p>
    <w:p>
      <w:pPr>
        <w:pStyle w:val="List1"/>
        <w:pBdr/>
        <w:spacing/>
        <w:rPr/>
      </w:pPr>
      <w:r>
        <w:rPr/>
        <w:t xml:space="preserve">F.</w:t>
      </w:r>
      <w:r>
        <w:rPr/>
        <w:tab/>
        <w:t xml:space="preserve"/>
      </w:r>
      <w:r>
        <w:rPr/>
        <w:t xml:space="preserve">Erection of a permanent sign unless expressly exempted by this Code of Ordinances. </w:t>
      </w:r>
    </w:p>
    <w:p>
      <w:pPr>
        <w:pStyle w:val="List1"/>
        <w:pBdr/>
        <w:spacing/>
        <w:rPr/>
      </w:pPr>
      <w:r>
        <w:rPr/>
        <w:t xml:space="preserve">G.</w:t>
      </w:r>
      <w:r>
        <w:rPr/>
        <w:tab/>
        <w:t xml:space="preserve"/>
      </w:r>
      <w:r>
        <w:rPr/>
        <w:t xml:space="preserve">Alteration of a historic property for which authorization is required under this Code of Ordinances. </w:t>
      </w:r>
    </w:p>
    <w:p>
      <w:pPr>
        <w:pStyle w:val="List1"/>
        <w:pBdr/>
        <w:spacing/>
        <w:rPr/>
      </w:pPr>
      <w:r>
        <w:rPr/>
        <w:t xml:space="preserve">H.</w:t>
      </w:r>
      <w:r>
        <w:rPr/>
        <w:tab/>
        <w:t xml:space="preserve"/>
      </w:r>
      <w:r>
        <w:rPr/>
        <w:t xml:space="preserve">Changing the use of a site so that the need for parking is increased. </w:t>
      </w:r>
    </w:p>
    <w:p>
      <w:pPr>
        <w:pStyle w:val="List1"/>
        <w:pBdr/>
        <w:spacing/>
        <w:rPr/>
      </w:pPr>
      <w:r>
        <w:rPr/>
        <w:t xml:space="preserve">I.</w:t>
      </w:r>
      <w:r>
        <w:rPr/>
        <w:tab/>
        <w:t xml:space="preserve"/>
      </w:r>
      <w:r>
        <w:rPr/>
        <w:t xml:space="preserve">Construction, elimination or alteration of a driveway onto a public street. </w:t>
      </w:r>
    </w:p>
    <w:p>
      <w:pPr>
        <w:pStyle w:val="List1"/>
        <w:pBdr/>
        <w:spacing/>
        <w:rPr/>
      </w:pPr>
      <w:r>
        <w:rPr/>
        <w:t xml:space="preserve">J.</w:t>
      </w:r>
      <w:r>
        <w:rPr/>
        <w:tab/>
        <w:t xml:space="preserve"/>
      </w:r>
      <w:r>
        <w:rPr/>
        <w:t xml:space="preserve">For the purpose of vested rights, development has the meaning given to it in F.S. § 380.04 as amended. </w:t>
      </w:r>
    </w:p>
    <w:p>
      <w:pPr>
        <w:pStyle w:val="Block1"/>
        <w:pBdr/>
        <w:spacing/>
        <w:rPr/>
      </w:pPr>
      <w:r>
        <w:rPr>
          <w:b/>
          <w:i/>
        </w:rPr>
        <w:t xml:space="preserve">Development agreement</w:t>
      </w:r>
      <w:r>
        <w:rPr>
          <w:rStyle w:val="Block1"/>
        </w:rPr>
        <w:t xml:space="preserve"> means an agreement entered into between the city and a developer for the purpose of assuring the city that the developer shall provide required public facility capacity. Development agreements include, but are not limited to, agreements authorized pursuant to F.S. § 163.3220 and F.S. § 380.01, et seq., both as amended from time to time. </w:t>
      </w:r>
    </w:p>
    <w:p>
      <w:pPr>
        <w:pStyle w:val="Block1"/>
        <w:pBdr/>
        <w:spacing/>
        <w:rPr/>
      </w:pPr>
      <w:r>
        <w:rPr>
          <w:b/>
          <w:i/>
        </w:rPr>
        <w:t xml:space="preserve">Development order</w:t>
      </w:r>
      <w:r>
        <w:rPr>
          <w:rStyle w:val="Block1"/>
        </w:rPr>
        <w:t xml:space="preserve"> means any order granting, denying or granting with conditions an application for approval of a development project or activity. </w:t>
      </w:r>
    </w:p>
    <w:p>
      <w:pPr>
        <w:pStyle w:val="Block1"/>
        <w:pBdr/>
        <w:spacing/>
        <w:rPr/>
      </w:pPr>
      <w:r>
        <w:rPr>
          <w:b/>
          <w:i/>
        </w:rPr>
        <w:t xml:space="preserve">Development permit</w:t>
      </w:r>
      <w:r>
        <w:rPr>
          <w:rStyle w:val="Block1"/>
        </w:rPr>
        <w:t xml:space="preserve"> means any official city document that authorizes the commencement of construction or land alteration without need for further application and approval. Development permits include: all types of construction permits (plumbing, electrical, foundation, mechanical and so forth, in addition to the building permit itself), grading and clearing permits, tree removal permits, sign permits, etc. </w:t>
      </w:r>
    </w:p>
    <w:p>
      <w:pPr>
        <w:pStyle w:val="Block1"/>
        <w:pBdr/>
        <w:spacing/>
        <w:rPr/>
      </w:pPr>
      <w:r>
        <w:rPr>
          <w:b/>
          <w:i/>
        </w:rPr>
        <w:t xml:space="preserve">Development plan</w:t>
      </w:r>
      <w:r>
        <w:rPr>
          <w:rStyle w:val="Block1"/>
        </w:rPr>
        <w:t xml:space="preserve"> means a plan indicating the permitted design and extent of development of a parcel of land, approved under and pursuant to this chapter. </w:t>
      </w:r>
    </w:p>
    <w:p>
      <w:pPr>
        <w:pStyle w:val="Block1"/>
        <w:pBdr/>
        <w:spacing/>
        <w:rPr/>
      </w:pPr>
      <w:r>
        <w:rPr>
          <w:b/>
          <w:i/>
        </w:rPr>
        <w:t xml:space="preserve">Diameter breast height (DBH)</w:t>
      </w:r>
      <w:r>
        <w:rPr>
          <w:rStyle w:val="Block1"/>
        </w:rPr>
        <w:t xml:space="preserve"> means the diameter of the main stem of a tree as measured 4.5 feet above the natural grade at the base. The diameter of a multi-stemmed tree is measured at the narrowest point below the lowest branch. </w:t>
      </w:r>
    </w:p>
    <w:p>
      <w:pPr>
        <w:pStyle w:val="Block1"/>
        <w:pBdr/>
        <w:spacing/>
        <w:rPr/>
      </w:pPr>
      <w:r>
        <w:rPr>
          <w:b/>
          <w:i/>
        </w:rPr>
        <w:t xml:space="preserve">Directional sign or directory sign</w:t>
      </w:r>
      <w:r>
        <w:rPr>
          <w:rStyle w:val="Block1"/>
        </w:rPr>
        <w:t xml:space="preserve"> means any sign that exclusively contains information providing direction to pedestrian and vehicular traffic to any object, place, or area. The term includes, but is not limited to, a sign indicating an avenue of ingress or egress and a sign listing the occupants of a property and their office or suite numbers. </w:t>
      </w:r>
    </w:p>
    <w:p>
      <w:pPr>
        <w:pStyle w:val="Block1"/>
        <w:pBdr/>
        <w:spacing/>
        <w:rPr/>
      </w:pPr>
      <w:r>
        <w:rPr>
          <w:b/>
          <w:i/>
        </w:rPr>
        <w:t xml:space="preserve">Director</w:t>
      </w:r>
      <w:r>
        <w:rPr>
          <w:rStyle w:val="Block1"/>
        </w:rPr>
        <w:t xml:space="preserve"> means the director of the department designated by the city manager to administer these regulations. </w:t>
      </w:r>
    </w:p>
    <w:p>
      <w:pPr>
        <w:pStyle w:val="Block1"/>
        <w:pBdr/>
        <w:spacing/>
        <w:rPr/>
      </w:pPr>
      <w:r>
        <w:rPr>
          <w:b/>
          <w:i/>
        </w:rPr>
        <w:t xml:space="preserve">Disability glare</w:t>
      </w:r>
      <w:r>
        <w:rPr>
          <w:rStyle w:val="Block1"/>
        </w:rPr>
        <w:t xml:space="preserve"> means glare resulting in reduced visual performance and visibility, often accompanied by discomfort. </w:t>
      </w:r>
    </w:p>
    <w:p>
      <w:pPr>
        <w:pStyle w:val="Block1"/>
        <w:pBdr/>
        <w:spacing/>
        <w:rPr/>
      </w:pPr>
      <w:r>
        <w:rPr>
          <w:b/>
          <w:i/>
        </w:rPr>
        <w:t xml:space="preserve">Disposition</w:t>
      </w:r>
      <w:r>
        <w:rPr>
          <w:rStyle w:val="Block1"/>
        </w:rPr>
        <w:t xml:space="preserve"> means the placement of a building on its lot. </w:t>
      </w:r>
    </w:p>
    <w:p>
      <w:pPr>
        <w:pStyle w:val="Block1"/>
        <w:pBdr/>
        <w:spacing/>
        <w:rPr/>
      </w:pPr>
      <w:r>
        <w:rPr>
          <w:b/>
          <w:i/>
        </w:rPr>
        <w:t xml:space="preserve">District (for the purpose of historic preservation)</w:t>
      </w:r>
      <w:r>
        <w:rPr>
          <w:rStyle w:val="Block1"/>
        </w:rPr>
        <w:t xml:space="preserve"> means a geographically definable area, urban or rural, possessing a significant concentration, linkage or continuity of sites, buildings, structures, objects or areas, which are united by past events or aesthetically by plan or physical development. A district also may be comprised of individual resources that are separated geographically but are linked by association or history. </w:t>
      </w:r>
    </w:p>
    <w:p>
      <w:pPr>
        <w:pStyle w:val="Block1"/>
        <w:pBdr/>
        <w:spacing/>
        <w:rPr/>
      </w:pPr>
      <w:r>
        <w:rPr>
          <w:b/>
          <w:i/>
        </w:rPr>
        <w:t xml:space="preserve">District or zoning district</w:t>
      </w:r>
      <w:r>
        <w:rPr>
          <w:rStyle w:val="Block1"/>
        </w:rPr>
        <w:t xml:space="preserve"> means an area or areas of the city designated on the zoning map as being subject to the uniform regulations and requirements of a particular zoning category established in this chapter. </w:t>
      </w:r>
    </w:p>
    <w:p>
      <w:pPr>
        <w:pStyle w:val="Block1"/>
        <w:pBdr/>
        <w:spacing/>
        <w:rPr/>
      </w:pPr>
      <w:r>
        <w:rPr>
          <w:b/>
          <w:i/>
        </w:rPr>
        <w:t xml:space="preserve">Documentation</w:t>
      </w:r>
      <w:r>
        <w:rPr>
          <w:rStyle w:val="Block1"/>
        </w:rPr>
        <w:t xml:space="preserve"> means photographs, slides, drawings, plans, factual written descriptions or legal records. </w:t>
      </w:r>
    </w:p>
    <w:p>
      <w:pPr>
        <w:pStyle w:val="Block1"/>
        <w:pBdr/>
        <w:spacing/>
        <w:rPr/>
      </w:pPr>
      <w:r>
        <w:rPr>
          <w:b/>
          <w:i/>
        </w:rPr>
        <w:t xml:space="preserve">Dripline</w:t>
      </w:r>
      <w:r>
        <w:rPr>
          <w:rStyle w:val="Block1"/>
        </w:rPr>
        <w:t xml:space="preserve"> means the minimum rooting volume of a tree necessary to sustain the tree's life, generally defined by the tree's crown spread or a radius of every 1.25 feet for every one inch DBH, whichever is greater, and from the surface to a depth of three feet. </w:t>
      </w:r>
    </w:p>
    <w:p>
      <w:pPr>
        <w:pStyle w:val="Block1"/>
        <w:pBdr/>
        <w:spacing/>
        <w:rPr/>
      </w:pPr>
      <w:r>
        <w:rPr>
          <w:b/>
          <w:i/>
        </w:rPr>
        <w:t xml:space="preserve">Drive-through facilities</w:t>
      </w:r>
      <w:r>
        <w:rPr>
          <w:rStyle w:val="Block1"/>
        </w:rPr>
        <w:t xml:space="preserve"> mean establishments that provide services or sales that are extended mechanically or personally to customers who do not exit their motorized vehicle. Such facilities include banking facilities, restaurants, food and/or beverage sales, dry cleaning, drug stores, retail sales, express mail services and other services. Not included in this definition are auto fuel pumps and depositories that involve no immediate exchange or dispersal to the customer, such as mailboxes, library book depositories and recycling facilities. </w:t>
      </w:r>
    </w:p>
    <w:p>
      <w:pPr>
        <w:pStyle w:val="Block1"/>
        <w:pBdr/>
        <w:spacing/>
        <w:rPr/>
      </w:pPr>
      <w:r>
        <w:rPr>
          <w:b/>
          <w:i/>
        </w:rPr>
        <w:t xml:space="preserve">Driveway</w:t>
      </w:r>
      <w:r>
        <w:rPr>
          <w:rStyle w:val="Block1"/>
        </w:rPr>
        <w:t xml:space="preserve"> means the improved area between a public street and private property intended to provide ingress and/or egress of vehicular traffic from the public or private street to a definite area of private property. </w:t>
      </w:r>
    </w:p>
    <w:p>
      <w:pPr>
        <w:pStyle w:val="Block1"/>
        <w:pBdr/>
        <w:spacing/>
        <w:rPr/>
      </w:pPr>
      <w:r>
        <w:rPr>
          <w:b/>
          <w:i/>
        </w:rPr>
        <w:t xml:space="preserve">Driveway permit</w:t>
      </w:r>
      <w:r>
        <w:rPr>
          <w:rStyle w:val="Block1"/>
        </w:rPr>
        <w:t xml:space="preserve"> means a written approval issued by a permitting authority, subject to conditions stated therein, authorizing construction, reconstruction or removal of any improvements connected to a public street. The permit shall be for a specific location and for a specific type and intensity of property use. </w:t>
      </w:r>
    </w:p>
    <w:p>
      <w:pPr>
        <w:pStyle w:val="Block1"/>
        <w:pBdr/>
        <w:spacing/>
        <w:rPr/>
      </w:pPr>
      <w:r>
        <w:rPr>
          <w:b/>
          <w:i/>
        </w:rPr>
        <w:t xml:space="preserve">Driveway, width (W)</w:t>
      </w:r>
      <w:r>
        <w:rPr>
          <w:rStyle w:val="Block1"/>
        </w:rPr>
        <w:t xml:space="preserve"> means the narrowest width of the driveway measured parallel with the edge of the street or roadway at the street right-of-way line. </w:t>
      </w:r>
    </w:p>
    <w:p>
      <w:pPr>
        <w:pStyle w:val="Block1"/>
        <w:pBdr/>
        <w:spacing/>
        <w:rPr/>
      </w:pPr>
      <w:r>
        <w:rPr>
          <w:b/>
          <w:i/>
        </w:rPr>
        <w:t xml:space="preserve">Dwelling</w:t>
      </w:r>
      <w:r>
        <w:rPr>
          <w:rStyle w:val="Block1"/>
        </w:rPr>
        <w:t xml:space="preserve"> means any building used primarily for human habitation. The term "dwelling" shall not include a hotel, motel, tourist court or other building for transients, but shall include group housing. </w:t>
      </w:r>
    </w:p>
    <w:p>
      <w:pPr>
        <w:pStyle w:val="Block1"/>
        <w:pBdr/>
        <w:spacing/>
        <w:rPr/>
      </w:pPr>
      <w:r>
        <w:rPr>
          <w:b/>
          <w:i/>
        </w:rPr>
        <w:t xml:space="preserve">Dwelling unit</w:t>
      </w:r>
      <w:r>
        <w:rPr>
          <w:rStyle w:val="Block1"/>
        </w:rPr>
        <w:t xml:space="preserve"> means a room or rooms in a dwelling, other than a dormitory, comprising the essential elements of a single housekeeping unit. Each area with one address for billing, one electric meter, and/or one full kitchen shall be considered a separate dwelling unit. </w:t>
      </w:r>
    </w:p>
    <w:p>
      <w:pPr>
        <w:pStyle w:val="Block1"/>
        <w:pBdr/>
        <w:spacing/>
        <w:rPr/>
      </w:pPr>
      <w:r>
        <w:rPr>
          <w:b/>
          <w:i/>
        </w:rPr>
        <w:t xml:space="preserve">Easement</w:t>
      </w:r>
      <w:r>
        <w:rPr>
          <w:rStyle w:val="Block1"/>
        </w:rPr>
        <w:t xml:space="preserve"> means an interest in land granted for a specific purpose or purposes but not conveying fee simple title to real property. </w:t>
      </w:r>
    </w:p>
    <w:p>
      <w:pPr>
        <w:pStyle w:val="Block1"/>
        <w:pBdr/>
        <w:spacing/>
        <w:rPr/>
      </w:pPr>
      <w:r>
        <w:rPr>
          <w:b/>
          <w:i/>
        </w:rPr>
        <w:t xml:space="preserve">Eaves</w:t>
      </w:r>
      <w:r>
        <w:rPr>
          <w:rStyle w:val="Block1"/>
        </w:rPr>
        <w:t xml:space="preserve"> means the lowest horizontal line of a sloping roof. </w:t>
      </w:r>
    </w:p>
    <w:p>
      <w:pPr>
        <w:pStyle w:val="Block1"/>
        <w:pBdr/>
        <w:spacing/>
        <w:rPr/>
      </w:pPr>
      <w:r>
        <w:rPr>
          <w:b/>
          <w:i/>
        </w:rPr>
        <w:t xml:space="preserve">Ecological integrity</w:t>
      </w:r>
      <w:r>
        <w:rPr>
          <w:rStyle w:val="Block1"/>
        </w:rPr>
        <w:t xml:space="preserve"> means the condition of an ecosystem whereby its natural communities and physical environments remain substantially intact, and key ecosystem processes such as nutrient cycles, succession, water levels and flow patterns, and the dynamics of sediment erosion and deposition, are functioning properly within the natural range of variability. </w:t>
      </w:r>
    </w:p>
    <w:p>
      <w:pPr>
        <w:pStyle w:val="Block1"/>
        <w:pBdr/>
        <w:spacing/>
        <w:rPr/>
      </w:pPr>
      <w:r>
        <w:rPr>
          <w:b/>
          <w:i/>
        </w:rPr>
        <w:t xml:space="preserve">Ecological value</w:t>
      </w:r>
      <w:r>
        <w:rPr>
          <w:rStyle w:val="Block1"/>
        </w:rPr>
        <w:t xml:space="preserve"> means the value of functions performed by an ecosystem. These functions provide the habitat requirements for living organisms, support biological populations, and sustain species diversity. </w:t>
      </w:r>
    </w:p>
    <w:p>
      <w:pPr>
        <w:pStyle w:val="Block1"/>
        <w:pBdr/>
        <w:spacing/>
        <w:rPr/>
      </w:pPr>
      <w:r>
        <w:rPr>
          <w:b/>
          <w:i/>
        </w:rPr>
        <w:t xml:space="preserve">Ecosystem</w:t>
      </w:r>
      <w:r>
        <w:rPr>
          <w:rStyle w:val="Block1"/>
        </w:rPr>
        <w:t xml:space="preserve"> means a dynamic complex of plant, animal, and micro-organism communities and their non-living environment that interacts as a functional unit. </w:t>
      </w:r>
    </w:p>
    <w:p>
      <w:pPr>
        <w:pStyle w:val="Block1"/>
        <w:pBdr/>
        <w:spacing/>
        <w:rPr/>
      </w:pPr>
      <w:r>
        <w:rPr>
          <w:b/>
          <w:i/>
        </w:rPr>
        <w:t xml:space="preserve">Effective date</w:t>
      </w:r>
      <w:r>
        <w:rPr>
          <w:rStyle w:val="Block1"/>
        </w:rPr>
        <w:t xml:space="preserve"> means the adoption date of an ordinance or the date specified in the ordinance as being the effective date. </w:t>
      </w:r>
    </w:p>
    <w:p>
      <w:pPr>
        <w:pStyle w:val="Block1"/>
        <w:pBdr/>
        <w:spacing/>
        <w:rPr/>
      </w:pPr>
      <w:r>
        <w:rPr>
          <w:b/>
          <w:i/>
        </w:rPr>
        <w:t xml:space="preserve">Electronic sign</w:t>
      </w:r>
      <w:r>
        <w:rPr>
          <w:rStyle w:val="Block1"/>
        </w:rPr>
        <w:t xml:space="preserve"> means any sign, or portions of a sign, where any light source, including but not limited to incandescent bulbs or light-emitting diodes (LED), constitute the sign text or image. This type of sign includes, but is not limited to, electronic message boards, television screens, plasma screens, digital screens, flat screens, LED screens, video boards, other types of electric and electronic display boards and screens, and holographic displays. Electronic signs include projected images or messages onto buildings or other objects. Signs that are illuminated by light sources only for the purpose of internal or external illumination are not considered electronic signs, nor are non-animated neon signs. </w:t>
      </w:r>
    </w:p>
    <w:p>
      <w:pPr>
        <w:pStyle w:val="Block1"/>
        <w:pBdr/>
        <w:spacing/>
        <w:rPr/>
      </w:pPr>
      <w:r>
        <w:rPr>
          <w:b/>
          <w:i/>
        </w:rPr>
        <w:t xml:space="preserve">Emergency shelter</w:t>
      </w:r>
      <w:r>
        <w:rPr>
          <w:rStyle w:val="Block1"/>
        </w:rPr>
        <w:t xml:space="preserve"> means any facility licensed by the state as an emergency shelter providing temporary room and board, protection and pre-placement screening or counseling for a maximum of 15 abused persons, for a one-time stay not to exceed 30 consecutive days per person in any consecutive three-month period; provided that such abused persons are not related to the owner of the premises by law, blood, marriage or adoption; provided, further, that the services rendered on site shall not include intensive treatment or therapy; and provided further that this shelter shall not house dangerous persons. </w:t>
      </w:r>
    </w:p>
    <w:p>
      <w:pPr>
        <w:pStyle w:val="Block1"/>
        <w:pBdr/>
        <w:spacing/>
        <w:rPr/>
      </w:pPr>
      <w:r>
        <w:rPr>
          <w:b/>
          <w:i/>
        </w:rPr>
        <w:t xml:space="preserve">Encroach</w:t>
      </w:r>
      <w:r>
        <w:rPr>
          <w:rStyle w:val="Block1"/>
        </w:rPr>
        <w:t xml:space="preserve"> means to break the plane of a vertical or horizontal regulatory limit with a structural element, so that it extends into a setback, into the public or private frontage zone, or above a height limit. </w:t>
      </w:r>
    </w:p>
    <w:p>
      <w:pPr>
        <w:pStyle w:val="Block1"/>
        <w:pBdr/>
        <w:spacing/>
        <w:rPr/>
      </w:pPr>
      <w:r>
        <w:rPr>
          <w:b/>
          <w:i/>
        </w:rPr>
        <w:t xml:space="preserve">Encroachment</w:t>
      </w:r>
      <w:r>
        <w:rPr>
          <w:rStyle w:val="Block1"/>
        </w:rPr>
        <w:t xml:space="preserve"> means any structural element that breaks the plane of a vertical or horizontal regulatory limit, extending into a setback, into the public or private frontage zone, or above a height limit. </w:t>
      </w:r>
    </w:p>
    <w:p>
      <w:pPr>
        <w:pStyle w:val="Block1"/>
        <w:pBdr/>
        <w:spacing/>
        <w:rPr/>
      </w:pPr>
      <w:r>
        <w:rPr>
          <w:b/>
          <w:i/>
        </w:rPr>
        <w:t xml:space="preserve">Enforcing officer</w:t>
      </w:r>
      <w:r>
        <w:rPr>
          <w:rStyle w:val="Block1"/>
        </w:rPr>
        <w:t xml:space="preserve"> means the city employee authorized by the city manager to enforce particular sections of this chapter or the Code of Ordinances. </w:t>
      </w:r>
    </w:p>
    <w:p>
      <w:pPr>
        <w:pStyle w:val="Block1"/>
        <w:pBdr/>
        <w:spacing/>
        <w:rPr/>
      </w:pPr>
      <w:r>
        <w:rPr>
          <w:b/>
          <w:i/>
        </w:rPr>
        <w:t xml:space="preserve">Engineer</w:t>
      </w:r>
      <w:r>
        <w:rPr>
          <w:rStyle w:val="Block1"/>
        </w:rPr>
        <w:t xml:space="preserve"> means a professional engineer registered to practice engineering by the State of Florida. </w:t>
      </w:r>
    </w:p>
    <w:p>
      <w:pPr>
        <w:pStyle w:val="Block1"/>
        <w:pBdr/>
        <w:spacing/>
        <w:rPr/>
      </w:pPr>
      <w:r>
        <w:rPr>
          <w:b/>
          <w:i/>
        </w:rPr>
        <w:t xml:space="preserve">Environmental (or environmentally significant) feature (or natural area)</w:t>
      </w:r>
      <w:r>
        <w:rPr>
          <w:rStyle w:val="Block1"/>
        </w:rPr>
        <w:t xml:space="preserve"> means natural features prone to damage due to development and necessary for: 1) the protection of public health, safety and welfare; or 2) the conservation of the natural environment. A natural area is anything needed by an organism, population or ecosystem, and excluding areas and features disturbed or created by humans, such as buildings or parking lots, but including areas defined as open space. Features and areas typically include one or more of the following: wetlands, lakes, creeks, special protection species habitat, floodplains, uplands and major tree groupings. </w:t>
      </w:r>
    </w:p>
    <w:p>
      <w:pPr>
        <w:pStyle w:val="Block1"/>
        <w:pBdr/>
        <w:spacing/>
        <w:rPr/>
      </w:pPr>
      <w:r>
        <w:rPr>
          <w:b/>
          <w:i/>
        </w:rPr>
        <w:t xml:space="preserve">Equipment rental and leasing, heavy</w:t>
      </w:r>
      <w:r>
        <w:rPr>
          <w:rStyle w:val="Block1"/>
        </w:rPr>
        <w:t xml:space="preserve"> means establishments primarily engaged in renting or leasing medical and/or construction equipment, industrial trucks, portable toilets. </w:t>
      </w:r>
    </w:p>
    <w:p>
      <w:pPr>
        <w:pStyle w:val="Block1"/>
        <w:pBdr/>
        <w:spacing/>
        <w:rPr/>
      </w:pPr>
      <w:r>
        <w:rPr>
          <w:b/>
          <w:i/>
        </w:rPr>
        <w:t xml:space="preserve">Equipment rental and leasing, light</w:t>
      </w:r>
      <w:r>
        <w:rPr>
          <w:rStyle w:val="Block1"/>
        </w:rPr>
        <w:t xml:space="preserve"> means establishments primarily engaged in renting or leasing computers, electronic equipment, appliances, party supplies, pianos, plants, vending machines, and furniture. </w:t>
      </w:r>
    </w:p>
    <w:p>
      <w:pPr>
        <w:pStyle w:val="Block1"/>
        <w:pBdr/>
        <w:spacing/>
        <w:rPr/>
      </w:pPr>
      <w:r>
        <w:rPr>
          <w:b/>
          <w:i/>
        </w:rPr>
        <w:t xml:space="preserve">Erect</w:t>
      </w:r>
      <w:r>
        <w:rPr>
          <w:rStyle w:val="Block1"/>
        </w:rPr>
        <w:t xml:space="preserve"> means to build, construct, attach, hang, place, suspend or affix a sign, structure or building. </w:t>
      </w:r>
    </w:p>
    <w:p>
      <w:pPr>
        <w:pStyle w:val="Block1"/>
        <w:pBdr/>
        <w:spacing/>
        <w:rPr/>
      </w:pPr>
      <w:r>
        <w:rPr>
          <w:b/>
          <w:i/>
        </w:rPr>
        <w:t xml:space="preserve">Establish or establishment (in reference to planted trees)</w:t>
      </w:r>
      <w:r>
        <w:rPr>
          <w:rStyle w:val="Block1"/>
        </w:rPr>
        <w:t xml:space="preserve"> means the period of care that shall be provided to a young tree after planting, which is a minimum of one year and additional time as needed to ensure the survivability of the trees. If after three years, a young tree had developed a strong trunk, roots, branches and foliage, it is considered established and can be expected to survive without supplemental watering, with the exception of severe drought and shall be maintained up to a five year period. </w:t>
      </w:r>
    </w:p>
    <w:p>
      <w:pPr>
        <w:pStyle w:val="Block1"/>
        <w:pBdr/>
        <w:spacing/>
        <w:rPr/>
      </w:pPr>
      <w:r>
        <w:rPr>
          <w:b/>
          <w:i/>
        </w:rPr>
        <w:t xml:space="preserve">Excess parking</w:t>
      </w:r>
      <w:r>
        <w:rPr>
          <w:rStyle w:val="Block1"/>
        </w:rPr>
        <w:t xml:space="preserve"> means vehicular parking that exceeds the amount required by this chapter by more than ten spaces or more than ten percent, whichever is greater. </w:t>
      </w:r>
    </w:p>
    <w:p>
      <w:pPr>
        <w:pStyle w:val="Block1"/>
        <w:pBdr/>
        <w:spacing/>
        <w:rPr/>
      </w:pPr>
      <w:r>
        <w:rPr>
          <w:b/>
          <w:i/>
        </w:rPr>
        <w:t xml:space="preserve">Exercise studio</w:t>
      </w:r>
      <w:r>
        <w:rPr>
          <w:rStyle w:val="Block1"/>
        </w:rPr>
        <w:t xml:space="preserve"> means establishments primarily engaged in operating health clubs, spas, and similar facilities featuring exercise and other active physical fitness conditioning. This includes establishments providing dance and exercise classes. </w:t>
      </w:r>
    </w:p>
    <w:p>
      <w:pPr>
        <w:pStyle w:val="Block1"/>
        <w:pBdr/>
        <w:spacing/>
        <w:rPr/>
      </w:pPr>
      <w:r>
        <w:rPr>
          <w:b/>
          <w:i/>
        </w:rPr>
        <w:t xml:space="preserve">Express or parcel delivery distribution center</w:t>
      </w:r>
      <w:r>
        <w:rPr>
          <w:rStyle w:val="Block1"/>
        </w:rPr>
        <w:t xml:space="preserve"> means a facility that accepts from customers, sends, and receives parcels, packages, or mail, and distributes and picks up parcels, packages, and mail to and from individuals and commercial accounts. </w:t>
      </w:r>
    </w:p>
    <w:p>
      <w:pPr>
        <w:pStyle w:val="Block1"/>
        <w:pBdr/>
        <w:spacing/>
        <w:rPr/>
      </w:pPr>
      <w:r>
        <w:rPr>
          <w:b/>
          <w:i/>
        </w:rPr>
        <w:t xml:space="preserve">Expression line</w:t>
      </w:r>
      <w:r>
        <w:rPr>
          <w:rStyle w:val="Block1"/>
        </w:rPr>
        <w:t xml:space="preserve"> means a molding or cornice extending or offset a minimum of three inches from the surface plane of the building wall. Expression lines delineate the transition between the story levels. </w:t>
      </w:r>
    </w:p>
    <w:p>
      <w:pPr>
        <w:pStyle w:val="Block1"/>
        <w:pBdr/>
        <w:spacing/>
        <w:rPr/>
      </w:pPr>
      <w:r>
        <w:rPr>
          <w:b/>
          <w:i/>
        </w:rPr>
        <w:t xml:space="preserve">FAA</w:t>
      </w:r>
      <w:r>
        <w:rPr>
          <w:rStyle w:val="Block1"/>
        </w:rPr>
        <w:t xml:space="preserve"> means the Federal Aviation Administration. </w:t>
      </w:r>
    </w:p>
    <w:p>
      <w:pPr>
        <w:pStyle w:val="Block1"/>
        <w:pBdr/>
        <w:spacing/>
        <w:rPr/>
      </w:pPr>
      <w:r>
        <w:rPr>
          <w:b/>
          <w:i/>
        </w:rPr>
        <w:t xml:space="preserve">FCC</w:t>
      </w:r>
      <w:r>
        <w:rPr>
          <w:rStyle w:val="Block1"/>
        </w:rPr>
        <w:t xml:space="preserve"> means the Federal Communications Commission. </w:t>
      </w:r>
    </w:p>
    <w:p>
      <w:pPr>
        <w:pStyle w:val="Block1"/>
        <w:pBdr/>
        <w:spacing/>
        <w:rPr/>
      </w:pPr>
      <w:r>
        <w:rPr>
          <w:b/>
          <w:i/>
        </w:rPr>
        <w:t xml:space="preserve">Fair or better condition</w:t>
      </w:r>
      <w:r>
        <w:rPr>
          <w:rStyle w:val="Block1"/>
        </w:rPr>
        <w:t xml:space="preserve"> means that the tree has a relatively sound and solid root, trunk, and canopy structure, no major insect infestation or pathological problem, or problems that cannot be remedied with cultural practices, and a life expectancy greater than 15 years as determined by the city manager or designee. In the event of a disputed health condition, the condition rating system outlined in the latest edition of the Council of Tree and Landscape Appraisers Guide for Tree Appraisers shall be used by the city manager or designee to evaluate the health condition. A score of 60 or higher shall qualify a tree as fair or better condition. </w:t>
      </w:r>
    </w:p>
    <w:p>
      <w:pPr>
        <w:pStyle w:val="Block1"/>
        <w:pBdr/>
        <w:spacing/>
        <w:rPr/>
      </w:pPr>
      <w:r>
        <w:rPr>
          <w:b/>
          <w:i/>
        </w:rPr>
        <w:t xml:space="preserve">Family</w:t>
      </w:r>
      <w:r>
        <w:rPr>
          <w:rStyle w:val="Block1"/>
        </w:rPr>
        <w:t xml:space="preserve"> means one or more natural persons who are living together as a single housekeeping unit. A family also includes a community residential home, as defined in this chapter, with six or fewer residents. The persons constituting a family may also include domestic servants and temporary gratuitous guests. "Temporary gratuitous guests" as used herein shall refer to natural persons occasionally visiting such housekeeping unit for a short period of time not to exceed 30 calendar days within a 90-day period. </w:t>
      </w:r>
    </w:p>
    <w:p>
      <w:pPr>
        <w:pStyle w:val="Block1"/>
        <w:pBdr/>
        <w:spacing/>
        <w:rPr/>
      </w:pPr>
      <w:r>
        <w:rPr>
          <w:b/>
          <w:i/>
        </w:rPr>
        <w:t xml:space="preserve">Family day care home, large</w:t>
      </w:r>
      <w:r>
        <w:rPr>
          <w:rStyle w:val="Block1"/>
        </w:rPr>
        <w:t xml:space="preserve"> means an occupied residence, licensed by the Alachua County Health Department as large family child care home, in which child care is regularly provided for children from at least two unrelated families and that receives a payment, fee, or grant for any of the children receiving care, whether or not operated for profit, and that has at least two full-time child care personnel on the premises during the hours of operation. One of the two full-time child care personnel shall be the owner or occupant of the residence. A large family child care home shall first have operated as a licensed family day care home for two years, with an operator who has had a child development associate credential or its equivalent for one year, before seeking licensure as a large family child care home. Household children under 13 years of age, when on the premises of the large family child care home or on a field trip with children enrolled in child care, shall be included in the overall capacity of the licensed home. A large family child care home shall be allowed to provide care for one of the following groups of children, which shall include household children less than 13 years of age: </w:t>
      </w:r>
    </w:p>
    <w:p>
      <w:pPr>
        <w:pStyle w:val="List1"/>
        <w:pBdr/>
        <w:spacing/>
        <w:rPr/>
      </w:pPr>
      <w:r>
        <w:rPr/>
        <w:t xml:space="preserve">A.</w:t>
      </w:r>
      <w:r>
        <w:rPr/>
        <w:tab/>
        <w:t xml:space="preserve"/>
      </w:r>
      <w:r>
        <w:rPr/>
        <w:t xml:space="preserve">A maximum of eight children from birth to 24 months of age. </w:t>
      </w:r>
    </w:p>
    <w:p>
      <w:pPr>
        <w:pStyle w:val="List1"/>
        <w:pBdr/>
        <w:spacing/>
        <w:rPr/>
      </w:pPr>
      <w:r>
        <w:rPr/>
        <w:t xml:space="preserve">B.</w:t>
      </w:r>
      <w:r>
        <w:rPr/>
        <w:tab/>
        <w:t xml:space="preserve"/>
      </w:r>
      <w:r>
        <w:rPr/>
        <w:t xml:space="preserve">A maximum of 12 children, with no more than four children under 24 months of age. </w:t>
      </w:r>
    </w:p>
    <w:p>
      <w:pPr>
        <w:pStyle w:val="Block1"/>
        <w:pBdr/>
        <w:spacing/>
        <w:rPr/>
      </w:pPr>
      <w:r>
        <w:rPr>
          <w:b/>
          <w:i/>
        </w:rPr>
        <w:t xml:space="preserve">Family day care home, small</w:t>
      </w:r>
      <w:r>
        <w:rPr>
          <w:rStyle w:val="Block1"/>
        </w:rPr>
        <w:t xml:space="preserve"> means an occupied residence, licensed by the Alachua County Health Department as a family child care home, in which child care is regularly provided for children from at least two unrelated families and which receives a payment, fee or grant for any of the children receiving care, whether or not operated for profit. Household children under 13 years of age, when on the premises of the family day care home or on a field trip with children enrolled in child care, shall be included in the overall capacity of the licensed home. A family day care home shall be allowed to provide care for one of the following groups of children, which shall include household children less than 13 years of age: </w:t>
      </w:r>
    </w:p>
    <w:p>
      <w:pPr>
        <w:pStyle w:val="List1"/>
        <w:pBdr/>
        <w:spacing/>
        <w:rPr/>
      </w:pPr>
      <w:r>
        <w:rPr/>
        <w:t xml:space="preserve">A.</w:t>
      </w:r>
      <w:r>
        <w:rPr/>
        <w:tab/>
        <w:t xml:space="preserve"/>
      </w:r>
      <w:r>
        <w:rPr/>
        <w:t xml:space="preserve">A maximum of four children from birth to 12 months of age. </w:t>
      </w:r>
    </w:p>
    <w:p>
      <w:pPr>
        <w:pStyle w:val="List1"/>
        <w:pBdr/>
        <w:spacing/>
        <w:rPr/>
      </w:pPr>
      <w:r>
        <w:rPr/>
        <w:t xml:space="preserve">B.</w:t>
      </w:r>
      <w:r>
        <w:rPr/>
        <w:tab/>
        <w:t xml:space="preserve"/>
      </w:r>
      <w:r>
        <w:rPr/>
        <w:t xml:space="preserve">A maximum of three children from birth to 12 months of age, and other children, for a maximum total of six children. </w:t>
      </w:r>
    </w:p>
    <w:p>
      <w:pPr>
        <w:pStyle w:val="List1"/>
        <w:pBdr/>
        <w:spacing/>
        <w:rPr/>
      </w:pPr>
      <w:r>
        <w:rPr/>
        <w:t xml:space="preserve">C.</w:t>
      </w:r>
      <w:r>
        <w:rPr/>
        <w:tab/>
        <w:t xml:space="preserve"/>
      </w:r>
      <w:r>
        <w:rPr/>
        <w:t xml:space="preserve">A maximum of six preschool children if all are older than 12 months of age. </w:t>
      </w:r>
    </w:p>
    <w:p>
      <w:pPr>
        <w:pStyle w:val="List1"/>
        <w:pBdr/>
        <w:spacing/>
        <w:rPr/>
      </w:pPr>
      <w:r>
        <w:rPr/>
        <w:t xml:space="preserve">D.</w:t>
      </w:r>
      <w:r>
        <w:rPr/>
        <w:tab/>
        <w:t xml:space="preserve"/>
      </w:r>
      <w:r>
        <w:rPr/>
        <w:t xml:space="preserve">A maximum of ten children if no more than five are preschool age and, of those five, no more than two are under 12 months of age. </w:t>
      </w:r>
    </w:p>
    <w:p>
      <w:pPr>
        <w:pStyle w:val="Block1"/>
        <w:pBdr/>
        <w:spacing/>
        <w:rPr/>
      </w:pPr>
      <w:r>
        <w:rPr>
          <w:b/>
          <w:i/>
        </w:rPr>
        <w:t xml:space="preserve">Farmers market</w:t>
      </w:r>
      <w:r>
        <w:rPr>
          <w:rStyle w:val="Block1"/>
        </w:rPr>
        <w:t xml:space="preserve"> means a membership group of farmers engaged in the sale of food and agricultural products that are primarily local in origin; and crafts made from materials gathered from a farm as part of production incidental to the sale of food and agricultural goods. Sales at a farmers market are intermittent during a limited time period but the market itself is permanently located on public property or right-of-way or on private property. </w:t>
      </w:r>
    </w:p>
    <w:p>
      <w:pPr>
        <w:pStyle w:val="Block1"/>
        <w:pBdr/>
        <w:spacing/>
        <w:rPr/>
      </w:pPr>
      <w:r>
        <w:rPr>
          <w:b/>
          <w:i/>
        </w:rPr>
        <w:t xml:space="preserve">Fence</w:t>
      </w:r>
      <w:r>
        <w:rPr>
          <w:rStyle w:val="Block1"/>
        </w:rPr>
        <w:t xml:space="preserve"> means a barrier constructed of materials other than masonry, erected for the purpose of protection, confinement, enclosure or privacy. The term "fence" does not include natural barriers, such as, but not limited to, trees, hedges or shrubs. </w:t>
      </w:r>
    </w:p>
    <w:p>
      <w:pPr>
        <w:pStyle w:val="Block1"/>
        <w:pBdr/>
        <w:spacing/>
        <w:rPr/>
      </w:pPr>
      <w:r>
        <w:rPr>
          <w:b/>
          <w:i/>
        </w:rPr>
        <w:t xml:space="preserve">Final development order</w:t>
      </w:r>
      <w:r>
        <w:rPr>
          <w:rStyle w:val="Block1"/>
        </w:rPr>
        <w:t xml:space="preserve"> means the final approval of a development plan, planned development, special use permit or final plat. This approval shall be granted prior to the issuance of a development permit as defined in this chapter. </w:t>
      </w:r>
    </w:p>
    <w:p>
      <w:pPr>
        <w:pStyle w:val="Block1"/>
        <w:pBdr/>
        <w:spacing/>
        <w:rPr/>
      </w:pPr>
      <w:r>
        <w:rPr>
          <w:b/>
          <w:i/>
        </w:rPr>
        <w:t xml:space="preserve">Final development order for purposes of concurrency</w:t>
      </w:r>
      <w:r>
        <w:rPr>
          <w:rStyle w:val="Block1"/>
        </w:rPr>
        <w:t xml:space="preserve"> means the final approval of a development project, the approval of which shall be granted prior to issuance of a development permit as defined in this chapter. (The final development order authorizes the project, whereas the development permit authorizes specific components of the project, such as building construction, parking lot installation, landscaping and the like.) For purposes of this chapter the final development plan approval is the final development order. </w:t>
      </w:r>
    </w:p>
    <w:p>
      <w:pPr>
        <w:pStyle w:val="Block1"/>
        <w:pBdr/>
        <w:spacing/>
        <w:rPr/>
      </w:pPr>
      <w:r>
        <w:rPr>
          <w:b/>
          <w:i/>
        </w:rPr>
        <w:t xml:space="preserve">Final development order for purposes of vesting.</w:t>
      </w:r>
      <w:r>
        <w:rPr>
          <w:rStyle w:val="Block1"/>
        </w:rPr>
        <w:t xml:space="preserve"> The following unexpired development orders shall be considered final development orders for the purposes of a determination of vested rights in a development approved prior to the effective date of the ordinance from which this chapter is derived: </w:t>
      </w:r>
    </w:p>
    <w:p>
      <w:pPr>
        <w:pStyle w:val="List1"/>
        <w:pBdr/>
        <w:spacing/>
        <w:rPr/>
      </w:pPr>
      <w:r>
        <w:rPr/>
        <w:t xml:space="preserve">A.</w:t>
      </w:r>
      <w:r>
        <w:rPr/>
        <w:tab/>
        <w:t xml:space="preserve"/>
      </w:r>
      <w:r>
        <w:rPr/>
        <w:t xml:space="preserve">Building permit; </w:t>
      </w:r>
    </w:p>
    <w:p>
      <w:pPr>
        <w:pStyle w:val="List1"/>
        <w:pBdr/>
        <w:spacing/>
        <w:rPr/>
      </w:pPr>
      <w:r>
        <w:rPr/>
        <w:t xml:space="preserve">B.</w:t>
      </w:r>
      <w:r>
        <w:rPr/>
        <w:tab/>
        <w:t xml:space="preserve"/>
      </w:r>
      <w:r>
        <w:rPr/>
        <w:t xml:space="preserve">Final development plan approval; and </w:t>
      </w:r>
    </w:p>
    <w:p>
      <w:pPr>
        <w:pStyle w:val="List1"/>
        <w:pBdr/>
        <w:spacing/>
        <w:rPr/>
      </w:pPr>
      <w:r>
        <w:rPr/>
        <w:t xml:space="preserve">C.</w:t>
      </w:r>
      <w:r>
        <w:rPr/>
        <w:tab/>
        <w:t xml:space="preserve"/>
      </w:r>
      <w:r>
        <w:rPr/>
        <w:t xml:space="preserve">Final plat approval. </w:t>
      </w:r>
    </w:p>
    <w:p>
      <w:pPr>
        <w:pStyle w:val="Block1"/>
        <w:pBdr/>
        <w:spacing/>
        <w:rPr/>
      </w:pPr>
      <w:r>
        <w:rPr>
          <w:b/>
          <w:i/>
        </w:rPr>
        <w:t xml:space="preserve">Flag</w:t>
      </w:r>
      <w:r>
        <w:rPr>
          <w:rStyle w:val="Block1"/>
        </w:rPr>
        <w:t xml:space="preserve"> means any emblem or insignia that is displayed on a single pole or other supporting structure, including but not limited to those of any nation, state, political subdivision, religious, political, social or fraternal organization. </w:t>
      </w:r>
    </w:p>
    <w:p>
      <w:pPr>
        <w:pStyle w:val="Block1"/>
        <w:pBdr/>
        <w:spacing/>
        <w:rPr/>
      </w:pPr>
      <w:r>
        <w:rPr>
          <w:b/>
          <w:i/>
        </w:rPr>
        <w:t xml:space="preserve">Flood or flooding</w:t>
      </w:r>
      <w:r>
        <w:rPr>
          <w:rStyle w:val="Block1"/>
        </w:rPr>
        <w:t xml:space="preserve"> means a general and temporary condition of partial or complete inundation of normally dry land areas from: </w:t>
      </w:r>
    </w:p>
    <w:p>
      <w:pPr>
        <w:pStyle w:val="List1"/>
        <w:pBdr/>
        <w:spacing/>
        <w:rPr/>
      </w:pPr>
      <w:r>
        <w:rPr/>
        <w:t xml:space="preserve">A.</w:t>
      </w:r>
      <w:r>
        <w:rPr/>
        <w:tab/>
        <w:t xml:space="preserve"/>
      </w:r>
      <w:r>
        <w:rPr/>
        <w:t xml:space="preserve">The overflow of inland or tidal waters; and/or </w:t>
      </w:r>
    </w:p>
    <w:p>
      <w:pPr>
        <w:pStyle w:val="List1"/>
        <w:pBdr/>
        <w:spacing/>
        <w:rPr/>
      </w:pPr>
      <w:r>
        <w:rPr/>
        <w:t xml:space="preserve">B.</w:t>
      </w:r>
      <w:r>
        <w:rPr/>
        <w:tab/>
        <w:t xml:space="preserve"/>
      </w:r>
      <w:r>
        <w:rPr/>
        <w:t xml:space="preserve">The unusual and rapid accumulation or runoff of surface waters from any source. </w:t>
      </w:r>
    </w:p>
    <w:p>
      <w:pPr>
        <w:pStyle w:val="Block1"/>
        <w:pBdr/>
        <w:spacing/>
        <w:rPr/>
      </w:pPr>
      <w:r>
        <w:rPr>
          <w:b/>
          <w:i/>
        </w:rPr>
        <w:t xml:space="preserve">Floor area</w:t>
      </w:r>
      <w:r>
        <w:rPr>
          <w:rStyle w:val="Block1"/>
        </w:rPr>
        <w:t xml:space="preserve"> means the sum of the horizontal areas of all floors of a building, or buildings, on a development site, measured from the exterior faces of exterior walls. Included within such sum shall be the areas of attic spaces with a vertical structural clearance of at least seven feet. Also included are floors of interior balconies or mezzanines, and floors of any other space reasonably usable for any purpose, including but not limited to garages, carports, patios, porches, decks, elevators, stairwells, and canopies. </w:t>
      </w:r>
    </w:p>
    <w:p>
      <w:pPr>
        <w:pStyle w:val="Block1"/>
        <w:pBdr/>
        <w:spacing/>
        <w:rPr/>
      </w:pPr>
      <w:r>
        <w:rPr>
          <w:b/>
          <w:i/>
        </w:rPr>
        <w:t xml:space="preserve">Floridan aquifer high recharge areas</w:t>
      </w:r>
      <w:r>
        <w:rPr>
          <w:rStyle w:val="Block1"/>
        </w:rPr>
        <w:t xml:space="preserve"> means those geographic areas where the Floridan aquifer system is vulnerable to degradation from stormwater runoff, or to contamination from land uses involved in the handling or storage of hazardous materials. These areas include stream to sink surface water basins, or areas that exceed 12 inches of aquifer recharge per year in the St. Johns River Water Management District, or have moderate to high recharge potential in the Suwanee River Water Management District, as depicted on the Floridan Aquifer Recharge Map in the future land use map series of the city's Comprehensive Plan or in the city's GIS map library, whichever map is the more current. </w:t>
      </w:r>
    </w:p>
    <w:p>
      <w:pPr>
        <w:pStyle w:val="Block1"/>
        <w:pBdr/>
        <w:spacing/>
        <w:rPr/>
      </w:pPr>
      <w:r>
        <w:rPr>
          <w:b/>
          <w:i/>
        </w:rPr>
        <w:t xml:space="preserve">FNAI and FNAI Guide</w:t>
      </w:r>
      <w:r>
        <w:rPr>
          <w:rStyle w:val="Block1"/>
        </w:rPr>
        <w:t xml:space="preserve"> means the Florida Natural Areas Inventory Guide to the Natural Communities of Florida: 2010 edition or most recent edition as updated. The FNAI Guide identifies and describes natural community classification groups based on a combination of landscape position, vegetation, and hydrology. The FNAI Guide is compiled by the Florida Natural Areas Inventory, a non-profit organization administered by Florida State University, dedicated to gathering, interpreting, and disseminating information critical to the conservation of Florida's biological diversity. </w:t>
      </w:r>
    </w:p>
    <w:p>
      <w:pPr>
        <w:pStyle w:val="Block1"/>
        <w:pBdr/>
        <w:spacing/>
        <w:rPr/>
      </w:pPr>
      <w:r>
        <w:rPr>
          <w:b/>
          <w:i/>
        </w:rPr>
        <w:t xml:space="preserve">Food distribution center for the needy</w:t>
      </w:r>
      <w:r>
        <w:rPr>
          <w:rStyle w:val="Block1"/>
        </w:rPr>
        <w:t xml:space="preserve"> means any building or structure, or a portion thereof, or site that is regularly used to furnish meals without cost or at very low cost to needy and destitute persons. A food distribution center for the needy shall not be considered to be a restaurant. The preparation of meals in any building or structure, or portion thereof, for distribution at another site or location shall not be considered to be a food distribution center for the needy. </w:t>
      </w:r>
    </w:p>
    <w:p>
      <w:pPr>
        <w:pStyle w:val="Block1"/>
        <w:pBdr/>
        <w:spacing/>
        <w:rPr/>
      </w:pPr>
      <w:r>
        <w:rPr>
          <w:b/>
          <w:i/>
        </w:rPr>
        <w:t xml:space="preserve">Food truck</w:t>
      </w:r>
      <w:r>
        <w:rPr>
          <w:rStyle w:val="Block1"/>
        </w:rPr>
        <w:t xml:space="preserve"> means a motorized self-contained wheeled vehicle, wheeled trailer, and other conveyances, regardless of the means of propulsion, that is used to vend immediately consumable food or beverage products and is classified as either: 1) Class I - mobile kitchens that have the capability to cook, prepare, and assemble food items on or in the unit; or 2) Class II - canteen units where no preparation or assembly of foods or beverages take place on or in the unit, but which may heat and serve pre-cooked foods or fruits, vegetables, pre-packaged foods or drinks. </w:t>
      </w:r>
    </w:p>
    <w:p>
      <w:pPr>
        <w:pStyle w:val="Block1"/>
        <w:pBdr/>
        <w:spacing/>
        <w:rPr/>
      </w:pPr>
      <w:r>
        <w:rPr>
          <w:b/>
          <w:i/>
        </w:rPr>
        <w:t xml:space="preserve">Food truck pad</w:t>
      </w:r>
      <w:r>
        <w:rPr>
          <w:rStyle w:val="Block1"/>
        </w:rPr>
        <w:t xml:space="preserve"> means an area designated within a food truck park that is designed for food truck use with provision for applicable utilities, including water, sewer, electricity, gas, grease interceptors, and solid waste. </w:t>
      </w:r>
    </w:p>
    <w:p>
      <w:pPr>
        <w:pStyle w:val="Block1"/>
        <w:pBdr/>
        <w:spacing/>
        <w:rPr/>
      </w:pPr>
      <w:r>
        <w:rPr>
          <w:b/>
          <w:i/>
        </w:rPr>
        <w:t xml:space="preserve">Food truck park</w:t>
      </w:r>
      <w:r>
        <w:rPr>
          <w:rStyle w:val="Block1"/>
        </w:rPr>
        <w:t xml:space="preserve"> means a parcel(s) of land containing three or more food truck pads where food trucks serve as the principal use of the parcel(s). This definition does not include any parcel(s) where food trucks or vending carts serve as a secondary or accessory use. </w:t>
      </w:r>
    </w:p>
    <w:p>
      <w:pPr>
        <w:pStyle w:val="Block1"/>
        <w:pBdr/>
        <w:spacing/>
        <w:rPr/>
      </w:pPr>
      <w:r>
        <w:rPr>
          <w:b/>
          <w:i/>
        </w:rPr>
        <w:t xml:space="preserve">Footcandle</w:t>
      </w:r>
      <w:r>
        <w:rPr>
          <w:rStyle w:val="Block1"/>
        </w:rPr>
        <w:t xml:space="preserve"> means a unit of measure expressing the quantity of light received on a surface (assumed to be a horizontal plane unless otherwise specified), and measurable with an illuminance meter (i.e., light meter). </w:t>
      </w:r>
    </w:p>
    <w:p>
      <w:pPr>
        <w:pStyle w:val="Block1"/>
        <w:pBdr/>
        <w:spacing/>
        <w:rPr/>
      </w:pPr>
      <w:r>
        <w:rPr>
          <w:b/>
          <w:i/>
        </w:rPr>
        <w:t xml:space="preserve">Foster child</w:t>
      </w:r>
      <w:r>
        <w:rPr>
          <w:rStyle w:val="Block1"/>
        </w:rPr>
        <w:t xml:space="preserve"> means any dependent minor child placed in a home by a state agency or by a state-licensed private child-placing agency. </w:t>
      </w:r>
    </w:p>
    <w:p>
      <w:pPr>
        <w:pStyle w:val="Block1"/>
        <w:pBdr/>
        <w:spacing/>
        <w:rPr/>
      </w:pPr>
      <w:r>
        <w:rPr>
          <w:b/>
          <w:i/>
        </w:rPr>
        <w:t xml:space="preserve">Foster family home for children</w:t>
      </w:r>
      <w:r>
        <w:rPr>
          <w:rStyle w:val="Block1"/>
        </w:rPr>
        <w:t xml:space="preserve"> means a dwelling owned or rented by, and occupied by, parents licensed by the state to provide personal care for one or more foster children, all of whom live together in such dwelling as a family unit, with traditional family ties. Any former foster child who has lived continuously in such a home for one year prior to his/her attaining majority age shall be considered a member of the family and the parents may allow that former foster child to continue to live in that home without obtaining a landlord license. </w:t>
      </w:r>
    </w:p>
    <w:p>
      <w:pPr>
        <w:pStyle w:val="Block1"/>
        <w:pBdr/>
        <w:spacing/>
        <w:rPr/>
      </w:pPr>
      <w:r>
        <w:rPr>
          <w:b/>
          <w:i/>
        </w:rPr>
        <w:t xml:space="preserve">Four-family dwelling</w:t>
      </w:r>
      <w:r>
        <w:rPr>
          <w:rStyle w:val="Block1"/>
        </w:rPr>
        <w:t xml:space="preserve"> means a building containing four dwelling units. </w:t>
      </w:r>
    </w:p>
    <w:p>
      <w:pPr>
        <w:pStyle w:val="Block1"/>
        <w:pBdr/>
        <w:spacing/>
        <w:rPr/>
      </w:pPr>
      <w:r>
        <w:rPr>
          <w:b/>
          <w:i/>
        </w:rPr>
        <w:t xml:space="preserve">Fowl</w:t>
      </w:r>
      <w:r>
        <w:rPr>
          <w:rStyle w:val="Block1"/>
        </w:rPr>
        <w:t xml:space="preserve"> means chickens, pea fowl, and like animals (Galliformes); ducks, geese, and like animals (Anseriformes); emus; rheas; and ostriches (Struthio camelus). </w:t>
      </w:r>
    </w:p>
    <w:p>
      <w:pPr>
        <w:pStyle w:val="Block1"/>
        <w:pBdr/>
        <w:spacing/>
        <w:rPr/>
      </w:pPr>
      <w:r>
        <w:rPr>
          <w:b/>
          <w:i/>
        </w:rPr>
        <w:t xml:space="preserve">Freestanding sign</w:t>
      </w:r>
      <w:r>
        <w:rPr>
          <w:rStyle w:val="Block1"/>
        </w:rPr>
        <w:t xml:space="preserve"> means any sign that is mounted on or supported by uprights or braces in or upon the ground, a sign structure, a fence, or a wall of an accessory structure. </w:t>
      </w:r>
    </w:p>
    <w:p>
      <w:pPr>
        <w:pStyle w:val="Block1"/>
        <w:pBdr/>
        <w:spacing/>
        <w:rPr/>
      </w:pPr>
      <w:r>
        <w:rPr>
          <w:b/>
          <w:i/>
        </w:rPr>
        <w:t xml:space="preserve">Front open space</w:t>
      </w:r>
      <w:r>
        <w:rPr>
          <w:rStyle w:val="Block1"/>
        </w:rPr>
        <w:t xml:space="preserve"> means the area enclosed by the side lot lines, the street right-of-way line in the front of the property and the established line of setback. The established line of setback shall be the line, drawn parallel to the street in front of the property, extending from the point at which the principal building is closest to the street outward to the lot lines. All area directly in front of any part of the principal building shall also be considered to be in front of the established line of setback. </w:t>
      </w:r>
    </w:p>
    <w:p>
      <w:pPr>
        <w:pStyle w:val="Block1"/>
        <w:pBdr/>
        <w:spacing/>
        <w:rPr/>
      </w:pPr>
      <w:r>
        <w:rPr>
          <w:b/>
          <w:i/>
        </w:rPr>
        <w:t xml:space="preserve">Frontage</w:t>
      </w:r>
      <w:r>
        <w:rPr>
          <w:rStyle w:val="Block1"/>
        </w:rPr>
        <w:t xml:space="preserve"> means the length of the property line of a lot or tract of land abutting a public or private street, road, highway or other right-of-way. </w:t>
      </w:r>
    </w:p>
    <w:p>
      <w:pPr>
        <w:pStyle w:val="Block1"/>
        <w:pBdr/>
        <w:spacing/>
        <w:rPr/>
      </w:pPr>
      <w:r>
        <w:rPr>
          <w:b/>
          <w:i/>
        </w:rPr>
        <w:t xml:space="preserve">Fuel dealer</w:t>
      </w:r>
      <w:r>
        <w:rPr>
          <w:rStyle w:val="Block1"/>
        </w:rPr>
        <w:t xml:space="preserve"> means establishments primarily engaged in the retail sale of bottled gas, bottled butane gas, coal, liquefied petroleum (LP) gas, bottled propane gas, wood or other fuels. </w:t>
      </w:r>
    </w:p>
    <w:p>
      <w:pPr>
        <w:pStyle w:val="Block1"/>
        <w:pBdr/>
        <w:spacing/>
        <w:rPr/>
      </w:pPr>
      <w:r>
        <w:rPr>
          <w:b/>
          <w:i/>
        </w:rPr>
        <w:t xml:space="preserve">Full-cutoff fixture</w:t>
      </w:r>
      <w:r>
        <w:rPr>
          <w:rStyle w:val="Block1"/>
        </w:rPr>
        <w:t xml:space="preserve"> means a luminaire from which no light is emitted at or above a horizontal plane drawn through the lowest light-emitting portion of the luminaire and no more than ten percent of the lamp's intensity is emitted at or above an angle 10° below that horizontal plane, at all lateral angles around the luminaire. A full-cutoff luminaire, by definition, is also "fully shielded." </w:t>
      </w:r>
    </w:p>
    <w:p>
      <w:pPr>
        <w:pStyle w:val="Block1"/>
        <w:pBdr/>
        <w:spacing/>
        <w:rPr/>
      </w:pPr>
      <w:r>
        <w:rPr>
          <w:b/>
          <w:i/>
        </w:rPr>
        <w:t xml:space="preserve">Full development</w:t>
      </w:r>
      <w:r>
        <w:rPr>
          <w:rStyle w:val="Block1"/>
        </w:rPr>
        <w:t xml:space="preserve"> means the estimated maximum intensity of development for a particular service area based on full compliance with the Comprehensive Plan. </w:t>
      </w:r>
    </w:p>
    <w:p>
      <w:pPr>
        <w:pStyle w:val="Block1"/>
        <w:pBdr/>
        <w:spacing/>
        <w:rPr/>
      </w:pPr>
      <w:r>
        <w:rPr>
          <w:b/>
          <w:i/>
        </w:rPr>
        <w:t xml:space="preserve">Fully shielded</w:t>
      </w:r>
      <w:r>
        <w:rPr>
          <w:rStyle w:val="Block1"/>
        </w:rPr>
        <w:t xml:space="preserve"> means a lighting fixture constructed and installed in such a manner that all light emitted by the fixture, either directly from the lamp or through a diffusing element, or indirectly by reflection or refraction from any part of the luminaire, is projected below the horizontal as determined by photometric test or certified by the manufacturer. Any structural part of the light fixture providing this shielding shall be permanently affixed. </w:t>
      </w:r>
    </w:p>
    <w:p>
      <w:pPr>
        <w:pStyle w:val="Block1"/>
        <w:pBdr/>
        <w:spacing/>
        <w:rPr/>
      </w:pPr>
      <w:r>
        <w:rPr>
          <w:b/>
          <w:i/>
        </w:rPr>
        <w:t xml:space="preserve">Gainesville tree list</w:t>
      </w:r>
      <w:r>
        <w:rPr>
          <w:rStyle w:val="Block1"/>
        </w:rPr>
        <w:t xml:space="preserve"> means the list of trees provided in Article VIII of this chapter. </w:t>
      </w:r>
    </w:p>
    <w:p>
      <w:pPr>
        <w:pStyle w:val="Block1"/>
        <w:pBdr/>
        <w:spacing/>
        <w:rPr/>
      </w:pPr>
      <w:r>
        <w:rPr>
          <w:b/>
          <w:i/>
        </w:rPr>
        <w:t xml:space="preserve">Gallery</w:t>
      </w:r>
      <w:r>
        <w:rPr>
          <w:rStyle w:val="Block1"/>
        </w:rPr>
        <w:t xml:space="preserve"> means a private frontage conventional for retail use wherein the façade is aligned close to the sidewalk with an attached cantilevered shed or lightweight colonnade overlapping the sidewalk. </w:t>
      </w:r>
    </w:p>
    <w:p>
      <w:pPr>
        <w:pStyle w:val="Block1"/>
        <w:pBdr/>
        <w:spacing/>
        <w:rPr/>
      </w:pPr>
      <w:r>
        <w:rPr>
          <w:b/>
          <w:i/>
        </w:rPr>
        <w:t xml:space="preserve">Garden wall</w:t>
      </w:r>
      <w:r>
        <w:rPr>
          <w:rStyle w:val="Block1"/>
        </w:rPr>
        <w:t xml:space="preserve"> means a freestanding wall built along the site frontage line, or coplanar with the façade. It may mask a parking lot from the street and/or strengthen the spatial definition of the public realm. </w:t>
      </w:r>
    </w:p>
    <w:p>
      <w:pPr>
        <w:pStyle w:val="Block1"/>
        <w:pBdr/>
        <w:spacing/>
        <w:rPr/>
      </w:pPr>
      <w:r>
        <w:rPr>
          <w:b/>
          <w:i/>
        </w:rPr>
        <w:t xml:space="preserve">Glare</w:t>
      </w:r>
      <w:r>
        <w:rPr>
          <w:rStyle w:val="Block1"/>
        </w:rPr>
        <w:t xml:space="preserve"> means the effect by a light source within the visual field that is sufficiently brighter than the level to which the eyes are adapted, to cause annoyance, discomfort, or loss of visual performance and ability. </w:t>
      </w:r>
    </w:p>
    <w:p>
      <w:pPr>
        <w:pStyle w:val="Block1"/>
        <w:pBdr/>
        <w:spacing/>
        <w:rPr/>
      </w:pPr>
      <w:r>
        <w:rPr>
          <w:b/>
          <w:i/>
        </w:rPr>
        <w:t xml:space="preserve">Glazing</w:t>
      </w:r>
      <w:r>
        <w:rPr>
          <w:rStyle w:val="Block1"/>
        </w:rPr>
        <w:t xml:space="preserve"> means the design and placement of windows and entrances with clear glass in a building facade. Glazing percentages are calculated by measuring the area of glazing between three feet and eight feet above grade, and dividing it by the total area of the building facade between three feet and eight feet above grade. Required glazing may not utilize painted glass, reflective glass or other similarly treated windows. Glazed areas on entrances may be counted towards meeting the minimum glazing requirements. </w:t>
      </w:r>
    </w:p>
    <w:p>
      <w:pPr>
        <w:pStyle w:val="Block1"/>
        <w:pBdr/>
        <w:spacing/>
        <w:rPr/>
      </w:pPr>
      <w:r>
        <w:rPr>
          <w:b/>
          <w:i/>
        </w:rPr>
        <w:t xml:space="preserve">Golf cart, electric</w:t>
      </w:r>
      <w:r>
        <w:rPr>
          <w:rStyle w:val="Block1"/>
        </w:rPr>
        <w:t xml:space="preserve"> means a motor vehicle that is designed and manufactured for operation on a golf course for sporting or recreational purposes that is not capable of exceeding speeds of 20 miles per hour, and that is powered by an electric motor that draws current from rechargeable storage batteries, fuel cells, or other sources of electrical current. This definition does not include low-speed vehicles as defined by F.S. § 320.01(42). </w:t>
      </w:r>
    </w:p>
    <w:p>
      <w:pPr>
        <w:pStyle w:val="Block1"/>
        <w:pBdr/>
        <w:spacing/>
        <w:rPr/>
      </w:pPr>
      <w:r>
        <w:rPr>
          <w:b/>
          <w:i/>
        </w:rPr>
        <w:t xml:space="preserve">Governmental agency</w:t>
      </w:r>
      <w:r>
        <w:rPr>
          <w:rStyle w:val="Block1"/>
        </w:rPr>
        <w:t xml:space="preserve"> means the United States, any other country, the State of Florida, any other state, the County of Alachua, any other county, the City of Gainesville, any other municipality, any special district, and any agency, board, commission, authority or political subdivision thereof. </w:t>
      </w:r>
    </w:p>
    <w:p>
      <w:pPr>
        <w:pStyle w:val="Block1"/>
        <w:pBdr/>
        <w:spacing/>
        <w:rPr/>
      </w:pPr>
      <w:r>
        <w:rPr>
          <w:b/>
          <w:i/>
        </w:rPr>
        <w:t xml:space="preserve">Grade</w:t>
      </w:r>
      <w:r>
        <w:rPr>
          <w:rStyle w:val="Block1"/>
        </w:rPr>
        <w:t xml:space="preserve"> means the inclination from the horizontal of a road, unimproved land, etc., which is generally expressed by the vertical rise or fall as a percentage of the horizontal distance. </w:t>
      </w:r>
    </w:p>
    <w:p>
      <w:pPr>
        <w:pStyle w:val="Block1"/>
        <w:pBdr/>
        <w:spacing/>
        <w:rPr/>
      </w:pPr>
      <w:r>
        <w:rPr>
          <w:b/>
          <w:i/>
        </w:rPr>
        <w:t xml:space="preserve">Greenway, designated</w:t>
      </w:r>
      <w:r>
        <w:rPr>
          <w:rStyle w:val="Block1"/>
        </w:rPr>
        <w:t xml:space="preserve"> means greenways delineated on the map entitled "Map Displaying Greenways of Gainesville, Florida" on file with the city. </w:t>
      </w:r>
    </w:p>
    <w:p>
      <w:pPr>
        <w:pStyle w:val="Block1"/>
        <w:pBdr/>
        <w:spacing/>
        <w:rPr/>
      </w:pPr>
      <w:r>
        <w:rPr>
          <w:b/>
          <w:i/>
        </w:rPr>
        <w:t xml:space="preserve">Gross floor area</w:t>
      </w:r>
      <w:r>
        <w:rPr>
          <w:rStyle w:val="Block1"/>
        </w:rPr>
        <w:t xml:space="preserve"> means the sum of the horizontal areas of the floors of a building or buildings on a given land area, measured from the exterior faces of exterior walls. Included within such sum shall be the areas of floors of attic spaces providing a vertical structural clearance of at least seven feet, floors of interior balconies or mezzanines, and floors of any other space reasonably usable for any purpose, no matter where located within a building. Not included shall be the floor area of garages, carports, patios, porches, elevators and stairwells. </w:t>
      </w:r>
    </w:p>
    <w:p>
      <w:pPr>
        <w:pStyle w:val="Block1"/>
        <w:pBdr/>
        <w:spacing/>
        <w:rPr/>
      </w:pPr>
      <w:r>
        <w:rPr>
          <w:b/>
          <w:i/>
        </w:rPr>
        <w:t xml:space="preserve">Gross leasable area</w:t>
      </w:r>
      <w:r>
        <w:rPr>
          <w:rStyle w:val="Block1"/>
        </w:rPr>
        <w:t xml:space="preserve"> means the total floor area designed for tenants' exclusive use, including basements, mezzanines and upper floors. Gross leasable area does not include public or common areas such as public toilets, corridors, stairwells, elevators, machine and equipment rooms, lobbies or mall areas, either open or enclosed. </w:t>
      </w:r>
    </w:p>
    <w:p>
      <w:pPr>
        <w:pStyle w:val="Block1"/>
        <w:pBdr/>
        <w:spacing/>
        <w:rPr/>
      </w:pPr>
      <w:r>
        <w:rPr>
          <w:b/>
          <w:i/>
        </w:rPr>
        <w:t xml:space="preserve">Ground cover</w:t>
      </w:r>
      <w:r>
        <w:rPr>
          <w:rStyle w:val="Block1"/>
        </w:rPr>
        <w:t xml:space="preserve"> means low-growing plants planted in such a manner as to form a continuous cover over the ground, such as liriope, low-growing varieties of honeysuckle, sod, low growing varieties of junipers, or like plants. </w:t>
      </w:r>
    </w:p>
    <w:p>
      <w:pPr>
        <w:pStyle w:val="Block1"/>
        <w:pBdr/>
        <w:spacing/>
        <w:rPr/>
      </w:pPr>
      <w:r>
        <w:rPr>
          <w:b/>
          <w:i/>
        </w:rPr>
        <w:t xml:space="preserve">Ground-mounted sign</w:t>
      </w:r>
      <w:r>
        <w:rPr>
          <w:rStyle w:val="Block1"/>
        </w:rPr>
        <w:t xml:space="preserve"> means any sign that is mounted on or supported by an upright, uprights or braces in or upon the ground, any sign structure, or a fence or a wall of an accessory building or structure. </w:t>
      </w:r>
    </w:p>
    <w:p>
      <w:pPr>
        <w:pStyle w:val="Block1"/>
        <w:pBdr/>
        <w:spacing/>
        <w:rPr/>
      </w:pPr>
      <w:r>
        <w:rPr>
          <w:b/>
          <w:i/>
        </w:rPr>
        <w:t xml:space="preserve">Guyed tower</w:t>
      </w:r>
      <w:r>
        <w:rPr>
          <w:rStyle w:val="Block1"/>
        </w:rPr>
        <w:t xml:space="preserve"> means a communication tower that is supported, in whole or in part, by guy wires and ground anchors. </w:t>
      </w:r>
    </w:p>
    <w:p>
      <w:pPr>
        <w:pStyle w:val="Block1"/>
        <w:pBdr/>
        <w:spacing/>
        <w:rPr/>
      </w:pPr>
      <w:r>
        <w:rPr>
          <w:b/>
          <w:i/>
        </w:rPr>
        <w:t xml:space="preserve">Habitat</w:t>
      </w:r>
      <w:r>
        <w:rPr>
          <w:rStyle w:val="Block1"/>
        </w:rPr>
        <w:t xml:space="preserve"> means the physical and biological surroundings of an organism, with appropriate levels of the resources needed by a species for survival and/or reproduction. </w:t>
      </w:r>
    </w:p>
    <w:p>
      <w:pPr>
        <w:pStyle w:val="Block1"/>
        <w:pBdr/>
        <w:spacing/>
        <w:rPr/>
      </w:pPr>
      <w:r>
        <w:rPr>
          <w:b/>
          <w:i/>
        </w:rPr>
        <w:t xml:space="preserve">Half or partial street</w:t>
      </w:r>
      <w:r>
        <w:rPr>
          <w:rStyle w:val="Block1"/>
        </w:rPr>
        <w:t xml:space="preserve"> means a street, generally parallel with and adjacent to the boundary line of a tract, having a lesser right-of-way width than required for a full width of the type involved. </w:t>
      </w:r>
    </w:p>
    <w:p>
      <w:pPr>
        <w:pStyle w:val="Block1"/>
        <w:pBdr/>
        <w:spacing/>
        <w:rPr/>
      </w:pPr>
      <w:r>
        <w:rPr>
          <w:b/>
          <w:i/>
        </w:rPr>
        <w:t xml:space="preserve">Hardcore (pornography)</w:t>
      </w:r>
      <w:r>
        <w:rPr>
          <w:rStyle w:val="Block1"/>
        </w:rPr>
        <w:t xml:space="preserve"> means depictions of sexual conduct that include one or more of the following: erect male organ; contact of the mouth of one person with the genitals of another; penetration of a finger or male organ into any bodily orifice in another person; open female labia; penetration of a sex toy or other device into a bodily orifice of any person, sometimes assisted by another person; actual male ejaculation; or the aftermath of male ejaculation. </w:t>
      </w:r>
    </w:p>
    <w:p>
      <w:pPr>
        <w:pStyle w:val="Block1"/>
        <w:pBdr/>
        <w:spacing/>
        <w:rPr/>
      </w:pPr>
      <w:r>
        <w:rPr>
          <w:b/>
          <w:i/>
        </w:rPr>
        <w:t xml:space="preserve">Health service</w:t>
      </w:r>
      <w:r>
        <w:rPr>
          <w:rStyle w:val="Block1"/>
        </w:rPr>
        <w:t xml:space="preserve"> means establishments primarily engaged in furnishing medical, surgical, and other health services to persons and pets. </w:t>
      </w:r>
    </w:p>
    <w:p>
      <w:pPr>
        <w:pStyle w:val="Block1"/>
        <w:pBdr/>
        <w:spacing/>
        <w:rPr/>
      </w:pPr>
      <w:r>
        <w:rPr>
          <w:b/>
          <w:i/>
        </w:rPr>
        <w:t xml:space="preserve">Heritage trees</w:t>
      </w:r>
      <w:r>
        <w:rPr>
          <w:rStyle w:val="Block1"/>
        </w:rPr>
        <w:t xml:space="preserve"> means trees that are larger than 20 inches diameter breast height; except for Water Oaks (quercus nigra), Laurel Oaks (Quercus hemispherica), Sweetgums (Liquidambar styraciflua), Loblolly Pine (Pinus taeda) and Slash Pine (Pinus elliottii), which become heritage trees only when they are larger than 30 inches diameter breast height. </w:t>
      </w:r>
    </w:p>
    <w:p>
      <w:pPr>
        <w:pStyle w:val="Block1"/>
        <w:pBdr/>
        <w:spacing/>
        <w:rPr/>
      </w:pPr>
      <w:r>
        <w:rPr>
          <w:b/>
          <w:i/>
        </w:rPr>
        <w:t xml:space="preserve">High quality trees</w:t>
      </w:r>
      <w:r>
        <w:rPr>
          <w:rStyle w:val="Block1"/>
        </w:rPr>
        <w:t xml:space="preserve"> means any trees of the following species: Live Oak (Quercus virginiana), Sand Live Oak (O. geminata), Bluff Oak (Q. austrina), Basket Oak (Q. michauxii), Southern Red Oak (Q, falcata), Southern Magnolia (Magnolia grandiflora), Florida Maple (Acer barbatum), Longleaf Pine (Pinus palustris), Spruce Pine (P. glabra), Cedar Elm (Ulmus crassifolia), Winged Elm (U. alata), Florida Elm (U. floridana), Bald Cypress (Taxodium distichum), Pond Cypress (T. ascendens), Tupelo (Nyssa sylvatica), Mockernut Hickory (Caiya tomentosa/Pignut Hickory (C. glabra, Pecan (C. illinoensis), Persimmon (Diospyros virginiana), Basswood (Tilia Americana), Tulip Poplar (Liriodendron tulipifera), White Ash (Fraxinus Americana), Green Ash (F. pensylvanica) and Yaupon, Dahoon, and American Holly species (Ilex vomitoria, I, cassine, and I. opaca). </w:t>
      </w:r>
    </w:p>
    <w:p>
      <w:pPr>
        <w:pStyle w:val="Block1"/>
        <w:pBdr/>
        <w:spacing/>
        <w:rPr/>
      </w:pPr>
      <w:r>
        <w:rPr>
          <w:b/>
          <w:i/>
        </w:rPr>
        <w:t xml:space="preserve">High quality heritage trees</w:t>
      </w:r>
      <w:r>
        <w:rPr>
          <w:rStyle w:val="Block1"/>
        </w:rPr>
        <w:t xml:space="preserve"> means heritage trees of the species identified in the definition of high quality trees. </w:t>
      </w:r>
    </w:p>
    <w:p>
      <w:pPr>
        <w:pStyle w:val="Block1"/>
        <w:pBdr/>
        <w:spacing/>
        <w:rPr/>
      </w:pPr>
      <w:r>
        <w:rPr>
          <w:b/>
          <w:i/>
        </w:rPr>
        <w:t xml:space="preserve">High quality shade trees</w:t>
      </w:r>
      <w:r>
        <w:rPr>
          <w:rStyle w:val="Block1"/>
        </w:rPr>
        <w:t xml:space="preserve"> means trees of the native species listed in the definition of high quality trees that are identified on the Gainesville tree list in the category "high quality shade." </w:t>
      </w:r>
    </w:p>
    <w:p>
      <w:pPr>
        <w:pStyle w:val="Block1"/>
        <w:pBdr/>
        <w:spacing/>
        <w:rPr/>
      </w:pPr>
      <w:r>
        <w:rPr>
          <w:b/>
          <w:i/>
        </w:rPr>
        <w:t xml:space="preserve">Historic/cultural resource</w:t>
      </w:r>
      <w:r>
        <w:rPr>
          <w:rStyle w:val="Block1"/>
        </w:rPr>
        <w:t xml:space="preserve"> means a resource identified by the survey of resources conducted by ERLA and Associates and adopted by the city as part of the preservation and conservation element of the city's Comprehensive Plan or a resource added to the city's inventory (Florida site file) or local register. </w:t>
      </w:r>
    </w:p>
    <w:p>
      <w:pPr>
        <w:pStyle w:val="Block1"/>
        <w:pBdr/>
        <w:spacing/>
        <w:rPr/>
      </w:pPr>
      <w:r>
        <w:rPr>
          <w:b/>
          <w:i/>
        </w:rPr>
        <w:t xml:space="preserve">Home occupation</w:t>
      </w:r>
      <w:r>
        <w:rPr>
          <w:rStyle w:val="Block1"/>
        </w:rPr>
        <w:t xml:space="preserve"> means a gainful occupation, profession or use conducted by the occupant of a dwelling, when the activity is incidental to the primary use of the building as a residence. Home occupations shall not include the teaching of fine arts, family day care homes and community residential homes. </w:t>
      </w:r>
    </w:p>
    <w:p>
      <w:pPr>
        <w:pStyle w:val="Block1"/>
        <w:pBdr/>
        <w:spacing/>
        <w:rPr/>
      </w:pPr>
      <w:r>
        <w:rPr>
          <w:b/>
          <w:i/>
        </w:rPr>
        <w:t xml:space="preserve">Homeowners/condominium association</w:t>
      </w:r>
      <w:r>
        <w:rPr>
          <w:rStyle w:val="Block1"/>
        </w:rPr>
        <w:t xml:space="preserve"> means a private, nonprofit corporation, association or other legal entity established by the developer for the benefit and enjoyment of its membership and to provide for the care, maintenance, operation and protection of common areas within a development. </w:t>
      </w:r>
    </w:p>
    <w:p>
      <w:pPr>
        <w:pStyle w:val="Block1"/>
        <w:pBdr/>
        <w:spacing/>
        <w:rPr/>
      </w:pPr>
      <w:r>
        <w:rPr>
          <w:b/>
          <w:i/>
        </w:rPr>
        <w:t xml:space="preserve">Hotel or motel</w:t>
      </w:r>
      <w:r>
        <w:rPr>
          <w:rStyle w:val="Block1"/>
        </w:rPr>
        <w:t xml:space="preserve"> means a building in which lodging and/or boarding are provided and offered to the public for compensation. </w:t>
      </w:r>
    </w:p>
    <w:p>
      <w:pPr>
        <w:pStyle w:val="Block1"/>
        <w:pBdr/>
        <w:spacing/>
        <w:rPr/>
      </w:pPr>
      <w:r>
        <w:rPr>
          <w:b/>
          <w:i/>
        </w:rPr>
        <w:t xml:space="preserve">Housing for the elderly</w:t>
      </w:r>
      <w:r>
        <w:rPr>
          <w:rStyle w:val="Block1"/>
        </w:rPr>
        <w:t xml:space="preserve"> means residential development restricted to occupancy by elderly persons, as either tenants or owners, pursuant to recorded restrictive covenants requiring city approval to amend or pursuant to the applicable rules or regulations of any governmental agency participating in the financing of such development or in the subsidization of the rent or mortgage payments of the occupants. </w:t>
      </w:r>
    </w:p>
    <w:p>
      <w:pPr>
        <w:pStyle w:val="Block1"/>
        <w:pBdr/>
        <w:spacing/>
        <w:rPr/>
      </w:pPr>
      <w:r>
        <w:rPr>
          <w:b/>
          <w:i/>
        </w:rPr>
        <w:t xml:space="preserve">Ice manufacturing/vending machine</w:t>
      </w:r>
      <w:r>
        <w:rPr>
          <w:rStyle w:val="Block1"/>
        </w:rPr>
        <w:t xml:space="preserve"> means a self-contained ice plant that produces, stores, bags, and sells ice utilizing a vending machine concept. </w:t>
      </w:r>
    </w:p>
    <w:p>
      <w:pPr>
        <w:pStyle w:val="Block1"/>
        <w:pBdr/>
        <w:spacing/>
        <w:rPr/>
      </w:pPr>
      <w:r>
        <w:rPr>
          <w:b/>
          <w:i/>
        </w:rPr>
        <w:t xml:space="preserve">Identification sign</w:t>
      </w:r>
      <w:r>
        <w:rPr>
          <w:rStyle w:val="Block1"/>
        </w:rPr>
        <w:t xml:space="preserve"> means any sign with a message than includes only the name of a subdivision, neighborhood, or residential development. </w:t>
      </w:r>
    </w:p>
    <w:p>
      <w:pPr>
        <w:pStyle w:val="Block1"/>
        <w:pBdr/>
        <w:spacing/>
        <w:rPr/>
      </w:pPr>
      <w:r>
        <w:rPr>
          <w:b/>
          <w:i/>
        </w:rPr>
        <w:t xml:space="preserve">Illuminance</w:t>
      </w:r>
      <w:r>
        <w:rPr>
          <w:rStyle w:val="Block1"/>
        </w:rPr>
        <w:t xml:space="preserve"> means a quantity of incident light, measured in footcandles. </w:t>
      </w:r>
    </w:p>
    <w:p>
      <w:pPr>
        <w:pStyle w:val="Block1"/>
        <w:pBdr/>
        <w:spacing/>
        <w:rPr/>
      </w:pPr>
      <w:r>
        <w:rPr>
          <w:b/>
          <w:i/>
        </w:rPr>
        <w:t xml:space="preserve">Illuminated sign</w:t>
      </w:r>
      <w:r>
        <w:rPr>
          <w:rStyle w:val="Block1"/>
        </w:rPr>
        <w:t xml:space="preserve"> means any sign that is illuminated by artificial light, either from an interior or exterior source, including reflective or phosphorescent light. </w:t>
      </w:r>
    </w:p>
    <w:p>
      <w:pPr>
        <w:pStyle w:val="Block1"/>
        <w:pBdr/>
        <w:spacing/>
        <w:rPr/>
      </w:pPr>
      <w:r>
        <w:rPr>
          <w:b/>
          <w:i/>
        </w:rPr>
        <w:t xml:space="preserve">Illuminating Engineering Society of North America (IESNA)</w:t>
      </w:r>
      <w:r>
        <w:rPr>
          <w:rStyle w:val="Block1"/>
        </w:rPr>
        <w:t xml:space="preserve"> means the recognized technical authority on illumination, whose mission is to advance knowledge and disseminate information for the improvement of the lighted environment to the benefit of society. </w:t>
      </w:r>
    </w:p>
    <w:p>
      <w:pPr>
        <w:pStyle w:val="Block1"/>
        <w:pBdr/>
        <w:spacing/>
        <w:rPr/>
      </w:pPr>
      <w:r>
        <w:rPr>
          <w:b/>
          <w:i/>
        </w:rPr>
        <w:t xml:space="preserve">Impervious</w:t>
      </w:r>
      <w:r>
        <w:rPr>
          <w:rStyle w:val="Block1"/>
        </w:rPr>
        <w:t xml:space="preserve"> means material incapable of being penetrated, as by moisture, such as concrete or asphalt. </w:t>
      </w:r>
    </w:p>
    <w:p>
      <w:pPr>
        <w:pStyle w:val="Block1"/>
        <w:pBdr/>
        <w:spacing/>
        <w:rPr/>
      </w:pPr>
      <w:r>
        <w:rPr>
          <w:b/>
          <w:i/>
        </w:rPr>
        <w:t xml:space="preserve">Impervious ground coverage</w:t>
      </w:r>
      <w:r>
        <w:rPr>
          <w:rStyle w:val="Block1"/>
        </w:rPr>
        <w:t xml:space="preserve"> means an area of ground covered by any part of a building, street, parking lot or any other structure, improvement, facility or material that is incapable of being penetrated, as by moisture. </w:t>
      </w:r>
    </w:p>
    <w:p>
      <w:pPr>
        <w:pStyle w:val="Block1"/>
        <w:pBdr/>
        <w:spacing/>
        <w:rPr/>
      </w:pPr>
      <w:r>
        <w:rPr>
          <w:b/>
          <w:i/>
        </w:rPr>
        <w:t xml:space="preserve">Impervious surface</w:t>
      </w:r>
      <w:r>
        <w:rPr>
          <w:rStyle w:val="Block1"/>
        </w:rPr>
        <w:t xml:space="preserve"> means a surface that has been compacted or covered with a layer of material so that it is highly resistant to infiltration by water. It includes, but is not limited to, semi-impervious surfaces such as compacted clay, as well as most conventionally surfaced streets, roofs, sidewalks, parking lots and other similar structures. </w:t>
      </w:r>
    </w:p>
    <w:p>
      <w:pPr>
        <w:pStyle w:val="Block1"/>
        <w:pBdr/>
        <w:spacing/>
        <w:rPr/>
      </w:pPr>
      <w:r>
        <w:rPr>
          <w:b/>
          <w:i/>
        </w:rPr>
        <w:t xml:space="preserve">Improved street</w:t>
      </w:r>
      <w:r>
        <w:rPr>
          <w:rStyle w:val="Block1"/>
        </w:rPr>
        <w:t xml:space="preserve"> means those streets where physical improvements such as clearing, grading, curb and gutter, stormwater management facilities, pavement, sidewalks and bicycle facilities are constructed as required by the standards of this chapter and the code of ordinances. </w:t>
      </w:r>
    </w:p>
    <w:p>
      <w:pPr>
        <w:pStyle w:val="Block1"/>
        <w:pBdr/>
        <w:spacing/>
        <w:rPr/>
      </w:pPr>
      <w:r>
        <w:rPr>
          <w:b/>
          <w:i/>
        </w:rPr>
        <w:t xml:space="preserve">Improvements</w:t>
      </w:r>
      <w:r>
        <w:rPr>
          <w:rStyle w:val="Block1"/>
        </w:rPr>
        <w:t xml:space="preserve"> means physical changes made to raw land and structures placed on or under the land surface, in order to make the land more usable. Typical improvements would be clearing and grubbing, grading, street pavements, sidewalks, bicycle facilities, curb and gutter, drainage ditches, required trees, storm and sanitary sewers, streetlights, fire hydrants, street name signs, permanent control points (PCP's), etc. </w:t>
      </w:r>
    </w:p>
    <w:p>
      <w:pPr>
        <w:pStyle w:val="Block1"/>
        <w:pBdr/>
        <w:spacing/>
        <w:rPr/>
      </w:pPr>
      <w:r>
        <w:rPr>
          <w:b/>
          <w:i/>
        </w:rPr>
        <w:t xml:space="preserve">Industrial</w:t>
      </w:r>
      <w:r>
        <w:rPr>
          <w:rStyle w:val="Block1"/>
        </w:rPr>
        <w:t xml:space="preserve"> means a use where the principal purpose is the mechanical or chemical transformation of materials or substances, including the bulk storage of raw materials, and which process may emit noise, vibration, dust, odor or pollutants. Activities include manufacturing, assembly and fabrication, including large scale or specialized industrial operations, processing and compounding of mostly-finished, and/or raw material in bulk form to be used in an operation. </w:t>
      </w:r>
    </w:p>
    <w:p>
      <w:pPr>
        <w:pStyle w:val="Block1"/>
        <w:pBdr/>
        <w:spacing/>
        <w:rPr/>
      </w:pPr>
      <w:r>
        <w:rPr>
          <w:b/>
          <w:i/>
        </w:rPr>
        <w:t xml:space="preserve">Infill</w:t>
      </w:r>
      <w:r>
        <w:rPr>
          <w:rStyle w:val="Block1"/>
        </w:rPr>
        <w:t xml:space="preserve"> means the use of vacant or underutilized land within a built-up area for further construction or development. </w:t>
      </w:r>
    </w:p>
    <w:p>
      <w:pPr>
        <w:pStyle w:val="Block1"/>
        <w:pBdr/>
        <w:spacing/>
        <w:rPr/>
      </w:pPr>
      <w:r>
        <w:rPr>
          <w:b/>
          <w:i/>
        </w:rPr>
        <w:t xml:space="preserve">Intensity of development or intensity of use</w:t>
      </w:r>
      <w:r>
        <w:rPr>
          <w:rStyle w:val="Block1"/>
        </w:rPr>
        <w:t xml:space="preserve"> means the extent of development of any land, expressed as building coverage and/or building height. </w:t>
      </w:r>
    </w:p>
    <w:p>
      <w:pPr>
        <w:pStyle w:val="Block1"/>
        <w:pBdr/>
        <w:spacing/>
        <w:rPr/>
      </w:pPr>
      <w:r>
        <w:rPr>
          <w:b/>
          <w:i/>
        </w:rPr>
        <w:t xml:space="preserve">Intersecting roadways</w:t>
      </w:r>
      <w:r>
        <w:rPr>
          <w:rStyle w:val="Block1"/>
        </w:rPr>
        <w:t xml:space="preserve"> means the intersection of roadways of public rights-of-way or the intersection of a public street and a private driveway or a private roadway of a significant traffic generator. </w:t>
      </w:r>
    </w:p>
    <w:p>
      <w:pPr>
        <w:pStyle w:val="Block1"/>
        <w:pBdr/>
        <w:spacing/>
        <w:rPr/>
      </w:pPr>
      <w:r>
        <w:rPr>
          <w:b/>
          <w:i/>
        </w:rPr>
        <w:t xml:space="preserve">Invasive, nonnative vegetation</w:t>
      </w:r>
      <w:r>
        <w:rPr>
          <w:rStyle w:val="Block1"/>
        </w:rPr>
        <w:t xml:space="preserve"> means any plant not indigenous to Florida, which exhibits, or has the potential to exhibit, uncontrolled growth and invasion or alteration of the natural qualities and functions of any native habitat. </w:t>
      </w:r>
    </w:p>
    <w:p>
      <w:pPr>
        <w:pStyle w:val="Block1"/>
        <w:pBdr/>
        <w:spacing/>
        <w:rPr/>
      </w:pPr>
      <w:r>
        <w:rPr>
          <w:b/>
          <w:i/>
        </w:rPr>
        <w:t xml:space="preserve">Junk</w:t>
      </w:r>
      <w:r>
        <w:rPr>
          <w:rStyle w:val="Block1"/>
        </w:rPr>
        <w:t xml:space="preserve"> means all waste or scrap materials, including but not limited to all scrap metals; discarded rope, batteries, paper, trash and other natural or synthetic fibers; discarded glass, tinware and plastic; and discarded household goods and hardware. This term shall also include inoperable motor vehicles, machinery and appliances no longer used as such, to be used for scrap metal or stripping of parts, and parts of such vehicles, machinery or appliances. </w:t>
      </w:r>
    </w:p>
    <w:p>
      <w:pPr>
        <w:pStyle w:val="Block1"/>
        <w:pBdr/>
        <w:spacing/>
        <w:rPr/>
      </w:pPr>
      <w:r>
        <w:rPr>
          <w:b/>
          <w:i/>
        </w:rPr>
        <w:t xml:space="preserve">Junkyard (or salvage yard)</w:t>
      </w:r>
      <w:r>
        <w:rPr>
          <w:rStyle w:val="Block1"/>
        </w:rPr>
        <w:t xml:space="preserve"> means an open area where junk is bought, sold, exchanged, stored, processed or handled as a principal or accessory use. This term shall also include operations primarily engaged in the dismantling, demolition or abandonment of automobiles or other vehicles or machinery or parts thereof. </w:t>
      </w:r>
    </w:p>
    <w:p>
      <w:pPr>
        <w:pStyle w:val="Block1"/>
        <w:pBdr/>
        <w:spacing/>
        <w:rPr/>
      </w:pPr>
      <w:r>
        <w:rPr>
          <w:b/>
          <w:i/>
        </w:rPr>
        <w:t xml:space="preserve">Laboratories, medical and dental</w:t>
      </w:r>
      <w:r>
        <w:rPr>
          <w:rStyle w:val="Block1"/>
        </w:rPr>
        <w:t xml:space="preserve"> means laboratories primarily engaged in providing analytic or diagnostic services to either the medical profession or to a patient on referral from a health practitioner, and include blood banks, plasma centers, plasmapheresis centers, and other body fluid collection, storage, and analysis, diagnostic imaging, and related services. </w:t>
      </w:r>
    </w:p>
    <w:p>
      <w:pPr>
        <w:pStyle w:val="Block1"/>
        <w:pBdr/>
        <w:spacing/>
        <w:rPr/>
      </w:pPr>
      <w:r>
        <w:rPr>
          <w:b/>
          <w:i/>
        </w:rPr>
        <w:t xml:space="preserve">Land surveyor</w:t>
      </w:r>
      <w:r>
        <w:rPr>
          <w:rStyle w:val="Block1"/>
        </w:rPr>
        <w:t xml:space="preserve"> means a land surveyor registered under F.S. Ch. 472, who is in good standing with the board of professional land surveyors. </w:t>
      </w:r>
    </w:p>
    <w:p>
      <w:pPr>
        <w:pStyle w:val="Block1"/>
        <w:pBdr/>
        <w:spacing/>
        <w:rPr/>
      </w:pPr>
      <w:r>
        <w:rPr>
          <w:b/>
          <w:i/>
        </w:rPr>
        <w:t xml:space="preserve">Land use element</w:t>
      </w:r>
      <w:r>
        <w:rPr>
          <w:rStyle w:val="Block1"/>
        </w:rPr>
        <w:t xml:space="preserve"> means the future land use element of the Comprehensive Plan, and relates to permissible planned uses of land. </w:t>
      </w:r>
    </w:p>
    <w:p>
      <w:pPr>
        <w:pStyle w:val="Block1"/>
        <w:pBdr/>
        <w:spacing/>
        <w:rPr/>
      </w:pPr>
      <w:r>
        <w:rPr>
          <w:b/>
          <w:i/>
        </w:rPr>
        <w:t xml:space="preserve">Land use plan</w:t>
      </w:r>
      <w:r>
        <w:rPr>
          <w:rStyle w:val="Block1"/>
        </w:rPr>
        <w:t xml:space="preserve"> means the future land use element of the most recent city Comprehensive Plan adopted pursuant to F.S. Ch. 163, and all amendments thereto. </w:t>
      </w:r>
    </w:p>
    <w:p>
      <w:pPr>
        <w:pStyle w:val="Block1"/>
        <w:pBdr/>
        <w:spacing/>
        <w:rPr/>
      </w:pPr>
      <w:r>
        <w:rPr>
          <w:b/>
          <w:i/>
        </w:rPr>
        <w:t xml:space="preserve">Land use regulation</w:t>
      </w:r>
      <w:r>
        <w:rPr>
          <w:rStyle w:val="Block1"/>
        </w:rPr>
        <w:t xml:space="preserve"> means any ordinance or resolution controlling the use, development, maintenance or transfer of real property. </w:t>
      </w:r>
    </w:p>
    <w:p>
      <w:pPr>
        <w:pStyle w:val="Block1"/>
        <w:pBdr/>
        <w:spacing/>
        <w:rPr/>
      </w:pPr>
      <w:r>
        <w:rPr>
          <w:b/>
          <w:i/>
        </w:rPr>
        <w:t xml:space="preserve">Landlord</w:t>
      </w:r>
      <w:r>
        <w:rPr>
          <w:rStyle w:val="Block1"/>
        </w:rPr>
        <w:t xml:space="preserve"> means any person, owner, agent, individual, firm or corporation or any combination thereof who leases, sublets, rents or allows the occupancy of any single-family dwelling, two-family dwelling, three-family dwelling, four-family dwelling, multiple-family dwelling, group housing or other dwelling unit to or by another person or persons not members of his/her family in designated districts whether or not for consideration. </w:t>
      </w:r>
    </w:p>
    <w:p>
      <w:pPr>
        <w:pStyle w:val="Block1"/>
        <w:pBdr/>
        <w:spacing/>
        <w:rPr/>
      </w:pPr>
      <w:r>
        <w:rPr>
          <w:b/>
          <w:i/>
        </w:rPr>
        <w:t xml:space="preserve">Landscape materials</w:t>
      </w:r>
      <w:r>
        <w:rPr>
          <w:rStyle w:val="Block1"/>
        </w:rPr>
        <w:t xml:space="preserve"> means improvements such as living trees, shrubs, vines, grasses, ground covers and other plants, sand, wood mulch, and other materials that do not require soil compaction for their installation. </w:t>
      </w:r>
    </w:p>
    <w:p>
      <w:pPr>
        <w:pStyle w:val="Block1"/>
        <w:pBdr/>
        <w:spacing/>
        <w:rPr/>
      </w:pPr>
      <w:r>
        <w:rPr>
          <w:b/>
          <w:i/>
        </w:rPr>
        <w:t xml:space="preserve">Landscape zone</w:t>
      </w:r>
      <w:r>
        <w:rPr>
          <w:rStyle w:val="Block1"/>
        </w:rPr>
        <w:t xml:space="preserve"> means the portion of the area between the curb and the sidewalk designated for required street landscaping. </w:t>
      </w:r>
    </w:p>
    <w:p>
      <w:pPr>
        <w:pStyle w:val="Block1"/>
        <w:pBdr/>
        <w:spacing/>
        <w:rPr/>
      </w:pPr>
      <w:r>
        <w:rPr>
          <w:b/>
          <w:i/>
        </w:rPr>
        <w:t xml:space="preserve">Large scale retail</w:t>
      </w:r>
      <w:r>
        <w:rPr>
          <w:rStyle w:val="Block1"/>
        </w:rPr>
        <w:t xml:space="preserve"> means a retail or wholesale user that occupies at least 100,000 square feet of ground floor area, and has a regional sales market. Large scale retailers include, but are not limited to, membership warehouse clubs that emphasize bulk sales, and discount, home improvement, sports equipment, furniture and department stores. Retail uses that do not meet these criteria are classified as retail sales, unless otherwise noted in this code. </w:t>
      </w:r>
    </w:p>
    <w:p>
      <w:pPr>
        <w:pStyle w:val="Block1"/>
        <w:pBdr/>
        <w:spacing/>
        <w:rPr/>
      </w:pPr>
      <w:r>
        <w:rPr>
          <w:b/>
          <w:i/>
        </w:rPr>
        <w:t xml:space="preserve">Lattice tower</w:t>
      </w:r>
      <w:r>
        <w:rPr>
          <w:rStyle w:val="Block1"/>
        </w:rPr>
        <w:t xml:space="preserve"> means a guyed or self-supporting three or four-sided, open, steel frame structure used to support communications equipment. </w:t>
      </w:r>
    </w:p>
    <w:p>
      <w:pPr>
        <w:pStyle w:val="Block1"/>
        <w:pBdr/>
        <w:spacing/>
        <w:rPr/>
      </w:pPr>
      <w:r>
        <w:rPr>
          <w:b/>
          <w:i/>
        </w:rPr>
        <w:t xml:space="preserve">Level of service standard or LOS standard</w:t>
      </w:r>
      <w:r>
        <w:rPr>
          <w:rStyle w:val="Block1"/>
        </w:rPr>
        <w:t xml:space="preserve"> means an indicator of the extent or degree of service provided by or proposed to be provided by a public facility based on and related to the operational characteristics of the public facility. </w:t>
      </w:r>
    </w:p>
    <w:p>
      <w:pPr>
        <w:pStyle w:val="Block1"/>
        <w:pBdr/>
        <w:spacing/>
        <w:rPr/>
      </w:pPr>
      <w:r>
        <w:rPr>
          <w:b/>
          <w:i/>
        </w:rPr>
        <w:t xml:space="preserve">Light assembly, fabrication, and processing</w:t>
      </w:r>
      <w:r>
        <w:rPr>
          <w:rStyle w:val="Block1"/>
        </w:rPr>
        <w:t xml:space="preserve"> means a use with a principal purpose that includes the assembly, fabrication, processing, or packaging of components or products that are derived from previously prepared materials. Also included in this definition are research and development laboratories, printing and publishing plants, industrial type cleaning and laundry services, and specialty t-shirt production uses. This use is distinguished from industrial uses based on: the size and scope of the operation, the absence of heavy manufacturing processes, the absence of outdoor storage, and the ability to conduct all operations within a fully enclosed structure. See personal services and business services for repair of household appliances and office equipment, respectively. </w:t>
      </w:r>
    </w:p>
    <w:p>
      <w:pPr>
        <w:pStyle w:val="Block1"/>
        <w:pBdr/>
        <w:spacing/>
        <w:rPr/>
      </w:pPr>
      <w:r>
        <w:rPr>
          <w:b/>
          <w:i/>
        </w:rPr>
        <w:t xml:space="preserve">Light pollution</w:t>
      </w:r>
      <w:r>
        <w:rPr>
          <w:rStyle w:val="Block1"/>
        </w:rPr>
        <w:t xml:space="preserve"> means any adverse effect of artificial light including, but not limited to, glare, light trespass, skyglow, energy waste, and impacts on the nocturnal environment. </w:t>
      </w:r>
    </w:p>
    <w:p>
      <w:pPr>
        <w:pStyle w:val="Block1"/>
        <w:pBdr/>
        <w:spacing/>
        <w:rPr/>
      </w:pPr>
      <w:r>
        <w:rPr>
          <w:b/>
          <w:i/>
        </w:rPr>
        <w:t xml:space="preserve">Light trespass</w:t>
      </w:r>
      <w:r>
        <w:rPr>
          <w:rStyle w:val="Block1"/>
        </w:rPr>
        <w:t xml:space="preserve"> means light emitted by a luminaire that is cast beyond the boundaries of the property on which the luminaire is sited. </w:t>
      </w:r>
    </w:p>
    <w:p>
      <w:pPr>
        <w:pStyle w:val="Block1"/>
        <w:pBdr/>
        <w:spacing/>
        <w:rPr/>
      </w:pPr>
      <w:r>
        <w:rPr>
          <w:b/>
          <w:i/>
        </w:rPr>
        <w:t xml:space="preserve">Liner building</w:t>
      </w:r>
      <w:r>
        <w:rPr>
          <w:rStyle w:val="Block1"/>
        </w:rPr>
        <w:t xml:space="preserve"> means a building specifically designed to mask from the street the large expanse of blank facades common with parking structures, cinemas, supermarkets and similar structures, intended to present a façade that has adequate glazing. </w:t>
      </w:r>
    </w:p>
    <w:p>
      <w:pPr>
        <w:pStyle w:val="Block1"/>
        <w:pBdr/>
        <w:spacing/>
        <w:rPr/>
      </w:pPr>
      <w:r>
        <w:rPr>
          <w:b/>
          <w:i/>
        </w:rPr>
        <w:t xml:space="preserve">Listed species</w:t>
      </w:r>
      <w:r>
        <w:rPr>
          <w:rStyle w:val="Block1"/>
        </w:rPr>
        <w:t xml:space="preserve"> means those species of plants and animals listed by federal or Florida law as endangered, threatened, or a species of special concern; and those species ranked by the FNAI as S1, S2 and S3 plants, and S1 animals, S2 animals and only S3 animals that are breeding/nesting. </w:t>
      </w:r>
    </w:p>
    <w:p>
      <w:pPr>
        <w:pStyle w:val="Block1"/>
        <w:pBdr/>
        <w:spacing/>
        <w:rPr/>
      </w:pPr>
      <w:r>
        <w:rPr>
          <w:b/>
          <w:i/>
        </w:rPr>
        <w:t xml:space="preserve">Livestock</w:t>
      </w:r>
      <w:r>
        <w:rPr>
          <w:rStyle w:val="Block1"/>
        </w:rPr>
        <w:t xml:space="preserve"> means pigs and pig-like animals (Suidae); rabbits and rabbit-like animals (Leporidae); cows, sheep, goats and like animals (Bovidae); and horses and horse-like animals (Equidae). </w:t>
      </w:r>
    </w:p>
    <w:p>
      <w:pPr>
        <w:pStyle w:val="Block1"/>
        <w:pBdr/>
        <w:spacing/>
        <w:rPr/>
      </w:pPr>
      <w:r>
        <w:rPr>
          <w:b/>
          <w:i/>
        </w:rPr>
        <w:t xml:space="preserve">Local register</w:t>
      </w:r>
      <w:r>
        <w:rPr>
          <w:rStyle w:val="Block1"/>
        </w:rPr>
        <w:t xml:space="preserve"> means a means by which to identify and classify various sites, buildings, structures, objects, areas and districts as historic and/or architecturally significant. </w:t>
      </w:r>
    </w:p>
    <w:p>
      <w:pPr>
        <w:pStyle w:val="Block1"/>
        <w:pBdr/>
        <w:spacing/>
        <w:rPr/>
      </w:pPr>
      <w:r>
        <w:rPr>
          <w:b/>
          <w:i/>
        </w:rPr>
        <w:t xml:space="preserve">Local street</w:t>
      </w:r>
      <w:r>
        <w:rPr>
          <w:rStyle w:val="Block1"/>
        </w:rPr>
        <w:t xml:space="preserve"> means any street that is not designated as a collector or arterial on the roadway map on file in the public works department, is not functionally classified by the state department of transportation, and, by nature of its physical design, the local nature of trip purposes and the existing and anticipated traffic characteristics, is not suited to carry more than 1,200 average daily trips. </w:t>
      </w:r>
    </w:p>
    <w:p>
      <w:pPr>
        <w:pStyle w:val="Block1"/>
        <w:pBdr/>
        <w:spacing/>
        <w:rPr/>
      </w:pPr>
      <w:r>
        <w:rPr>
          <w:b/>
          <w:i/>
        </w:rPr>
        <w:t xml:space="preserve">Lot</w:t>
      </w:r>
      <w:r>
        <w:rPr>
          <w:rStyle w:val="Block1"/>
        </w:rPr>
        <w:t xml:space="preserve"> means a parcel of land contained within property lines of a specific area, including land within easements and building setback lines of the area, but excluding any land within street right-of-way. The word "lot" includes the words "plot," "unit," "parcel" and "tract." </w:t>
      </w:r>
    </w:p>
    <w:p>
      <w:pPr>
        <w:pStyle w:val="List1"/>
        <w:pBdr/>
        <w:spacing/>
        <w:rPr/>
      </w:pPr>
      <w:r>
        <w:rPr/>
        <w:t xml:space="preserve">A.</w:t>
      </w:r>
      <w:r>
        <w:rPr/>
        <w:tab/>
        <w:t xml:space="preserve"/>
      </w:r>
      <w:r>
        <w:rPr/>
        <w:t xml:space="preserve">Corner lot means a lot located at the intersection of two streets and abutting such streets on two adjacent sides of the lot, or a lot with two adjacent sides abutting adjoining and deflected right-of-way lines of the same street that form an interior angle of less than 135 degrees. </w:t>
      </w:r>
    </w:p>
    <w:p>
      <w:pPr>
        <w:pStyle w:val="List1"/>
        <w:pBdr/>
        <w:spacing/>
        <w:rPr/>
      </w:pPr>
      <w:r>
        <w:rPr/>
        <w:t xml:space="preserve">B.</w:t>
      </w:r>
      <w:r>
        <w:rPr/>
        <w:tab/>
        <w:t xml:space="preserve"/>
      </w:r>
      <w:r>
        <w:rPr/>
        <w:t xml:space="preserve">Double-frontage lot means a lot other than a corner lot having frontage on two or more streets or two portions of the same street. </w:t>
      </w:r>
    </w:p>
    <w:p>
      <w:pPr>
        <w:pStyle w:val="List1"/>
        <w:pBdr/>
        <w:spacing/>
        <w:rPr/>
      </w:pPr>
      <w:r>
        <w:rPr/>
        <w:t xml:space="preserve">C.</w:t>
      </w:r>
      <w:r>
        <w:rPr/>
        <w:tab/>
        <w:t xml:space="preserve"/>
      </w:r>
      <w:r>
        <w:rPr/>
        <w:t xml:space="preserve">Interior lot means a lot other than a corner lot having frontage only on one street. </w:t>
      </w:r>
    </w:p>
    <w:p>
      <w:pPr>
        <w:pStyle w:val="List1"/>
        <w:pBdr/>
        <w:spacing/>
        <w:rPr/>
      </w:pPr>
      <w:r>
        <w:rPr/>
        <w:t xml:space="preserve">D.</w:t>
      </w:r>
      <w:r>
        <w:rPr/>
        <w:tab/>
        <w:t xml:space="preserve"/>
      </w:r>
      <w:r>
        <w:rPr/>
        <w:t xml:space="preserve">Reverse-frontage lot means a lot extending between and having frontage on a collector or arterial street and a local street and shall include double-frontage lots. </w:t>
      </w:r>
    </w:p>
    <w:p>
      <w:pPr>
        <w:pStyle w:val="Block1"/>
        <w:pBdr/>
        <w:spacing/>
        <w:rPr/>
      </w:pPr>
      <w:r>
        <w:rPr>
          <w:b/>
          <w:i/>
        </w:rPr>
        <w:t xml:space="preserve">Lot area</w:t>
      </w:r>
      <w:r>
        <w:rPr>
          <w:rStyle w:val="Block1"/>
        </w:rPr>
        <w:t xml:space="preserve"> means the total horizontal area included within lot lines. </w:t>
      </w:r>
    </w:p>
    <w:p>
      <w:pPr>
        <w:pStyle w:val="Block1"/>
        <w:pBdr/>
        <w:spacing/>
        <w:rPr/>
      </w:pPr>
      <w:r>
        <w:rPr>
          <w:b/>
          <w:i/>
        </w:rPr>
        <w:t xml:space="preserve">Lot coverage</w:t>
      </w:r>
      <w:r>
        <w:rPr>
          <w:rStyle w:val="Block1"/>
        </w:rPr>
        <w:t xml:space="preserve"> means the maximum combined area occupied by all principal and accessory buildings or structures expressed as a percentage, measured from the exterior walls that are roofed or otherwise covered. </w:t>
      </w:r>
    </w:p>
    <w:p>
      <w:pPr>
        <w:pStyle w:val="Block1"/>
        <w:pBdr/>
        <w:spacing/>
        <w:rPr/>
      </w:pPr>
      <w:r>
        <w:rPr>
          <w:b/>
          <w:i/>
        </w:rPr>
        <w:t xml:space="preserve">Lot depth</w:t>
      </w:r>
      <w:r>
        <w:rPr>
          <w:rStyle w:val="Block1"/>
        </w:rPr>
        <w:t xml:space="preserve"> means the mean horizontal distance between the front and rear lot lines. </w:t>
      </w:r>
    </w:p>
    <w:p>
      <w:pPr>
        <w:pStyle w:val="Block1"/>
        <w:pBdr/>
        <w:spacing/>
        <w:rPr/>
      </w:pPr>
      <w:r>
        <w:rPr>
          <w:b/>
          <w:i/>
        </w:rPr>
        <w:t xml:space="preserve">Lot line or property line</w:t>
      </w:r>
      <w:r>
        <w:rPr>
          <w:rStyle w:val="Block1"/>
        </w:rPr>
        <w:t xml:space="preserve"> means the boundary line of a lot. </w:t>
      </w:r>
    </w:p>
    <w:p>
      <w:pPr>
        <w:pStyle w:val="List1"/>
        <w:pBdr/>
        <w:spacing/>
        <w:rPr/>
      </w:pPr>
      <w:r>
        <w:rPr/>
        <w:t xml:space="preserve">A.</w:t>
      </w:r>
      <w:r>
        <w:rPr/>
        <w:tab/>
        <w:t xml:space="preserve"/>
      </w:r>
      <w:r>
        <w:rPr/>
        <w:t xml:space="preserve">Front lot line means that property line that abuts a public street. If a lot abuts on two or more streets, the front lot line shall be that property line abutting a street that has been so designated by the owner at the time of an application for a building permit, provided such lot is not thereby made nonconforming. </w:t>
      </w:r>
    </w:p>
    <w:p>
      <w:pPr>
        <w:pStyle w:val="List1"/>
        <w:pBdr/>
        <w:spacing/>
        <w:rPr/>
      </w:pPr>
      <w:r>
        <w:rPr/>
        <w:t xml:space="preserve">B.</w:t>
      </w:r>
      <w:r>
        <w:rPr/>
        <w:tab/>
        <w:t xml:space="preserve"/>
      </w:r>
      <w:r>
        <w:rPr/>
        <w:t xml:space="preserve">Side lot line means any property line not a front lot line or a rear lot line. A side lot line separating a lot from another lot or lots is an interior side lot line. </w:t>
      </w:r>
    </w:p>
    <w:p>
      <w:pPr>
        <w:pStyle w:val="List1"/>
        <w:pBdr/>
        <w:spacing/>
        <w:rPr/>
      </w:pPr>
      <w:r>
        <w:rPr/>
        <w:t xml:space="preserve">C.</w:t>
      </w:r>
      <w:r>
        <w:rPr/>
        <w:tab/>
        <w:t xml:space="preserve"/>
      </w:r>
      <w:r>
        <w:rPr/>
        <w:t xml:space="preserve">Rear lot line means that property line that is most distant from and is, or is most nearly, parallel to the front lot line. </w:t>
      </w:r>
    </w:p>
    <w:p>
      <w:pPr>
        <w:pStyle w:val="Block1"/>
        <w:pBdr/>
        <w:spacing/>
        <w:rPr/>
      </w:pPr>
      <w:r>
        <w:rPr>
          <w:b/>
          <w:i/>
        </w:rPr>
        <w:t xml:space="preserve">Lot of record</w:t>
      </w:r>
      <w:r>
        <w:rPr>
          <w:rStyle w:val="Block1"/>
        </w:rPr>
        <w:t xml:space="preserve"> means, for the purposes of determining vested rights, a designated parcel, tract or area of land established by plat, lot split, metes and bounds description, or otherwise permitted by law, to be used, developed or built upon as a unit and which existed in the records of the county property appraiser on November 16, 1992. </w:t>
      </w:r>
    </w:p>
    <w:p>
      <w:pPr>
        <w:pStyle w:val="Block1"/>
        <w:pBdr/>
        <w:spacing/>
        <w:rPr/>
      </w:pPr>
      <w:r>
        <w:rPr>
          <w:b/>
          <w:i/>
        </w:rPr>
        <w:t xml:space="preserve">Lot split</w:t>
      </w:r>
      <w:r>
        <w:rPr>
          <w:rStyle w:val="Block1"/>
        </w:rPr>
        <w:t xml:space="preserve"> means the division of a single tract of land into two lots or parcels, where there are no roadway, drainage or other required improvements, and where the resultant lots comply with the standards of this chapter. </w:t>
      </w:r>
    </w:p>
    <w:p>
      <w:pPr>
        <w:pStyle w:val="Block1"/>
        <w:pBdr/>
        <w:spacing/>
        <w:rPr/>
      </w:pPr>
      <w:r>
        <w:rPr>
          <w:b/>
          <w:i/>
        </w:rPr>
        <w:t xml:space="preserve">Lot width</w:t>
      </w:r>
      <w:r>
        <w:rPr>
          <w:rStyle w:val="Block1"/>
        </w:rPr>
        <w:t xml:space="preserve"> means the shortest horizontal distance between side lot lines, measured along any line that intersects the minimum required front yard setback line. </w:t>
      </w:r>
    </w:p>
    <w:p>
      <w:pPr>
        <w:pStyle w:val="Block1"/>
        <w:pBdr/>
        <w:spacing/>
        <w:rPr/>
      </w:pPr>
      <w:r>
        <w:rPr>
          <w:b/>
          <w:i/>
        </w:rPr>
        <w:t xml:space="preserve">Luminaire</w:t>
      </w:r>
      <w:r>
        <w:rPr>
          <w:rStyle w:val="Block1"/>
        </w:rPr>
        <w:t xml:space="preserve"> means a complete lighting unit (i.e., fixture), consisting of a lamp, or lamps and ballast(s) when applicable, together with the parts designed to distribute the light (e.g., reflector, lens, diffuser), to position and protect the lamps, and to connect the lamps to the power supply. </w:t>
      </w:r>
    </w:p>
    <w:p>
      <w:pPr>
        <w:pStyle w:val="Block1"/>
        <w:pBdr/>
        <w:spacing/>
        <w:rPr/>
      </w:pPr>
      <w:r>
        <w:rPr>
          <w:b/>
          <w:i/>
        </w:rPr>
        <w:t xml:space="preserve">Maintain</w:t>
      </w:r>
      <w:r>
        <w:rPr>
          <w:rStyle w:val="Block1"/>
        </w:rPr>
        <w:t xml:space="preserve"> means to preserve from decline, keep in an existing state, or retain in possession or control. </w:t>
      </w:r>
    </w:p>
    <w:p>
      <w:pPr>
        <w:pStyle w:val="Block1"/>
        <w:pBdr/>
        <w:spacing/>
        <w:rPr/>
      </w:pPr>
      <w:r>
        <w:rPr>
          <w:b/>
          <w:i/>
        </w:rPr>
        <w:t xml:space="preserve">Marquee</w:t>
      </w:r>
      <w:r>
        <w:rPr>
          <w:rStyle w:val="Block1"/>
        </w:rPr>
        <w:t xml:space="preserve"> means a permanent roof-like structure supported entirely from an exterior wall of a building and intended for providing protection from sun and rain or embellishment of the facade. The sides of a marquee are typically used for the display of signs. </w:t>
      </w:r>
    </w:p>
    <w:p>
      <w:pPr>
        <w:pStyle w:val="Block1"/>
        <w:pBdr/>
        <w:spacing/>
        <w:rPr/>
      </w:pPr>
      <w:r>
        <w:rPr>
          <w:b/>
          <w:i/>
        </w:rPr>
        <w:t xml:space="preserve">Marquee sign</w:t>
      </w:r>
      <w:r>
        <w:rPr>
          <w:rStyle w:val="Block1"/>
        </w:rPr>
        <w:t xml:space="preserve"> means a building-mounted sign that is attached to an architectural feature that projects from a building, such as a marquee of the sort typically associated with a theater, a solid structural canopy, or an awning that extends over the entrance of a building. </w:t>
      </w:r>
    </w:p>
    <w:p>
      <w:pPr>
        <w:pStyle w:val="Block1"/>
        <w:pBdr/>
        <w:spacing/>
        <w:rPr/>
      </w:pPr>
      <w:r>
        <w:rPr>
          <w:b/>
          <w:i/>
        </w:rPr>
        <w:t xml:space="preserve">Maximum uniformity ratio</w:t>
      </w:r>
      <w:r>
        <w:rPr>
          <w:rStyle w:val="Block1"/>
        </w:rPr>
        <w:t xml:space="preserve"> means the maximum level of illuminance in relation to the minimum level of illuminance for a given area. For example, a maximum uniformity ratio of 10:1 means that for a given area, the minimum level of illuminance shall be no less than ten percent of the maximum level of illuminance. </w:t>
      </w:r>
    </w:p>
    <w:p>
      <w:pPr>
        <w:pStyle w:val="Block1"/>
        <w:pBdr/>
        <w:spacing/>
        <w:rPr/>
      </w:pPr>
      <w:r>
        <w:rPr>
          <w:b/>
          <w:i/>
        </w:rPr>
        <w:t xml:space="preserve">Medical marijuana dispensing facility</w:t>
      </w:r>
      <w:r>
        <w:rPr>
          <w:rStyle w:val="Block1"/>
        </w:rPr>
        <w:t xml:space="preserve"> means a facility that dispenses cannabis to qualified patients for a medical use, and not a recreational use, pursuant to all applicable regulations of the State of Florida, as may be amended from time to time. </w:t>
      </w:r>
    </w:p>
    <w:p>
      <w:pPr>
        <w:pStyle w:val="Block1"/>
        <w:pBdr/>
        <w:spacing/>
        <w:rPr/>
      </w:pPr>
      <w:r>
        <w:rPr>
          <w:b/>
          <w:i/>
        </w:rPr>
        <w:t xml:space="preserve">Message-board sign</w:t>
      </w:r>
      <w:r>
        <w:rPr>
          <w:rStyle w:val="Block1"/>
        </w:rPr>
        <w:t xml:space="preserve"> means a sign, no greater than six square feet in area that is mounted on the wall, door, or window of a business. The board may be mounted in a protective frame having a maximum depth of six inches. Chalk boards and bulletin boards are two types of message board signs. </w:t>
      </w:r>
    </w:p>
    <w:p>
      <w:pPr>
        <w:pStyle w:val="Block1"/>
        <w:pBdr/>
        <w:spacing/>
        <w:rPr/>
      </w:pPr>
      <w:r>
        <w:rPr>
          <w:b/>
          <w:i/>
        </w:rPr>
        <w:t xml:space="preserve">Microbrewery</w:t>
      </w:r>
      <w:r>
        <w:rPr>
          <w:rStyle w:val="Block1"/>
        </w:rPr>
        <w:t xml:space="preserve"> means a facility that produces no more than 15,000 barrels per year of fermented malt beverages on site and may include a taproom for sale of beer for on premise consumption or in sealed containers for takeaway. </w:t>
      </w:r>
    </w:p>
    <w:p>
      <w:pPr>
        <w:pStyle w:val="Block1"/>
        <w:pBdr/>
        <w:spacing/>
        <w:rPr/>
      </w:pPr>
      <w:r>
        <w:rPr>
          <w:b/>
          <w:i/>
        </w:rPr>
        <w:t xml:space="preserve">Microdistillery</w:t>
      </w:r>
      <w:r>
        <w:rPr>
          <w:rStyle w:val="Block1"/>
        </w:rPr>
        <w:t xml:space="preserve"> means a facility that produces no more than 15,000 gallons per year of spirituous beverages on site and may include a tasting room in which guests/customers may sample the product. Sale of spirituous beverages in sealed containers for take-away may be permitted in accordance with Florida law. </w:t>
      </w:r>
    </w:p>
    <w:p>
      <w:pPr>
        <w:pStyle w:val="Block1"/>
        <w:pBdr/>
        <w:spacing/>
        <w:rPr/>
      </w:pPr>
      <w:r>
        <w:rPr>
          <w:b/>
          <w:i/>
        </w:rPr>
        <w:t xml:space="preserve">Microwinery</w:t>
      </w:r>
      <w:r>
        <w:rPr>
          <w:rStyle w:val="Block1"/>
        </w:rPr>
        <w:t xml:space="preserve"> means a facility that produces no more than 100,000 gallons per year of vinous beverages on site and may include a tasting room for sale of wine for on premise consumption or in sealed containers for take-away. </w:t>
      </w:r>
    </w:p>
    <w:p>
      <w:pPr>
        <w:pStyle w:val="Block1"/>
        <w:pBdr/>
        <w:spacing/>
        <w:rPr/>
      </w:pPr>
      <w:r>
        <w:rPr>
          <w:b/>
          <w:i/>
        </w:rPr>
        <w:t xml:space="preserve">Microwave transmission tower</w:t>
      </w:r>
      <w:r>
        <w:rPr>
          <w:rStyle w:val="Block1"/>
        </w:rPr>
        <w:t xml:space="preserve"> means a structure operated for the specific purpose of transmitting microwave frequency bands not open to public correspondence, operated by and for the sole use of those licensees operating their own point-to-point radio communication facilities in the public safety, business, industrial, land transportation, marine or aviation service. </w:t>
      </w:r>
    </w:p>
    <w:p>
      <w:pPr>
        <w:pStyle w:val="Block1"/>
        <w:pBdr/>
        <w:spacing/>
        <w:rPr/>
      </w:pPr>
      <w:r>
        <w:rPr>
          <w:b/>
          <w:i/>
        </w:rPr>
        <w:t xml:space="preserve">Mile, statute</w:t>
      </w:r>
      <w:r>
        <w:rPr>
          <w:rStyle w:val="Block1"/>
        </w:rPr>
        <w:t xml:space="preserve"> means a distance of 5,280 feet. </w:t>
      </w:r>
    </w:p>
    <w:p>
      <w:pPr>
        <w:pStyle w:val="Block1"/>
        <w:pBdr/>
        <w:spacing/>
        <w:rPr/>
      </w:pPr>
      <w:r>
        <w:rPr>
          <w:b/>
          <w:i/>
        </w:rPr>
        <w:t xml:space="preserve">Minor subdivision</w:t>
      </w:r>
      <w:r>
        <w:rPr>
          <w:rStyle w:val="Block1"/>
        </w:rPr>
        <w:t xml:space="preserve"> means the subdivision of a tract of land into five or fewer lots in accordance with the requirements set forth in this chapter and where the resultant lots comply with all the standards of these regulations. </w:t>
      </w:r>
    </w:p>
    <w:p>
      <w:pPr>
        <w:pStyle w:val="Block1"/>
        <w:pBdr/>
        <w:spacing/>
        <w:rPr/>
      </w:pPr>
      <w:r>
        <w:rPr>
          <w:b/>
          <w:i/>
        </w:rPr>
        <w:t xml:space="preserve">Mitigation</w:t>
      </w:r>
      <w:r>
        <w:rPr>
          <w:rStyle w:val="Block1"/>
        </w:rPr>
        <w:t xml:space="preserve"> means compensatory actions taken before, during or after development to preserve, replace, enhance, create, or restore various environmental functions or features of a natural area, or to buffer or protect nearby land uses from adverse impacts of the development, or protect other significant local resources. </w:t>
      </w:r>
    </w:p>
    <w:p>
      <w:pPr>
        <w:pStyle w:val="Block1"/>
        <w:pBdr/>
        <w:spacing/>
        <w:rPr/>
      </w:pPr>
      <w:r>
        <w:rPr>
          <w:b/>
          <w:i/>
        </w:rPr>
        <w:t xml:space="preserve">Mobile food vendor</w:t>
      </w:r>
      <w:r>
        <w:rPr>
          <w:rStyle w:val="Block1"/>
        </w:rPr>
        <w:t xml:space="preserve"> means a person who prepares, dispenses, or otherwise vends food or beverages from a food truck. </w:t>
      </w:r>
    </w:p>
    <w:p>
      <w:pPr>
        <w:pStyle w:val="Block1"/>
        <w:pBdr/>
        <w:spacing/>
        <w:rPr/>
      </w:pPr>
      <w:r>
        <w:rPr>
          <w:b/>
          <w:i/>
        </w:rPr>
        <w:t xml:space="preserve">Mobile home</w:t>
      </w:r>
      <w:r>
        <w:rPr>
          <w:rStyle w:val="Block1"/>
        </w:rPr>
        <w:t xml:space="preserve"> means any movable building or vehicle, with or without independent motorized power, built on an integral chassis or sections thereof, which is used or usable as a temporary or permanent dwelling. </w:t>
      </w:r>
    </w:p>
    <w:p>
      <w:pPr>
        <w:pStyle w:val="Block1"/>
        <w:pBdr/>
        <w:spacing/>
        <w:rPr/>
      </w:pPr>
      <w:r>
        <w:rPr>
          <w:b/>
          <w:i/>
        </w:rPr>
        <w:t xml:space="preserve">Mobile home park</w:t>
      </w:r>
      <w:r>
        <w:rPr>
          <w:rStyle w:val="Block1"/>
        </w:rPr>
        <w:t xml:space="preserve"> means a parcel of land designed, constructed or used for the provision of individual lots or spaces, through lease or separate ownership, on which are placed mobile homes for residential purposes. </w:t>
      </w:r>
    </w:p>
    <w:p>
      <w:pPr>
        <w:pStyle w:val="Block1"/>
        <w:pBdr/>
        <w:spacing/>
        <w:rPr/>
      </w:pPr>
      <w:r>
        <w:rPr>
          <w:b/>
          <w:i/>
        </w:rPr>
        <w:t xml:space="preserve">Model home center</w:t>
      </w:r>
      <w:r>
        <w:rPr>
          <w:rStyle w:val="Block1"/>
        </w:rPr>
        <w:t xml:space="preserve"> means residential structures not occupied as a dwelling unit, open to the public for inspection, and used solely for demonstration and selling of residential dwellings. </w:t>
      </w:r>
    </w:p>
    <w:p>
      <w:pPr>
        <w:pStyle w:val="Block1"/>
        <w:pBdr/>
        <w:spacing/>
        <w:rPr/>
      </w:pPr>
      <w:r>
        <w:rPr>
          <w:b/>
          <w:i/>
        </w:rPr>
        <w:t xml:space="preserve">Model home unit</w:t>
      </w:r>
      <w:r>
        <w:rPr>
          <w:rStyle w:val="Block1"/>
        </w:rPr>
        <w:t xml:space="preserve"> means a residential structure built to code for eventual residential use, not occupied as a dwelling unit, open to the public for inspection, and used solely for demonstration and selling of residential dwellings being constructed in the same subdivision or development. </w:t>
      </w:r>
    </w:p>
    <w:p>
      <w:pPr>
        <w:pStyle w:val="Block1"/>
        <w:pBdr/>
        <w:spacing/>
        <w:rPr/>
      </w:pPr>
      <w:r>
        <w:rPr>
          <w:b/>
          <w:i/>
        </w:rPr>
        <w:t xml:space="preserve">Monopole tower</w:t>
      </w:r>
      <w:r>
        <w:rPr>
          <w:rStyle w:val="Block1"/>
        </w:rPr>
        <w:t xml:space="preserve"> means a communication tower consisting of a single pole, constructed without guy wires and ground anchors, used for the transmission of wireless communication. </w:t>
      </w:r>
    </w:p>
    <w:p>
      <w:pPr>
        <w:pStyle w:val="Block1"/>
        <w:pBdr/>
        <w:spacing/>
        <w:rPr/>
      </w:pPr>
      <w:r>
        <w:rPr>
          <w:b/>
          <w:i/>
        </w:rPr>
        <w:t xml:space="preserve">Monument sign</w:t>
      </w:r>
      <w:r>
        <w:rPr>
          <w:rStyle w:val="Block1"/>
        </w:rPr>
        <w:t xml:space="preserve"> means a freestanding sign with a base, either a solid structural base or a non-structural base that gives the appearance of a solid structural base that is at least 75 percent of the length of the sign face. </w:t>
      </w:r>
    </w:p>
    <w:p>
      <w:pPr>
        <w:pStyle w:val="Block1"/>
        <w:pBdr/>
        <w:spacing/>
        <w:rPr/>
      </w:pPr>
      <w:r>
        <w:rPr>
          <w:b/>
          <w:i/>
        </w:rPr>
        <w:t xml:space="preserve">Motion picture arcade</w:t>
      </w:r>
      <w:r>
        <w:rPr>
          <w:rStyle w:val="Block1"/>
        </w:rPr>
        <w:t xml:space="preserve"> means any booth, cubicle, stall or compartment that is smaller than 600 square feet in floor area, that is designed, constructed or used to hold or seat customers, and that is used for presenting motion pictures or viewing publications for a fee by any photographic, electronic, magnetic, digital or other means or medium (including, but not limited to, film, video or magnetic tape, laser disc, CD-ROM, books, magazines or periodicals) for observation by customers therein. Motion picture arcades are a prohibited use in all zoning districts in the city. </w:t>
      </w:r>
    </w:p>
    <w:p>
      <w:pPr>
        <w:pStyle w:val="Block1"/>
        <w:pBdr/>
        <w:spacing/>
        <w:rPr/>
      </w:pPr>
      <w:r>
        <w:rPr>
          <w:b/>
          <w:i/>
        </w:rPr>
        <w:t xml:space="preserve">Mounting height</w:t>
      </w:r>
      <w:r>
        <w:rPr>
          <w:rStyle w:val="Block1"/>
        </w:rPr>
        <w:t xml:space="preserve"> means the distance between the average grade and the bottom of the luminous opening of a luminaire. </w:t>
      </w:r>
    </w:p>
    <w:p>
      <w:pPr>
        <w:pStyle w:val="Block1"/>
        <w:pBdr/>
        <w:spacing/>
        <w:rPr/>
      </w:pPr>
      <w:r>
        <w:rPr>
          <w:b/>
          <w:i/>
        </w:rPr>
        <w:t xml:space="preserve">Moving sign</w:t>
      </w:r>
      <w:r>
        <w:rPr>
          <w:rStyle w:val="Block1"/>
        </w:rPr>
        <w:t xml:space="preserve"> means any sign that moves or mimics movement by natural or mechanical means, including but not limited to signs designed to flutter, wave, twirl, change the direction of a plane, or mimic movement with changes in lighting, text, or pictorial information. </w:t>
      </w:r>
    </w:p>
    <w:p>
      <w:pPr>
        <w:pStyle w:val="Block1"/>
        <w:pBdr/>
        <w:spacing/>
        <w:rPr/>
      </w:pPr>
      <w:r>
        <w:rPr>
          <w:b/>
          <w:i/>
        </w:rPr>
        <w:t xml:space="preserve">Multiple-family dwelling</w:t>
      </w:r>
      <w:r>
        <w:rPr>
          <w:rStyle w:val="Block1"/>
        </w:rPr>
        <w:t xml:space="preserve"> means a building containing two or more dwelling units. </w:t>
      </w:r>
    </w:p>
    <w:p>
      <w:pPr>
        <w:pStyle w:val="Block1"/>
        <w:pBdr/>
        <w:spacing/>
        <w:rPr/>
      </w:pPr>
      <w:r>
        <w:rPr>
          <w:b/>
          <w:i/>
        </w:rPr>
        <w:t xml:space="preserve">Multiple occupancy</w:t>
      </w:r>
      <w:r>
        <w:rPr>
          <w:rStyle w:val="Block1"/>
        </w:rPr>
        <w:t xml:space="preserve"> means a building or development with two or more separate and distinct businesses and/or organizations. </w:t>
      </w:r>
    </w:p>
    <w:p>
      <w:pPr>
        <w:pStyle w:val="Block1"/>
        <w:pBdr/>
        <w:spacing/>
        <w:rPr/>
      </w:pPr>
      <w:r>
        <w:rPr>
          <w:b/>
          <w:i/>
        </w:rPr>
        <w:t xml:space="preserve">Native</w:t>
      </w:r>
      <w:r>
        <w:rPr>
          <w:rStyle w:val="Block1"/>
        </w:rPr>
        <w:t xml:space="preserve"> means those plants and animals, including commonized vegetation, and especially vegetation known to have existed locally when Ponce de Leon arrived in Florida, which are appropriate to the ecological setting, have noninvasive growth habits, are tolerant of the hydrologic conditions of the site, and require little maintenance upon maturity. </w:t>
      </w:r>
    </w:p>
    <w:p>
      <w:pPr>
        <w:pStyle w:val="Block1"/>
        <w:pBdr/>
        <w:spacing/>
        <w:rPr/>
      </w:pPr>
      <w:r>
        <w:rPr>
          <w:b/>
          <w:i/>
        </w:rPr>
        <w:t xml:space="preserve">Native plants</w:t>
      </w:r>
      <w:r>
        <w:rPr>
          <w:rStyle w:val="Block1"/>
        </w:rPr>
        <w:t xml:space="preserve"> means all plant life that persists and reproduces in Florida without the influence of humans and that are thought to have been present in the region prior to A.D. 1500 (year of first documented European contact). </w:t>
      </w:r>
    </w:p>
    <w:p>
      <w:pPr>
        <w:pStyle w:val="Block1"/>
        <w:pBdr/>
        <w:spacing/>
        <w:rPr/>
      </w:pPr>
      <w:r>
        <w:rPr>
          <w:b/>
          <w:i/>
        </w:rPr>
        <w:t xml:space="preserve">Natural vegetation</w:t>
      </w:r>
      <w:r>
        <w:rPr>
          <w:rStyle w:val="Block1"/>
        </w:rPr>
        <w:t xml:space="preserve"> means vegetation existing prior to development of a site that includes understory vegetation and typically includes a wooded area, of generally native species. </w:t>
      </w:r>
    </w:p>
    <w:p>
      <w:pPr>
        <w:pStyle w:val="Block1"/>
        <w:pBdr/>
        <w:spacing/>
        <w:rPr/>
      </w:pPr>
      <w:r>
        <w:rPr>
          <w:b/>
          <w:i/>
        </w:rPr>
        <w:t xml:space="preserve">Natural community</w:t>
      </w:r>
      <w:r>
        <w:rPr>
          <w:rStyle w:val="Block1"/>
        </w:rPr>
        <w:t xml:space="preserve"> means a distinct and recurring assemblage of populations of plants, animals, fungi and microorganisms naturally associated with each other and their physical environment. For the purposes of this Code, classification and nomenclature for natural communities shall follow the FNAI Guide. Natural communities do not include altered landcover types that are listed in Appendix 2 of the FNAI Guide. </w:t>
      </w:r>
    </w:p>
    <w:p>
      <w:pPr>
        <w:pStyle w:val="Block1"/>
        <w:pBdr/>
        <w:spacing/>
        <w:rPr/>
      </w:pPr>
      <w:r>
        <w:rPr>
          <w:b/>
          <w:i/>
        </w:rPr>
        <w:t xml:space="preserve">Natural resources</w:t>
      </w:r>
      <w:r>
        <w:rPr>
          <w:rStyle w:val="Block1"/>
        </w:rPr>
        <w:t xml:space="preserve"> means the biological, physical, geological and hydrological components of the environment in the City of Gainesville. </w:t>
      </w:r>
    </w:p>
    <w:p>
      <w:pPr>
        <w:pStyle w:val="Block1"/>
        <w:pBdr/>
        <w:spacing/>
        <w:rPr/>
      </w:pPr>
      <w:r>
        <w:rPr>
          <w:b/>
          <w:i/>
        </w:rPr>
        <w:t xml:space="preserve">Nature parks and public conservation/preservation areas</w:t>
      </w:r>
      <w:r>
        <w:rPr>
          <w:rStyle w:val="Block1"/>
        </w:rPr>
        <w:t xml:space="preserve"> means those lands owned and managed for the protection, preservation, and/or conservation of natural communities, as well as any other public park, preserve, or conservation areas, or the portion of those parks, preserves, or conservation areas, that are established to preserve natural communities. Nature parks and public conservation/preservation areas are shown in the Nature Parks and Public Conservation/Preservation Areas District Map that is maintained in the city's GIS map library. </w:t>
      </w:r>
    </w:p>
    <w:p>
      <w:pPr>
        <w:pStyle w:val="Block1"/>
        <w:pBdr/>
        <w:spacing/>
        <w:rPr/>
      </w:pPr>
      <w:r>
        <w:rPr>
          <w:b/>
          <w:i/>
        </w:rPr>
        <w:t xml:space="preserve">Noise level reduction (NLR)</w:t>
      </w:r>
      <w:r>
        <w:rPr>
          <w:rStyle w:val="Block1"/>
        </w:rPr>
        <w:t xml:space="preserve"> means a measurement standard for the reduction in sound level transmission between the exterior and interior of a structure. NLR standards are used to evaluate the effectiveness or establish requirements of techniques to limit sound transmission in order to prevent or mitigate adverse noise impacts through incorporation of noise attenuation into the design and construction of a structure. </w:t>
      </w:r>
    </w:p>
    <w:p>
      <w:pPr>
        <w:pStyle w:val="Block1"/>
        <w:pBdr/>
        <w:spacing/>
        <w:rPr/>
      </w:pPr>
      <w:r>
        <w:rPr>
          <w:b/>
          <w:i/>
        </w:rPr>
        <w:t xml:space="preserve">Nonconforming lot</w:t>
      </w:r>
      <w:r>
        <w:rPr>
          <w:rStyle w:val="Block1"/>
        </w:rPr>
        <w:t xml:space="preserve"> means any lot that does not meet the requirements for minimum lot area, lot depth or lot width, for any use, for the zoning district in which such lot is located. </w:t>
      </w:r>
    </w:p>
    <w:p>
      <w:pPr>
        <w:pStyle w:val="Block1"/>
        <w:pBdr/>
        <w:spacing/>
        <w:rPr/>
      </w:pPr>
      <w:r>
        <w:rPr>
          <w:b/>
          <w:i/>
        </w:rPr>
        <w:t xml:space="preserve">Nonconforming structure</w:t>
      </w:r>
      <w:r>
        <w:rPr>
          <w:rStyle w:val="Block1"/>
        </w:rPr>
        <w:t xml:space="preserve"> means any building or structure that does not meet the applicable zoning district's regulations for dimensions and location, site improvements or development standards. </w:t>
      </w:r>
    </w:p>
    <w:p>
      <w:pPr>
        <w:pStyle w:val="Block1"/>
        <w:pBdr/>
        <w:spacing/>
        <w:rPr/>
      </w:pPr>
      <w:r>
        <w:rPr>
          <w:b/>
          <w:i/>
        </w:rPr>
        <w:t xml:space="preserve">Nonconforming use</w:t>
      </w:r>
      <w:r>
        <w:rPr>
          <w:rStyle w:val="Block1"/>
        </w:rPr>
        <w:t xml:space="preserve"> means the use of any building or land for anything other than a use specifically permitted in the zoning district in which such building or land is located. </w:t>
      </w:r>
    </w:p>
    <w:p>
      <w:pPr>
        <w:pStyle w:val="Block1"/>
        <w:pBdr/>
        <w:spacing/>
        <w:rPr/>
      </w:pPr>
      <w:r>
        <w:rPr>
          <w:b/>
          <w:i/>
        </w:rPr>
        <w:t xml:space="preserve">Nonpresumptive vested rights</w:t>
      </w:r>
      <w:r>
        <w:rPr>
          <w:rStyle w:val="Block1"/>
        </w:rPr>
        <w:t xml:space="preserve"> means those instances where presumptive vested rights cannot be shown, but in which the property owner proves the following: upon some act or omission of the city, a property owner, relying in good faith, has made such a substantial change in position or has incurred such extensive obligations and expenses that it would be highly inequitable and unjust to destroy the rights acquired, and that development has commenced and is continuing in good faith. </w:t>
      </w:r>
    </w:p>
    <w:p>
      <w:pPr>
        <w:pStyle w:val="Block1"/>
        <w:pBdr/>
        <w:spacing/>
        <w:rPr/>
      </w:pPr>
      <w:r>
        <w:rPr>
          <w:b/>
          <w:i/>
        </w:rPr>
        <w:t xml:space="preserve">Object</w:t>
      </w:r>
      <w:r>
        <w:rPr>
          <w:rStyle w:val="Block1"/>
        </w:rPr>
        <w:t xml:space="preserve"> means a material thing of functional, aesthetic, cultural, historical or scientific value that may be, by nature of design, movable, yet related to a specific setting or environment. </w:t>
      </w:r>
    </w:p>
    <w:p>
      <w:pPr>
        <w:pStyle w:val="Block1"/>
        <w:pBdr/>
        <w:spacing/>
        <w:rPr/>
      </w:pPr>
      <w:r>
        <w:rPr>
          <w:b/>
          <w:i/>
        </w:rPr>
        <w:t xml:space="preserve">Obscene</w:t>
      </w:r>
      <w:r>
        <w:rPr>
          <w:rStyle w:val="Block1"/>
        </w:rPr>
        <w:t xml:space="preserve"> means material, as defined by </w:t>
      </w:r>
      <w:r>
        <w:rPr>
          <w:i/>
        </w:rPr>
        <w:t xml:space="preserve">Miller v. California</w:t>
      </w:r>
      <w:r>
        <w:rPr>
          <w:rStyle w:val="Block1"/>
        </w:rPr>
        <w:t xml:space="preserve">, 413 U.S. 15 (1973), that: </w:t>
      </w:r>
    </w:p>
    <w:p>
      <w:pPr>
        <w:pStyle w:val="List1"/>
        <w:pBdr/>
        <w:spacing/>
        <w:rPr/>
      </w:pPr>
      <w:r>
        <w:rPr/>
        <w:t xml:space="preserve">A.</w:t>
      </w:r>
      <w:r>
        <w:rPr/>
        <w:tab/>
        <w:t xml:space="preserve"/>
      </w:r>
      <w:r>
        <w:rPr/>
        <w:t xml:space="preserve">Taken as a whole, the average person applying contemporary community standards would find appeals to the prurient interest; </w:t>
      </w:r>
    </w:p>
    <w:p>
      <w:pPr>
        <w:pStyle w:val="List1"/>
        <w:pBdr/>
        <w:spacing/>
        <w:rPr/>
      </w:pPr>
      <w:r>
        <w:rPr/>
        <w:t xml:space="preserve">B.</w:t>
      </w:r>
      <w:r>
        <w:rPr/>
        <w:tab/>
        <w:t xml:space="preserve"/>
      </w:r>
      <w:r>
        <w:rPr/>
        <w:t xml:space="preserve">Depicts or describes, in a patently offensive way, sexual conduct as specifically defined herein; and </w:t>
      </w:r>
    </w:p>
    <w:p>
      <w:pPr>
        <w:pStyle w:val="List1"/>
        <w:pBdr/>
        <w:spacing/>
        <w:rPr/>
      </w:pPr>
      <w:r>
        <w:rPr/>
        <w:t xml:space="preserve">C.</w:t>
      </w:r>
      <w:r>
        <w:rPr/>
        <w:tab/>
        <w:t xml:space="preserve"/>
      </w:r>
      <w:r>
        <w:rPr/>
        <w:t xml:space="preserve">Taken as a whole, lacks serious literary, artistic, political, or scientific value. </w:t>
      </w:r>
    </w:p>
    <w:p>
      <w:pPr>
        <w:pStyle w:val="Block1"/>
        <w:pBdr/>
        <w:spacing/>
        <w:rPr/>
      </w:pPr>
      <w:r>
        <w:rPr>
          <w:b/>
          <w:i/>
        </w:rPr>
        <w:t xml:space="preserve">Occupancy</w:t>
      </w:r>
      <w:r>
        <w:rPr>
          <w:rStyle w:val="Block1"/>
        </w:rPr>
        <w:t xml:space="preserve"> means the use of a dwelling unit for residential purposes, not necessarily absolutely continuously, but as a place of usual return (except as otherwise defined in articles of this chapter). </w:t>
      </w:r>
    </w:p>
    <w:p>
      <w:pPr>
        <w:pStyle w:val="Block1"/>
        <w:pBdr/>
        <w:spacing/>
        <w:rPr/>
      </w:pPr>
      <w:r>
        <w:rPr>
          <w:b/>
          <w:i/>
        </w:rPr>
        <w:t xml:space="preserve">Occupant (occupancy)</w:t>
      </w:r>
      <w:r>
        <w:rPr>
          <w:rStyle w:val="Block1"/>
        </w:rPr>
        <w:t xml:space="preserve"> means a legal occupant of a building or premises licensed to engage in a business, occupation or profession, or exempt from license due to governmental, educational, religious or other privileged status. </w:t>
      </w:r>
    </w:p>
    <w:p>
      <w:pPr>
        <w:pStyle w:val="Block1"/>
        <w:pBdr/>
        <w:spacing/>
        <w:rPr/>
      </w:pPr>
      <w:r>
        <w:rPr>
          <w:b/>
          <w:i/>
        </w:rPr>
        <w:t xml:space="preserve">Occupied rooms</w:t>
      </w:r>
      <w:r>
        <w:rPr>
          <w:rStyle w:val="Block1"/>
        </w:rPr>
        <w:t xml:space="preserve"> means rooms within enclosed structures that are, or may reasonably be expected to be, used for human activities including, but not limited to, sound communications, education or instruction, sleeping, eating, entertainment, or the use of telephones and other audio devices. </w:t>
      </w:r>
    </w:p>
    <w:p>
      <w:pPr>
        <w:pStyle w:val="Block1"/>
        <w:pBdr/>
        <w:spacing/>
        <w:rPr/>
      </w:pPr>
      <w:r>
        <w:rPr>
          <w:b/>
          <w:i/>
        </w:rPr>
        <w:t xml:space="preserve">Occupied structure</w:t>
      </w:r>
      <w:r>
        <w:rPr>
          <w:rStyle w:val="Block1"/>
        </w:rPr>
        <w:t xml:space="preserve"> means a structure with at least one occupied room. See "Occupied Rooms." </w:t>
      </w:r>
    </w:p>
    <w:p>
      <w:pPr>
        <w:pStyle w:val="Block1"/>
        <w:pBdr/>
        <w:spacing/>
        <w:rPr/>
      </w:pPr>
      <w:r>
        <w:rPr>
          <w:b/>
          <w:i/>
        </w:rPr>
        <w:t xml:space="preserve">Office</w:t>
      </w:r>
      <w:r>
        <w:rPr>
          <w:rStyle w:val="Block1"/>
        </w:rPr>
        <w:t xml:space="preserve"> means a room, studio, suite or building in which a person transacts his business or carries on his stated occupation. However, this term does not include any facility involving manufacturing, fabrication, production, processing, assembling, cleaning, testing, repair or storage of materials, goods and products; or the sale or delivery of any materials, goods or products that are physically located on the premises. This term includes administrative, business and professional offices, and radio and television studios, as well as banks and savings institutions, but excludes medical and dental offices. </w:t>
      </w:r>
    </w:p>
    <w:p>
      <w:pPr>
        <w:pStyle w:val="Block1"/>
        <w:pBdr/>
        <w:spacing/>
        <w:rPr/>
      </w:pPr>
      <w:r>
        <w:rPr>
          <w:b/>
          <w:i/>
        </w:rPr>
        <w:t xml:space="preserve">Office, medical and dental</w:t>
      </w:r>
      <w:r>
        <w:rPr>
          <w:rStyle w:val="Block1"/>
        </w:rPr>
        <w:t xml:space="preserve"> means an office in which the principal use is the dispensing of health and/or dental services by licensed practitioners. The use shall include massage therapists (masseurs/masseuses) licensed by the State of Florida. </w:t>
      </w:r>
    </w:p>
    <w:p>
      <w:pPr>
        <w:pStyle w:val="Block1"/>
        <w:pBdr/>
        <w:spacing/>
        <w:rPr/>
      </w:pPr>
      <w:r>
        <w:rPr>
          <w:b/>
          <w:i/>
        </w:rPr>
        <w:t xml:space="preserve">Official roadway map</w:t>
      </w:r>
      <w:r>
        <w:rPr>
          <w:rStyle w:val="Block1"/>
        </w:rPr>
        <w:t xml:space="preserve"> means a map maintained by the public works department showing the official designation of all existing and proposed arterial and collector streets, as adopted by ordinance of the city commission after review and recommendation by the city plan board, and showing all other streets for informational purposes. </w:t>
      </w:r>
    </w:p>
    <w:p>
      <w:pPr>
        <w:pStyle w:val="Block1"/>
        <w:pBdr/>
        <w:spacing/>
        <w:rPr/>
      </w:pPr>
      <w:r>
        <w:rPr>
          <w:b/>
          <w:i/>
        </w:rPr>
        <w:t xml:space="preserve">Off-premises sign</w:t>
      </w:r>
      <w:r>
        <w:rPr>
          <w:rStyle w:val="Block1"/>
        </w:rPr>
        <w:t xml:space="preserve"> means any sign (with the exception of vehicle signs) with a commercial message that directs attention to a specific business, product, service, entertainment event or activity, or any other type of event, activity or thing that is not provided, sold, produced, manufactured, furnished, conducted, or located at the property upon which the sign is located. </w:t>
      </w:r>
    </w:p>
    <w:p>
      <w:pPr>
        <w:pStyle w:val="Block1"/>
        <w:pBdr/>
        <w:spacing/>
        <w:rPr/>
      </w:pPr>
      <w:r>
        <w:rPr>
          <w:b/>
          <w:i/>
        </w:rPr>
        <w:t xml:space="preserve">Ordinary maintenance</w:t>
      </w:r>
      <w:r>
        <w:rPr>
          <w:rStyle w:val="Block1"/>
        </w:rPr>
        <w:t xml:space="preserve"> means work that does not require a building permit and that is done to repair damage or to prevent deterioration or decay of a building or structure or any part thereof by restoring the building or structure or part thereof as nearly as practicable to its condition prior to the damage, deterioration or decay. </w:t>
      </w:r>
    </w:p>
    <w:p>
      <w:pPr>
        <w:pStyle w:val="Block1"/>
        <w:pBdr/>
        <w:spacing/>
        <w:rPr/>
      </w:pPr>
      <w:r>
        <w:rPr>
          <w:b/>
          <w:i/>
        </w:rPr>
        <w:t xml:space="preserve">Original appearance</w:t>
      </w:r>
      <w:r>
        <w:rPr>
          <w:rStyle w:val="Block1"/>
        </w:rPr>
        <w:t xml:space="preserve"> means that appearance (except for specific color) that, to the satisfaction of the city manager or designee, closely resembles the appearance of either: </w:t>
      </w:r>
    </w:p>
    <w:p>
      <w:pPr>
        <w:pStyle w:val="List1"/>
        <w:pBdr/>
        <w:spacing/>
        <w:rPr/>
      </w:pPr>
      <w:r>
        <w:rPr/>
        <w:t xml:space="preserve">A.</w:t>
      </w:r>
      <w:r>
        <w:rPr/>
        <w:tab/>
        <w:t xml:space="preserve"/>
      </w:r>
      <w:r>
        <w:rPr/>
        <w:t xml:space="preserve">The feature on the building as it was originally built or was likely to have been built; or </w:t>
      </w:r>
    </w:p>
    <w:p>
      <w:pPr>
        <w:pStyle w:val="List1"/>
        <w:pBdr/>
        <w:spacing/>
        <w:rPr/>
      </w:pPr>
      <w:r>
        <w:rPr/>
        <w:t xml:space="preserve">B.</w:t>
      </w:r>
      <w:r>
        <w:rPr/>
        <w:tab/>
        <w:t xml:space="preserve"/>
      </w:r>
      <w:r>
        <w:rPr/>
        <w:t xml:space="preserve">The feature on the building as it presently exists so long as the present appearance is appropriate, in the opinion of the city manager or designee, to the style and materials of the building. </w:t>
      </w:r>
    </w:p>
    <w:p>
      <w:pPr>
        <w:pStyle w:val="Block1"/>
        <w:pBdr/>
        <w:spacing/>
        <w:rPr/>
      </w:pPr>
      <w:r>
        <w:rPr>
          <w:b/>
          <w:i/>
        </w:rPr>
        <w:t xml:space="preserve">Other-than-utility runway</w:t>
      </w:r>
      <w:r>
        <w:rPr>
          <w:rStyle w:val="Block1"/>
        </w:rPr>
        <w:t xml:space="preserve"> means any existing or planned runway that is constructed for, and intended to be used by, all types of aircraft, including those having gross weights greater than 12,500 pounds. </w:t>
      </w:r>
    </w:p>
    <w:p>
      <w:pPr>
        <w:pStyle w:val="Block1"/>
        <w:pBdr/>
        <w:spacing/>
        <w:rPr/>
      </w:pPr>
      <w:r>
        <w:rPr>
          <w:b/>
          <w:i/>
        </w:rPr>
        <w:t xml:space="preserve">Outdoor activity</w:t>
      </w:r>
      <w:r>
        <w:rPr>
          <w:rStyle w:val="Block1"/>
        </w:rPr>
        <w:t xml:space="preserve"> means any service or activity conducted or provided outside of the principal structure on a regular or recurring basis, approved as part of a development plan. </w:t>
      </w:r>
    </w:p>
    <w:p>
      <w:pPr>
        <w:pStyle w:val="Block1"/>
        <w:pBdr/>
        <w:spacing/>
        <w:rPr/>
      </w:pPr>
      <w:r>
        <w:rPr>
          <w:b/>
          <w:i/>
        </w:rPr>
        <w:t xml:space="preserve">Outdoor café</w:t>
      </w:r>
      <w:r>
        <w:rPr>
          <w:rStyle w:val="Block1"/>
        </w:rPr>
        <w:t xml:space="preserve"> means a seating area, located outside of the public right-of-way, that is adjacent to, operated by, and an accessory use to a restaurant, alcoholic beverage establishment, microbrewery, microdistillery, or microwinery. </w:t>
      </w:r>
    </w:p>
    <w:p>
      <w:pPr>
        <w:pStyle w:val="Block1"/>
        <w:pBdr/>
        <w:spacing/>
        <w:rPr/>
      </w:pPr>
      <w:r>
        <w:rPr>
          <w:b/>
          <w:i/>
        </w:rPr>
        <w:t xml:space="preserve">Outdoor storage</w:t>
      </w:r>
      <w:r>
        <w:rPr>
          <w:rStyle w:val="Block1"/>
        </w:rPr>
        <w:t xml:space="preserve"> means the storage or display, outside of a completely enclosed building, of merchandise offered for sale as a permitted use or of equipment, machinery and materials used in the ordinary course of a permitted use, or the storage of inoperable motor vehicles, or the storage of used materials or items whether for sale or not. This term expressly does not include junk or junkyards as defined in this section. </w:t>
      </w:r>
    </w:p>
    <w:p>
      <w:pPr>
        <w:pStyle w:val="Block1"/>
        <w:pBdr/>
        <w:spacing/>
        <w:rPr/>
      </w:pPr>
      <w:r>
        <w:rPr>
          <w:b/>
          <w:i/>
        </w:rPr>
        <w:t xml:space="preserve">Outdoor work space</w:t>
      </w:r>
      <w:r>
        <w:rPr>
          <w:rStyle w:val="Block1"/>
        </w:rPr>
        <w:t xml:space="preserve"> means an area, delineated on the development plan of a limited automotive service, which meets the requirements for use for the provision of services and repairs outside an enclosed building. This term does not include junkyards or outdoor storage. </w:t>
      </w:r>
    </w:p>
    <w:p>
      <w:pPr>
        <w:pStyle w:val="Block1"/>
        <w:pBdr/>
        <w:spacing/>
        <w:rPr/>
      </w:pPr>
      <w:r>
        <w:rPr>
          <w:b/>
          <w:i/>
        </w:rPr>
        <w:t xml:space="preserve">Outparcel</w:t>
      </w:r>
      <w:r>
        <w:rPr>
          <w:rStyle w:val="Block1"/>
        </w:rPr>
        <w:t xml:space="preserve"> means a separate tract of land, platted or otherwise created, which was included as an integral part of a unified development that was approved by the city through the development plan, subdivision and/or planned development review process. The outparcel shall have unified landscaping and buffers, shared parking, and traffic access and circulation and stormwater management systems integrated with the remainder of the development. The outparcel may or may not be a recorded parcel. For the purpose of development review and permitting, an outparcel may not be considered as an independent parcel unless it and the remainder of the parcels in the unified development can independently meet all of the applicable code requirements. </w:t>
      </w:r>
    </w:p>
    <w:p>
      <w:pPr>
        <w:pStyle w:val="Block1"/>
        <w:pBdr/>
        <w:spacing/>
        <w:rPr/>
      </w:pPr>
      <w:r>
        <w:rPr>
          <w:b/>
          <w:i/>
        </w:rPr>
        <w:t xml:space="preserve">Owner</w:t>
      </w:r>
      <w:r>
        <w:rPr>
          <w:rStyle w:val="Block1"/>
        </w:rPr>
        <w:t xml:space="preserve"> means a person who, or entity which, alone, jointly or severally with others, or in a representative capacity (including, without limitation, an authorized agent, attorney, executor, personal representative or trustee) has legal or equitable title to any property in question, or a tenant, if the tenancy is chargeable under his/her lease for the maintenance of the property. </w:t>
      </w:r>
    </w:p>
    <w:p>
      <w:pPr>
        <w:pStyle w:val="Block1"/>
        <w:pBdr/>
        <w:spacing/>
        <w:rPr/>
      </w:pPr>
      <w:r>
        <w:rPr>
          <w:b/>
          <w:i/>
        </w:rPr>
        <w:t xml:space="preserve">Parapet</w:t>
      </w:r>
      <w:r>
        <w:rPr>
          <w:rStyle w:val="Block1"/>
        </w:rPr>
        <w:t xml:space="preserve"> means a low wall projecting upward from the outside edge of a roof. </w:t>
      </w:r>
    </w:p>
    <w:p>
      <w:pPr>
        <w:pStyle w:val="Block1"/>
        <w:pBdr/>
        <w:spacing/>
        <w:rPr/>
      </w:pPr>
      <w:r>
        <w:rPr>
          <w:b/>
          <w:i/>
        </w:rPr>
        <w:t xml:space="preserve">Parcel</w:t>
      </w:r>
      <w:r>
        <w:rPr>
          <w:rStyle w:val="Block1"/>
        </w:rPr>
        <w:t xml:space="preserve"> means a unit of land within legally established property lines. Legally established property lines means those lines created by a recorded plat, minor plat or lot split, those units of land recognized as lots formed prior to 1961 as recorded on a map kept by the building division, and those lots recognized by the county code enforcement department at the time of any annexation. </w:t>
      </w:r>
    </w:p>
    <w:p>
      <w:pPr>
        <w:pStyle w:val="Block1"/>
        <w:pBdr/>
        <w:spacing/>
        <w:rPr/>
      </w:pPr>
      <w:r>
        <w:rPr>
          <w:b/>
          <w:i/>
        </w:rPr>
        <w:t xml:space="preserve">Parking</w:t>
      </w:r>
      <w:r>
        <w:rPr>
          <w:rStyle w:val="Block1"/>
        </w:rPr>
        <w:t xml:space="preserve"> means a temporary, transient storage of private passenger motor vehicles used for personal transportation while the operators of such vehicles are engaged in other activities. The term shall not include storage of new or used cars for sale, service, rental or any other purpose except as specified herein. </w:t>
      </w:r>
    </w:p>
    <w:p>
      <w:pPr>
        <w:pStyle w:val="Block1"/>
        <w:pBdr/>
        <w:spacing/>
        <w:rPr/>
      </w:pPr>
      <w:r>
        <w:rPr>
          <w:b/>
          <w:i/>
        </w:rPr>
        <w:t xml:space="preserve">Parking, interior</w:t>
      </w:r>
      <w:r>
        <w:rPr>
          <w:rStyle w:val="Block1"/>
        </w:rPr>
        <w:t xml:space="preserve"> means all parking spaces not located along the perimeter of the parking area. </w:t>
      </w:r>
    </w:p>
    <w:p>
      <w:pPr>
        <w:pStyle w:val="Block1"/>
        <w:pBdr/>
        <w:spacing/>
        <w:rPr/>
      </w:pPr>
      <w:r>
        <w:rPr>
          <w:b/>
          <w:i/>
        </w:rPr>
        <w:t xml:space="preserve">Parking, perimeter</w:t>
      </w:r>
      <w:r>
        <w:rPr>
          <w:rStyle w:val="Block1"/>
        </w:rPr>
        <w:t xml:space="preserve"> means parking spaces located along the edge of the paved parking surface. </w:t>
      </w:r>
    </w:p>
    <w:p>
      <w:pPr>
        <w:pStyle w:val="Block1"/>
        <w:pBdr/>
        <w:spacing/>
        <w:rPr/>
      </w:pPr>
      <w:r>
        <w:rPr>
          <w:b/>
          <w:i/>
        </w:rPr>
        <w:t xml:space="preserve">Parking space</w:t>
      </w:r>
      <w:r>
        <w:rPr>
          <w:rStyle w:val="Block1"/>
        </w:rPr>
        <w:t xml:space="preserve"> means an area adjacent to a driveway or other vehicular access, designed to be used for the parking of a motor vehicle. </w:t>
      </w:r>
    </w:p>
    <w:p>
      <w:pPr>
        <w:pStyle w:val="Block1"/>
        <w:pBdr/>
        <w:spacing/>
        <w:rPr/>
      </w:pPr>
      <w:r>
        <w:rPr>
          <w:b/>
          <w:i/>
        </w:rPr>
        <w:t xml:space="preserve">Parking garage.</w:t>
      </w:r>
      <w:r>
        <w:rPr>
          <w:rStyle w:val="Block1"/>
        </w:rPr>
        <w:t xml:space="preserve"> See "structured parking." </w:t>
      </w:r>
    </w:p>
    <w:p>
      <w:pPr>
        <w:pStyle w:val="Block1"/>
        <w:pBdr/>
        <w:spacing/>
        <w:rPr/>
      </w:pPr>
      <w:r>
        <w:rPr>
          <w:b/>
          <w:i/>
        </w:rPr>
        <w:t xml:space="preserve">Paved area</w:t>
      </w:r>
      <w:r>
        <w:rPr>
          <w:rStyle w:val="Block1"/>
        </w:rPr>
        <w:t xml:space="preserve"> means an improved area consisting of asphaltic concrete, concrete, brick or similar material that is intended or designated for parking, maneuvering and/or vehicular movement, and including pedestrian accessways immediately adjacent to such areas. </w:t>
      </w:r>
    </w:p>
    <w:p>
      <w:pPr>
        <w:pStyle w:val="Block1"/>
        <w:pBdr/>
        <w:spacing/>
        <w:rPr/>
      </w:pPr>
      <w:r>
        <w:rPr>
          <w:b/>
          <w:i/>
        </w:rPr>
        <w:t xml:space="preserve">Pedestal-type sign</w:t>
      </w:r>
      <w:r>
        <w:rPr>
          <w:rStyle w:val="Block1"/>
        </w:rPr>
        <w:t xml:space="preserve"> means a permanent ground-mounted sign, no greater than one and one-half feet by one and one-half feet in size and up to five feet in height, which advertises products or services provided on the premises. </w:t>
      </w:r>
    </w:p>
    <w:p>
      <w:pPr>
        <w:pStyle w:val="Block1"/>
        <w:pBdr/>
        <w:spacing/>
        <w:rPr/>
      </w:pPr>
      <w:r>
        <w:rPr>
          <w:b/>
          <w:i/>
        </w:rPr>
        <w:t xml:space="preserve">Pedestrian</w:t>
      </w:r>
      <w:r>
        <w:rPr>
          <w:rStyle w:val="Block1"/>
        </w:rPr>
        <w:t xml:space="preserve"> means a person who travels, especially along a road or developed area, by foot or any other mode of travel permitted to use sidewalks or multi-use paths/trails. </w:t>
      </w:r>
    </w:p>
    <w:p>
      <w:pPr>
        <w:pStyle w:val="Block1"/>
        <w:pBdr/>
        <w:spacing/>
        <w:rPr/>
      </w:pPr>
      <w:r>
        <w:rPr>
          <w:b/>
          <w:i/>
        </w:rPr>
        <w:t xml:space="preserve">Pedestrian area</w:t>
      </w:r>
      <w:r>
        <w:rPr>
          <w:rStyle w:val="Block1"/>
        </w:rPr>
        <w:t xml:space="preserve"> means an area used by pedestrians in which vehicular traffic is not permitted, including sidewalks and areas designated by signs or obstructions as pedestrian walkways or access areas. </w:t>
      </w:r>
    </w:p>
    <w:p>
      <w:pPr>
        <w:pStyle w:val="Block1"/>
        <w:pBdr/>
        <w:spacing/>
        <w:rPr/>
      </w:pPr>
      <w:r>
        <w:rPr>
          <w:b/>
          <w:i/>
        </w:rPr>
        <w:t xml:space="preserve">Pennant</w:t>
      </w:r>
      <w:r>
        <w:rPr>
          <w:rStyle w:val="Block1"/>
        </w:rPr>
        <w:t xml:space="preserve"> means a piece of cloth, plastic, paper or similar material that is attached to any staff, cord, or wire, either singularly or in a series. </w:t>
      </w:r>
    </w:p>
    <w:p>
      <w:pPr>
        <w:pStyle w:val="Block1"/>
        <w:pBdr/>
        <w:spacing/>
        <w:rPr/>
      </w:pPr>
      <w:r>
        <w:rPr>
          <w:b/>
          <w:i/>
        </w:rPr>
        <w:t xml:space="preserve">Permanent sign</w:t>
      </w:r>
      <w:r>
        <w:rPr>
          <w:rStyle w:val="Block1"/>
        </w:rPr>
        <w:t xml:space="preserve"> means any sign that an enforcing official determines is intended to be used for an indefinite duration of time because it is constructed and attached to a building, structure, or the ground in a manner that resists environmental loads such as wind, precludes ready removal or movement of the sign, and meets any applicable Florida Building Code standards. </w:t>
      </w:r>
    </w:p>
    <w:p>
      <w:pPr>
        <w:pStyle w:val="Block1"/>
        <w:pBdr/>
        <w:spacing/>
        <w:rPr/>
      </w:pPr>
      <w:r>
        <w:rPr>
          <w:b/>
          <w:i/>
        </w:rPr>
        <w:t xml:space="preserve">Person</w:t>
      </w:r>
      <w:r>
        <w:rPr>
          <w:rStyle w:val="Block1"/>
        </w:rPr>
        <w:t xml:space="preserve"> means any individual, group of persons, firm, corporation, association, company, organization, business trust, estate trust and any governmental agency or their representatives, except that the words "natural person" shall mean only a single human being. </w:t>
      </w:r>
    </w:p>
    <w:p>
      <w:pPr>
        <w:pStyle w:val="Block1"/>
        <w:pBdr/>
        <w:spacing/>
        <w:rPr/>
      </w:pPr>
      <w:r>
        <w:rPr>
          <w:b/>
          <w:i/>
        </w:rPr>
        <w:t xml:space="preserve">Personal service</w:t>
      </w:r>
      <w:r>
        <w:rPr>
          <w:rStyle w:val="Block1"/>
        </w:rPr>
        <w:t xml:space="preserve"> means a service use primarily engaged in providing services involving the care of a person, his or her apparel, pets, or small appliances. Some examples include barbershops, beauty shops, exercise studios, funeral homes, pet grooming, appliance repair/service, laundromats, health and fitness clubs, parcel delivery offices, etc. </w:t>
      </w:r>
    </w:p>
    <w:p>
      <w:pPr>
        <w:pStyle w:val="Block1"/>
        <w:pBdr/>
        <w:spacing/>
        <w:rPr/>
      </w:pPr>
      <w:r>
        <w:rPr>
          <w:b/>
          <w:i/>
        </w:rPr>
        <w:t xml:space="preserve">Personal wireless services (PWS)</w:t>
      </w:r>
      <w:r>
        <w:rPr>
          <w:rStyle w:val="Block1"/>
        </w:rPr>
        <w:t xml:space="preserve"> means commercial mobile services, unlicensed wireless services and common carrier wireless exchange access services as defined by federal regulations. </w:t>
      </w:r>
    </w:p>
    <w:p>
      <w:pPr>
        <w:pStyle w:val="Block1"/>
        <w:pBdr/>
        <w:spacing/>
        <w:rPr/>
      </w:pPr>
      <w:r>
        <w:rPr>
          <w:b/>
          <w:i/>
        </w:rPr>
        <w:t xml:space="preserve">Personal wireless service (PWS) antenna</w:t>
      </w:r>
      <w:r>
        <w:rPr>
          <w:rStyle w:val="Block1"/>
        </w:rPr>
        <w:t xml:space="preserve"> means a device used for sending or receiving radio signals used by a personal wireless service provider (a company authorized by the FCC to operate a PWS system), including the support structure used to hold the antenna at a particular height. This does not include accessory personal use antennas as allowed by the City Code of Ordinances. </w:t>
      </w:r>
    </w:p>
    <w:p>
      <w:pPr>
        <w:pStyle w:val="Block1"/>
        <w:pBdr/>
        <w:spacing/>
        <w:rPr/>
      </w:pPr>
      <w:r>
        <w:rPr>
          <w:b/>
          <w:i/>
        </w:rPr>
        <w:t xml:space="preserve">Pet services</w:t>
      </w:r>
      <w:r>
        <w:rPr>
          <w:rStyle w:val="Block1"/>
        </w:rPr>
        <w:t xml:space="preserve"> means establishments primarily engaged in performing services for pets, equines, and other animal specialties. Examples include, but are not limited to, training facilities, animal shelters, boarding kennels, dog pounds, veterinary services, services that are conducted outdoors, and similar uses. Excluded from this category are pet grooming facilities (see personal services). </w:t>
      </w:r>
    </w:p>
    <w:p>
      <w:pPr>
        <w:pStyle w:val="Block1"/>
        <w:pBdr/>
        <w:spacing/>
        <w:rPr/>
      </w:pPr>
      <w:r>
        <w:rPr>
          <w:b/>
          <w:i/>
        </w:rPr>
        <w:t xml:space="preserve">Place of religious assembly</w:t>
      </w:r>
      <w:r>
        <w:rPr>
          <w:rStyle w:val="Block1"/>
        </w:rPr>
        <w:t xml:space="preserve"> means a church, synagogue, mosque, temple or other permanent building used as a place of assembly for religious worship or services. </w:t>
      </w:r>
    </w:p>
    <w:p>
      <w:pPr>
        <w:pStyle w:val="Block1"/>
        <w:pBdr/>
        <w:spacing/>
        <w:rPr/>
      </w:pPr>
      <w:r>
        <w:rPr>
          <w:b/>
          <w:i/>
        </w:rPr>
        <w:t xml:space="preserve">Planned development layout plan</w:t>
      </w:r>
      <w:r>
        <w:rPr>
          <w:rStyle w:val="Block1"/>
        </w:rPr>
        <w:t xml:space="preserve"> means an unexpired development plan submitted for a proposed planned development that has been approved and adopted by ordinance by the city commission. </w:t>
      </w:r>
    </w:p>
    <w:p>
      <w:pPr>
        <w:pStyle w:val="Block1"/>
        <w:pBdr/>
        <w:spacing/>
        <w:rPr/>
      </w:pPr>
      <w:r>
        <w:rPr>
          <w:b/>
          <w:i/>
        </w:rPr>
        <w:t xml:space="preserve">Planning parcel</w:t>
      </w:r>
      <w:r>
        <w:rPr>
          <w:rStyle w:val="Block1"/>
        </w:rPr>
        <w:t xml:space="preserve"> means a land area within city limits made up of the parcel on which development or alteration is proposed and all contiguous parcels within city limits under common ownership or control as of the date of application submittal. Common ownership or control means the contiguous parcels that are owned by the owner/applicant or by entities owned or controlled by the owner/applicant. </w:t>
      </w:r>
    </w:p>
    <w:p>
      <w:pPr>
        <w:pStyle w:val="Block1"/>
        <w:pBdr/>
        <w:spacing/>
        <w:rPr/>
      </w:pPr>
      <w:r>
        <w:rPr>
          <w:b/>
          <w:i/>
        </w:rPr>
        <w:t xml:space="preserve">Pole height</w:t>
      </w:r>
      <w:r>
        <w:rPr>
          <w:rStyle w:val="Block1"/>
        </w:rPr>
        <w:t xml:space="preserve"> means the vertical distance measured from the average grade level on the ground to the base of the luminaire. </w:t>
      </w:r>
    </w:p>
    <w:p>
      <w:pPr>
        <w:pStyle w:val="Block1"/>
        <w:pBdr/>
        <w:spacing/>
        <w:rPr/>
      </w:pPr>
      <w:r>
        <w:rPr>
          <w:b/>
          <w:i/>
        </w:rPr>
        <w:t xml:space="preserve">Pollution or pollutants</w:t>
      </w:r>
      <w:r>
        <w:rPr>
          <w:rStyle w:val="Block1"/>
        </w:rPr>
        <w:t xml:space="preserve"> means adverse impacts to the physical, chemical or biological characteristics of the air, water or soil, which can be harmful to humans, animals, vegetation or structures. Pollutants are agents that cause pollution. </w:t>
      </w:r>
    </w:p>
    <w:p>
      <w:pPr>
        <w:pStyle w:val="Block1"/>
        <w:pBdr/>
        <w:spacing/>
        <w:rPr/>
      </w:pPr>
      <w:r>
        <w:rPr>
          <w:b/>
          <w:i/>
        </w:rPr>
        <w:t xml:space="preserve">Porch</w:t>
      </w:r>
      <w:r>
        <w:rPr>
          <w:rStyle w:val="Block1"/>
        </w:rPr>
        <w:t xml:space="preserve"> means a covered area adjoining the entrance to a building. Porches may be "engaged" (with two sides partially or fully enclosed by walls and roof), "integral" (part of the overall massing and roof form of the building), or "projecting" (open on three sides with a roof that is separate from the main building roof). </w:t>
      </w:r>
    </w:p>
    <w:p>
      <w:pPr>
        <w:pStyle w:val="Block1"/>
        <w:pBdr/>
        <w:spacing/>
        <w:rPr/>
      </w:pPr>
      <w:r>
        <w:rPr>
          <w:b/>
          <w:i/>
        </w:rPr>
        <w:t xml:space="preserve">Portable storage unit</w:t>
      </w:r>
      <w:r>
        <w:rPr>
          <w:rStyle w:val="Block1"/>
        </w:rPr>
        <w:t xml:space="preserve"> means any portable container or facility that is designed and/or used for the temporary storage or shipment of personal property, household goods, wares, building materials or merchandise, and which is located outside of an enclosed building and is delivered and removed by truck. </w:t>
      </w:r>
    </w:p>
    <w:p>
      <w:pPr>
        <w:pStyle w:val="Block1"/>
        <w:pBdr/>
        <w:spacing/>
        <w:rPr/>
      </w:pPr>
      <w:r>
        <w:rPr>
          <w:b/>
          <w:i/>
        </w:rPr>
        <w:t xml:space="preserve">Preliminary development order</w:t>
      </w:r>
      <w:r>
        <w:rPr>
          <w:rStyle w:val="Block1"/>
        </w:rPr>
        <w:t xml:space="preserve"> means any preliminary approval that does not authorize actual construction, mining or alterations to land and/or structures. A preliminary development order may authorize a change in the allowable use of land or a building, and may include approvals with conditions where a series of sequential approvals are required before action authorizes commencement of construction or land alteration. For the purposes of this chapter preliminary development orders include preliminary development plan approval, approval of rezoning to planned development, residential design plat approval, residential minor subdivisions, approval of a special use permit, approval of an amendment to a planned development ordinance, change of use permit approval, application for a building permit where vested rights have expired, and development on state and federal properties. </w:t>
      </w:r>
    </w:p>
    <w:p>
      <w:pPr>
        <w:pStyle w:val="Block1"/>
        <w:pBdr/>
        <w:spacing/>
        <w:rPr/>
      </w:pPr>
      <w:r>
        <w:rPr>
          <w:b/>
          <w:i/>
        </w:rPr>
        <w:t xml:space="preserve">Presumptive vested rights</w:t>
      </w:r>
      <w:r>
        <w:rPr>
          <w:rStyle w:val="Block1"/>
        </w:rPr>
        <w:t xml:space="preserve"> means those instances where there are reasonable grounds to believe that vested rights exist as determined by the director by virtue of the possession of a valid, unexpired final development order issued by the city prior to the effective date of the vested rights review ordinance. </w:t>
      </w:r>
    </w:p>
    <w:p>
      <w:pPr>
        <w:pStyle w:val="Block1"/>
        <w:pBdr/>
        <w:spacing/>
        <w:rPr/>
      </w:pPr>
      <w:r>
        <w:rPr>
          <w:b/>
          <w:i/>
        </w:rPr>
        <w:t xml:space="preserve">Primary frontage</w:t>
      </w:r>
      <w:r>
        <w:rPr>
          <w:rStyle w:val="Block1"/>
        </w:rPr>
        <w:t xml:space="preserve"> means the site frontage facing the primary street. </w:t>
      </w:r>
    </w:p>
    <w:p>
      <w:pPr>
        <w:pStyle w:val="Block1"/>
        <w:pBdr/>
        <w:spacing/>
        <w:rPr/>
      </w:pPr>
      <w:r>
        <w:rPr>
          <w:b/>
          <w:i/>
        </w:rPr>
        <w:t xml:space="preserve">Primary street</w:t>
      </w:r>
      <w:r>
        <w:rPr>
          <w:rStyle w:val="Block1"/>
        </w:rPr>
        <w:t xml:space="preserve"> means the street that a property for development fronts. At street intersections, the larger, more important street shall be recognized as the primary street. </w:t>
      </w:r>
    </w:p>
    <w:p>
      <w:pPr>
        <w:pStyle w:val="Block1"/>
        <w:pBdr/>
        <w:spacing/>
        <w:rPr/>
      </w:pPr>
      <w:r>
        <w:rPr>
          <w:b/>
          <w:i/>
        </w:rPr>
        <w:t xml:space="preserve">Principal structure</w:t>
      </w:r>
      <w:r>
        <w:rPr>
          <w:rStyle w:val="Block1"/>
        </w:rPr>
        <w:t xml:space="preserve"> means a structure in which is conducted the principal use of the lot on which it is situated, including any attached carport, shed, garage or any other structure that is a part of the principal building and structurally dependent, totally or in part, on the principal building. In a residential district any dwelling shall be deemed to be the principal structure on the lot on which the same is situated. </w:t>
      </w:r>
    </w:p>
    <w:p>
      <w:pPr>
        <w:pStyle w:val="Block1"/>
        <w:pBdr/>
        <w:spacing/>
        <w:rPr/>
      </w:pPr>
      <w:r>
        <w:rPr>
          <w:b/>
          <w:i/>
        </w:rPr>
        <w:t xml:space="preserve">Principal use</w:t>
      </w:r>
      <w:r>
        <w:rPr>
          <w:rStyle w:val="Block1"/>
        </w:rPr>
        <w:t xml:space="preserve"> means the use that constitutes the primary activity, function or purpose of a parcel of land or building. </w:t>
      </w:r>
    </w:p>
    <w:p>
      <w:pPr>
        <w:pStyle w:val="Block1"/>
        <w:pBdr/>
        <w:spacing/>
        <w:rPr/>
      </w:pPr>
      <w:r>
        <w:rPr>
          <w:b/>
          <w:i/>
        </w:rPr>
        <w:t xml:space="preserve">Private school</w:t>
      </w:r>
      <w:r>
        <w:rPr>
          <w:rStyle w:val="Block1"/>
        </w:rPr>
        <w:t xml:space="preserve"> means a school that is not operated by any governmental agency but that meets all criteria imposed by law or ordinance to satisfy the requirements for mandatory school attendance of elementary, middle or high school. </w:t>
      </w:r>
    </w:p>
    <w:p>
      <w:pPr>
        <w:pStyle w:val="Block1"/>
        <w:pBdr/>
        <w:spacing/>
        <w:rPr/>
      </w:pPr>
      <w:r>
        <w:rPr>
          <w:b/>
          <w:i/>
        </w:rPr>
        <w:t xml:space="preserve">Private street, approved</w:t>
      </w:r>
      <w:r>
        <w:rPr>
          <w:rStyle w:val="Block1"/>
        </w:rPr>
        <w:t xml:space="preserve"> means any privately-owned accessway that has been determined by the city manager or designee to meet the access and construction standards set forth in this code. For purposes of lot split or minor subdivision, "existing" approved private street means an approved private street that exists on the date of filing the application for the minor subdivision or lot split. "New" approved private street means a new street is being approved as part of the minor subdivision or lot split process. </w:t>
      </w:r>
    </w:p>
    <w:p>
      <w:pPr>
        <w:pStyle w:val="Block1"/>
        <w:pBdr/>
        <w:spacing/>
        <w:rPr/>
      </w:pPr>
      <w:r>
        <w:rPr>
          <w:b/>
          <w:i/>
        </w:rPr>
        <w:t xml:space="preserve">Professional care</w:t>
      </w:r>
      <w:r>
        <w:rPr>
          <w:rStyle w:val="Block1"/>
        </w:rPr>
        <w:t xml:space="preserve"> means care rendered by a person with specialized training in that type of care, including but not limited to medical care, counseling and other types of therapy and rehabilitative services. </w:t>
      </w:r>
    </w:p>
    <w:p>
      <w:pPr>
        <w:pStyle w:val="Block1"/>
        <w:pBdr/>
        <w:spacing/>
        <w:rPr/>
      </w:pPr>
      <w:r>
        <w:rPr>
          <w:b/>
          <w:i/>
        </w:rPr>
        <w:t xml:space="preserve">Professional school</w:t>
      </w:r>
      <w:r>
        <w:rPr>
          <w:rStyle w:val="Block1"/>
        </w:rPr>
        <w:t xml:space="preserve"> means a school that teaches a specialized type of intellectual knowledge, expertise or training acquired by a prolonged course of classroom study resulting in some type of credential, as distinguished from a course of study involving manual or physical processes that involves training outside the confines of a classroom or that involves noise that is audible outside the confines of a classroom. The term includes colleges, universities, vocational and trade schools. </w:t>
      </w:r>
    </w:p>
    <w:p>
      <w:pPr>
        <w:pStyle w:val="Block1"/>
        <w:pBdr/>
        <w:spacing/>
        <w:rPr/>
      </w:pPr>
      <w:r>
        <w:rPr>
          <w:b/>
          <w:i/>
        </w:rPr>
        <w:t xml:space="preserve">Project</w:t>
      </w:r>
      <w:r>
        <w:rPr>
          <w:rStyle w:val="Block1"/>
        </w:rPr>
        <w:t xml:space="preserve"> means a single development as designated by the applicant, but two or more purportedly separate developments shall be considered one project if the city manager or designee determines that three or more of the following criteria exist: </w:t>
      </w:r>
    </w:p>
    <w:p>
      <w:pPr>
        <w:pStyle w:val="List1"/>
        <w:pBdr/>
        <w:spacing/>
        <w:rPr/>
      </w:pPr>
      <w:r>
        <w:rPr/>
        <w:t xml:space="preserve">A.</w:t>
      </w:r>
      <w:r>
        <w:rPr/>
        <w:tab/>
        <w:t xml:space="preserve"/>
      </w:r>
      <w:r>
        <w:rPr/>
        <w:t xml:space="preserve">The purportedly separate developments are located within 250 feet of each other; </w:t>
      </w:r>
    </w:p>
    <w:p>
      <w:pPr>
        <w:pStyle w:val="List1"/>
        <w:pBdr/>
        <w:spacing/>
        <w:rPr/>
      </w:pPr>
      <w:r>
        <w:rPr/>
        <w:t xml:space="preserve">B.</w:t>
      </w:r>
      <w:r>
        <w:rPr/>
        <w:tab/>
        <w:t xml:space="preserve"/>
      </w:r>
      <w:r>
        <w:rPr/>
        <w:t xml:space="preserve">The same person has an ownership interest or an option to obtain an ownership interest of more than 50% of the legal title to each purportedly separate development; </w:t>
      </w:r>
    </w:p>
    <w:p>
      <w:pPr>
        <w:pStyle w:val="List1"/>
        <w:pBdr/>
        <w:spacing/>
        <w:rPr/>
      </w:pPr>
      <w:r>
        <w:rPr/>
        <w:t xml:space="preserve">C.</w:t>
      </w:r>
      <w:r>
        <w:rPr/>
        <w:tab/>
        <w:t xml:space="preserve"/>
      </w:r>
      <w:r>
        <w:rPr/>
        <w:t xml:space="preserve">There is a unified development plan for the purportedly separate developments; </w:t>
      </w:r>
    </w:p>
    <w:p>
      <w:pPr>
        <w:pStyle w:val="List1"/>
        <w:pBdr/>
        <w:spacing/>
        <w:rPr/>
      </w:pPr>
      <w:r>
        <w:rPr/>
        <w:t xml:space="preserve">D.</w:t>
      </w:r>
      <w:r>
        <w:rPr/>
        <w:tab/>
        <w:t xml:space="preserve"/>
      </w:r>
      <w:r>
        <w:rPr/>
        <w:t xml:space="preserve">The purportedly separate developments voluntarily do or shall share private infrastructure; or </w:t>
      </w:r>
    </w:p>
    <w:p>
      <w:pPr>
        <w:pStyle w:val="List1"/>
        <w:pBdr/>
        <w:spacing/>
        <w:rPr/>
      </w:pPr>
      <w:r>
        <w:rPr/>
        <w:t xml:space="preserve">E.</w:t>
      </w:r>
      <w:r>
        <w:rPr/>
        <w:tab/>
        <w:t xml:space="preserve"/>
      </w:r>
      <w:r>
        <w:rPr/>
        <w:t xml:space="preserve">There is or will be a common management or advertising scheme for the purportedly separate developments. </w:t>
      </w:r>
    </w:p>
    <w:p>
      <w:pPr>
        <w:pStyle w:val="Block1"/>
        <w:pBdr/>
        <w:spacing/>
        <w:rPr/>
      </w:pPr>
      <w:r>
        <w:rPr>
          <w:b/>
          <w:i/>
        </w:rPr>
        <w:t xml:space="preserve">Projecting sign</w:t>
      </w:r>
      <w:r>
        <w:rPr>
          <w:rStyle w:val="Block1"/>
        </w:rPr>
        <w:t xml:space="preserve"> means any sign that is affixed to any building wall or structure and extends more than 12 inches horizontally from the plane of the building wall. </w:t>
      </w:r>
    </w:p>
    <w:p>
      <w:pPr>
        <w:pStyle w:val="Block1"/>
        <w:pBdr/>
        <w:spacing/>
        <w:rPr/>
      </w:pPr>
      <w:r>
        <w:rPr>
          <w:b/>
          <w:i/>
        </w:rPr>
        <w:t xml:space="preserve">Public administration buildings</w:t>
      </w:r>
      <w:r>
        <w:rPr>
          <w:rStyle w:val="Block1"/>
        </w:rPr>
        <w:t xml:space="preserve"> means federal, state, and local government facilities, including administrative offices, fire and police stations, tax collection, supervisor of elections, post office, and similar establishments. Public facilities that involve outdoor storage, vehicle repair, manufacturing and similar activities are classified as public maintenance and storage facilities. </w:t>
      </w:r>
    </w:p>
    <w:p>
      <w:pPr>
        <w:pStyle w:val="Block1"/>
        <w:pBdr/>
        <w:spacing/>
        <w:rPr/>
      </w:pPr>
      <w:r>
        <w:rPr>
          <w:b/>
          <w:i/>
        </w:rPr>
        <w:t xml:space="preserve">Public facilities</w:t>
      </w:r>
      <w:r>
        <w:rPr>
          <w:rStyle w:val="Block1"/>
        </w:rPr>
        <w:t xml:space="preserve"> means transportation facilities (including roads, transit, sidewalks, and bicycle/trails), wastewater facilities, solid waste facilities, stormwater management facilities, potable water facilities, water supply, public school facilities and recreation facilities. </w:t>
      </w:r>
    </w:p>
    <w:p>
      <w:pPr>
        <w:pStyle w:val="Block1"/>
        <w:pBdr/>
        <w:spacing/>
        <w:rPr/>
      </w:pPr>
      <w:r>
        <w:rPr>
          <w:b/>
          <w:i/>
        </w:rPr>
        <w:t xml:space="preserve">Public library</w:t>
      </w:r>
      <w:r>
        <w:rPr>
          <w:rStyle w:val="Block1"/>
        </w:rPr>
        <w:t xml:space="preserve"> means a facility operated by a governmental agency to collect, organize and make accessible educational, informational and cultural resources to the general public. </w:t>
      </w:r>
    </w:p>
    <w:p>
      <w:pPr>
        <w:pStyle w:val="Block1"/>
        <w:pBdr/>
        <w:spacing/>
        <w:rPr/>
      </w:pPr>
      <w:r>
        <w:rPr>
          <w:b/>
          <w:i/>
        </w:rPr>
        <w:t xml:space="preserve">Public maintenance and storage facilities</w:t>
      </w:r>
      <w:r>
        <w:rPr>
          <w:rStyle w:val="Block1"/>
        </w:rPr>
        <w:t xml:space="preserve"> means publicly owned and operated facilities that involve vehicular storage, fleet maintenance facilities (workshops, fueling stations, vehicle washes), materials storage, equipment storage, training (indoor and outdoor). </w:t>
      </w:r>
    </w:p>
    <w:p>
      <w:pPr>
        <w:pStyle w:val="Block1"/>
        <w:pBdr/>
        <w:spacing/>
        <w:rPr/>
      </w:pPr>
      <w:r>
        <w:rPr>
          <w:b/>
          <w:i/>
        </w:rPr>
        <w:t xml:space="preserve">Public park</w:t>
      </w:r>
      <w:r>
        <w:rPr>
          <w:rStyle w:val="Block1"/>
        </w:rPr>
        <w:t xml:space="preserve"> means properties and facilities owned and operated by any governmental agency that are open to the general public for recreational purposes. </w:t>
      </w:r>
    </w:p>
    <w:p>
      <w:pPr>
        <w:pStyle w:val="Block1"/>
        <w:pBdr/>
        <w:spacing/>
        <w:rPr/>
      </w:pPr>
      <w:r>
        <w:rPr>
          <w:b/>
          <w:i/>
        </w:rPr>
        <w:t xml:space="preserve">Public school</w:t>
      </w:r>
      <w:r>
        <w:rPr>
          <w:rStyle w:val="Block1"/>
        </w:rPr>
        <w:t xml:space="preserve"> means a school that is operated by a governmental agency and meets all criteria imposed by law or ordinance to satisfy the requirements for mandatory school attendance of elementary, middle or high school. </w:t>
      </w:r>
    </w:p>
    <w:p>
      <w:pPr>
        <w:pStyle w:val="Block1"/>
        <w:pBdr/>
        <w:spacing/>
        <w:rPr/>
      </w:pPr>
      <w:r>
        <w:rPr>
          <w:b/>
          <w:i/>
        </w:rPr>
        <w:t xml:space="preserve">Public service vehicle</w:t>
      </w:r>
      <w:r>
        <w:rPr>
          <w:rStyle w:val="Block1"/>
        </w:rPr>
        <w:t xml:space="preserve"> means a mobile unit such as a bloodmobile, bookmobile or X-ray laboratory designed to provide a noncommercial public service in a temporary location. </w:t>
      </w:r>
    </w:p>
    <w:p>
      <w:pPr>
        <w:pStyle w:val="Block1"/>
        <w:pBdr/>
        <w:spacing/>
        <w:rPr/>
      </w:pPr>
      <w:r>
        <w:rPr>
          <w:b/>
          <w:i/>
        </w:rPr>
        <w:t xml:space="preserve">Public use</w:t>
      </w:r>
      <w:r>
        <w:rPr>
          <w:rStyle w:val="Block1"/>
        </w:rPr>
        <w:t xml:space="preserve"> means the use of any land, water or building by a governmental agency for a public service or purpose. </w:t>
      </w:r>
    </w:p>
    <w:p>
      <w:pPr>
        <w:pStyle w:val="Block1"/>
        <w:pBdr/>
        <w:spacing/>
        <w:rPr/>
      </w:pPr>
      <w:r>
        <w:rPr>
          <w:b/>
          <w:i/>
        </w:rPr>
        <w:t xml:space="preserve">Public utility</w:t>
      </w:r>
      <w:r>
        <w:rPr>
          <w:rStyle w:val="Block1"/>
        </w:rPr>
        <w:t xml:space="preserve"> means a utility owned, operated and maintained by a public or governmental entity or a publicly-regulated utility company, including but not limited to stormwater, drainage, water, wastewater, reclaimed water, chilled water, natural gas, electric or telecommunications facilities. </w:t>
      </w:r>
    </w:p>
    <w:p>
      <w:pPr>
        <w:pStyle w:val="Block1"/>
        <w:pBdr/>
        <w:spacing/>
        <w:rPr/>
      </w:pPr>
      <w:r>
        <w:rPr>
          <w:b/>
          <w:i/>
        </w:rPr>
        <w:t xml:space="preserve">Public utility easement (PUE)</w:t>
      </w:r>
      <w:r>
        <w:rPr>
          <w:rStyle w:val="Block1"/>
        </w:rPr>
        <w:t xml:space="preserve"> means a non-possessory, non-exclusive interest in the land of another and the right to use the property for the purpose of installing, operating and maintaining public utility facilities. </w:t>
      </w:r>
    </w:p>
    <w:p>
      <w:pPr>
        <w:pStyle w:val="Block1"/>
        <w:pBdr/>
        <w:spacing/>
        <w:rPr/>
      </w:pPr>
      <w:r>
        <w:rPr>
          <w:b/>
          <w:i/>
        </w:rPr>
        <w:t xml:space="preserve">Qualitative tree survey.</w:t>
      </w:r>
      <w:r>
        <w:rPr>
          <w:rStyle w:val="Block1"/>
        </w:rPr>
        <w:t xml:space="preserve"> See "tree survey, qualitative." </w:t>
      </w:r>
    </w:p>
    <w:p>
      <w:pPr>
        <w:pStyle w:val="Block1"/>
        <w:pBdr/>
        <w:spacing/>
        <w:rPr/>
      </w:pPr>
      <w:r>
        <w:rPr>
          <w:b/>
          <w:i/>
        </w:rPr>
        <w:t xml:space="preserve">Radius return (R)</w:t>
      </w:r>
      <w:r>
        <w:rPr>
          <w:rStyle w:val="Block1"/>
        </w:rPr>
        <w:t xml:space="preserve"> means the curved arc between intersecting street pavements. </w:t>
      </w:r>
    </w:p>
    <w:p>
      <w:pPr>
        <w:pStyle w:val="Block1"/>
        <w:pBdr/>
        <w:spacing/>
        <w:rPr/>
      </w:pPr>
      <w:r>
        <w:rPr>
          <w:b/>
          <w:i/>
        </w:rPr>
        <w:t xml:space="preserve">Rear lane</w:t>
      </w:r>
      <w:r>
        <w:rPr>
          <w:rStyle w:val="Block1"/>
        </w:rPr>
        <w:t xml:space="preserve"> means a vehicular way located to the rear of lots providing access to service areas, parking, and outbuildings and containing utility easements. The streetscape consists of gravel or landscaped edges. Rear lanes have no raised curb, and are drained by percolation. (See Alley definition). </w:t>
      </w:r>
    </w:p>
    <w:p>
      <w:pPr>
        <w:pStyle w:val="Block1"/>
        <w:pBdr/>
        <w:spacing/>
        <w:rPr/>
      </w:pPr>
      <w:r>
        <w:rPr>
          <w:b/>
          <w:i/>
        </w:rPr>
        <w:t xml:space="preserve">Recreational area or recreation area</w:t>
      </w:r>
      <w:r>
        <w:rPr>
          <w:rStyle w:val="Block1"/>
        </w:rPr>
        <w:t xml:space="preserve"> means any common area or dedicated public area, including open space or buildings, but not including streets or off-street parking or loading areas, which is usable for either passive or active recreational activities. Passive recreational activities are those that involve mere observation or only a small amount of activity to derive relaxation or pleasure, and they include such pursuits as sightseeing, bird watching, picnicking, fishing and the like. Active recreational activities are those that require a certain degree of physical exertion in order to obtain exercise or a release of energy, and they include both team sports and individual sports, playground activities, exercise facilities and the like. </w:t>
      </w:r>
    </w:p>
    <w:p>
      <w:pPr>
        <w:pStyle w:val="Block1"/>
        <w:pBdr/>
        <w:spacing/>
        <w:rPr/>
      </w:pPr>
      <w:r>
        <w:rPr>
          <w:b/>
          <w:i/>
        </w:rPr>
        <w:t xml:space="preserve">Recreation, indoor</w:t>
      </w:r>
      <w:r>
        <w:rPr>
          <w:rStyle w:val="Block1"/>
        </w:rPr>
        <w:t xml:space="preserve"> means an indoor public or private establishment designed and equipped for the conduct of sports and leisure time activities. Some examples include bowling alleys, theaters, gymnasiums, fitness facilities, pool halls, laser tag, and skating rinks. This category does not include sexually-oriented motion picture theaters, stadium/sports arenas, or any public recreation facilities. </w:t>
      </w:r>
    </w:p>
    <w:p>
      <w:pPr>
        <w:pStyle w:val="Block1"/>
        <w:pBdr/>
        <w:spacing/>
        <w:rPr/>
      </w:pPr>
      <w:r>
        <w:rPr>
          <w:b/>
          <w:i/>
        </w:rPr>
        <w:t xml:space="preserve">Recreation, outdoor</w:t>
      </w:r>
      <w:r>
        <w:rPr>
          <w:rStyle w:val="Block1"/>
        </w:rPr>
        <w:t xml:space="preserve"> means any premises where the principal use is the provision of outdoor amusements, sports, games, athletic facilities, or other outdoor recreational facilities and/or services. This term includes golf driving ranges, miniature golf, paintball facilities, and water slides; but does not include golf courses, shooting ranges, drive-in theaters, stadiums/sports arenas, or any public parks. </w:t>
      </w:r>
    </w:p>
    <w:p>
      <w:pPr>
        <w:pStyle w:val="Block1"/>
        <w:pBdr/>
        <w:spacing/>
        <w:rPr/>
      </w:pPr>
      <w:r>
        <w:rPr>
          <w:b/>
          <w:i/>
        </w:rPr>
        <w:t xml:space="preserve">Recreational vehicle</w:t>
      </w:r>
      <w:r>
        <w:rPr>
          <w:rStyle w:val="Block1"/>
        </w:rPr>
        <w:t xml:space="preserve"> means any vehicle, not exceeding the overall length provided in Florida Statutes for recreational vehicles or eight and one-half feet in width, designed and intended for recreational purposes, including camping trailers, travel trailers, boats, campers, truck campers, buses, tent trailers, motor homes, private motor coaches, van conversions, park trailers, fifth-wheel trailers, and other similar vehicles with or without motive power, designed and constructed to travel on public thoroughfares. </w:t>
      </w:r>
    </w:p>
    <w:p>
      <w:pPr>
        <w:pStyle w:val="Block1"/>
        <w:pBdr/>
        <w:spacing/>
        <w:rPr/>
      </w:pPr>
      <w:r>
        <w:rPr>
          <w:b/>
          <w:i/>
        </w:rPr>
        <w:t xml:space="preserve">Recreational vehicle park</w:t>
      </w:r>
      <w:r>
        <w:rPr>
          <w:rStyle w:val="Block1"/>
        </w:rPr>
        <w:t xml:space="preserve"> means a privately-operated property where one or more spaces or lots are rented to users of recreational vehicles on a temporary basis. Recreational vehicle parks may contain accessory uses such as, but not limited to, recreational facilities, showers and restroom facilities, laundry facilities, picnic areas, camp stores, on-site manager's residence, RV park office, and pump out/dump stations. </w:t>
      </w:r>
    </w:p>
    <w:p>
      <w:pPr>
        <w:pStyle w:val="Block1"/>
        <w:pBdr/>
        <w:spacing/>
        <w:rPr/>
      </w:pPr>
      <w:r>
        <w:rPr>
          <w:b/>
          <w:i/>
        </w:rPr>
        <w:t xml:space="preserve">Recycling center</w:t>
      </w:r>
      <w:r>
        <w:rPr>
          <w:rStyle w:val="Block1"/>
        </w:rPr>
        <w:t xml:space="preserve"> means operations primarily engaged in collecting, sorting, transporting, compacting, cleaning and breaking of reusable material, including but not limited to glass, paper, aluminum, steel cans, reusable household items and plastic, which is intended for reuse, remanufacture or reconstitution in an altered form. This definition excludes operations engaged in burning or melting of such products, the collection of refuse, household appliances, auto parts or hazardous materials, and the wrecking or dismantling of auto salvage material. </w:t>
      </w:r>
    </w:p>
    <w:p>
      <w:pPr>
        <w:pStyle w:val="Block1"/>
        <w:pBdr/>
        <w:spacing/>
        <w:rPr/>
      </w:pPr>
      <w:r>
        <w:rPr>
          <w:b/>
          <w:i/>
        </w:rPr>
        <w:t xml:space="preserve">Regulated natural or archaeological resource</w:t>
      </w:r>
      <w:r>
        <w:rPr>
          <w:rStyle w:val="Block1"/>
        </w:rPr>
        <w:t xml:space="preserve"> means any of the following: significant natural communities, listed species, strategic ecosystems, Floridan aquifer high recharge areas, significant archaeological resources, and significant geological resource features. Surface waters and wetlands, and regulated trees, including champion and heritage trees, are specifically excluded as they are regulated under separate provisions of this Code. </w:t>
      </w:r>
    </w:p>
    <w:p>
      <w:pPr>
        <w:pStyle w:val="Block1"/>
        <w:pBdr/>
        <w:spacing/>
        <w:rPr/>
      </w:pPr>
      <w:r>
        <w:rPr>
          <w:b/>
          <w:i/>
        </w:rPr>
        <w:t xml:space="preserve">Regulated trees</w:t>
      </w:r>
      <w:r>
        <w:rPr>
          <w:rStyle w:val="Block1"/>
        </w:rPr>
        <w:t xml:space="preserve"> means trees of eight inches or greater in diameter breast height or any tree that was planted in compliance with an approved development order or to mitigate the removal of a regulated tree. Slash and Loblolly Pines are not regulated until they reach 20 inches in diameter, except those that were preserved during development in order to meet a landscaping requirement, which are considered regulated regardless of size. </w:t>
      </w:r>
    </w:p>
    <w:p>
      <w:pPr>
        <w:pStyle w:val="Block1"/>
        <w:pBdr/>
        <w:spacing/>
        <w:rPr/>
      </w:pPr>
      <w:r>
        <w:rPr>
          <w:b/>
          <w:i/>
        </w:rPr>
        <w:t xml:space="preserve">Rehabilitation center</w:t>
      </w:r>
      <w:r>
        <w:rPr>
          <w:rStyle w:val="Block1"/>
        </w:rPr>
        <w:t xml:space="preserve"> means a facility providing professional care, nonresident only, for those requiring therapy, counseling or other rehabilitative services related to drug abuse, alcohol abuse, social disorders, physical disabilities, intellectual disabilities or similar problems. </w:t>
      </w:r>
    </w:p>
    <w:p>
      <w:pPr>
        <w:pStyle w:val="Block1"/>
        <w:pBdr/>
        <w:spacing/>
        <w:rPr/>
      </w:pPr>
      <w:r>
        <w:rPr>
          <w:b/>
          <w:i/>
        </w:rPr>
        <w:t xml:space="preserve">Relocatable structure</w:t>
      </w:r>
      <w:r>
        <w:rPr>
          <w:rStyle w:val="Block1"/>
        </w:rPr>
        <w:t xml:space="preserve"> means a building or portion of a building made up of prefabricated units able to be disassembled and reassembled frequently; a single unit of construction consisting of walls, roof and floor that is movable as a unit, either on wheels or by truck. The terms "mobile," "demountable," "divisible" and "portable" connote types of relocatable buildings. A relocatable structure shall meet all code requirements for its particular use. </w:t>
      </w:r>
    </w:p>
    <w:p>
      <w:pPr>
        <w:pStyle w:val="Block1"/>
        <w:pBdr/>
        <w:spacing/>
        <w:rPr/>
      </w:pPr>
      <w:r>
        <w:rPr>
          <w:b/>
          <w:i/>
        </w:rPr>
        <w:t xml:space="preserve">Required tree</w:t>
      </w:r>
      <w:r>
        <w:rPr>
          <w:rStyle w:val="Block1"/>
        </w:rPr>
        <w:t xml:space="preserve"> means trees planted to meet a specific landscaping requirement such as trees in buffers, landscape islands, and stormwater management areas. </w:t>
      </w:r>
    </w:p>
    <w:p>
      <w:pPr>
        <w:pStyle w:val="Block1"/>
        <w:pBdr/>
        <w:spacing/>
        <w:rPr/>
      </w:pPr>
      <w:r>
        <w:rPr>
          <w:b/>
          <w:i/>
        </w:rPr>
        <w:t xml:space="preserve">Research, development and testing facilities</w:t>
      </w:r>
      <w:r>
        <w:rPr>
          <w:rStyle w:val="Block1"/>
        </w:rPr>
        <w:t xml:space="preserve"> means establishments primarily engaged in conducting research and experimental development in the physical, engineering, or life sciences, such as agriculture, electronics, environmental, biology, botany, biotechnology, computers, chemistry, food, fisheries, forest, geology, health, mathematics, medicine, oceanography, pharmacy, physics, veterinary, and other allied subjects. </w:t>
      </w:r>
    </w:p>
    <w:p>
      <w:pPr>
        <w:pStyle w:val="Block1"/>
        <w:pBdr/>
        <w:spacing/>
        <w:rPr/>
      </w:pPr>
      <w:r>
        <w:rPr>
          <w:b/>
          <w:i/>
        </w:rPr>
        <w:t xml:space="preserve">Residence for destitute people</w:t>
      </w:r>
      <w:r>
        <w:rPr>
          <w:rStyle w:val="Block1"/>
        </w:rPr>
        <w:t xml:space="preserve"> means establishments primarily engaged in the provision of temporary residences for those persons lacking residences, possessions or resources. Services include overnight accommodations and furnishing of meals to residents only. Revenue is derived only from charitable sources. </w:t>
      </w:r>
    </w:p>
    <w:p>
      <w:pPr>
        <w:pStyle w:val="Block1"/>
        <w:pBdr/>
        <w:spacing/>
        <w:rPr/>
      </w:pPr>
      <w:r>
        <w:rPr>
          <w:b/>
          <w:i/>
        </w:rPr>
        <w:t xml:space="preserve">Residential area</w:t>
      </w:r>
      <w:r>
        <w:rPr>
          <w:rStyle w:val="Block1"/>
        </w:rPr>
        <w:t xml:space="preserve"> means, when used in the context of regulating sexually oriented businesses, any of the following: land zoned in any RSF district, any RMF district, the MH district, the RC district, or the PD district (if predominantly residential). </w:t>
      </w:r>
    </w:p>
    <w:p>
      <w:pPr>
        <w:pStyle w:val="Block1"/>
        <w:pBdr/>
        <w:spacing/>
        <w:rPr/>
      </w:pPr>
      <w:r>
        <w:rPr>
          <w:b/>
          <w:i/>
        </w:rPr>
        <w:t xml:space="preserve">Residential zoning district</w:t>
      </w:r>
      <w:r>
        <w:rPr>
          <w:rStyle w:val="Block1"/>
        </w:rPr>
        <w:t xml:space="preserve"> means zoning districts that allow predominantly residential uses, including SF, RC, MH, RMF, U1, and U2. All other districts are deemed non-residential. </w:t>
      </w:r>
    </w:p>
    <w:p>
      <w:pPr>
        <w:pStyle w:val="Block1"/>
        <w:pBdr/>
        <w:spacing/>
        <w:rPr/>
      </w:pPr>
      <w:r>
        <w:rPr>
          <w:b/>
          <w:i/>
        </w:rPr>
        <w:t xml:space="preserve">Resources, historic</w:t>
      </w:r>
      <w:r>
        <w:rPr>
          <w:rStyle w:val="Block1"/>
        </w:rPr>
        <w:t xml:space="preserve"> means sites, buildings, structures, objects and areas whether public or private, either singly or in combination, as defined in this section. </w:t>
      </w:r>
    </w:p>
    <w:p>
      <w:pPr>
        <w:pStyle w:val="Block1"/>
        <w:pBdr/>
        <w:spacing/>
        <w:rPr/>
      </w:pPr>
      <w:r>
        <w:rPr>
          <w:b/>
          <w:i/>
        </w:rPr>
        <w:t xml:space="preserve">Restaurant</w:t>
      </w:r>
      <w:r>
        <w:rPr>
          <w:rStyle w:val="Block1"/>
        </w:rPr>
        <w:t xml:space="preserve"> means any use located in any structure or building or portion thereof where the use primarily involves the retail sale of food and beverages, which may include alcoholic beverages for consumption on the premises and where at least 51 percent of the monthly gross revenues derived from such use are attributable to the sale of food and nonalcoholic beverages. This use may include caterers and industrial and institutional food service establishments. </w:t>
      </w:r>
    </w:p>
    <w:p>
      <w:pPr>
        <w:pStyle w:val="Block1"/>
        <w:pBdr/>
        <w:spacing/>
        <w:rPr/>
      </w:pPr>
      <w:r>
        <w:rPr>
          <w:b/>
          <w:i/>
        </w:rPr>
        <w:t xml:space="preserve">Restoration</w:t>
      </w:r>
      <w:r>
        <w:rPr>
          <w:rStyle w:val="Block1"/>
        </w:rPr>
        <w:t xml:space="preserve"> means the revival or rehabilitation of structures, natural areas or features to a condition in which the structure, area or feature functions in a relatively self-maintaining, historically natural condition. </w:t>
      </w:r>
    </w:p>
    <w:p>
      <w:pPr>
        <w:pStyle w:val="Block1"/>
        <w:pBdr/>
        <w:spacing/>
        <w:rPr/>
      </w:pPr>
      <w:r>
        <w:rPr>
          <w:b/>
          <w:i/>
        </w:rPr>
        <w:t xml:space="preserve">Retransmission tower</w:t>
      </w:r>
      <w:r>
        <w:rPr>
          <w:rStyle w:val="Block1"/>
        </w:rPr>
        <w:t xml:space="preserve"> means a structure operated for the specific purpose of retransmitting the signals of a radio broadcast station or another retransmission facility without significantly altering the characteristics of the incoming signal other than its frequency or amplitude. </w:t>
      </w:r>
    </w:p>
    <w:p>
      <w:pPr>
        <w:pStyle w:val="Block1"/>
        <w:pBdr/>
        <w:spacing/>
        <w:rPr/>
      </w:pPr>
      <w:r>
        <w:rPr>
          <w:b/>
          <w:i/>
        </w:rPr>
        <w:t xml:space="preserve">Right-of-way</w:t>
      </w:r>
      <w:r>
        <w:rPr>
          <w:rStyle w:val="Block1"/>
        </w:rPr>
        <w:t xml:space="preserve"> means land dedicated, deeded, used or to be used for a street, alley, walkway, boulevard, drainage facility, access for ingress or egress, or other purposes by the public. </w:t>
      </w:r>
    </w:p>
    <w:p>
      <w:pPr>
        <w:pStyle w:val="Block1"/>
        <w:pBdr/>
        <w:spacing/>
        <w:rPr/>
      </w:pPr>
      <w:r>
        <w:rPr>
          <w:b/>
          <w:i/>
        </w:rPr>
        <w:t xml:space="preserve">Roof sign</w:t>
      </w:r>
      <w:r>
        <w:rPr>
          <w:rStyle w:val="Block1"/>
        </w:rPr>
        <w:t xml:space="preserve"> means any building-mounted sign erected and constructed wholly on and over the roof of a building, supported by the roof structure. Signs on parapet walls or mansards are not considered roof signs. </w:t>
      </w:r>
    </w:p>
    <w:p>
      <w:pPr>
        <w:pStyle w:val="Block1"/>
        <w:pBdr/>
        <w:spacing/>
        <w:rPr/>
      </w:pPr>
      <w:r>
        <w:rPr>
          <w:b/>
          <w:i/>
        </w:rPr>
        <w:t xml:space="preserve">Roofline</w:t>
      </w:r>
      <w:r>
        <w:rPr>
          <w:rStyle w:val="Block1"/>
        </w:rPr>
        <w:t xml:space="preserve"> means the highest continuous horizontal line of a roof. On a sloping roof the roofline is the principal ridge line, or the highest line common to one or more principal slopes of the roof. On a flat roof the roofline is the highest continuous line of the roof or parapet, whichever is higher. </w:t>
      </w:r>
    </w:p>
    <w:p>
      <w:pPr>
        <w:pStyle w:val="Block1"/>
        <w:pBdr/>
        <w:spacing/>
        <w:rPr/>
      </w:pPr>
      <w:r>
        <w:rPr>
          <w:b/>
          <w:i/>
        </w:rPr>
        <w:t xml:space="preserve">Roll-off</w:t>
      </w:r>
      <w:r>
        <w:rPr>
          <w:rStyle w:val="Block1"/>
        </w:rPr>
        <w:t xml:space="preserve"> means an open-top dumpster or facility that is delivered and removed by truck and is commonly used to collect and store a variety of waste materials such as, but not limited to, construction and demolition waste. </w:t>
      </w:r>
    </w:p>
    <w:p>
      <w:pPr>
        <w:pStyle w:val="Block1"/>
        <w:pBdr/>
        <w:spacing/>
        <w:rPr/>
      </w:pPr>
      <w:r>
        <w:rPr>
          <w:b/>
          <w:i/>
        </w:rPr>
        <w:t xml:space="preserve">Root paths</w:t>
      </w:r>
      <w:r>
        <w:rPr>
          <w:rStyle w:val="Block1"/>
        </w:rPr>
        <w:t xml:space="preserve"> means narrow trenches under pavement filled with root zone media and strip drain board, which are used to guide roots out of confined planting areas. </w:t>
      </w:r>
    </w:p>
    <w:p>
      <w:pPr>
        <w:pStyle w:val="Block1"/>
        <w:pBdr/>
        <w:spacing/>
        <w:rPr/>
      </w:pPr>
      <w:r>
        <w:rPr>
          <w:b/>
          <w:i/>
        </w:rPr>
        <w:t xml:space="preserve">Root zone</w:t>
      </w:r>
      <w:r>
        <w:rPr>
          <w:rStyle w:val="Block1"/>
        </w:rPr>
        <w:t xml:space="preserve"> means the allotted area of soil that is provided for the growth of tree roots. </w:t>
      </w:r>
    </w:p>
    <w:p>
      <w:pPr>
        <w:pStyle w:val="Block1"/>
        <w:pBdr/>
        <w:spacing/>
        <w:rPr/>
      </w:pPr>
      <w:r>
        <w:rPr>
          <w:b/>
          <w:i/>
        </w:rPr>
        <w:t xml:space="preserve">Root zone media</w:t>
      </w:r>
      <w:r>
        <w:rPr>
          <w:rStyle w:val="Block1"/>
        </w:rPr>
        <w:t xml:space="preserve"> means the appropriate soil structure and texture to accommodate healthy root growth for required landscaping. The minimum components of rootzone media are uncompacted soil (bulk density less than 1.50 g/cc in loam. 1.70 g/cc sand, or 1.40 g/cc clay soil) devoid of seeds of invasive exotic species and of pH </w:t>
      </w:r>
      <w:r>
        <w:rPr/>
        <w:t xml:space="preserve">5.5</w:t>
      </w:r>
      <w:r>
        <w:rPr>
          <w:rStyle w:val="Block1"/>
        </w:rPr>
        <w:t xml:space="preserve"> to 6.5, composted leaf mold or peat moss, and well-graded, medium angular sand (0.50 to 0.25 mm). The natural topsoil of the site qualifies if the above qualities exist. The maximum depth for structural soil used as root zone media shall be 36 inches, the maximum depth for root zone media used with structural root box cells shall be 45 inches. </w:t>
      </w:r>
    </w:p>
    <w:p>
      <w:pPr>
        <w:pStyle w:val="Block1"/>
        <w:pBdr/>
        <w:spacing/>
        <w:rPr/>
      </w:pPr>
      <w:r>
        <w:rPr>
          <w:b/>
          <w:i/>
        </w:rPr>
        <w:t xml:space="preserve">Root zone volume</w:t>
      </w:r>
      <w:r>
        <w:rPr>
          <w:rStyle w:val="Block1"/>
        </w:rPr>
        <w:t xml:space="preserve"> means a measurement of the net soil volume not including structural components such as stone. The root zone can include soil within the tree opening or soil under pavement, as long as the soil volumes are compacted to no more than 85 percent dry density. Structural soils are exempt from this compaction requirement. A variety of techniques are suitable for under pavement locations, including but not limited to structural root box cells, structural soil, tree wells, root paths and soil trenches. The soil volumes shall be accessible to the tree roots to be considered part of the root zone volume. Rooting space should be composed of soil defined in the ordinance as root zone media. The depth of root zone, for purposes of calculating the volume, shall not exceed four feet. </w:t>
      </w:r>
    </w:p>
    <w:p>
      <w:pPr>
        <w:pStyle w:val="Block1"/>
        <w:pBdr/>
        <w:spacing/>
        <w:rPr/>
      </w:pPr>
      <w:r>
        <w:rPr>
          <w:b/>
          <w:i/>
        </w:rPr>
        <w:t xml:space="preserve">Row house.</w:t>
      </w:r>
      <w:r>
        <w:rPr>
          <w:rStyle w:val="Block1"/>
        </w:rPr>
        <w:t xml:space="preserve"> See "attached dwelling." </w:t>
      </w:r>
    </w:p>
    <w:p>
      <w:pPr>
        <w:pStyle w:val="Block1"/>
        <w:pBdr/>
        <w:spacing/>
        <w:rPr/>
      </w:pPr>
      <w:r>
        <w:rPr>
          <w:b/>
          <w:i/>
        </w:rPr>
        <w:t xml:space="preserve">Sadomasochistic practices</w:t>
      </w:r>
      <w:r>
        <w:rPr>
          <w:rStyle w:val="Block1"/>
        </w:rPr>
        <w:t xml:space="preserve"> means flagellation or torture by or upon a person clothed or naked, or the condition of being fettered, bound, or otherwise physically restrained on the part of one so clothed or naked. </w:t>
      </w:r>
    </w:p>
    <w:p>
      <w:pPr>
        <w:pStyle w:val="Block1"/>
        <w:pBdr/>
        <w:spacing/>
        <w:rPr/>
      </w:pPr>
      <w:r>
        <w:rPr>
          <w:b/>
          <w:i/>
        </w:rPr>
        <w:t xml:space="preserve">Salvage yard.</w:t>
      </w:r>
      <w:r>
        <w:rPr>
          <w:rStyle w:val="Block1"/>
        </w:rPr>
        <w:t xml:space="preserve"> See "junkyard." </w:t>
      </w:r>
    </w:p>
    <w:p>
      <w:pPr>
        <w:pStyle w:val="Block1"/>
        <w:pBdr/>
        <w:spacing/>
        <w:rPr/>
      </w:pPr>
      <w:r>
        <w:rPr>
          <w:b/>
          <w:i/>
        </w:rPr>
        <w:t xml:space="preserve">Scooter</w:t>
      </w:r>
      <w:r>
        <w:rPr>
          <w:rStyle w:val="Block1"/>
        </w:rPr>
        <w:t xml:space="preserve"> means a motor vehicle powered by a motor with a displacement not exceeding 151 cubic centimeters and designed to travel on not more than three wheels in contact with the ground. This definition shall include mopeds and motorized scooters as defined by the Florida Statutes. For the purpose of this code and unless specified otherwise, scooters are deemed to be vehicles - see "vehicle" definition. </w:t>
      </w:r>
    </w:p>
    <w:p>
      <w:pPr>
        <w:pStyle w:val="Block1"/>
        <w:pBdr/>
        <w:spacing/>
        <w:rPr/>
      </w:pPr>
      <w:r>
        <w:rPr>
          <w:b/>
          <w:i/>
        </w:rPr>
        <w:t xml:space="preserve">Secondary frontage</w:t>
      </w:r>
      <w:r>
        <w:rPr>
          <w:rStyle w:val="Block1"/>
        </w:rPr>
        <w:t xml:space="preserve"> means that frontage facing the secondary street. </w:t>
      </w:r>
    </w:p>
    <w:p>
      <w:pPr>
        <w:pStyle w:val="Block1"/>
        <w:pBdr/>
        <w:spacing/>
        <w:rPr/>
      </w:pPr>
      <w:r>
        <w:rPr>
          <w:b/>
          <w:i/>
        </w:rPr>
        <w:t xml:space="preserve">Secondary street</w:t>
      </w:r>
      <w:r>
        <w:rPr>
          <w:rStyle w:val="Block1"/>
        </w:rPr>
        <w:t xml:space="preserve"> means any street fronting a development that is not identified as the primary street. </w:t>
      </w:r>
    </w:p>
    <w:p>
      <w:pPr>
        <w:pStyle w:val="Block1"/>
        <w:pBdr/>
        <w:spacing/>
        <w:rPr/>
      </w:pPr>
      <w:r>
        <w:rPr>
          <w:b/>
          <w:i/>
        </w:rPr>
        <w:t xml:space="preserve">Sediment</w:t>
      </w:r>
      <w:r>
        <w:rPr>
          <w:rStyle w:val="Block1"/>
        </w:rPr>
        <w:t xml:space="preserve"> means solid material, mineral or organic, that is in suspension, is being transported, or has moved from its site of origin, by water. </w:t>
      </w:r>
    </w:p>
    <w:p>
      <w:pPr>
        <w:pStyle w:val="Block1"/>
        <w:pBdr/>
        <w:spacing/>
        <w:rPr/>
      </w:pPr>
      <w:r>
        <w:rPr>
          <w:b/>
          <w:i/>
        </w:rPr>
        <w:t xml:space="preserve">Sedimentation</w:t>
      </w:r>
      <w:r>
        <w:rPr>
          <w:rStyle w:val="Block1"/>
        </w:rPr>
        <w:t xml:space="preserve"> means the deposition of waterborne sediment into a body of running water, into a lake, on property other than the site of origin, or on public rights-of-way. </w:t>
      </w:r>
    </w:p>
    <w:p>
      <w:pPr>
        <w:pStyle w:val="Block1"/>
        <w:pBdr/>
        <w:spacing/>
        <w:rPr/>
      </w:pPr>
      <w:r>
        <w:rPr>
          <w:b/>
          <w:i/>
        </w:rPr>
        <w:t xml:space="preserve">Service area entrance</w:t>
      </w:r>
      <w:r>
        <w:rPr>
          <w:rStyle w:val="Block1"/>
        </w:rPr>
        <w:t xml:space="preserve"> means an external door opening into an enclosed building that contains one or more service bays. </w:t>
      </w:r>
    </w:p>
    <w:p>
      <w:pPr>
        <w:pStyle w:val="Block1"/>
        <w:pBdr/>
        <w:spacing/>
        <w:rPr/>
      </w:pPr>
      <w:r>
        <w:rPr>
          <w:b/>
          <w:i/>
        </w:rPr>
        <w:t xml:space="preserve">Service bay</w:t>
      </w:r>
      <w:r>
        <w:rPr>
          <w:rStyle w:val="Block1"/>
        </w:rPr>
        <w:t xml:space="preserve"> means an area that is designed and constructed for the repair, servicing, or maintenance of a single motor vehicle and may include a vehicle lift or service well. </w:t>
      </w:r>
    </w:p>
    <w:p>
      <w:pPr>
        <w:pStyle w:val="Block1"/>
        <w:pBdr/>
        <w:spacing/>
        <w:rPr/>
      </w:pPr>
      <w:r>
        <w:rPr>
          <w:b/>
          <w:i/>
        </w:rPr>
        <w:t xml:space="preserve">Service provider</w:t>
      </w:r>
      <w:r>
        <w:rPr>
          <w:rStyle w:val="Block1"/>
        </w:rPr>
        <w:t xml:space="preserve"> means any individual, company, firm or other entity that provides telecommunications service over telecommunications facilities. </w:t>
      </w:r>
    </w:p>
    <w:p>
      <w:pPr>
        <w:pStyle w:val="Block1"/>
        <w:pBdr/>
        <w:spacing/>
        <w:rPr/>
      </w:pPr>
      <w:r>
        <w:rPr>
          <w:b/>
          <w:i/>
        </w:rPr>
        <w:t xml:space="preserve">Setback or setback line</w:t>
      </w:r>
      <w:r>
        <w:rPr>
          <w:rStyle w:val="Block1"/>
        </w:rPr>
        <w:t xml:space="preserve"> means a line determined by measurement, parallel to a lot line, creating an area between the lot line and the setback line in which all structures (unless otherwise limited) may not be erected. </w:t>
      </w:r>
    </w:p>
    <w:p>
      <w:pPr>
        <w:pStyle w:val="Block1"/>
        <w:pBdr/>
        <w:spacing/>
        <w:rPr/>
      </w:pPr>
      <w:r>
        <w:rPr>
          <w:b/>
          <w:i/>
        </w:rPr>
        <w:t xml:space="preserve">Setback, street</w:t>
      </w:r>
      <w:r>
        <w:rPr>
          <w:rStyle w:val="Block1"/>
        </w:rPr>
        <w:t xml:space="preserve"> means a line determined by measurement, parallel to the street curb (on all sides of the lot facing a street), creating an area between the street curb and building façade. </w:t>
      </w:r>
    </w:p>
    <w:p>
      <w:pPr>
        <w:pStyle w:val="Block1"/>
        <w:pBdr/>
        <w:spacing/>
        <w:rPr/>
      </w:pPr>
      <w:r>
        <w:rPr>
          <w:b/>
          <w:i/>
        </w:rPr>
        <w:t xml:space="preserve">Sexual conduct or specified sexual activities</w:t>
      </w:r>
      <w:r>
        <w:rPr>
          <w:rStyle w:val="Block1"/>
        </w:rPr>
        <w:t xml:space="preserve"> means the engaging in or the commission of an act of sexual intercourse, oral genital contact, masturbation, or the touching of the sexual organs, public region, buttock or female breast of another person for the purpose of arousing or gratifying the sexual desire of another person. </w:t>
      </w:r>
    </w:p>
    <w:p>
      <w:pPr>
        <w:pStyle w:val="Block1"/>
        <w:pBdr/>
        <w:spacing/>
        <w:rPr/>
      </w:pPr>
      <w:r>
        <w:rPr>
          <w:b/>
          <w:i/>
        </w:rPr>
        <w:t xml:space="preserve">Sexually oriented business</w:t>
      </w:r>
      <w:r>
        <w:rPr>
          <w:rStyle w:val="Block1"/>
        </w:rPr>
        <w:t xml:space="preserve"> means an inclusive term used to describe collectively: sexually oriented cabaret; sexually oriented motion picture theater; motion picture arcade; massage parlor, establishment or practice that is not licensed under F.S. Ch. 480; and sexually oriented retail store. This collective term does not describe a specific land use and shall not be considered a single use category for purposes of the zoning code or other applicable ordinances. </w:t>
      </w:r>
    </w:p>
    <w:p>
      <w:pPr>
        <w:pStyle w:val="Block1"/>
        <w:pBdr/>
        <w:spacing/>
        <w:rPr/>
      </w:pPr>
      <w:r>
        <w:rPr>
          <w:b/>
          <w:i/>
        </w:rPr>
        <w:t xml:space="preserve">Sexually oriented cabaret</w:t>
      </w:r>
      <w:r>
        <w:rPr>
          <w:rStyle w:val="Block1"/>
        </w:rPr>
        <w:t xml:space="preserve"> means a building that features dancing or other live entertainment that is distinguished or characterized by an emphasis on the exhibiting of "sexual conduct" or "specified anatomical areas" for observation by customers therein on more than half the days that it is open, or which is marketed as or offers performances described as "adult" or "XXX." The fact that an establishment does not serve alcoholic beverages shall not remove it from classification as a "sexually oriented cabaret" if it otherwise falls under this definition. This definition is intended to include "adult performance establishments" as defined in </w:t>
      </w:r>
      <w:r>
        <w:rPr/>
        <w:t xml:space="preserve">chapter 14.5</w:t>
      </w:r>
      <w:r>
        <w:rPr>
          <w:rStyle w:val="Block1"/>
        </w:rPr>
        <w:t xml:space="preserve">, article IV of the Gainesville Code of Ordinances, but this definition is not limited to such establishments. </w:t>
      </w:r>
    </w:p>
    <w:p>
      <w:pPr>
        <w:pStyle w:val="Block1"/>
        <w:pBdr/>
        <w:spacing/>
        <w:rPr/>
      </w:pPr>
      <w:r>
        <w:rPr>
          <w:b/>
          <w:i/>
        </w:rPr>
        <w:t xml:space="preserve">Sexually oriented devices</w:t>
      </w:r>
      <w:r>
        <w:rPr>
          <w:rStyle w:val="Block1"/>
        </w:rPr>
        <w:t xml:space="preserve"> means any three-dimensional object designed and marketed for stimulation of the male or female human genital organ or anus or for sadomasochistic use or use in sexual conduct and shall include devices such as dildos, vibrators, penis pumps, and physical representations of the human genital organs. Nothing in this definition shall be construed to include devices primarily intended for protection against sexually transmitted diseases or for preventing pregnancy. </w:t>
      </w:r>
    </w:p>
    <w:p>
      <w:pPr>
        <w:pStyle w:val="Block1"/>
        <w:pBdr/>
        <w:spacing/>
        <w:rPr/>
      </w:pPr>
      <w:r>
        <w:rPr>
          <w:b/>
          <w:i/>
        </w:rPr>
        <w:t xml:space="preserve">Sexually oriented media</w:t>
      </w:r>
      <w:r>
        <w:rPr>
          <w:rStyle w:val="Block1"/>
        </w:rPr>
        <w:t xml:space="preserve"> means media, including magazines, books, videotapes, movies, slides, CD-ROMs or other devices used to record computer images, that are distinguished or characterized by their emphasis on matter depicting, describing or relating to "sexual conduct" or "specified anatomical areas" (separately defined). </w:t>
      </w:r>
    </w:p>
    <w:p>
      <w:pPr>
        <w:pStyle w:val="Block1"/>
        <w:pBdr/>
        <w:spacing/>
        <w:rPr/>
      </w:pPr>
      <w:r>
        <w:rPr>
          <w:b/>
          <w:i/>
        </w:rPr>
        <w:t xml:space="preserve">Sexually oriented motion picture theater</w:t>
      </w:r>
      <w:r>
        <w:rPr>
          <w:rStyle w:val="Block1"/>
        </w:rPr>
        <w:t xml:space="preserve"> means a cinema or motion picture theater that shows hardcore features on more than half the days that it is open, or which is marketed as or offers features described as "adult" or "XXX". This definition specifically excludes motion picture arcades. </w:t>
      </w:r>
    </w:p>
    <w:p>
      <w:pPr>
        <w:pStyle w:val="Block1"/>
        <w:pBdr/>
        <w:spacing/>
        <w:rPr/>
      </w:pPr>
      <w:r>
        <w:rPr>
          <w:b/>
          <w:i/>
        </w:rPr>
        <w:t xml:space="preserve">Sexually oriented retail store</w:t>
      </w:r>
      <w:r>
        <w:rPr>
          <w:rStyle w:val="Block1"/>
        </w:rPr>
        <w:t xml:space="preserve"> means a retail sales or service establishment that meets any one of the following four tests: </w:t>
      </w:r>
    </w:p>
    <w:p>
      <w:pPr>
        <w:pStyle w:val="List1"/>
        <w:pBdr/>
        <w:spacing/>
        <w:rPr/>
      </w:pPr>
      <w:r>
        <w:rPr/>
        <w:t xml:space="preserve">A.</w:t>
      </w:r>
      <w:r>
        <w:rPr/>
        <w:tab/>
        <w:t xml:space="preserve"/>
      </w:r>
      <w:r>
        <w:rPr/>
        <w:t xml:space="preserve">More than 30 percent of the gross public floor area or stock in trade consists of sexually oriented media; </w:t>
      </w:r>
    </w:p>
    <w:p>
      <w:pPr>
        <w:pStyle w:val="List1"/>
        <w:pBdr/>
        <w:spacing/>
        <w:rPr/>
      </w:pPr>
      <w:r>
        <w:rPr/>
        <w:t xml:space="preserve">B.</w:t>
      </w:r>
      <w:r>
        <w:rPr/>
        <w:tab/>
        <w:t xml:space="preserve"/>
      </w:r>
      <w:r>
        <w:rPr/>
        <w:t xml:space="preserve">It offers for sale items from any two of the following categories: sexually oriented media; lingerie; leather goods marketed or presented in a context to suggest their use for sadomasochistic practices; and the combination of such items comprise more than ten percent of its gross public floor area or stock in trade; </w:t>
      </w:r>
    </w:p>
    <w:p>
      <w:pPr>
        <w:pStyle w:val="List1"/>
        <w:pBdr/>
        <w:spacing/>
        <w:rPr/>
      </w:pPr>
      <w:r>
        <w:rPr/>
        <w:t xml:space="preserve">C.</w:t>
      </w:r>
      <w:r>
        <w:rPr/>
        <w:tab/>
        <w:t xml:space="preserve"/>
      </w:r>
      <w:r>
        <w:rPr/>
        <w:t xml:space="preserve">More than five percent of its gross public floor area or stock in trade consists of sexually oriented devices; or </w:t>
      </w:r>
    </w:p>
    <w:p>
      <w:pPr>
        <w:pStyle w:val="List1"/>
        <w:pBdr/>
        <w:spacing/>
        <w:rPr/>
      </w:pPr>
      <w:r>
        <w:rPr/>
        <w:t xml:space="preserve">D.</w:t>
      </w:r>
      <w:r>
        <w:rPr/>
        <w:tab/>
        <w:t xml:space="preserve"/>
      </w:r>
      <w:r>
        <w:rPr/>
        <w:t xml:space="preserve">It is advertised, marketed, or holds itself out in any forum as an "XXX," "adult," or "sex" business. </w:t>
      </w:r>
    </w:p>
    <w:p>
      <w:pPr>
        <w:pStyle w:val="Block1"/>
        <w:pBdr/>
        <w:spacing/>
        <w:rPr/>
      </w:pPr>
      <w:r>
        <w:rPr>
          <w:b/>
          <w:i/>
        </w:rPr>
        <w:t xml:space="preserve">Shielded fixture</w:t>
      </w:r>
      <w:r>
        <w:rPr>
          <w:rStyle w:val="Block1"/>
        </w:rPr>
        <w:t xml:space="preserve"> means a luminaire that includes an adjustable mounting device allowing aiming in any direction and contains a shield, louver, visor, or baffle to reduce direct view of the lamp. </w:t>
      </w:r>
    </w:p>
    <w:p>
      <w:pPr>
        <w:pStyle w:val="Block1"/>
        <w:pBdr/>
        <w:spacing/>
        <w:rPr/>
      </w:pPr>
      <w:r>
        <w:rPr>
          <w:b/>
          <w:i/>
        </w:rPr>
        <w:t xml:space="preserve">Shrub</w:t>
      </w:r>
      <w:r>
        <w:rPr>
          <w:rStyle w:val="Block1"/>
        </w:rPr>
        <w:t xml:space="preserve"> means a woody perennial plant differing from a perennial herb by its persistent and woody stems and from a tree by its low stature and habit of branching from the base. </w:t>
      </w:r>
    </w:p>
    <w:p>
      <w:pPr>
        <w:pStyle w:val="Block1"/>
        <w:pBdr/>
        <w:spacing/>
        <w:rPr/>
      </w:pPr>
      <w:r>
        <w:rPr>
          <w:b/>
          <w:i/>
        </w:rPr>
        <w:t xml:space="preserve">Sidewalk</w:t>
      </w:r>
      <w:r>
        <w:rPr>
          <w:rStyle w:val="Block1"/>
        </w:rPr>
        <w:t xml:space="preserve"> means an area on public or private property where pedestrians walk or stand, generally parallel to the edge of a street, roadway or curb. </w:t>
      </w:r>
    </w:p>
    <w:p>
      <w:pPr>
        <w:pStyle w:val="Block1"/>
        <w:pBdr/>
        <w:spacing/>
        <w:rPr/>
      </w:pPr>
      <w:r>
        <w:rPr>
          <w:b/>
          <w:i/>
        </w:rPr>
        <w:t xml:space="preserve">Sidewalk café</w:t>
      </w:r>
      <w:r>
        <w:rPr>
          <w:rStyle w:val="Block1"/>
        </w:rPr>
        <w:t xml:space="preserve"> means a seating area within the public right-of-way that is adjacent to, operated by, and an accessory use to a restaurant, alcoholic beverage establishment, microbrewery, microdistillery, or microwinery. </w:t>
      </w:r>
    </w:p>
    <w:p>
      <w:pPr>
        <w:pStyle w:val="Block1"/>
        <w:pBdr/>
        <w:spacing/>
        <w:rPr/>
      </w:pPr>
      <w:r>
        <w:rPr>
          <w:b/>
          <w:i/>
        </w:rPr>
        <w:t xml:space="preserve">Sight distance</w:t>
      </w:r>
      <w:r>
        <w:rPr>
          <w:rStyle w:val="Block1"/>
        </w:rPr>
        <w:t xml:space="preserve"> means the continuous section of roadway visible to the driver of a vehicle from any particular point on the roadway. </w:t>
      </w:r>
    </w:p>
    <w:p>
      <w:pPr>
        <w:pStyle w:val="Block1"/>
        <w:pBdr/>
        <w:spacing/>
        <w:rPr/>
      </w:pPr>
      <w:r>
        <w:rPr>
          <w:b/>
          <w:i/>
        </w:rPr>
        <w:t xml:space="preserve">Sign</w:t>
      </w:r>
      <w:r>
        <w:rPr>
          <w:rStyle w:val="Block1"/>
        </w:rPr>
        <w:t xml:space="preserve"> means any letter, number, symbol, figure, character, mark, plane, design, pictorial, stroke, stripe, trademark or combination of these so placed, attached, painted, erected, fastened, or installed for the purpose of attracting the attention of and communicating a message to members of the public, either pedestrians and/or motorists, and that can be seen from a public or private street. </w:t>
      </w:r>
    </w:p>
    <w:p>
      <w:pPr>
        <w:pStyle w:val="Block1"/>
        <w:pBdr/>
        <w:spacing/>
        <w:rPr/>
      </w:pPr>
      <w:r>
        <w:rPr>
          <w:b/>
          <w:i/>
        </w:rPr>
        <w:t xml:space="preserve">Sign area</w:t>
      </w:r>
      <w:r>
        <w:rPr>
          <w:rStyle w:val="Block1"/>
        </w:rPr>
        <w:t xml:space="preserve"> means the total surface area contained within any common geometric figure (e.g., parallelogram, circle, triangle, trapezoid, hexagon, ellipse, etc.), whether real or imaginary as applicable, that encloses all the elements or copy of the sign message as provided in the definition of a sign. </w:t>
      </w:r>
    </w:p>
    <w:p>
      <w:pPr>
        <w:pStyle w:val="Block1"/>
        <w:pBdr/>
        <w:spacing/>
        <w:rPr/>
      </w:pPr>
      <w:r>
        <w:rPr>
          <w:b/>
          <w:i/>
        </w:rPr>
        <w:t xml:space="preserve">Sign band</w:t>
      </w:r>
      <w:r>
        <w:rPr>
          <w:rStyle w:val="Block1"/>
        </w:rPr>
        <w:t xml:space="preserve"> means a permanent architectural feature integrated into the façade of a building intended for the placement of a sign(s). </w:t>
      </w:r>
    </w:p>
    <w:p>
      <w:pPr>
        <w:pStyle w:val="Block1"/>
        <w:pBdr/>
        <w:spacing/>
        <w:rPr/>
      </w:pPr>
      <w:r>
        <w:rPr>
          <w:b/>
          <w:i/>
        </w:rPr>
        <w:t xml:space="preserve">Sign structure</w:t>
      </w:r>
      <w:r>
        <w:rPr>
          <w:rStyle w:val="Block1"/>
        </w:rPr>
        <w:t xml:space="preserve"> means any accessory structure or device the primary purpose of which is to be or to display a sign. </w:t>
      </w:r>
    </w:p>
    <w:p>
      <w:pPr>
        <w:pStyle w:val="Block1"/>
        <w:pBdr/>
        <w:spacing/>
        <w:rPr/>
      </w:pPr>
      <w:r>
        <w:rPr>
          <w:b/>
          <w:i/>
        </w:rPr>
        <w:t xml:space="preserve">Significant adverse impact</w:t>
      </w:r>
      <w:r>
        <w:rPr>
          <w:rStyle w:val="Block1"/>
        </w:rPr>
        <w:t xml:space="preserve"> means direct contamination, alteration, or destruction, or that which contributes to the contamination, alteration, or destruction of a natural resource, or portion thereof, to the degree that its environmental benefits are or will be eliminated, reduced or impaired, such that the activity will cause long-term negative impacts on the natural resource. </w:t>
      </w:r>
    </w:p>
    <w:p>
      <w:pPr>
        <w:pStyle w:val="Block1"/>
        <w:pBdr/>
        <w:spacing/>
        <w:rPr/>
      </w:pPr>
      <w:r>
        <w:rPr>
          <w:b/>
          <w:i/>
        </w:rPr>
        <w:t xml:space="preserve">Significant archaeological resources</w:t>
      </w:r>
      <w:r>
        <w:rPr>
          <w:rStyle w:val="Block1"/>
        </w:rPr>
        <w:t xml:space="preserve"> mean those archaeological resources that are listed, or are eligible for listing, on the National Register of Historic Places. </w:t>
      </w:r>
    </w:p>
    <w:p>
      <w:pPr>
        <w:pStyle w:val="Block1"/>
        <w:pBdr/>
        <w:spacing/>
        <w:rPr/>
      </w:pPr>
      <w:r>
        <w:rPr>
          <w:b/>
          <w:i/>
        </w:rPr>
        <w:t xml:space="preserve">Significant geological resource features</w:t>
      </w:r>
      <w:r>
        <w:rPr>
          <w:rStyle w:val="Block1"/>
        </w:rPr>
        <w:t xml:space="preserve"> means geological features that include, but are not limited to: point source features such as sinkholes, caves, spring heads, and limestone outcrops; lineal features such as lineaments, ridges, escarpments, and spring runs; and areal features such as steep slopes and springsheds. </w:t>
      </w:r>
    </w:p>
    <w:p>
      <w:pPr>
        <w:pStyle w:val="Block1"/>
        <w:pBdr/>
        <w:spacing/>
        <w:rPr/>
      </w:pPr>
      <w:r>
        <w:rPr>
          <w:b/>
          <w:i/>
        </w:rPr>
        <w:t xml:space="preserve">Significant natural community</w:t>
      </w:r>
      <w:r>
        <w:rPr>
          <w:rStyle w:val="Block1"/>
        </w:rPr>
        <w:t xml:space="preserve"> means a natural community that exhibits ecological integrity, may be rare or provide functional connectedness within the landscape context, and can be maintained through appropriate management such as prescribed burning or alternate vegetation management methods, control and removal of exotic species, or hydrologic restoration. Significant natural communities often provide habitat for one or more rare plant and animal species, or contribute to the habitat requirements for animal species with large home ranges, or for migratory or colonial nesting species. Significant natural communities are those that are ranked as S1, S2, or S3 by the FNAI. </w:t>
      </w:r>
    </w:p>
    <w:p>
      <w:pPr>
        <w:pStyle w:val="Block1"/>
        <w:pBdr/>
        <w:spacing/>
        <w:rPr/>
      </w:pPr>
      <w:r>
        <w:rPr>
          <w:b/>
          <w:i/>
        </w:rPr>
        <w:t xml:space="preserve">Silviculture</w:t>
      </w:r>
      <w:r>
        <w:rPr>
          <w:rStyle w:val="Block1"/>
        </w:rPr>
        <w:t xml:space="preserve"> means a process, following best management practices and/or accepted forest management principles, whereby the trees constituting forests are tended, harvested, and reproduced. </w:t>
      </w:r>
    </w:p>
    <w:p>
      <w:pPr>
        <w:pStyle w:val="Block1"/>
        <w:pBdr/>
        <w:spacing/>
        <w:rPr/>
      </w:pPr>
      <w:r>
        <w:rPr>
          <w:b/>
          <w:i/>
        </w:rPr>
        <w:t xml:space="preserve">Simulated gambling device</w:t>
      </w:r>
      <w:r>
        <w:rPr>
          <w:rStyle w:val="Block1"/>
        </w:rPr>
        <w:t xml:space="preserve"> means any mechanical or electrical contrivance, computer, terminal, video or other equipment that may enable a user, upon the payment of consideration either directly or indirectly in connection with the sale of a consumer product or service, to play or operate a simulation of gambling or any game that, by either the use of skill or an element of chance with an outcome unpredictable to the user, may reveal, deliver or entitle the user to receive anything of value. This definition does not include any devices expressly permitted by state law, and does not include an individual's personal, recreational, and non-commercial ownership, possession, play, operation or use of a device that could be construed to be a simulated gambling device. </w:t>
      </w:r>
    </w:p>
    <w:p>
      <w:pPr>
        <w:pStyle w:val="Block1"/>
        <w:pBdr/>
        <w:spacing/>
        <w:rPr/>
      </w:pPr>
      <w:r>
        <w:rPr>
          <w:b/>
          <w:i/>
        </w:rPr>
        <w:t xml:space="preserve">Simulated gambling establishment</w:t>
      </w:r>
      <w:r>
        <w:rPr>
          <w:rStyle w:val="Block1"/>
        </w:rPr>
        <w:t xml:space="preserve"> means a building, edifice, structure or location, along with its grounds, in which simulated gambling devices are used, operated or stored, including but not limited to, game rooms, arcades, internet cafés, internet centers or sweepstakes redemption centers. This definition does not include any establishment that is expressly permitted by state law, including but not limited to an "arcade amusement center" as defined in F.S. § 849.161. </w:t>
      </w:r>
    </w:p>
    <w:p>
      <w:pPr>
        <w:pStyle w:val="Block1"/>
        <w:pBdr/>
        <w:spacing/>
        <w:rPr/>
      </w:pPr>
      <w:r>
        <w:rPr>
          <w:b/>
          <w:i/>
        </w:rPr>
        <w:t xml:space="preserve">Sinkhole</w:t>
      </w:r>
      <w:r>
        <w:rPr>
          <w:rStyle w:val="Block1"/>
        </w:rPr>
        <w:t xml:space="preserve"> means a funnel-shaped depression in the land surface, generally in a limestone region, caused by solution processes and often resulting in connection(s) with subterranean passages and groundwater systems. </w:t>
      </w:r>
    </w:p>
    <w:p>
      <w:pPr>
        <w:pStyle w:val="Block1"/>
        <w:pBdr/>
        <w:spacing/>
        <w:rPr/>
      </w:pPr>
      <w:r>
        <w:rPr>
          <w:b/>
          <w:i/>
        </w:rPr>
        <w:t xml:space="preserve">Single-family dwelling</w:t>
      </w:r>
      <w:r>
        <w:rPr>
          <w:rStyle w:val="Block1"/>
        </w:rPr>
        <w:t xml:space="preserve"> means a detached residential building consisting of one dwelling unit. </w:t>
      </w:r>
    </w:p>
    <w:p>
      <w:pPr>
        <w:pStyle w:val="Paragraph1"/>
        <w:pBdr/>
        <w:spacing/>
        <w:rPr/>
      </w:pPr>
      <w:r>
        <w:rPr>
          <w:b/>
          <w:i/>
        </w:rPr>
        <w:t xml:space="preserve">Single room occupancy (SRO) residence</w:t>
      </w:r>
      <w:r>
        <w:rPr>
          <w:rStyle w:val="Paragraph1"/>
        </w:rPr>
        <w:t xml:space="preserve"> means a residential property that includes multiple single room dwellings used, or intended to be used, for the furnishing of sleeping accommodations for pay to transient or permanent guests, intended for occupancy by no more than one family per room. This term includes dormitories, rooming houses, and hostels. </w:t>
      </w:r>
    </w:p>
    <w:p>
      <w:pPr>
        <w:pStyle w:val="Block1"/>
        <w:pBdr/>
        <w:spacing/>
        <w:rPr/>
      </w:pPr>
      <w:r>
        <w:rPr>
          <w:b/>
          <w:i/>
        </w:rPr>
        <w:t xml:space="preserve">Site, historic</w:t>
      </w:r>
      <w:r>
        <w:rPr>
          <w:rStyle w:val="Block1"/>
        </w:rPr>
        <w:t xml:space="preserve"> means the location of a significant event, activity, building, structure or archaeological resource where the significance of the location and any archaeological remains outweighs the significance of any existing structures. </w:t>
      </w:r>
    </w:p>
    <w:p>
      <w:pPr>
        <w:pStyle w:val="Block1"/>
        <w:pBdr/>
        <w:spacing/>
        <w:rPr/>
      </w:pPr>
      <w:r>
        <w:rPr>
          <w:b/>
          <w:i/>
        </w:rPr>
        <w:t xml:space="preserve">Site plan.</w:t>
      </w:r>
      <w:r>
        <w:rPr>
          <w:rStyle w:val="Block1"/>
        </w:rPr>
        <w:t xml:space="preserve"> See "development plan." </w:t>
      </w:r>
    </w:p>
    <w:p>
      <w:pPr>
        <w:pStyle w:val="Block1"/>
        <w:pBdr/>
        <w:spacing/>
        <w:rPr/>
      </w:pPr>
      <w:r>
        <w:rPr>
          <w:b/>
          <w:i/>
        </w:rPr>
        <w:t xml:space="preserve">Skilled nursing facility</w:t>
      </w:r>
      <w:r>
        <w:rPr>
          <w:rStyle w:val="Block1"/>
        </w:rPr>
        <w:t xml:space="preserve"> means a facility that provides around-the-clock professional medical care for patients with chronic illnesses or patients recovering from acute illnesses who need skilled nursing care but do not need to be hospitalized. </w:t>
      </w:r>
    </w:p>
    <w:p>
      <w:pPr>
        <w:pStyle w:val="Block1"/>
        <w:pBdr/>
        <w:spacing/>
        <w:rPr/>
      </w:pPr>
      <w:r>
        <w:rPr>
          <w:b/>
          <w:i/>
        </w:rPr>
        <w:t xml:space="preserve">Snipe sign</w:t>
      </w:r>
      <w:r>
        <w:rPr>
          <w:rStyle w:val="Block1"/>
        </w:rPr>
        <w:t xml:space="preserve"> means any temporary sign that is attached to any object, including but not limited to a tree, utility, pole, or fence post, that is either located on public property or located on private property without the owner's consent. </w:t>
      </w:r>
    </w:p>
    <w:p>
      <w:pPr>
        <w:pStyle w:val="Block1"/>
        <w:pBdr/>
        <w:spacing/>
        <w:rPr/>
      </w:pPr>
      <w:r>
        <w:rPr>
          <w:b/>
          <w:i/>
        </w:rPr>
        <w:t xml:space="preserve">Social service facility or halfway house</w:t>
      </w:r>
      <w:r>
        <w:rPr>
          <w:rStyle w:val="Block1"/>
        </w:rPr>
        <w:t xml:space="preserve"> means an establishment providing professional care, resident or nonresident, for those requiring therapy, counseling or other rehabilitative services related to drug abuse, alcohol abuse, social disorders, physical disabilities, intellectual disabilities or similar problems. </w:t>
      </w:r>
    </w:p>
    <w:p>
      <w:pPr>
        <w:pStyle w:val="Block1"/>
        <w:pBdr/>
        <w:spacing/>
        <w:rPr/>
      </w:pPr>
      <w:r>
        <w:rPr>
          <w:b/>
          <w:i/>
        </w:rPr>
        <w:t xml:space="preserve">Soil bulk density</w:t>
      </w:r>
      <w:r>
        <w:rPr>
          <w:rStyle w:val="Block1"/>
        </w:rPr>
        <w:t xml:space="preserve"> means a measure of soil compaction expressed as the mass of soil per unit of volume. </w:t>
      </w:r>
    </w:p>
    <w:p>
      <w:pPr>
        <w:pStyle w:val="Block1"/>
        <w:pBdr/>
        <w:spacing/>
        <w:rPr/>
      </w:pPr>
      <w:r>
        <w:rPr>
          <w:b/>
          <w:i/>
        </w:rPr>
        <w:t xml:space="preserve">Soil compaction</w:t>
      </w:r>
      <w:r>
        <w:rPr>
          <w:rStyle w:val="Block1"/>
        </w:rPr>
        <w:t xml:space="preserve"> means compression of the soil resulting in a reduction of the total pore space, especially the macropores (air-filled spaces between soil particles) and micropores (which fill with water). </w:t>
      </w:r>
    </w:p>
    <w:p>
      <w:pPr>
        <w:pStyle w:val="Block1"/>
        <w:pBdr/>
        <w:spacing/>
        <w:rPr/>
      </w:pPr>
      <w:r>
        <w:rPr>
          <w:b/>
          <w:i/>
        </w:rPr>
        <w:t xml:space="preserve">Soil stabilization</w:t>
      </w:r>
      <w:r>
        <w:rPr>
          <w:rStyle w:val="Block1"/>
        </w:rPr>
        <w:t xml:space="preserve"> means measures, strategies, practices or systems used to protect soil from raindrop impact and flowing water. Typical measures include vegetative establishment and mulching. </w:t>
      </w:r>
    </w:p>
    <w:p>
      <w:pPr>
        <w:pStyle w:val="Block1"/>
        <w:pBdr/>
        <w:spacing/>
        <w:rPr/>
      </w:pPr>
      <w:r>
        <w:rPr>
          <w:b/>
          <w:i/>
        </w:rPr>
        <w:t xml:space="preserve">Soil trenches</w:t>
      </w:r>
      <w:r>
        <w:rPr>
          <w:rStyle w:val="Block1"/>
        </w:rPr>
        <w:t xml:space="preserve"> means trenches under reinforced structural slabs filled with root zone media compacted to a maximum 80 percent proctor, which are used to guide roots out of confined planting areas. </w:t>
      </w:r>
    </w:p>
    <w:p>
      <w:pPr>
        <w:pStyle w:val="Block1"/>
        <w:pBdr/>
        <w:spacing/>
        <w:rPr/>
      </w:pPr>
      <w:r>
        <w:rPr>
          <w:b/>
          <w:i/>
        </w:rPr>
        <w:t xml:space="preserve">Solar generation station</w:t>
      </w:r>
      <w:r>
        <w:rPr>
          <w:rStyle w:val="Block1"/>
        </w:rPr>
        <w:t xml:space="preserve"> means an electrical energy generation plant, comprised of one or more devices, that captures solar energy and converts it to electrical energy primarily for sale or consumption off-premises. Solar generation station devices typically consist of photovoltaic solar cells, but can also be combinations of light reflectors, concentrators and heat exchangers. The term solar generation station is not intended to include the use of solar energy devices for net metering (producing electrical energy primarily for on-premises consumption). </w:t>
      </w:r>
    </w:p>
    <w:p>
      <w:pPr>
        <w:pStyle w:val="Block1"/>
        <w:pBdr/>
        <w:spacing/>
        <w:rPr/>
      </w:pPr>
      <w:r>
        <w:rPr>
          <w:b/>
          <w:i/>
        </w:rPr>
        <w:t xml:space="preserve">Sound level</w:t>
      </w:r>
      <w:r>
        <w:rPr>
          <w:rStyle w:val="Block1"/>
        </w:rPr>
        <w:t xml:space="preserve"> means the quantity, in decibels, measured by an instrument satisfying the requirements of the American Standard Specification for Type I sound level meters. The sound level is the frequency-weighted sound pressure level obtained with the frequency weighting "A" and the standardized dynamic characteristic "SLOW." </w:t>
      </w:r>
    </w:p>
    <w:p>
      <w:pPr>
        <w:pStyle w:val="Block1"/>
        <w:pBdr/>
        <w:spacing/>
        <w:rPr/>
      </w:pPr>
      <w:r>
        <w:rPr>
          <w:b/>
          <w:i/>
        </w:rPr>
        <w:t xml:space="preserve">Special event</w:t>
      </w:r>
      <w:r>
        <w:rPr>
          <w:rStyle w:val="Block1"/>
        </w:rPr>
        <w:t xml:space="preserve"> means a temporary meeting, activity, gathering, or group of persons or vehicles, or a combination thereof, having a common purpose, design, or goal that will affect or impact the ordinary and normal use by the general public upon any public or private facility, street, sidewalk, alley, public or private area, or building where the event substantially inhibits the usual flow of pedestrian or vehicular traffic, and is not the type approved for, or customarily associated with, the site upon which the event is located. </w:t>
      </w:r>
    </w:p>
    <w:p>
      <w:pPr>
        <w:pStyle w:val="Block1"/>
        <w:pBdr/>
        <w:spacing/>
        <w:rPr/>
      </w:pPr>
      <w:r>
        <w:rPr>
          <w:b/>
          <w:i/>
        </w:rPr>
        <w:t xml:space="preserve">Special protection species</w:t>
      </w:r>
      <w:r>
        <w:rPr>
          <w:rStyle w:val="Block1"/>
        </w:rPr>
        <w:t xml:space="preserve"> means plant and animal species listed as threatened, endangered or of special concern. Refer to the "Special Protection Species of Alachua County" table in the city Comprehensive Plan. </w:t>
      </w:r>
    </w:p>
    <w:p>
      <w:pPr>
        <w:pStyle w:val="Block1"/>
        <w:pBdr/>
        <w:spacing/>
        <w:rPr/>
      </w:pPr>
      <w:r>
        <w:rPr>
          <w:b/>
          <w:i/>
        </w:rPr>
        <w:t xml:space="preserve">Special use permit</w:t>
      </w:r>
      <w:r>
        <w:rPr>
          <w:rStyle w:val="Block1"/>
        </w:rPr>
        <w:t xml:space="preserve"> means a permit by which a use or activity that is not permitted by right may be allowed after careful consideration by the city plan board. </w:t>
      </w:r>
    </w:p>
    <w:p>
      <w:pPr>
        <w:pStyle w:val="Block1"/>
        <w:pBdr/>
        <w:spacing/>
        <w:rPr/>
      </w:pPr>
      <w:r>
        <w:rPr>
          <w:b/>
          <w:i/>
        </w:rPr>
        <w:t xml:space="preserve">Specialty t-shirt production</w:t>
      </w:r>
      <w:r>
        <w:rPr>
          <w:rStyle w:val="Block1"/>
        </w:rPr>
        <w:t xml:space="preserve"> means establishments that buy broadwoven fabrics in the grey for conversion into T-shirts that are finished on-site and sold as wholesale (not retail). The finishing process may include bleaching, dyeing, printing (roller, screen, flick, or plisse), or other mechanical finishing such as pre-shrinking, shrinking, stone washing, sponging, calendaring, mercerizing, and napping. The finishing process does not include coating, laminating, varnishing, waxing, rubberizing, or impregnating fabrics or textiles. </w:t>
      </w:r>
    </w:p>
    <w:p>
      <w:pPr>
        <w:pStyle w:val="Block1"/>
        <w:pBdr/>
        <w:spacing/>
        <w:rPr/>
      </w:pPr>
      <w:r>
        <w:rPr>
          <w:b/>
          <w:i/>
        </w:rPr>
        <w:t xml:space="preserve">Specified anatomical areas</w:t>
      </w:r>
      <w:r>
        <w:rPr>
          <w:rStyle w:val="Block1"/>
        </w:rPr>
        <w:t xml:space="preserve"> mean any of the following, singly or in combination: </w:t>
      </w:r>
    </w:p>
    <w:p>
      <w:pPr>
        <w:pStyle w:val="List1"/>
        <w:pBdr/>
        <w:spacing/>
        <w:rPr/>
      </w:pPr>
      <w:r>
        <w:rPr/>
        <w:t xml:space="preserve">A.</w:t>
      </w:r>
      <w:r>
        <w:rPr/>
        <w:tab/>
        <w:t xml:space="preserve"/>
      </w:r>
      <w:r>
        <w:rPr/>
        <w:t xml:space="preserve">Less than completely and opaquely covered: human genitals, pubic region, buttock and female breast below a point immediately above the top of the areola. </w:t>
      </w:r>
    </w:p>
    <w:p>
      <w:pPr>
        <w:pStyle w:val="List1"/>
        <w:pBdr/>
        <w:spacing/>
        <w:rPr/>
      </w:pPr>
      <w:r>
        <w:rPr/>
        <w:t xml:space="preserve">B.</w:t>
      </w:r>
      <w:r>
        <w:rPr/>
        <w:tab/>
        <w:t xml:space="preserve"/>
      </w:r>
      <w:r>
        <w:rPr/>
        <w:t xml:space="preserve">Human male genitals in a discernibly turgid state, even if completely and opaquely covered. </w:t>
      </w:r>
    </w:p>
    <w:p>
      <w:pPr>
        <w:pStyle w:val="Block1"/>
        <w:pBdr/>
        <w:spacing/>
        <w:rPr/>
      </w:pPr>
      <w:r>
        <w:rPr>
          <w:b/>
          <w:i/>
        </w:rPr>
        <w:t xml:space="preserve">Spring</w:t>
      </w:r>
      <w:r>
        <w:rPr>
          <w:rStyle w:val="Block1"/>
        </w:rPr>
        <w:t xml:space="preserve"> means water discharged as natural leakage or overflow from an aquifer through a natural opening in the ground. The term spring shall include karst windows, which are depression openings that reveal portions of a subterranean flow or the unroofed portion of a cave. It shall also include spring runs, whose flow is predominantly composed of spring discharge. </w:t>
      </w:r>
    </w:p>
    <w:p>
      <w:pPr>
        <w:pStyle w:val="Block1"/>
        <w:pBdr/>
        <w:spacing/>
        <w:rPr/>
      </w:pPr>
      <w:r>
        <w:rPr>
          <w:b/>
          <w:i/>
        </w:rPr>
        <w:t xml:space="preserve">Springshed or spring recharge basin</w:t>
      </w:r>
      <w:r>
        <w:rPr>
          <w:rStyle w:val="Block1"/>
        </w:rPr>
        <w:t xml:space="preserve"> means those areas within ground and surface water basins that contribute to the discharge of a spring. </w:t>
      </w:r>
    </w:p>
    <w:p>
      <w:pPr>
        <w:pStyle w:val="Block1"/>
        <w:pBdr/>
        <w:spacing/>
        <w:rPr/>
      </w:pPr>
      <w:r>
        <w:rPr>
          <w:b/>
          <w:i/>
        </w:rPr>
        <w:t xml:space="preserve">State highway system</w:t>
      </w:r>
      <w:r>
        <w:rPr>
          <w:rStyle w:val="Block1"/>
        </w:rPr>
        <w:t xml:space="preserve"> means roads that have been functionally classified by the state department of transportation as being part of the state highway system. </w:t>
      </w:r>
    </w:p>
    <w:p>
      <w:pPr>
        <w:pStyle w:val="Block1"/>
        <w:pBdr/>
        <w:spacing/>
        <w:rPr/>
      </w:pPr>
      <w:r>
        <w:rPr>
          <w:b/>
          <w:i/>
        </w:rPr>
        <w:t xml:space="preserve">Steep slope</w:t>
      </w:r>
      <w:r>
        <w:rPr>
          <w:rStyle w:val="Block1"/>
        </w:rPr>
        <w:t xml:space="preserve"> means any ground surface having a slope greater than or equal to five percent. </w:t>
      </w:r>
    </w:p>
    <w:p>
      <w:pPr>
        <w:pStyle w:val="Block1"/>
        <w:pBdr/>
        <w:spacing/>
        <w:rPr/>
      </w:pPr>
      <w:r>
        <w:rPr>
          <w:b/>
          <w:i/>
        </w:rPr>
        <w:t xml:space="preserve">Stoop</w:t>
      </w:r>
      <w:r>
        <w:rPr>
          <w:rStyle w:val="Block1"/>
        </w:rPr>
        <w:t xml:space="preserve"> means a small platform, entrance stairway at a building entrance covered by a secondary roof or awning. </w:t>
      </w:r>
    </w:p>
    <w:p>
      <w:pPr>
        <w:pStyle w:val="Block1"/>
        <w:pBdr/>
        <w:spacing/>
        <w:rPr/>
      </w:pPr>
      <w:r>
        <w:rPr>
          <w:b/>
          <w:i/>
        </w:rPr>
        <w:t xml:space="preserve">Storefront</w:t>
      </w:r>
      <w:r>
        <w:rPr>
          <w:rStyle w:val="Block1"/>
        </w:rPr>
        <w:t xml:space="preserve"> means a building frontage conventional for retail use, with substantial glazing and awning or canopy, wherein the façade is aligned close to the sidewalk with the building entrance at sidewalk grade. </w:t>
      </w:r>
    </w:p>
    <w:p>
      <w:pPr>
        <w:pStyle w:val="Block1"/>
        <w:pBdr/>
        <w:spacing/>
        <w:rPr/>
      </w:pPr>
      <w:r>
        <w:rPr>
          <w:b/>
          <w:i/>
        </w:rPr>
        <w:t xml:space="preserve">Stormwater</w:t>
      </w:r>
      <w:r>
        <w:rPr>
          <w:rStyle w:val="Block1"/>
        </w:rPr>
        <w:t xml:space="preserve"> means the flow of water that results from, and which occurs during and immediately following, a rainfall event. </w:t>
      </w:r>
    </w:p>
    <w:p>
      <w:pPr>
        <w:pStyle w:val="Block1"/>
        <w:pBdr/>
        <w:spacing/>
        <w:rPr/>
      </w:pPr>
      <w:r>
        <w:rPr>
          <w:b/>
          <w:i/>
        </w:rPr>
        <w:t xml:space="preserve">Story</w:t>
      </w:r>
      <w:r>
        <w:rPr>
          <w:rStyle w:val="Block1"/>
        </w:rPr>
        <w:t xml:space="preserve"> means a habitable level within a building, excluding an attic or raised basement if they do not exceed five and one-half feet. </w:t>
      </w:r>
    </w:p>
    <w:p>
      <w:pPr>
        <w:pStyle w:val="Block1"/>
        <w:pBdr/>
        <w:spacing/>
        <w:rPr/>
      </w:pPr>
      <w:r>
        <w:rPr>
          <w:b/>
          <w:i/>
        </w:rPr>
        <w:t xml:space="preserve">Strategic ecosystems</w:t>
      </w:r>
      <w:r>
        <w:rPr>
          <w:rStyle w:val="Block1"/>
        </w:rPr>
        <w:t xml:space="preserve"> means the 47 ecosystem areas identified within the City of Gainesville and Alachua County, Florida, which were evaluated, described, and ranked in the KBN/Golder Associates Report, "Alachua County Ecological Inventory Project" (1996). Strategic ecosystems are generally larger natural resource areas that are intact, capable of restoration, and that require conservation or management to maintain reserves of biodiversity at the landscape, natural community, and species-specific level(s). </w:t>
      </w:r>
    </w:p>
    <w:p>
      <w:pPr>
        <w:pStyle w:val="Block1"/>
        <w:pBdr/>
        <w:spacing/>
        <w:rPr/>
      </w:pPr>
      <w:r>
        <w:rPr>
          <w:b/>
          <w:i/>
        </w:rPr>
        <w:t xml:space="preserve">Street</w:t>
      </w:r>
      <w:r>
        <w:rPr>
          <w:rStyle w:val="Block1"/>
        </w:rPr>
        <w:t xml:space="preserve"> means any publicly dedicated accessway such as a street, road, highway, boulevard, parkway, circle, court or cul-de-sac, and shall include all of the land lying between any right-of-way lines as delineated on a plat showing such streets, whether improved or unimproved, except those accessways such as easements and rights-of-way intended solely for utilities and similar facilities and easements of ingress and egress. </w:t>
      </w:r>
    </w:p>
    <w:p>
      <w:pPr>
        <w:pStyle w:val="Block1"/>
        <w:pBdr/>
        <w:spacing/>
        <w:rPr/>
      </w:pPr>
      <w:r>
        <w:rPr>
          <w:b/>
          <w:i/>
        </w:rPr>
        <w:t xml:space="preserve">Street banner</w:t>
      </w:r>
      <w:r>
        <w:rPr>
          <w:rStyle w:val="Block1"/>
        </w:rPr>
        <w:t xml:space="preserve"> means a flexible sign generally suspended along or across a street. </w:t>
      </w:r>
    </w:p>
    <w:p>
      <w:pPr>
        <w:pStyle w:val="Block1"/>
        <w:pBdr/>
        <w:spacing/>
        <w:rPr/>
      </w:pPr>
      <w:r>
        <w:rPr>
          <w:b/>
          <w:i/>
        </w:rPr>
        <w:t xml:space="preserve">Street centerline</w:t>
      </w:r>
      <w:r>
        <w:rPr>
          <w:rStyle w:val="Block1"/>
        </w:rPr>
        <w:t xml:space="preserve"> means the surveyed and prescribed centerline of a street established by the state department of transportation or city public works department or, if no centerline has been so established, the line midway between the existing or proposed street right-of-way lines. </w:t>
      </w:r>
    </w:p>
    <w:p>
      <w:pPr>
        <w:pStyle w:val="Block1"/>
        <w:pBdr/>
        <w:spacing/>
        <w:rPr/>
      </w:pPr>
      <w:r>
        <w:rPr>
          <w:b/>
          <w:i/>
        </w:rPr>
        <w:t xml:space="preserve">Street right-of-way</w:t>
      </w:r>
      <w:r>
        <w:rPr>
          <w:rStyle w:val="Block1"/>
        </w:rPr>
        <w:t xml:space="preserve"> means a strip or area of land dedicated or deeded for use of and by the public as a public street. </w:t>
      </w:r>
    </w:p>
    <w:p>
      <w:pPr>
        <w:pStyle w:val="Block1"/>
        <w:pBdr/>
        <w:spacing/>
        <w:rPr/>
      </w:pPr>
      <w:r>
        <w:rPr>
          <w:b/>
          <w:i/>
        </w:rPr>
        <w:t xml:space="preserve">Street right-of-way line</w:t>
      </w:r>
      <w:r>
        <w:rPr>
          <w:rStyle w:val="Block1"/>
        </w:rPr>
        <w:t xml:space="preserve"> means that line denoting the edge of the right-of-way of the street and being identical with the property lines of persons owning property fronting on the streets. For the purposes of establishing the vision triangle as described in the Engineering Design and Construction Manual, the street right-of-way line for a private driveway or private roadway shall be set as a parallel line 10 feet from the face of the curb, edge of pavement or edge of the driving surface. </w:t>
      </w:r>
    </w:p>
    <w:p>
      <w:pPr>
        <w:pStyle w:val="Block1"/>
        <w:pBdr/>
        <w:spacing/>
        <w:rPr/>
      </w:pPr>
      <w:r>
        <w:rPr>
          <w:b/>
          <w:i/>
        </w:rPr>
        <w:t xml:space="preserve">Structural root box cells</w:t>
      </w:r>
      <w:r>
        <w:rPr>
          <w:rStyle w:val="Block1"/>
        </w:rPr>
        <w:t xml:space="preserve"> means fiberglass-reinforced polypropylene structures including frames and decks designed to support pavement loads and hold root zone media for the purpose of supporting tree growth. </w:t>
      </w:r>
    </w:p>
    <w:p>
      <w:pPr>
        <w:pStyle w:val="Block1"/>
        <w:pBdr/>
        <w:spacing/>
        <w:rPr/>
      </w:pPr>
      <w:r>
        <w:rPr>
          <w:b/>
          <w:i/>
        </w:rPr>
        <w:t xml:space="preserve">Structural soil</w:t>
      </w:r>
      <w:r>
        <w:rPr>
          <w:rStyle w:val="Block1"/>
        </w:rPr>
        <w:t xml:space="preserve"> means a designed medium that can meet or exceed pavement design and installation requirements while remaining root penetrable and supportive of tree growth. </w:t>
      </w:r>
    </w:p>
    <w:p>
      <w:pPr>
        <w:pStyle w:val="Block1"/>
        <w:pBdr/>
        <w:spacing/>
        <w:rPr/>
      </w:pPr>
      <w:r>
        <w:rPr>
          <w:b/>
          <w:i/>
        </w:rPr>
        <w:t xml:space="preserve">Structure</w:t>
      </w:r>
      <w:r>
        <w:rPr>
          <w:rStyle w:val="Block1"/>
        </w:rPr>
        <w:t xml:space="preserve"> means anything constructed or erected with a fixed location on the ground or attached to something having a fixed location on the ground, and having a height of four inches or more, except for patios, ground-level parking and loading facilities, fences and individual doll houses, play houses, and animal or bird houses that are neither to be used for human habitation, i.e., a place of permanent or temporary residence, nor storage as a principal use. </w:t>
      </w:r>
    </w:p>
    <w:p>
      <w:pPr>
        <w:pStyle w:val="Block1"/>
        <w:pBdr/>
        <w:spacing/>
        <w:rPr/>
      </w:pPr>
      <w:r>
        <w:rPr>
          <w:b/>
          <w:i/>
        </w:rPr>
        <w:t xml:space="preserve">Structure (for the purpose of historic preservation)</w:t>
      </w:r>
      <w:r>
        <w:rPr>
          <w:rStyle w:val="Block1"/>
        </w:rPr>
        <w:t xml:space="preserve"> means a work made up of interdependent and interrelated parts in a definite pattern of organization. Constructed by man, it may be an engineering project large in scale. </w:t>
      </w:r>
    </w:p>
    <w:p>
      <w:pPr>
        <w:pStyle w:val="Block1"/>
        <w:pBdr/>
        <w:spacing/>
        <w:rPr/>
      </w:pPr>
      <w:r>
        <w:rPr>
          <w:b/>
          <w:i/>
        </w:rPr>
        <w:t xml:space="preserve">Structured parking</w:t>
      </w:r>
      <w:r>
        <w:rPr>
          <w:rStyle w:val="Block1"/>
        </w:rPr>
        <w:t xml:space="preserve"> means a building or structure consisting of two or more vertical levels that is used to park motor vehicles. Structured parking can either be: a stand-alone building with two or more vertical levels of parking; or, part of a multi-story building that may contain a mix of uses where the parking is on a separate level and at least one level of parking is above grade (such as the third floor of a three-story building). Structured parking specifically excludes individual garages accessory to a dwelling unit or non-residential unit, whether attached to or detached from the unit. </w:t>
      </w:r>
    </w:p>
    <w:p>
      <w:pPr>
        <w:pStyle w:val="Block1"/>
        <w:pBdr/>
        <w:spacing/>
        <w:rPr/>
      </w:pPr>
      <w:r>
        <w:rPr>
          <w:b/>
          <w:i/>
        </w:rPr>
        <w:t xml:space="preserve">Subdivider</w:t>
      </w:r>
      <w:r>
        <w:rPr>
          <w:rStyle w:val="Block1"/>
        </w:rPr>
        <w:t xml:space="preserve"> means the owner, or the agent of the owner, of any tract or parcel of land, who divides or subdivides or resubdivides the tract or parcel of land into three or more lots, building sites or other divisions, for the purpose of transferring an ownership interest therein, or any person who performs any clearing and grubbing on any land incidental to or preparatory to the construction or laying out of improvements on the site to facilitate a subdivision of the property, or any owner of property or the agent of the owner who develops or improves property in accordance with a subdivision plat approved pursuant to this chapter. </w:t>
      </w:r>
    </w:p>
    <w:p>
      <w:pPr>
        <w:pStyle w:val="Block1"/>
        <w:pBdr/>
        <w:spacing/>
        <w:rPr/>
      </w:pPr>
      <w:r>
        <w:rPr>
          <w:b/>
          <w:i/>
        </w:rPr>
        <w:t xml:space="preserve">Subdivision</w:t>
      </w:r>
      <w:r>
        <w:rPr>
          <w:rStyle w:val="Block1"/>
        </w:rPr>
        <w:t xml:space="preserve"> means any division or resubdivision of a tract or parcel of land into three or more lots, building sites or other divisions; provided, however, that the following shall not be included within this definition nor be subject to the provisions of this chapter except as specifically set forth in this chapter: </w:t>
      </w:r>
    </w:p>
    <w:p>
      <w:pPr>
        <w:pStyle w:val="List1"/>
        <w:pBdr/>
        <w:spacing/>
        <w:rPr/>
      </w:pPr>
      <w:r>
        <w:rPr/>
        <w:t xml:space="preserve">A.</w:t>
      </w:r>
      <w:r>
        <w:rPr/>
        <w:tab/>
        <w:t xml:space="preserve"/>
      </w:r>
      <w:r>
        <w:rPr/>
        <w:t xml:space="preserve">Conversion of a building into individual units for the purpose of transferring an ownership interest therein. </w:t>
      </w:r>
    </w:p>
    <w:p>
      <w:pPr>
        <w:pStyle w:val="List1"/>
        <w:pBdr/>
        <w:spacing/>
        <w:rPr/>
      </w:pPr>
      <w:r>
        <w:rPr/>
        <w:t xml:space="preserve">B.</w:t>
      </w:r>
      <w:r>
        <w:rPr/>
        <w:tab/>
        <w:t xml:space="preserve"/>
      </w:r>
      <w:r>
        <w:rPr/>
        <w:t xml:space="preserve">The public acquisition of strips of land for widening or opening streets, or for drainage or public utilities improvements. </w:t>
      </w:r>
    </w:p>
    <w:p>
      <w:pPr>
        <w:pStyle w:val="Block1"/>
        <w:pBdr/>
        <w:spacing/>
        <w:rPr/>
      </w:pPr>
      <w:r>
        <w:rPr>
          <w:b/>
          <w:i/>
        </w:rPr>
        <w:t xml:space="preserve">Subsistence garden</w:t>
      </w:r>
      <w:r>
        <w:rPr>
          <w:rStyle w:val="Block1"/>
        </w:rPr>
        <w:t xml:space="preserve"> means land used for hydroponics, aquaculture farming, or the cultivation of fruits, vegetables, plants, flowers, herbs, or fowl by an individual, organization, business, or association with the primary purpose of growing agricultural products for consumption or donation, neither involving the sale of products. The term "subsistence garden" includes, but is not limited to, community gardens, accessory gardens, and education gardens. </w:t>
      </w:r>
    </w:p>
    <w:p>
      <w:pPr>
        <w:pStyle w:val="Block1"/>
        <w:pBdr/>
        <w:spacing/>
        <w:rPr/>
      </w:pPr>
      <w:r>
        <w:rPr>
          <w:b/>
          <w:i/>
        </w:rPr>
        <w:t xml:space="preserve">Substandard lot</w:t>
      </w:r>
      <w:r>
        <w:rPr>
          <w:rStyle w:val="Block1"/>
        </w:rPr>
        <w:t xml:space="preserve"> means a nonconforming lot that meets any one of the following criteria: </w:t>
      </w:r>
    </w:p>
    <w:p>
      <w:pPr>
        <w:pStyle w:val="List1"/>
        <w:pBdr/>
        <w:spacing/>
        <w:rPr/>
      </w:pPr>
      <w:r>
        <w:rPr/>
        <w:t xml:space="preserve">A.</w:t>
      </w:r>
      <w:r>
        <w:rPr/>
        <w:tab/>
        <w:t xml:space="preserve"/>
      </w:r>
      <w:r>
        <w:rPr/>
        <w:t xml:space="preserve">Has less than 5,000 square feet of lot area in a district where the minimum required lot area is 5,000 feet or greater; </w:t>
      </w:r>
    </w:p>
    <w:p>
      <w:pPr>
        <w:pStyle w:val="List1"/>
        <w:pBdr/>
        <w:spacing/>
        <w:rPr/>
      </w:pPr>
      <w:r>
        <w:rPr/>
        <w:t xml:space="preserve">B.</w:t>
      </w:r>
      <w:r>
        <w:rPr/>
        <w:tab/>
        <w:t xml:space="preserve"/>
      </w:r>
      <w:r>
        <w:rPr/>
        <w:t xml:space="preserve">Has less than 80% of the minimum required lot area in a district where the minimum required lot area is less than 5,000 square feet; or </w:t>
      </w:r>
    </w:p>
    <w:p>
      <w:pPr>
        <w:pStyle w:val="List1"/>
        <w:pBdr/>
        <w:spacing/>
        <w:rPr/>
      </w:pPr>
      <w:r>
        <w:rPr/>
        <w:t xml:space="preserve">C.</w:t>
      </w:r>
      <w:r>
        <w:rPr/>
        <w:tab/>
        <w:t xml:space="preserve"/>
      </w:r>
      <w:r>
        <w:rPr/>
        <w:t xml:space="preserve">Has a lot width or lot depth that is less than 50 percent of the minimum required lot width or lot depth in the specific district. </w:t>
      </w:r>
    </w:p>
    <w:p>
      <w:pPr>
        <w:pStyle w:val="Block1"/>
        <w:pBdr/>
        <w:spacing/>
        <w:rPr/>
      </w:pPr>
      <w:r>
        <w:rPr>
          <w:b/>
          <w:i/>
        </w:rPr>
        <w:t xml:space="preserve">Substantial development</w:t>
      </w:r>
      <w:r>
        <w:rPr>
          <w:rStyle w:val="Block1"/>
        </w:rPr>
        <w:t xml:space="preserve"> means the point in development when all the required permits necessary to continue the development have been obtained and the actual construction of water and sewer lines, or streets, or the stormwater management system, on such portion of the development is complete or is progressing in a manner that significantly moves the entire development toward completion. </w:t>
      </w:r>
    </w:p>
    <w:p>
      <w:pPr>
        <w:pStyle w:val="Block1"/>
        <w:pBdr/>
        <w:spacing/>
        <w:rPr/>
      </w:pPr>
      <w:r>
        <w:rPr>
          <w:b/>
          <w:i/>
        </w:rPr>
        <w:t xml:space="preserve">Surface parking</w:t>
      </w:r>
      <w:r>
        <w:rPr>
          <w:rStyle w:val="Block1"/>
        </w:rPr>
        <w:t xml:space="preserve"> means a single level of parking at grade, whether covered or uncovered; or attached or detached from a building. Surface parking is also defined as a single level of ground floor parking within the footprint of a building. Individual garages that are accessory to a dwelling unit or non-residential unit, whether attached to or detached from the unit are surface parking. </w:t>
      </w:r>
    </w:p>
    <w:p>
      <w:pPr>
        <w:pStyle w:val="Block1"/>
        <w:pBdr/>
        <w:spacing/>
        <w:rPr/>
      </w:pPr>
      <w:r>
        <w:rPr>
          <w:b/>
          <w:i/>
        </w:rPr>
        <w:t xml:space="preserve">Surface waters</w:t>
      </w:r>
      <w:r>
        <w:rPr>
          <w:rStyle w:val="Block1"/>
        </w:rPr>
        <w:t xml:space="preserve"> means all waters on the surface of the earth, contained in bounds created naturally or artificially, including, the lakes, ponds, impoundments, rivers, streams, springs, creeks, branches, sloughs, tributaries and other watercourses. </w:t>
      </w:r>
    </w:p>
    <w:p>
      <w:pPr>
        <w:pStyle w:val="Block1"/>
        <w:pBdr/>
        <w:spacing/>
        <w:rPr/>
      </w:pPr>
      <w:r>
        <w:rPr>
          <w:b/>
          <w:i/>
        </w:rPr>
        <w:t xml:space="preserve">Technical review committee</w:t>
      </w:r>
      <w:r>
        <w:rPr>
          <w:rStyle w:val="Block1"/>
        </w:rPr>
        <w:t xml:space="preserve"> means a committee created by article III of this chapter. </w:t>
      </w:r>
    </w:p>
    <w:p>
      <w:pPr>
        <w:pStyle w:val="Block1"/>
        <w:pBdr/>
        <w:spacing/>
        <w:rPr/>
      </w:pPr>
      <w:r>
        <w:rPr>
          <w:b/>
          <w:i/>
        </w:rPr>
        <w:t xml:space="preserve">Temporary sign</w:t>
      </w:r>
      <w:r>
        <w:rPr>
          <w:rStyle w:val="Block1"/>
        </w:rPr>
        <w:t xml:space="preserve"> means any sign that an enforcing official determines is not intended to be used for a permanent duration of time because it does not meet the definition of permanent sign. Temporary signs include, but are not limited to, banners, pennants, posters, and signs made of paper, cloth, canvas, plastic sheets, cardboard, or similar materials. </w:t>
      </w:r>
    </w:p>
    <w:p>
      <w:pPr>
        <w:pStyle w:val="Block1"/>
        <w:pBdr/>
        <w:spacing/>
        <w:rPr/>
      </w:pPr>
      <w:r>
        <w:rPr>
          <w:b/>
          <w:i/>
        </w:rPr>
        <w:t xml:space="preserve">Three-family dwelling</w:t>
      </w:r>
      <w:r>
        <w:rPr>
          <w:rStyle w:val="Block1"/>
        </w:rPr>
        <w:t xml:space="preserve"> means a building containing three dwelling units. </w:t>
      </w:r>
    </w:p>
    <w:p>
      <w:pPr>
        <w:pStyle w:val="Block1"/>
        <w:pBdr/>
        <w:spacing/>
        <w:rPr/>
      </w:pPr>
      <w:r>
        <w:rPr>
          <w:b/>
          <w:i/>
        </w:rPr>
        <w:t xml:space="preserve">Tower height</w:t>
      </w:r>
      <w:r>
        <w:rPr>
          <w:rStyle w:val="Block1"/>
        </w:rPr>
        <w:t xml:space="preserve"> means the vertical distance measured from the base of the tower or antenna support structure at grade to the highest point of any part of the structure. </w:t>
      </w:r>
    </w:p>
    <w:p>
      <w:pPr>
        <w:pStyle w:val="Block1"/>
        <w:pBdr/>
        <w:spacing/>
        <w:rPr/>
      </w:pPr>
      <w:r>
        <w:rPr>
          <w:b/>
          <w:i/>
        </w:rPr>
        <w:t xml:space="preserve">Townhouse.</w:t>
      </w:r>
      <w:r>
        <w:rPr>
          <w:rStyle w:val="Block1"/>
        </w:rPr>
        <w:t xml:space="preserve"> See "attached dwelling." </w:t>
      </w:r>
    </w:p>
    <w:p>
      <w:pPr>
        <w:pStyle w:val="Block1"/>
        <w:pBdr/>
        <w:spacing/>
        <w:rPr/>
      </w:pPr>
      <w:r>
        <w:rPr>
          <w:b/>
          <w:i/>
        </w:rPr>
        <w:t xml:space="preserve">Trail</w:t>
      </w:r>
      <w:r>
        <w:rPr>
          <w:rStyle w:val="Block1"/>
        </w:rPr>
        <w:t xml:space="preserve"> means any greenway, pathway, bike path or other accessway not open to motor vehicles, other than emergency and maintenance vehicles, within a public right-of-way or easement or on privately-owned land that is open to the public for the purpose of an off-road pathway system. </w:t>
      </w:r>
    </w:p>
    <w:p>
      <w:pPr>
        <w:pStyle w:val="Block1"/>
        <w:pBdr/>
        <w:spacing/>
        <w:rPr/>
      </w:pPr>
      <w:r>
        <w:rPr>
          <w:b/>
          <w:i/>
        </w:rPr>
        <w:t xml:space="preserve">Trailer sign</w:t>
      </w:r>
      <w:r>
        <w:rPr>
          <w:rStyle w:val="Block1"/>
        </w:rPr>
        <w:t xml:space="preserve"> means any sign, except a vehicle sign, that is designed to be readily moved from place to place by its placement or display on a wheeled conveyance. </w:t>
      </w:r>
    </w:p>
    <w:p>
      <w:pPr>
        <w:pStyle w:val="Block1"/>
        <w:pBdr/>
        <w:spacing/>
        <w:rPr/>
      </w:pPr>
      <w:r>
        <w:rPr>
          <w:b/>
          <w:i/>
        </w:rPr>
        <w:t xml:space="preserve">Transect</w:t>
      </w:r>
      <w:r>
        <w:rPr>
          <w:rStyle w:val="Block1"/>
        </w:rPr>
        <w:t xml:space="preserve"> means a geographical cross-section of a region used to reveal a sequence of environments. This cross section can be used to identify environments that vary by their level and intensity of urban character, a continuum that ranges from rural to urban. </w:t>
      </w:r>
    </w:p>
    <w:p>
      <w:pPr>
        <w:pStyle w:val="Block1"/>
        <w:pBdr/>
        <w:spacing/>
        <w:rPr/>
      </w:pPr>
      <w:r>
        <w:rPr>
          <w:b/>
          <w:i/>
        </w:rPr>
        <w:t xml:space="preserve">Transect zone (T-zone)</w:t>
      </w:r>
      <w:r>
        <w:rPr>
          <w:rStyle w:val="Block1"/>
        </w:rPr>
        <w:t xml:space="preserve"> means one of several zoning districts on the zoning map, based on the principles of the transect. Transect zones are the equivalent of other zoning districts, except that in addition to the usual building use, density, height, and setback requirements, they include standards pertaining to the design and form of development. </w:t>
      </w:r>
    </w:p>
    <w:p>
      <w:pPr>
        <w:pStyle w:val="Block1"/>
        <w:pBdr/>
        <w:spacing/>
        <w:rPr/>
      </w:pPr>
      <w:r>
        <w:rPr>
          <w:b/>
          <w:i/>
        </w:rPr>
        <w:t xml:space="preserve">Transmitter tower</w:t>
      </w:r>
      <w:r>
        <w:rPr>
          <w:rStyle w:val="Block1"/>
        </w:rPr>
        <w:t xml:space="preserve"> means a structure designed, constructed or used for the purpose of supporting an antenna used for transmitting and/or receiving any form of radio, television, radar or other type of wave, impulse or other electromagnetic signal. Antennas mounted on poles that are less than three inches in diameter and are no more than 20 feet above the highest point of the roof are secondary towers and shall not be considered transmitter towers. This definition also does not include structures supporting antennas constructed and/or used by public utilities and governmental agencies. </w:t>
      </w:r>
    </w:p>
    <w:p>
      <w:pPr>
        <w:pStyle w:val="Block1"/>
        <w:pBdr/>
        <w:spacing/>
        <w:rPr/>
      </w:pPr>
      <w:r>
        <w:rPr>
          <w:b/>
          <w:i/>
        </w:rPr>
        <w:t xml:space="preserve">Tree</w:t>
      </w:r>
      <w:r>
        <w:rPr>
          <w:rStyle w:val="Block1"/>
        </w:rPr>
        <w:t xml:space="preserve"> means any living self-supporting perennial plant whose one main stem attains at least a diameter of three inches (nine inches in circumference) at four and one-half feet above ground level and a height of 15 feet at maturity. </w:t>
      </w:r>
    </w:p>
    <w:p>
      <w:pPr>
        <w:pStyle w:val="Block1"/>
        <w:pBdr/>
        <w:spacing/>
        <w:rPr/>
      </w:pPr>
      <w:r>
        <w:rPr>
          <w:b/>
          <w:i/>
        </w:rPr>
        <w:t xml:space="preserve">Tree appraised value</w:t>
      </w:r>
      <w:r>
        <w:rPr>
          <w:rStyle w:val="Block1"/>
        </w:rPr>
        <w:t xml:space="preserve"> means the dollar value to the city of a tree on private or public property used for the purpose of calculating cash recompense for removal or destruction. This payment shall be made at the time of the site work permits are provided to the developer. The tree appraised value shall be calculated as follows: </w:t>
      </w:r>
    </w:p>
    <w:p>
      <w:pPr>
        <w:pStyle w:val="Block1"/>
        <w:pBdr/>
        <w:spacing/>
        <w:rPr/>
      </w:pPr>
      <w:r>
        <w:rPr>
          <w:rStyle w:val="Block1"/>
        </w:rPr>
        <w:t xml:space="preserve">(3.14) × (½ diameter breast height)</w:t>
      </w:r>
      <w:r>
        <w:rPr>
          <w:vertAlign w:val="superscript"/>
        </w:rPr>
        <w:t xml:space="preserve">2 </w:t>
      </w:r>
      <w:r>
        <w:rPr>
          <w:rStyle w:val="Block1"/>
        </w:rPr>
        <w:t xml:space="preserve">= trunk area </w:t>
      </w:r>
    </w:p>
    <w:p>
      <w:pPr>
        <w:pStyle w:val="Block1"/>
        <w:pBdr/>
        <w:spacing/>
        <w:rPr/>
      </w:pPr>
      <w:r>
        <w:rPr>
          <w:rStyle w:val="Block1"/>
        </w:rPr>
        <w:t xml:space="preserve">(trunk area) × (unit factor for square inch price, as determined annually by the tree advisory board in consultation with the city manager or designee) = square inch value </w:t>
      </w:r>
    </w:p>
    <w:p>
      <w:pPr>
        <w:pStyle w:val="Block1"/>
        <w:pBdr/>
        <w:spacing/>
        <w:rPr/>
      </w:pPr>
      <w:r>
        <w:rPr>
          <w:rStyle w:val="Block1"/>
        </w:rPr>
        <w:t xml:space="preserve">(square inch value) × (55% diminution rating) = tree appraised value </w:t>
      </w:r>
    </w:p>
    <w:p>
      <w:pPr>
        <w:pStyle w:val="Block1"/>
        <w:pBdr/>
        <w:spacing/>
        <w:rPr/>
      </w:pPr>
      <w:r>
        <w:rPr>
          <w:rStyle w:val="Block1"/>
        </w:rPr>
        <w:t xml:space="preserve">Example calculation: 20" Live Oak in fair or better condition: </w:t>
      </w:r>
    </w:p>
    <w:p>
      <w:pPr>
        <w:pStyle w:val="Block1"/>
        <w:pBdr/>
        <w:spacing/>
        <w:rPr/>
      </w:pPr>
      <w:r>
        <w:rPr>
          <w:rStyle w:val="Block1"/>
        </w:rPr>
        <w:t xml:space="preserve">(3.14) × (½ × 20)2 = 314 square inches of trunk area </w:t>
      </w:r>
    </w:p>
    <w:p>
      <w:pPr>
        <w:pStyle w:val="Block1"/>
        <w:pBdr/>
        <w:spacing/>
        <w:rPr/>
      </w:pPr>
      <w:r>
        <w:rPr>
          <w:rStyle w:val="Block1"/>
        </w:rPr>
        <w:t xml:space="preserve">(314 sq in) × ($40) = $12,560 square inch value </w:t>
      </w:r>
    </w:p>
    <w:p>
      <w:pPr>
        <w:pStyle w:val="Block1"/>
        <w:pBdr/>
        <w:spacing/>
        <w:rPr/>
      </w:pPr>
      <w:r>
        <w:rPr>
          <w:rStyle w:val="Block1"/>
        </w:rPr>
        <w:t xml:space="preserve">($12,560) × (.55) = $6,908 tree appraised value </w:t>
      </w:r>
    </w:p>
    <w:p>
      <w:pPr>
        <w:pStyle w:val="Block1"/>
        <w:pBdr/>
        <w:spacing/>
        <w:rPr/>
      </w:pPr>
      <w:r>
        <w:rPr>
          <w:b/>
          <w:i/>
        </w:rPr>
        <w:t xml:space="preserve">Tree grouping or major tree grouping</w:t>
      </w:r>
      <w:r>
        <w:rPr>
          <w:rStyle w:val="Block1"/>
        </w:rPr>
        <w:t xml:space="preserve"> means an assemblage of closely spaced trees that encompass an area of at least 400 square feet and that provide coverage of at least 50 percent of that area. </w:t>
      </w:r>
    </w:p>
    <w:p>
      <w:pPr>
        <w:pStyle w:val="Block1"/>
        <w:pBdr/>
        <w:spacing/>
        <w:rPr/>
      </w:pPr>
      <w:r>
        <w:rPr>
          <w:b/>
          <w:i/>
        </w:rPr>
        <w:t xml:space="preserve">Tree lawn</w:t>
      </w:r>
      <w:r>
        <w:rPr>
          <w:rStyle w:val="Block1"/>
        </w:rPr>
        <w:t xml:space="preserve"> means a pervious area between the back-of-curb and sidewalk or along the street edge intended for the planting of street trees. </w:t>
      </w:r>
    </w:p>
    <w:p>
      <w:pPr>
        <w:pStyle w:val="Block1"/>
        <w:pBdr/>
        <w:spacing/>
        <w:rPr/>
      </w:pPr>
      <w:r>
        <w:rPr>
          <w:b/>
          <w:i/>
        </w:rPr>
        <w:t xml:space="preserve">Tree root plate</w:t>
      </w:r>
      <w:r>
        <w:rPr>
          <w:rStyle w:val="Block1"/>
        </w:rPr>
        <w:t xml:space="preserve"> means the below-ground area adjacent to the trunk where the major buttress roots and support roots occur, generally a circular area with a radius of four times the diameter of the tree trunk at ground level. For example, a two-foot diameter trunk has a root plate radius of eight feet outside the trunk on all sides. </w:t>
      </w:r>
    </w:p>
    <w:p>
      <w:pPr>
        <w:pStyle w:val="Block1"/>
        <w:pBdr/>
        <w:spacing/>
        <w:rPr/>
      </w:pPr>
      <w:r>
        <w:rPr>
          <w:b/>
          <w:i/>
        </w:rPr>
        <w:t xml:space="preserve">Tree survey</w:t>
      </w:r>
      <w:r>
        <w:rPr>
          <w:rStyle w:val="Block1"/>
        </w:rPr>
        <w:t xml:space="preserve"> means a map that depicts the geographic location of regulated trees with their scientific names (both genus and species) and indicates the diameter of each regulated tree measured at four and one-half feet above the natural grade at the base. </w:t>
      </w:r>
    </w:p>
    <w:p>
      <w:pPr>
        <w:pStyle w:val="Block1"/>
        <w:pBdr/>
        <w:spacing/>
        <w:rPr/>
      </w:pPr>
      <w:r>
        <w:rPr>
          <w:b/>
          <w:i/>
        </w:rPr>
        <w:t xml:space="preserve">Tree survey, qualitative</w:t>
      </w:r>
      <w:r>
        <w:rPr>
          <w:rStyle w:val="Block1"/>
        </w:rPr>
        <w:t xml:space="preserve"> means an alternative to the tree survey. A qualitative tree survey shall be prepared by and executed by a certified arborist with current credentials from the International Society of Arboriculture or by a licensed landscape architect. The report shall show the surveyed location, diameter, genus and species of all Heritage trees, all regulated trees of high quality shade tree species, other trees worthy of protection, and existing trees planted to comply with earlier approved development plans. On-site meetings with the city manager or designee will confirm which trees shall be included in the survey and to confirm that the survey meets code requirements. The survey shall also cover matters identified as significant relative to the urban forest based on site conditions. </w:t>
      </w:r>
    </w:p>
    <w:p>
      <w:pPr>
        <w:pStyle w:val="Block1"/>
        <w:pBdr/>
        <w:spacing/>
        <w:rPr/>
      </w:pPr>
      <w:r>
        <w:rPr>
          <w:b/>
          <w:i/>
        </w:rPr>
        <w:t xml:space="preserve">Tree well</w:t>
      </w:r>
      <w:r>
        <w:rPr>
          <w:rStyle w:val="Block1"/>
        </w:rPr>
        <w:t xml:space="preserve"> means a complete or partial enclosure below ground, filled with rootzone media, where a tree is planted. Apertures at the surface are provided to conduit air and water to the tree roots. </w:t>
      </w:r>
    </w:p>
    <w:p>
      <w:pPr>
        <w:pStyle w:val="Block1"/>
        <w:pBdr/>
        <w:spacing/>
        <w:rPr/>
      </w:pPr>
      <w:r>
        <w:rPr>
          <w:b/>
          <w:i/>
        </w:rPr>
        <w:t xml:space="preserve">Two-family dwelling</w:t>
      </w:r>
      <w:r>
        <w:rPr>
          <w:rStyle w:val="Block1"/>
        </w:rPr>
        <w:t xml:space="preserve"> means a building containing two dwelling units, configured either horizontally or vertically. Two-family dwellings are considered multiple-family dwellings, and this definition excludes accessory dwelling units as defined in the Land Development Code. </w:t>
      </w:r>
    </w:p>
    <w:p>
      <w:pPr>
        <w:pStyle w:val="Block1"/>
        <w:pBdr/>
        <w:spacing/>
        <w:rPr/>
      </w:pPr>
      <w:r>
        <w:rPr>
          <w:b/>
          <w:i/>
        </w:rPr>
        <w:t xml:space="preserve">T-zone.</w:t>
      </w:r>
      <w:r>
        <w:rPr>
          <w:rStyle w:val="Block1"/>
        </w:rPr>
        <w:t xml:space="preserve"> See "transect zone." </w:t>
      </w:r>
    </w:p>
    <w:p>
      <w:pPr>
        <w:pStyle w:val="Block1"/>
        <w:pBdr/>
        <w:spacing/>
        <w:rPr/>
      </w:pPr>
      <w:r>
        <w:rPr>
          <w:b/>
          <w:i/>
        </w:rPr>
        <w:t xml:space="preserve">Under-canopy sign</w:t>
      </w:r>
      <w:r>
        <w:rPr>
          <w:rStyle w:val="Block1"/>
        </w:rPr>
        <w:t xml:space="preserve"> means a sign suspended beneath a canopy, marquee, awning, or other roof projection. </w:t>
      </w:r>
    </w:p>
    <w:p>
      <w:pPr>
        <w:pStyle w:val="Block1"/>
        <w:pBdr/>
        <w:spacing/>
        <w:rPr/>
      </w:pPr>
      <w:r>
        <w:rPr>
          <w:b/>
          <w:i/>
        </w:rPr>
        <w:t xml:space="preserve">Understory</w:t>
      </w:r>
      <w:r>
        <w:rPr>
          <w:rStyle w:val="Block1"/>
        </w:rPr>
        <w:t xml:space="preserve"> means the complex of woody, fibrous, herbaceous and grass and sedge plant species typically associated with a forested community. </w:t>
      </w:r>
    </w:p>
    <w:p>
      <w:pPr>
        <w:pStyle w:val="Block1"/>
        <w:pBdr/>
        <w:spacing/>
        <w:rPr/>
      </w:pPr>
      <w:r>
        <w:rPr>
          <w:b/>
          <w:i/>
        </w:rPr>
        <w:t xml:space="preserve">Understory trees</w:t>
      </w:r>
      <w:r>
        <w:rPr>
          <w:rStyle w:val="Block1"/>
        </w:rPr>
        <w:t xml:space="preserve"> means trees that average less than 40 feet in height at maturity, whether or not the tree is found in an understory habitat. </w:t>
      </w:r>
    </w:p>
    <w:p>
      <w:pPr>
        <w:pStyle w:val="Block1"/>
        <w:pBdr/>
        <w:spacing/>
        <w:rPr/>
      </w:pPr>
      <w:r>
        <w:rPr>
          <w:b/>
          <w:i/>
        </w:rPr>
        <w:t xml:space="preserve">Uniformity ratio</w:t>
      </w:r>
      <w:r>
        <w:rPr>
          <w:rStyle w:val="Block1"/>
        </w:rPr>
        <w:t xml:space="preserve"> means the average level of illuminance in relation to the minimum level of illuminance for a given area. For example, a uniformity ratio of 4:1 means that for a given area, the minimum level of illuminance shall be no less than 25 percent of the average level of illuminance. </w:t>
      </w:r>
    </w:p>
    <w:p>
      <w:pPr>
        <w:pStyle w:val="Block1"/>
        <w:pBdr/>
        <w:spacing/>
        <w:rPr/>
      </w:pPr>
      <w:r>
        <w:rPr>
          <w:b/>
          <w:i/>
        </w:rPr>
        <w:t xml:space="preserve">Uplands</w:t>
      </w:r>
      <w:r>
        <w:rPr>
          <w:rStyle w:val="Block1"/>
        </w:rPr>
        <w:t xml:space="preserve"> means all land areas that are neither wetlands nor surface waters. </w:t>
      </w:r>
    </w:p>
    <w:p>
      <w:pPr>
        <w:pStyle w:val="Block1"/>
        <w:pBdr/>
        <w:spacing/>
        <w:rPr/>
      </w:pPr>
      <w:r>
        <w:rPr>
          <w:b/>
          <w:i/>
        </w:rPr>
        <w:t xml:space="preserve">Urban forest</w:t>
      </w:r>
      <w:r>
        <w:rPr>
          <w:rStyle w:val="Block1"/>
        </w:rPr>
        <w:t xml:space="preserve"> means the sum total of all vegetation growing within the city limits, whether on public or private property. </w:t>
      </w:r>
    </w:p>
    <w:p>
      <w:pPr>
        <w:pStyle w:val="Block1"/>
        <w:pBdr/>
        <w:spacing/>
        <w:rPr/>
      </w:pPr>
      <w:r>
        <w:rPr>
          <w:b/>
          <w:i/>
        </w:rPr>
        <w:t xml:space="preserve">Urban market farm</w:t>
      </w:r>
      <w:r>
        <w:rPr>
          <w:rStyle w:val="Block1"/>
        </w:rPr>
        <w:t xml:space="preserve"> means land used for hydroponics, aquaculture farming, or the cultivation of fruits, vegetables, plants, flowers, herbs, or fowl by an individual, organization, business, or association with the primary purpose of growing agricultural products for consumption, wholesale, direct-to-consumer sale, or combination of these options. </w:t>
      </w:r>
    </w:p>
    <w:p>
      <w:pPr>
        <w:pStyle w:val="Block1"/>
        <w:pBdr/>
        <w:spacing/>
        <w:rPr/>
      </w:pPr>
      <w:r>
        <w:rPr>
          <w:b/>
          <w:i/>
        </w:rPr>
        <w:t xml:space="preserve">Usable open space</w:t>
      </w:r>
      <w:r>
        <w:rPr>
          <w:rStyle w:val="Block1"/>
        </w:rPr>
        <w:t xml:space="preserve"> means that part of the ground, roof, balcony or a porch that is devoted to outdoor living or recreation. Such space shall be provided as a common area conveniently located and readily accessible from all living units located on the building site and shall have no dimension less than 20 feet. Such space shall not include private roadways open to vehicular traffic, off-street parking area, loading space or required minimum front yard area. </w:t>
      </w:r>
    </w:p>
    <w:p>
      <w:pPr>
        <w:pStyle w:val="Block1"/>
        <w:pBdr/>
        <w:spacing/>
        <w:rPr/>
      </w:pPr>
      <w:r>
        <w:rPr>
          <w:b/>
          <w:i/>
        </w:rPr>
        <w:t xml:space="preserve">Use</w:t>
      </w:r>
      <w:r>
        <w:rPr>
          <w:rStyle w:val="Block1"/>
        </w:rPr>
        <w:t xml:space="preserve"> means any activity, function or purpose to which or for which a parcel of land or building is put, used, arranged or occupied, for any purpose, including any residential, office, business, industrial, public or any other purpose or use. </w:t>
      </w:r>
    </w:p>
    <w:p>
      <w:pPr>
        <w:pStyle w:val="Block1"/>
        <w:pBdr/>
        <w:spacing/>
        <w:rPr/>
      </w:pPr>
      <w:r>
        <w:rPr>
          <w:b/>
          <w:i/>
        </w:rPr>
        <w:t xml:space="preserve">Utilities</w:t>
      </w:r>
      <w:r>
        <w:rPr>
          <w:rStyle w:val="Block1"/>
        </w:rPr>
        <w:t xml:space="preserve"> mean any water system, electrical power system, sanitary sewer system, stormwater management system, gas, telephone and television cable system, or similar system. </w:t>
      </w:r>
    </w:p>
    <w:p>
      <w:pPr>
        <w:pStyle w:val="Block1"/>
        <w:pBdr/>
        <w:spacing/>
        <w:rPr/>
      </w:pPr>
      <w:r>
        <w:rPr>
          <w:b/>
          <w:i/>
        </w:rPr>
        <w:t xml:space="preserve">Utility building or facility</w:t>
      </w:r>
      <w:r>
        <w:rPr>
          <w:rStyle w:val="Block1"/>
        </w:rPr>
        <w:t xml:space="preserve"> means a location or installation of a utility company where employees are not stationed and traffic is not generated, such as a substation or lift station. </w:t>
      </w:r>
    </w:p>
    <w:p>
      <w:pPr>
        <w:pStyle w:val="Block1"/>
        <w:pBdr/>
        <w:spacing/>
        <w:rPr/>
      </w:pPr>
      <w:r>
        <w:rPr>
          <w:b/>
          <w:i/>
        </w:rPr>
        <w:t xml:space="preserve">Variance</w:t>
      </w:r>
      <w:r>
        <w:rPr>
          <w:rStyle w:val="Block1"/>
        </w:rPr>
        <w:t xml:space="preserve"> means a relaxation from strict compliance with the requirements of this chapter or building chapters, in accordance with the criteria of this chapter. </w:t>
      </w:r>
    </w:p>
    <w:p>
      <w:pPr>
        <w:pStyle w:val="Block1"/>
        <w:pBdr/>
        <w:spacing/>
        <w:rPr/>
      </w:pPr>
      <w:r>
        <w:rPr>
          <w:b/>
          <w:i/>
        </w:rPr>
        <w:t xml:space="preserve">Variances for improvements on roadways</w:t>
      </w:r>
      <w:r>
        <w:rPr>
          <w:rStyle w:val="Block1"/>
        </w:rPr>
        <w:t xml:space="preserve"> means a relaxation of the terms of </w:t>
      </w:r>
      <w:r>
        <w:rPr/>
        <w:t xml:space="preserve">chapter 23</w:t>
      </w:r>
      <w:r>
        <w:rPr>
          <w:rStyle w:val="Block1"/>
        </w:rPr>
        <w:t xml:space="preserve"> of the City of Gainesville Code of Ordinances, where the variance will not be contrary to the public interest and where, owing to conditions peculiar to the property, and not the result of the actions of the applicant, or his/her predecessors, a literal enforcement of this chapter would result in unnecessary and undue hardship. As further defined for the purpose of this chapter, a variance is authorized only for driveway widths, street line corner clearances, and property line edge clearances. No variances shall be granted for roads on the state highway system or county-maintained streets without prior written permission from the state department of transportation or the county to authorize the activity requested in the variance application. </w:t>
      </w:r>
    </w:p>
    <w:p>
      <w:pPr>
        <w:pStyle w:val="Block1"/>
        <w:pBdr/>
        <w:spacing/>
        <w:rPr/>
      </w:pPr>
      <w:r>
        <w:rPr>
          <w:b/>
          <w:i/>
        </w:rPr>
        <w:t xml:space="preserve">Vehicle</w:t>
      </w:r>
      <w:r>
        <w:rPr>
          <w:rStyle w:val="Block1"/>
        </w:rPr>
        <w:t xml:space="preserve"> means any self-propelled conveyance designed or used for the purpose of transporting or moving persons, animals, freight, merchandise or any substance, including passenger cars, trucks, buses, golf carts, motorcycles and scooters, but not including tractors, construction equipment, machinery or any device used in performing a job other than transportation. </w:t>
      </w:r>
    </w:p>
    <w:p>
      <w:pPr>
        <w:pStyle w:val="Block1"/>
        <w:pBdr/>
        <w:spacing/>
        <w:rPr/>
      </w:pPr>
      <w:r>
        <w:rPr>
          <w:b/>
          <w:i/>
        </w:rPr>
        <w:t xml:space="preserve">Vehicle repair</w:t>
      </w:r>
      <w:r>
        <w:rPr>
          <w:rStyle w:val="Block1"/>
        </w:rPr>
        <w:t xml:space="preserve"> means any vehicle repair and service establishments that do not meet the definition of vehicle services. </w:t>
      </w:r>
    </w:p>
    <w:p>
      <w:pPr>
        <w:pStyle w:val="Block1"/>
        <w:pBdr/>
        <w:spacing/>
        <w:rPr/>
      </w:pPr>
      <w:r>
        <w:rPr>
          <w:b/>
          <w:i/>
        </w:rPr>
        <w:t xml:space="preserve">Vehicle services</w:t>
      </w:r>
      <w:r>
        <w:rPr>
          <w:rStyle w:val="Block1"/>
        </w:rPr>
        <w:t xml:space="preserve"> means the provision of any of the following services: automobile stereo sales and installation; auto detailing that may include washing, waxing and polishing by hand; pinstriping, window tinting, interior cleaning and carpet shampooing; rustproofing; sales and installation of car accessories such as car covers, car masks, sunroofs and louvers; automobile batteries, tires and brakes, sales and installation; automotive lubrication and fluid change operations that may include the replacement of engine oil, brake and transmission fluids, and filters; and diagnostic automotive center (tune-up clinics), which may include the testing, adjustment and replacement of spark plugs, points, condensers, coils, carburetors, fuel injectors, distributor caps, voltage regulators, fan belts and water hoses. </w:t>
      </w:r>
    </w:p>
    <w:p>
      <w:pPr>
        <w:pStyle w:val="Block1"/>
        <w:pBdr/>
        <w:spacing/>
        <w:rPr/>
      </w:pPr>
      <w:r>
        <w:rPr>
          <w:b/>
          <w:i/>
        </w:rPr>
        <w:t xml:space="preserve">Vehicle sign</w:t>
      </w:r>
      <w:r>
        <w:rPr>
          <w:rStyle w:val="Block1"/>
        </w:rPr>
        <w:t xml:space="preserve"> means any sign that has a total sign area in excess of ten square feet and that is on or affixed to a transportation vehicle, including but not limited to automobiles, trucks, boats, trailers, and campers. </w:t>
      </w:r>
    </w:p>
    <w:p>
      <w:pPr>
        <w:pStyle w:val="Block1"/>
        <w:pBdr/>
        <w:spacing/>
        <w:rPr/>
      </w:pPr>
      <w:r>
        <w:rPr>
          <w:b/>
          <w:i/>
        </w:rPr>
        <w:t xml:space="preserve">Vehicular canopy</w:t>
      </w:r>
      <w:r>
        <w:rPr>
          <w:rStyle w:val="Block1"/>
        </w:rPr>
        <w:t xml:space="preserve"> means a roofed, open, drive-through structure designed to provide temporary shelter for vehicles and their occupants while making use of a service. </w:t>
      </w:r>
    </w:p>
    <w:p>
      <w:pPr>
        <w:pStyle w:val="Block1"/>
        <w:pBdr/>
        <w:spacing/>
        <w:rPr/>
      </w:pPr>
      <w:r>
        <w:rPr>
          <w:b/>
          <w:i/>
        </w:rPr>
        <w:t xml:space="preserve">Vehicular use area</w:t>
      </w:r>
      <w:r>
        <w:rPr>
          <w:rStyle w:val="Block1"/>
        </w:rPr>
        <w:t xml:space="preserve"> means all paved and unpaved areas intended for the use of vehicles, including off-street parking, vehicular storage, driveways and/or accessways. </w:t>
      </w:r>
    </w:p>
    <w:p>
      <w:pPr>
        <w:pStyle w:val="Block1"/>
        <w:pBdr/>
        <w:spacing/>
        <w:rPr/>
      </w:pPr>
      <w:r>
        <w:rPr>
          <w:b/>
          <w:i/>
        </w:rPr>
        <w:t xml:space="preserve">Vested rights certificate</w:t>
      </w:r>
      <w:r>
        <w:rPr>
          <w:rStyle w:val="Block1"/>
        </w:rPr>
        <w:t xml:space="preserve"> means a certificate issued by the city indicating the possession of vested rights to development, the extent of these vested rights and the time period during which these vested rights remain valid. </w:t>
      </w:r>
    </w:p>
    <w:p>
      <w:pPr>
        <w:pStyle w:val="Block1"/>
        <w:pBdr/>
        <w:spacing/>
        <w:rPr/>
      </w:pPr>
      <w:r>
        <w:rPr>
          <w:b/>
          <w:i/>
        </w:rPr>
        <w:t xml:space="preserve">Vocational and trade schools</w:t>
      </w:r>
      <w:r>
        <w:rPr>
          <w:rStyle w:val="Block1"/>
        </w:rPr>
        <w:t xml:space="preserve"> means establishments primarily engaged in offering vocational and technical training in a variety of technical subjects and trades. The training often leads to job-specific certification. Instruction may be provided in diverse settings and through diverse means. The training provided by these establishments may include the use of simulators and simulation methods. </w:t>
      </w:r>
    </w:p>
    <w:p>
      <w:pPr>
        <w:pStyle w:val="Block1"/>
        <w:pBdr/>
        <w:spacing/>
        <w:rPr/>
      </w:pPr>
      <w:r>
        <w:rPr>
          <w:b/>
          <w:i/>
        </w:rPr>
        <w:t xml:space="preserve">Wall sign</w:t>
      </w:r>
      <w:r>
        <w:rPr>
          <w:rStyle w:val="Block1"/>
        </w:rPr>
        <w:t xml:space="preserve"> means any building-mounted sign mounted on and approximately parallel to the face of a principal building wall and projecting not more than 12 inches from the plane of the wall. </w:t>
      </w:r>
    </w:p>
    <w:p>
      <w:pPr>
        <w:pStyle w:val="Block1"/>
        <w:pBdr/>
        <w:spacing/>
        <w:rPr/>
      </w:pPr>
      <w:r>
        <w:rPr>
          <w:b/>
          <w:i/>
        </w:rPr>
        <w:t xml:space="preserve">Warehouse/distribution facilities</w:t>
      </w:r>
      <w:r>
        <w:rPr>
          <w:rStyle w:val="Block1"/>
        </w:rPr>
        <w:t xml:space="preserve"> mean any premises where the principal use is the storage of goods and materials. </w:t>
      </w:r>
    </w:p>
    <w:p>
      <w:pPr>
        <w:pStyle w:val="Block1"/>
        <w:pBdr/>
        <w:spacing/>
        <w:rPr/>
      </w:pPr>
      <w:r>
        <w:rPr>
          <w:b/>
          <w:i/>
        </w:rPr>
        <w:t xml:space="preserve">Waste management facility</w:t>
      </w:r>
      <w:r>
        <w:rPr>
          <w:rStyle w:val="Block1"/>
        </w:rPr>
        <w:t xml:space="preserve"> means a facility that collects, transports, processes or disposes, manages and monitors waste materials. Uses found under this classification include but are not limited to hazardous materials, recycling, junkyard and salvage yards and recycling centers. </w:t>
      </w:r>
    </w:p>
    <w:p>
      <w:pPr>
        <w:pStyle w:val="Block1"/>
        <w:pBdr/>
        <w:spacing/>
        <w:rPr/>
      </w:pPr>
      <w:r>
        <w:rPr>
          <w:b/>
          <w:i/>
        </w:rPr>
        <w:t xml:space="preserve">Watercourse</w:t>
      </w:r>
      <w:r>
        <w:rPr>
          <w:rStyle w:val="Block1"/>
        </w:rPr>
        <w:t xml:space="preserve"> means any channel, drain, drainage creek, ditch, drainageway, dry run, spring, stream or canal, but not including a lake, pond or pool without outlet under normal circumstances. </w:t>
      </w:r>
    </w:p>
    <w:p>
      <w:pPr>
        <w:pStyle w:val="Block1"/>
        <w:pBdr/>
        <w:spacing/>
        <w:rPr/>
      </w:pPr>
      <w:r>
        <w:rPr>
          <w:b/>
          <w:i/>
        </w:rPr>
        <w:t xml:space="preserve">Wet detention</w:t>
      </w:r>
      <w:r>
        <w:rPr>
          <w:rStyle w:val="Block1"/>
        </w:rPr>
        <w:t xml:space="preserve"> means a stormwater management facility in which a design water pool is normally maintained and that has the extended capacity to provide detention for the required stormwater treatment volume. Water quality treatment is enhanced by nutrient uptake through the use of water-tolerant vegetation, and by settling and absorption by soils. </w:t>
      </w:r>
    </w:p>
    <w:p>
      <w:pPr>
        <w:pStyle w:val="Block1"/>
        <w:pBdr/>
        <w:spacing/>
        <w:rPr/>
      </w:pPr>
      <w:r>
        <w:rPr>
          <w:b/>
          <w:i/>
        </w:rPr>
        <w:t xml:space="preserve">Wetland function</w:t>
      </w:r>
      <w:r>
        <w:rPr>
          <w:rStyle w:val="Block1"/>
        </w:rPr>
        <w:t xml:space="preserve"> means the values of a wetland for: water quality protection and enhancement; attenuation of flood damage; aesthetic, scenic and open space values; recreation; habitat for fish, wildlife and native plant communities; historic and archeological heritage; groundwater recharge; contributions to the base flow of streams; scientific investigation and education; or as a type of place that is rare or unique in the area. </w:t>
      </w:r>
    </w:p>
    <w:p>
      <w:pPr>
        <w:pStyle w:val="Block1"/>
        <w:pBdr/>
        <w:spacing/>
        <w:rPr/>
      </w:pPr>
      <w:r>
        <w:rPr>
          <w:b/>
          <w:i/>
        </w:rPr>
        <w:t xml:space="preserve">Wetlands</w:t>
      </w:r>
      <w:r>
        <w:rPr>
          <w:rStyle w:val="Block1"/>
        </w:rPr>
        <w:t xml:space="preserve"> mean those areas that are inundated or saturated by surface water or groundwater at a frequency and duration sufficient to support, and under normal circumstances do support, a prevalence of vegetation typically adapted for life in saturated soils. Soils present in wetlands generally are classified as hydric or alluvial, or possess characteristics that are associated with reducing soil conditions. The prevalent vegetation in wetlands generally consists of facultative or obligate hydrophytic macrophytes that are typically adapted to areas having soil conditions described above. These species, due to morphological, physiological, or reproductive adaptations, have the ability to grow, reproduce, or persist in aquatic environments or anaerobic soil conditions. Florida wetlands generally include swamps, marshes, bayheads, bogs, cypress domes and strands, sloughs, wet prairies, riverine swamps and marshes, hydric seepage slopes, tidal marshes, mangrove swamps and other similar areas. Florida wetlands generally do not include longleaf or slash pine flatwoods with an understory dominated by saw palmetto. </w:t>
      </w:r>
    </w:p>
    <w:p>
      <w:pPr>
        <w:pStyle w:val="Block1"/>
        <w:pBdr/>
        <w:spacing/>
        <w:rPr/>
      </w:pPr>
      <w:r>
        <w:rPr>
          <w:b/>
          <w:i/>
        </w:rPr>
        <w:t xml:space="preserve">Wholesale trade</w:t>
      </w:r>
      <w:r>
        <w:rPr>
          <w:rStyle w:val="Block1"/>
        </w:rPr>
        <w:t xml:space="preserve"> means any premises where the principal use is the sale of goods and materials in bulk quantities primarily for purposes of resale. </w:t>
      </w:r>
    </w:p>
    <w:p>
      <w:pPr>
        <w:pStyle w:val="Block1"/>
        <w:pBdr/>
        <w:spacing/>
        <w:rPr/>
      </w:pPr>
      <w:r>
        <w:rPr>
          <w:b/>
          <w:i/>
        </w:rPr>
        <w:t xml:space="preserve">Wildlife corridor</w:t>
      </w:r>
      <w:r>
        <w:rPr>
          <w:rStyle w:val="Block1"/>
        </w:rPr>
        <w:t xml:space="preserve"> means a habitat linkage along which wide-ranging animals can travel, plants can propagate, genetic interchange can occur, and populations can move in response to environmental changes and natural disasters. </w:t>
      </w:r>
    </w:p>
    <w:p>
      <w:pPr>
        <w:pStyle w:val="Block1"/>
        <w:pBdr/>
        <w:spacing/>
        <w:rPr/>
      </w:pPr>
      <w:r>
        <w:rPr>
          <w:b/>
          <w:i/>
        </w:rPr>
        <w:t xml:space="preserve">Window sign</w:t>
      </w:r>
      <w:r>
        <w:rPr>
          <w:rStyle w:val="Block1"/>
        </w:rPr>
        <w:t xml:space="preserve"> means a building-mounted sign painted, mounted and/or attached to the inside or outside of a window. </w:t>
      </w:r>
    </w:p>
    <w:p>
      <w:pPr>
        <w:pStyle w:val="Block1"/>
        <w:pBdr/>
        <w:spacing/>
        <w:rPr/>
      </w:pPr>
      <w:r>
        <w:rPr>
          <w:b/>
          <w:i/>
        </w:rPr>
        <w:t xml:space="preserve">Wireless communications facility</w:t>
      </w:r>
      <w:r>
        <w:rPr>
          <w:rStyle w:val="Block1"/>
        </w:rPr>
        <w:t xml:space="preserve"> means any equipment or facility used to provide personal wireless services, including antennae, towers, equipment enclosures, cabling, antenna brackets, and other such equipment. Placing a wireless communications facility on an existing structure does not cause the existing structure to become a wireless communications facility. This does not include television antennas as defined in article V in this chapter or other accessory personal use antennas as allowed by the Code of Ordinances. </w:t>
      </w:r>
    </w:p>
    <w:p>
      <w:pPr>
        <w:pStyle w:val="Block1"/>
        <w:pBdr/>
        <w:spacing/>
        <w:rPr/>
      </w:pPr>
      <w:r>
        <w:rPr>
          <w:b/>
          <w:i/>
        </w:rPr>
        <w:t xml:space="preserve">Xeriscape</w:t>
      </w:r>
      <w:r>
        <w:rPr>
          <w:rStyle w:val="Block1"/>
        </w:rPr>
        <w:t xml:space="preserve"> means the use of innovative design to achieve a landscape needing relatively little water, fertilizer, pesticides and maintenance. </w:t>
      </w:r>
    </w:p>
    <w:p>
      <w:pPr>
        <w:pStyle w:val="Block1"/>
        <w:pBdr/>
        <w:spacing/>
        <w:rPr/>
      </w:pPr>
      <w:r>
        <w:rPr>
          <w:b/>
          <w:i/>
        </w:rPr>
        <w:t xml:space="preserve">Yard</w:t>
      </w:r>
      <w:r>
        <w:rPr>
          <w:rStyle w:val="Block1"/>
        </w:rPr>
        <w:t xml:space="preserve"> means the space on any lot between the lot lines and the minimum required setback line for principal structures. </w:t>
      </w:r>
    </w:p>
    <w:p>
      <w:pPr>
        <w:pStyle w:val="List1"/>
        <w:pBdr/>
        <w:spacing/>
        <w:rPr/>
      </w:pPr>
      <w:r>
        <w:rPr/>
        <w:t xml:space="preserve">A.</w:t>
      </w:r>
      <w:r>
        <w:rPr/>
        <w:tab/>
        <w:t xml:space="preserve"/>
      </w:r>
      <w:r>
        <w:rPr>
          <w:b/>
          <w:i/>
        </w:rPr>
        <w:t xml:space="preserve">Front yard</w:t>
      </w:r>
      <w:r>
        <w:rPr/>
        <w:t xml:space="preserve"> means the area between the front lot line and the minimum required front yard setback. </w:t>
      </w:r>
    </w:p>
    <w:p>
      <w:pPr>
        <w:pStyle w:val="List1"/>
        <w:pBdr/>
        <w:spacing/>
        <w:rPr/>
      </w:pPr>
      <w:r>
        <w:rPr/>
        <w:t xml:space="preserve">B.</w:t>
      </w:r>
      <w:r>
        <w:rPr/>
        <w:tab/>
        <w:t xml:space="preserve"/>
      </w:r>
      <w:r>
        <w:rPr>
          <w:b/>
          <w:i/>
        </w:rPr>
        <w:t xml:space="preserve">Rear yard</w:t>
      </w:r>
      <w:r>
        <w:rPr/>
        <w:t xml:space="preserve"> means the area between the rear lot line and the minimum required rear yard setback. </w:t>
      </w:r>
    </w:p>
    <w:p>
      <w:pPr>
        <w:pStyle w:val="List1"/>
        <w:pBdr/>
        <w:spacing/>
        <w:rPr/>
      </w:pPr>
      <w:r>
        <w:rPr/>
        <w:t xml:space="preserve">C.</w:t>
      </w:r>
      <w:r>
        <w:rPr/>
        <w:tab/>
        <w:t xml:space="preserve"/>
      </w:r>
      <w:r>
        <w:rPr>
          <w:b/>
          <w:i/>
        </w:rPr>
        <w:t xml:space="preserve">Side yard</w:t>
      </w:r>
      <w:r>
        <w:rPr/>
        <w:t xml:space="preserve"> means the area between the side lot line and the minimum required side yard setback, not including any part of the front or rear yard. </w:t>
      </w:r>
    </w:p>
    <w:p>
      <w:pPr>
        <w:pStyle w:val="Block1"/>
        <w:pBdr/>
        <w:spacing/>
        <w:rPr/>
      </w:pPr>
      <w:r>
        <w:rPr>
          <w:b/>
          <w:i/>
        </w:rPr>
        <w:t xml:space="preserve">Youth association</w:t>
      </w:r>
      <w:r>
        <w:rPr>
          <w:rStyle w:val="Block1"/>
        </w:rPr>
        <w:t xml:space="preserve"> means any building used for providing programs and recreational activities for youth from public schools and private schools, such as but not limited to, YMCA, YWCA, Boys' and Girls' Club. </w:t>
      </w:r>
    </w:p>
    <w:p>
      <w:pPr>
        <w:pStyle w:val="Block1"/>
        <w:pBdr/>
        <w:spacing/>
        <w:rPr/>
      </w:pPr>
      <w:r>
        <w:rPr>
          <w:b/>
          <w:i/>
        </w:rPr>
        <w:t xml:space="preserve">Zoning map atlas (zoning map)</w:t>
      </w:r>
      <w:r>
        <w:rPr>
          <w:rStyle w:val="Block1"/>
        </w:rPr>
        <w:t xml:space="preserve"> means the official map adopted by this chapter, showing the zoning districts and transect zones applicable to all lands within the city, and all amendments thereto. </w:t>
      </w:r>
    </w:p>
    <w:p>
      <w:pPr>
        <w:pStyle w:val="HistoryNote"/>
        <w:pBdr/>
        <w:spacing/>
        <w:rPr/>
      </w:pPr>
      <w:r>
        <w:rPr>
          <w:rStyle w:val="HistoryNote"/>
        </w:rPr>
        <w:t xml:space="preserve">(Ord. No. 160485, § 1, 3-1-18; Ord. No. 160685, § 1, 3-15-18; Ord. No. 170974, § 1, 2-21-19; Ord. No. 190292, § 1, 2-20-20; Ord. No. 190714, § 1, 6-4-20; Ord. No. 190988, § 1, 9-3-20; Ord. No. 191128, § 1, 9-17-20; Ord. No. 200252, § 1, 2-4-21; Ord. No. 200730, § 1, 2-1-22; Ord. No. 200727, § 1, 6-2-22; Ord. No. 211358, § 2, 10-17-22; Ord. No. 211359, § 1, 10-17-22; Ord. No. 2022-566, § 1, 1-5-23; Ord. No. 2023-168, § 2, 6-1-23; Ord. No. 2023-169, § 1, 6-1-23; Ord. No. 2023-905, § 1, 12-14-23; Ord. No. 2022-679, § 1, 9-19-24; Ord. No. 2024-263, § 1, 10-3-24)</w:t>
      </w:r>
    </w:p>
    <w:p>
      <w:pPr>
        <w:pBdr/>
        <w:spacing w:before="0" w:after="0"/>
        <w:rPr/>
        <w:sectPr>
          <w:headerReference w:type="default" r:id="rId29"/>
          <w:footerReference w:type="default" r:id="rId30"/>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ARTICLE III.</w:t>
      </w:r>
      <w:r>
        <w:rPr/>
        <w:t xml:space="preserve"> </w:t>
      </w:r>
      <w:r>
        <w:rPr/>
        <w:t xml:space="preserve">HOW-TO GUIDE</w:t>
      </w:r>
    </w:p>
    <w:p>
      <w:pPr>
        <w:pBdr/>
        <w:spacing w:before="0" w:after="0"/>
        <w:rPr/>
        <w:sectPr>
          <w:headerReference w:type="default" r:id="rId31"/>
          <w:footerReference w:type="default" r:id="rId32"/>
          <w:type w:val="continuous"/>
          <w:pgSz w:w="12240" w:h="15840"/>
          <w:pgMar w:top="1440" w:right="1440" w:bottom="1440" w:left="1440" w:header="720" w:footer="720" w:gutter="0"/>
          <w:pgBorders/>
          <w:pgNumType w:fmt="decimal"/>
          <w:cols w:equalWidth="1" w:space="720"/>
        </w:sectPr>
      </w:pPr>
    </w:p>
    <w:p>
      <w:pPr>
        <w:pStyle w:val="Heading4"/>
        <w:pBdr/>
        <w:spacing/>
        <w:rPr/>
      </w:pPr>
      <w:r>
        <w:rPr/>
        <w:t xml:space="preserve">DIVISION 1.</w:t>
      </w:r>
      <w:r>
        <w:rPr/>
        <w:t xml:space="preserve"> </w:t>
      </w:r>
      <w:r>
        <w:rPr/>
        <w:t xml:space="preserve">REVIEWING AUTHORITIES</w:t>
      </w:r>
    </w:p>
    <w:p>
      <w:pPr>
        <w:pBdr/>
        <w:spacing w:before="0" w:after="0"/>
        <w:rPr/>
        <w:sectPr>
          <w:headerReference w:type="default" r:id="rId33"/>
          <w:footerReference w:type="default" r:id="rId3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30-3.1.</w:t>
      </w:r>
      <w:r>
        <w:rPr/>
        <w:t xml:space="preserve"> </w:t>
      </w:r>
      <w:r>
        <w:rPr/>
        <w:t xml:space="preserve">Development review director.</w:t>
      </w:r>
    </w:p>
    <w:p>
      <w:pPr>
        <w:pStyle w:val="Block1"/>
        <w:pBdr/>
        <w:spacing/>
        <w:rPr/>
      </w:pPr>
      <w:r>
        <w:rPr>
          <w:rStyle w:val="Block1"/>
        </w:rPr>
        <w:t xml:space="preserve">The city manager or designee shall serve as the development review director and shall have the following duties: </w:t>
      </w:r>
    </w:p>
    <w:p>
      <w:pPr>
        <w:pStyle w:val="List1"/>
        <w:pBdr/>
        <w:spacing/>
        <w:rPr/>
      </w:pPr>
      <w:r>
        <w:rPr/>
        <w:t xml:space="preserve">A.</w:t>
      </w:r>
      <w:r>
        <w:rPr/>
        <w:tab/>
        <w:t xml:space="preserve"/>
      </w:r>
      <w:r>
        <w:rPr/>
        <w:t xml:space="preserve">Receive all applications for development plan approval. </w:t>
      </w:r>
    </w:p>
    <w:p>
      <w:pPr>
        <w:pStyle w:val="List1"/>
        <w:pBdr/>
        <w:spacing/>
        <w:rPr/>
      </w:pPr>
      <w:r>
        <w:rPr/>
        <w:t xml:space="preserve">B.</w:t>
      </w:r>
      <w:r>
        <w:rPr/>
        <w:tab/>
        <w:t xml:space="preserve"/>
      </w:r>
      <w:r>
        <w:rPr/>
        <w:t xml:space="preserve">Make administrative decisions as prescribed in this article, with input from applicable city departments. </w:t>
      </w:r>
    </w:p>
    <w:p>
      <w:pPr>
        <w:pStyle w:val="List1"/>
        <w:pBdr/>
        <w:spacing/>
        <w:rPr/>
      </w:pPr>
      <w:r>
        <w:rPr/>
        <w:t xml:space="preserve">C.</w:t>
      </w:r>
      <w:r>
        <w:rPr/>
        <w:tab/>
        <w:t xml:space="preserve"/>
      </w:r>
      <w:r>
        <w:rPr/>
        <w:t xml:space="preserve">Schedule all applications for review before the applicable reviewing authority. </w:t>
      </w:r>
    </w:p>
    <w:p>
      <w:pPr>
        <w:pStyle w:val="List1"/>
        <w:pBdr/>
        <w:spacing/>
        <w:rPr/>
      </w:pPr>
      <w:r>
        <w:rPr/>
        <w:t xml:space="preserve">D.</w:t>
      </w:r>
      <w:r>
        <w:rPr/>
        <w:tab/>
        <w:t xml:space="preserve"/>
      </w:r>
      <w:r>
        <w:rPr/>
        <w:t xml:space="preserve">Ensure that proper notice is given prior to all hearings on development applications. </w:t>
      </w:r>
    </w:p>
    <w:p>
      <w:pPr>
        <w:pStyle w:val="List1"/>
        <w:pBdr/>
        <w:spacing/>
        <w:rPr/>
      </w:pPr>
      <w:r>
        <w:rPr/>
        <w:t xml:space="preserve">E.</w:t>
      </w:r>
      <w:r>
        <w:rPr/>
        <w:tab/>
        <w:t xml:space="preserve"/>
      </w:r>
      <w:r>
        <w:rPr/>
        <w:t xml:space="preserve">Ensure that all time limits are met. </w:t>
      </w:r>
    </w:p>
    <w:p>
      <w:pPr>
        <w:pStyle w:val="List1"/>
        <w:pBdr/>
        <w:spacing/>
        <w:rPr/>
      </w:pPr>
      <w:r>
        <w:rPr/>
        <w:t xml:space="preserve">F.</w:t>
      </w:r>
      <w:r>
        <w:rPr/>
        <w:tab/>
        <w:t xml:space="preserve"/>
      </w:r>
      <w:r>
        <w:rPr/>
        <w:t xml:space="preserve">Monitor the progress of all development plan applications through the review process and be available to respond to the queries of interested persons. </w:t>
      </w:r>
    </w:p>
    <w:p>
      <w:pPr>
        <w:pStyle w:val="List1"/>
        <w:pBdr/>
        <w:spacing/>
        <w:rPr/>
      </w:pPr>
      <w:r>
        <w:rPr/>
        <w:t xml:space="preserve">G.</w:t>
      </w:r>
      <w:r>
        <w:rPr/>
        <w:tab/>
        <w:t xml:space="preserve"/>
      </w:r>
      <w:r>
        <w:rPr/>
        <w:t xml:space="preserve">Schedule application cutoff dates. </w:t>
      </w:r>
    </w:p>
    <w:p>
      <w:pPr>
        <w:pStyle w:val="HistoryNote"/>
        <w:pBdr/>
        <w:spacing/>
        <w:rPr/>
      </w:pPr>
      <w:r>
        <w:rPr>
          <w:rStyle w:val="HistoryNote"/>
        </w:rPr>
        <w:t xml:space="preserve">(Ord. No. 200722, § 1, 4-21-22)</w:t>
      </w:r>
    </w:p>
    <w:p>
      <w:pPr>
        <w:pBdr/>
        <w:spacing w:before="0" w:after="0"/>
        <w:rPr/>
        <w:sectPr>
          <w:headerReference w:type="default" r:id="rId35"/>
          <w:footerReference w:type="default" r:id="rId3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30-3.2.</w:t>
      </w:r>
      <w:r>
        <w:rPr/>
        <w:t xml:space="preserve"> </w:t>
      </w:r>
      <w:r>
        <w:rPr/>
        <w:t xml:space="preserve">Reserved.</w:t>
      </w:r>
    </w:p>
    <w:p>
      <w:pPr>
        <w:pStyle w:val="Hang1"/>
        <w:pBdr/>
        <w:spacing/>
        <w:rPr/>
      </w:pPr>
      <w:r>
        <w:rPr/>
        <w:t xml:space="preserve">Editor's note(s)—</w:t>
      </w:r>
      <w:r>
        <w:rPr>
          <w:rStyle w:val="Hang1"/>
        </w:rPr>
        <w:t xml:space="preserve">Ord. No. </w:t>
      </w:r>
      <w:r>
        <w:rPr/>
        <w:t xml:space="preserve">200722</w:t>
      </w:r>
      <w:r>
        <w:rPr>
          <w:rStyle w:val="Hang1"/>
        </w:rPr>
        <w:t xml:space="preserve">, § 2, adopted April 21, 2022, repealed § 30-3.2, which pertained to technical review committee and derived from Ord. No. 140818, 7-20-2017. </w:t>
      </w:r>
    </w:p>
    <w:p>
      <w:pPr>
        <w:pBdr/>
        <w:spacing w:before="0" w:after="0"/>
        <w:rPr/>
        <w:sectPr>
          <w:headerReference w:type="default" r:id="rId37"/>
          <w:footerReference w:type="default" r:id="rId3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30-3.3.</w:t>
      </w:r>
      <w:r>
        <w:rPr/>
        <w:t xml:space="preserve"> </w:t>
      </w:r>
      <w:r>
        <w:rPr/>
        <w:t xml:space="preserve">City plan board.</w:t>
      </w:r>
    </w:p>
    <w:p>
      <w:pPr>
        <w:pStyle w:val="List1"/>
        <w:pBdr/>
        <w:spacing/>
        <w:rPr/>
      </w:pPr>
      <w:r>
        <w:rPr/>
        <w:t xml:space="preserve">A.</w:t>
      </w:r>
      <w:r>
        <w:rPr/>
        <w:tab/>
        <w:t xml:space="preserve"/>
      </w:r>
      <w:r>
        <w:rPr>
          <w:i/>
        </w:rPr>
        <w:t xml:space="preserve">Establishment and purpose.</w:t>
      </w:r>
      <w:r>
        <w:rPr/>
        <w:t xml:space="preserve"> The city plan board (CPB), which shall be designated as the local planning agency in accordance with F.S. § 163.3174, is hereby created and shall have the following duties: </w:t>
      </w:r>
    </w:p>
    <w:p>
      <w:pPr>
        <w:pStyle w:val="List2"/>
        <w:pBdr/>
        <w:spacing/>
        <w:rPr/>
      </w:pPr>
      <w:r>
        <w:rPr/>
        <w:t xml:space="preserve">1.</w:t>
      </w:r>
      <w:r>
        <w:rPr/>
        <w:tab/>
        <w:t xml:space="preserve"/>
      </w:r>
      <w:r>
        <w:rPr/>
        <w:t xml:space="preserve">Plan for the proper growth and development of the city, meaning the scientific, aesthetic, and orderly disposition of land, resources, facilities, and services with the goal of securing an environment for present and future generations that is environmentally sustainable, socially just and desirable, and economically sound. The board shall keep constantly informed of and in touch with the physical changes of the city and its surrounding environs and is authorized to gather information and make recommendations to the city commission with regard to such growth and development. </w:t>
      </w:r>
    </w:p>
    <w:p>
      <w:pPr>
        <w:pStyle w:val="List2"/>
        <w:pBdr/>
        <w:spacing/>
        <w:rPr/>
      </w:pPr>
      <w:r>
        <w:rPr/>
        <w:t xml:space="preserve">2.</w:t>
      </w:r>
      <w:r>
        <w:rPr/>
        <w:tab/>
        <w:t xml:space="preserve"/>
      </w:r>
      <w:r>
        <w:rPr/>
        <w:t xml:space="preserve">Prepare the City of Gainesville Comprehensive Plan and amendments thereto, and make recommendations to the city commission regarding the adoption or amendment of such plan. </w:t>
      </w:r>
    </w:p>
    <w:p>
      <w:pPr>
        <w:pStyle w:val="List2"/>
        <w:pBdr/>
        <w:spacing/>
        <w:rPr/>
      </w:pPr>
      <w:r>
        <w:rPr/>
        <w:t xml:space="preserve">3.</w:t>
      </w:r>
      <w:r>
        <w:rPr/>
        <w:tab/>
        <w:t xml:space="preserve"/>
      </w:r>
      <w:r>
        <w:rPr/>
        <w:t xml:space="preserve">Monitor and oversee the effectiveness and status of the Comprehensive Plan, and recommend to the city commission such changes in the Comprehensive Plan as may from time to time be required, including the periodic evaluation and appraisal of the Comprehensive Plan required by F.S. § 163.3191. </w:t>
      </w:r>
    </w:p>
    <w:p>
      <w:pPr>
        <w:pStyle w:val="List2"/>
        <w:pBdr/>
        <w:spacing/>
        <w:rPr/>
      </w:pPr>
      <w:r>
        <w:rPr/>
        <w:t xml:space="preserve">4.</w:t>
      </w:r>
      <w:r>
        <w:rPr/>
        <w:tab/>
        <w:t xml:space="preserve"/>
      </w:r>
      <w:r>
        <w:rPr/>
        <w:t xml:space="preserve">Review proposed land development regulations, the Land Development Code, or amendments thereto, and make recommendations to the city commission as to the consistency of each proposal with the adopted Comprehensive Plan. </w:t>
      </w:r>
    </w:p>
    <w:p>
      <w:pPr>
        <w:pStyle w:val="List2"/>
        <w:pBdr/>
        <w:spacing/>
        <w:rPr/>
      </w:pPr>
      <w:r>
        <w:rPr/>
        <w:t xml:space="preserve">5.</w:t>
      </w:r>
      <w:r>
        <w:rPr/>
        <w:tab/>
        <w:t xml:space="preserve"/>
      </w:r>
      <w:r>
        <w:rPr/>
        <w:t xml:space="preserve">Perform all other functions, duties, and responsibilities designated by the Land Development Code or otherwise assigned by the city commission. </w:t>
      </w:r>
    </w:p>
    <w:p>
      <w:pPr>
        <w:pStyle w:val="List1"/>
        <w:pBdr/>
        <w:spacing/>
        <w:rPr/>
      </w:pPr>
      <w:r>
        <w:rPr/>
        <w:t xml:space="preserve">B.</w:t>
      </w:r>
      <w:r>
        <w:rPr/>
        <w:tab/>
        <w:t xml:space="preserve"/>
      </w:r>
      <w:r>
        <w:rPr>
          <w:i/>
        </w:rPr>
        <w:t xml:space="preserve">Membership.</w:t>
      </w:r>
    </w:p>
    <w:p>
      <w:pPr>
        <w:pStyle w:val="List2"/>
        <w:pBdr/>
        <w:spacing/>
        <w:rPr/>
      </w:pPr>
      <w:r>
        <w:rPr/>
        <w:t xml:space="preserve">1.</w:t>
      </w:r>
      <w:r>
        <w:rPr/>
        <w:tab/>
        <w:t xml:space="preserve"/>
      </w:r>
      <w:r>
        <w:rPr/>
        <w:t xml:space="preserve">The city plan board shall have seven regular members, representing a cross section of the city, appointed by the city commission. Regular members of the city plan board shall be and remain bona fide residents of the city. If at any time a member of the city plan board fails to remain a resident of the city, such person shall no longer serve on the board. </w:t>
      </w:r>
    </w:p>
    <w:p>
      <w:pPr>
        <w:pStyle w:val="List2"/>
        <w:pBdr/>
        <w:spacing/>
        <w:rPr/>
      </w:pPr>
      <w:r>
        <w:rPr/>
        <w:t xml:space="preserve">2.</w:t>
      </w:r>
      <w:r>
        <w:rPr/>
        <w:tab/>
        <w:t xml:space="preserve"/>
      </w:r>
      <w:r>
        <w:rPr/>
        <w:t xml:space="preserve">The city plan board shall have an additional member (hereinafter, the "school board representative") that represents and is appointed by the School Board of Alachua County. The duties of the school board representative are limited to attending city plan board meetings at which the city plan board considers Comprehensive Plan amendments and rezonings that would, if approved, increase residential density on the property that is the subject of the proposed amendment or rezoning. The school board representative shall be a non-voting member. </w:t>
      </w:r>
    </w:p>
    <w:p>
      <w:pPr>
        <w:pStyle w:val="List2"/>
        <w:pBdr/>
        <w:spacing/>
        <w:rPr/>
      </w:pPr>
      <w:r>
        <w:rPr/>
        <w:t xml:space="preserve">3.</w:t>
      </w:r>
      <w:r>
        <w:rPr/>
        <w:tab/>
        <w:t xml:space="preserve"/>
      </w:r>
      <w:r>
        <w:rPr/>
        <w:t xml:space="preserve">Each member shall be appointed to a three-year term commencing on November 1 of the year appointed. Members may be reappointed for consecutive terms and may hold office after expiration of their term until a successor has been appointed and qualified. </w:t>
      </w:r>
    </w:p>
    <w:p>
      <w:pPr>
        <w:pStyle w:val="List2"/>
        <w:pBdr/>
        <w:spacing/>
        <w:rPr/>
      </w:pPr>
      <w:r>
        <w:rPr/>
        <w:t xml:space="preserve">4.</w:t>
      </w:r>
      <w:r>
        <w:rPr/>
        <w:tab/>
        <w:t xml:space="preserve"/>
      </w:r>
      <w:r>
        <w:rPr/>
        <w:t xml:space="preserve">When a regular member position becomes vacant before the end of the term, the city commission shall appoint a substitute member to fill the vacancy for the duration of the vacated term. When the school board representative position becomes vacant before the end of the term, the School Board of Alachua County shall appoint a substitute member to fill the vacancy for the duration of the vacated term. </w:t>
      </w:r>
    </w:p>
    <w:p>
      <w:pPr>
        <w:pStyle w:val="List1"/>
        <w:pBdr/>
        <w:spacing/>
        <w:rPr/>
      </w:pPr>
      <w:r>
        <w:rPr/>
        <w:t xml:space="preserve">C.</w:t>
      </w:r>
      <w:r>
        <w:rPr/>
        <w:tab/>
        <w:t xml:space="preserve"/>
      </w:r>
      <w:r>
        <w:rPr>
          <w:i/>
        </w:rPr>
        <w:t xml:space="preserve">Officers.</w:t>
      </w:r>
    </w:p>
    <w:p>
      <w:pPr>
        <w:pStyle w:val="List2"/>
        <w:pBdr/>
        <w:spacing/>
        <w:rPr/>
      </w:pPr>
      <w:r>
        <w:rPr/>
        <w:t xml:space="preserve">1.</w:t>
      </w:r>
      <w:r>
        <w:rPr/>
        <w:tab/>
        <w:t xml:space="preserve"/>
      </w:r>
      <w:r>
        <w:rPr/>
        <w:t xml:space="preserve">The members of the city plan board shall annually elect a chair and vice-chair from among the regular members and may create and fill other offices as the board deems necessary. The chair shall preside over the board and shall have the right to vote. In the absence of the chair, the vice-chair shall perform the duties of the chair. </w:t>
      </w:r>
    </w:p>
    <w:p>
      <w:pPr>
        <w:pStyle w:val="List2"/>
        <w:pBdr/>
        <w:spacing/>
        <w:rPr/>
      </w:pPr>
      <w:r>
        <w:rPr/>
        <w:t xml:space="preserve">2.</w:t>
      </w:r>
      <w:r>
        <w:rPr/>
        <w:tab/>
        <w:t xml:space="preserve"/>
      </w:r>
      <w:r>
        <w:rPr/>
        <w:t xml:space="preserve">The city plan board may create whatever subcommittees it deems necessary to carry out the purposes of the board. The chair of the board shall annually appoint the membership of each subcommittee from the regular members of the board. The school board representative is eligible for subcommittee membership, and the chair of the board may appoint the school board representative to any given subcommittee. </w:t>
      </w:r>
    </w:p>
    <w:p>
      <w:pPr>
        <w:pStyle w:val="List2"/>
        <w:pBdr/>
        <w:spacing/>
        <w:rPr/>
      </w:pPr>
      <w:r>
        <w:rPr/>
        <w:t xml:space="preserve">3.</w:t>
      </w:r>
      <w:r>
        <w:rPr/>
        <w:tab/>
        <w:t xml:space="preserve"/>
      </w:r>
      <w:r>
        <w:rPr/>
        <w:t xml:space="preserve">The city manager shall appoint a city employee to serve as secretary to the board, recorder and custodian of all board records. </w:t>
      </w:r>
    </w:p>
    <w:p>
      <w:pPr>
        <w:pStyle w:val="List1"/>
        <w:pBdr/>
        <w:spacing/>
        <w:rPr/>
      </w:pPr>
      <w:r>
        <w:rPr/>
        <w:t xml:space="preserve">D.</w:t>
      </w:r>
      <w:r>
        <w:rPr/>
        <w:tab/>
        <w:t xml:space="preserve"/>
      </w:r>
      <w:r>
        <w:rPr>
          <w:i/>
        </w:rPr>
        <w:t xml:space="preserve">Compensation of members; funding; absenteeism; legal counsel.</w:t>
      </w:r>
    </w:p>
    <w:p>
      <w:pPr>
        <w:pStyle w:val="List2"/>
        <w:pBdr/>
        <w:spacing/>
        <w:rPr/>
      </w:pPr>
      <w:r>
        <w:rPr/>
        <w:t xml:space="preserve">1.</w:t>
      </w:r>
      <w:r>
        <w:rPr/>
        <w:tab/>
        <w:t xml:space="preserve"/>
      </w:r>
      <w:r>
        <w:rPr/>
        <w:t xml:space="preserve">Neither regular members nor the school board representative shall be compensated, but may be paid for travel and other expenses incurred on board business under procedures prescribed in advance by the city commission. </w:t>
      </w:r>
    </w:p>
    <w:p>
      <w:pPr>
        <w:pStyle w:val="List2"/>
        <w:pBdr/>
        <w:spacing/>
        <w:rPr/>
      </w:pPr>
      <w:r>
        <w:rPr/>
        <w:t xml:space="preserve">2.</w:t>
      </w:r>
      <w:r>
        <w:rPr/>
        <w:tab/>
        <w:t xml:space="preserve"/>
      </w:r>
      <w:r>
        <w:rPr/>
        <w:t xml:space="preserve">The city commission shall appropriate funds to permit the city plan board to perform its prescribed functions. </w:t>
      </w:r>
    </w:p>
    <w:p>
      <w:pPr>
        <w:pStyle w:val="List2"/>
        <w:pBdr/>
        <w:spacing/>
        <w:rPr/>
      </w:pPr>
      <w:r>
        <w:rPr/>
        <w:t xml:space="preserve">3.</w:t>
      </w:r>
      <w:r>
        <w:rPr/>
        <w:tab/>
        <w:t xml:space="preserve"/>
      </w:r>
      <w:r>
        <w:rPr/>
        <w:t xml:space="preserve">Absenteeism by regular board members shall be governed by board rules. </w:t>
      </w:r>
    </w:p>
    <w:p>
      <w:pPr>
        <w:pStyle w:val="List2"/>
        <w:pBdr/>
        <w:spacing/>
        <w:rPr/>
      </w:pPr>
      <w:r>
        <w:rPr/>
        <w:t xml:space="preserve">4.</w:t>
      </w:r>
      <w:r>
        <w:rPr/>
        <w:tab/>
        <w:t xml:space="preserve"/>
      </w:r>
      <w:r>
        <w:rPr/>
        <w:t xml:space="preserve">The city attorney shall provide legal counsel to advise and represent the board as necessary. </w:t>
      </w:r>
    </w:p>
    <w:p>
      <w:pPr>
        <w:pStyle w:val="List1"/>
        <w:pBdr/>
        <w:spacing/>
        <w:rPr/>
      </w:pPr>
      <w:r>
        <w:rPr/>
        <w:t xml:space="preserve">E.</w:t>
      </w:r>
      <w:r>
        <w:rPr/>
        <w:tab/>
        <w:t xml:space="preserve"/>
      </w:r>
      <w:r>
        <w:rPr>
          <w:i/>
        </w:rPr>
        <w:t xml:space="preserve">Rules of procedure.</w:t>
      </w:r>
      <w:r>
        <w:rPr/>
        <w:t xml:space="preserve"> The city plan board shall adopt rules of procedure to carry out its purposes. All rules shall conform to this article, the Code of Ordinances and state law, and shall be reviewed and approved by the city commission. </w:t>
      </w:r>
    </w:p>
    <w:p>
      <w:pPr>
        <w:pStyle w:val="List2"/>
        <w:pBdr/>
        <w:spacing/>
        <w:rPr/>
      </w:pPr>
      <w:r>
        <w:rPr/>
        <w:t xml:space="preserve">1.</w:t>
      </w:r>
      <w:r>
        <w:rPr/>
        <w:tab/>
        <w:t xml:space="preserve"/>
      </w:r>
      <w:r>
        <w:rPr/>
        <w:t xml:space="preserve">The board shall meet at least once each calendar month, unless cancelled by the board or its chair, and more often at the call of the chair or the city commission. </w:t>
      </w:r>
    </w:p>
    <w:p>
      <w:pPr>
        <w:pStyle w:val="List2"/>
        <w:pBdr/>
        <w:spacing/>
        <w:rPr/>
      </w:pPr>
      <w:r>
        <w:rPr/>
        <w:t xml:space="preserve">2.</w:t>
      </w:r>
      <w:r>
        <w:rPr/>
        <w:tab/>
        <w:t xml:space="preserve"/>
      </w:r>
      <w:r>
        <w:rPr/>
        <w:t xml:space="preserve">The board shall adopt rules setting the number of members needed to establish a quorum. </w:t>
      </w:r>
    </w:p>
    <w:p>
      <w:pPr>
        <w:pStyle w:val="List2"/>
        <w:pBdr/>
        <w:spacing/>
        <w:rPr/>
      </w:pPr>
      <w:r>
        <w:rPr/>
        <w:t xml:space="preserve">3.</w:t>
      </w:r>
      <w:r>
        <w:rPr/>
        <w:tab/>
        <w:t xml:space="preserve"/>
      </w:r>
      <w:r>
        <w:rPr/>
        <w:t xml:space="preserve">Each decision of the board shall be approved by a majority vote of the regular members present at a meeting in which a quorum is in attendance and voting. </w:t>
      </w:r>
    </w:p>
    <w:p>
      <w:pPr>
        <w:pStyle w:val="List2"/>
        <w:pBdr/>
        <w:spacing/>
        <w:rPr/>
      </w:pPr>
      <w:r>
        <w:rPr/>
        <w:t xml:space="preserve">4.</w:t>
      </w:r>
      <w:r>
        <w:rPr/>
        <w:tab/>
        <w:t xml:space="preserve"/>
      </w:r>
      <w:r>
        <w:rPr/>
        <w:t xml:space="preserve">The board shall conduct hearings in accordance with this article and state law. </w:t>
      </w:r>
    </w:p>
    <w:p>
      <w:pPr>
        <w:pStyle w:val="List2"/>
        <w:pBdr/>
        <w:spacing/>
        <w:rPr/>
      </w:pPr>
      <w:r>
        <w:rPr/>
        <w:t xml:space="preserve">5.</w:t>
      </w:r>
      <w:r>
        <w:rPr/>
        <w:tab/>
        <w:t xml:space="preserve"/>
      </w:r>
      <w:r>
        <w:rPr/>
        <w:t xml:space="preserve">The board shall keep minutes of its proceedings, indicating the attendance of each member, and the decision on every question. </w:t>
      </w:r>
    </w:p>
    <w:p>
      <w:pPr>
        <w:pStyle w:val="List1"/>
        <w:pBdr/>
        <w:spacing/>
        <w:rPr/>
      </w:pPr>
      <w:r>
        <w:rPr/>
        <w:t xml:space="preserve">F.</w:t>
      </w:r>
      <w:r>
        <w:rPr/>
        <w:tab/>
        <w:t xml:space="preserve"/>
      </w:r>
      <w:r>
        <w:rPr>
          <w:i/>
        </w:rPr>
        <w:t xml:space="preserve">Final and non-final decisions.</w:t>
      </w:r>
      <w:r>
        <w:rPr/>
        <w:t xml:space="preserve"> The city plan board has final decision authority for special use permits (other than wellfield special use permits), development plans, determinations for nonpresumptive vested rights and concurrency, and decisions on binding resource determinations. All other actions of the board are non-final and advisory to the city commission. Advisory actions of the board shall not obligate the city. </w:t>
      </w:r>
    </w:p>
    <w:p>
      <w:pPr>
        <w:pStyle w:val="List1"/>
        <w:pBdr/>
        <w:spacing/>
        <w:rPr/>
      </w:pPr>
      <w:r>
        <w:rPr/>
        <w:t xml:space="preserve">G.</w:t>
      </w:r>
      <w:r>
        <w:rPr/>
        <w:tab/>
        <w:t xml:space="preserve"/>
      </w:r>
      <w:r>
        <w:rPr>
          <w:i/>
        </w:rPr>
        <w:t xml:space="preserve">Implementation of board's decision.</w:t>
      </w:r>
      <w:r>
        <w:rPr/>
        <w:t xml:space="preserve"> Any permit, authorization, or other development order issued, based on the board's decision, prior to the end of the period for filing an appeal for any available administrative or judicial remedies is considered conditional. Any action taken during the appeal period is taken at the sole risk of the property owner or representative, who may be required to undo any work done if the decision of the board is overturned either by a rehearing of the board, an appeal for an administrative remedy, or an appeal to a court of competent jurisdiction. </w:t>
      </w:r>
    </w:p>
    <w:p>
      <w:pPr>
        <w:pStyle w:val="HistoryNote"/>
        <w:pBdr/>
        <w:spacing/>
        <w:rPr/>
      </w:pPr>
      <w:r>
        <w:rPr>
          <w:rStyle w:val="HistoryNote"/>
        </w:rPr>
        <w:t xml:space="preserve">(Ord. No. 211052, § 1, 6-16-22; Ord. No. 2023-904, § 1, 12-14-23)</w:t>
      </w:r>
    </w:p>
    <w:p>
      <w:pPr>
        <w:pBdr/>
        <w:spacing w:before="0" w:after="0"/>
        <w:rPr/>
        <w:sectPr>
          <w:headerReference w:type="default" r:id="rId39"/>
          <w:footerReference w:type="default" r:id="rId4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30-3.4.</w:t>
      </w:r>
      <w:r>
        <w:rPr/>
        <w:t xml:space="preserve"> </w:t>
      </w:r>
      <w:r>
        <w:rPr/>
        <w:t xml:space="preserve">Development review board.</w:t>
      </w:r>
    </w:p>
    <w:p>
      <w:pPr>
        <w:pStyle w:val="List1"/>
        <w:pBdr/>
        <w:spacing/>
        <w:rPr/>
      </w:pPr>
      <w:r>
        <w:rPr/>
        <w:t xml:space="preserve">A.</w:t>
      </w:r>
      <w:r>
        <w:rPr/>
        <w:tab/>
        <w:t xml:space="preserve"/>
      </w:r>
      <w:r>
        <w:rPr>
          <w:i/>
        </w:rPr>
        <w:t xml:space="preserve">Establishment and purpose.</w:t>
      </w:r>
      <w:r>
        <w:rPr/>
        <w:t xml:space="preserve"> The development review board (DRB) is hereby created and shall have the following duties: </w:t>
      </w:r>
    </w:p>
    <w:p>
      <w:pPr>
        <w:pStyle w:val="List2"/>
        <w:pBdr/>
        <w:spacing/>
        <w:rPr/>
      </w:pPr>
      <w:r>
        <w:rPr/>
        <w:t xml:space="preserve">1.</w:t>
      </w:r>
      <w:r>
        <w:rPr/>
        <w:tab/>
        <w:t xml:space="preserve"/>
      </w:r>
      <w:r>
        <w:rPr/>
        <w:t xml:space="preserve">Review and act upon applications for development plan approval pursuant to the Land Development Code. The airport authority shall act in the capacity of the development review board for development plans for the Gainesville Regional Airport in accordance with an approved airport layout plan. </w:t>
      </w:r>
    </w:p>
    <w:p>
      <w:pPr>
        <w:pStyle w:val="List2"/>
        <w:pBdr/>
        <w:spacing/>
        <w:rPr/>
      </w:pPr>
      <w:r>
        <w:rPr/>
        <w:t xml:space="preserve">2.</w:t>
      </w:r>
      <w:r>
        <w:rPr/>
        <w:tab/>
        <w:t xml:space="preserve"/>
      </w:r>
      <w:r>
        <w:rPr/>
        <w:t xml:space="preserve">Review and approve, approve with conditions or deny modifications and variances from the requirements of this Land Development Code, as specifically provided in this Land Development Code. </w:t>
      </w:r>
    </w:p>
    <w:p>
      <w:pPr>
        <w:pStyle w:val="List2"/>
        <w:pBdr/>
        <w:spacing/>
        <w:rPr/>
      </w:pPr>
      <w:r>
        <w:rPr/>
        <w:t xml:space="preserve">3.</w:t>
      </w:r>
      <w:r>
        <w:rPr/>
        <w:tab/>
        <w:t xml:space="preserve"/>
      </w:r>
      <w:r>
        <w:rPr/>
        <w:t xml:space="preserve">Make recommendations to the city plan board on land development regulations either upon referral by the city plan board or upon its own initiation. </w:t>
      </w:r>
    </w:p>
    <w:p>
      <w:pPr>
        <w:pStyle w:val="List2"/>
        <w:pBdr/>
        <w:spacing/>
        <w:rPr/>
      </w:pPr>
      <w:r>
        <w:rPr/>
        <w:t xml:space="preserve">4.</w:t>
      </w:r>
      <w:r>
        <w:rPr/>
        <w:tab/>
        <w:t xml:space="preserve"/>
      </w:r>
      <w:r>
        <w:rPr/>
        <w:t xml:space="preserve">Perform all other functions, duties, and responsibilities designated by the Land Development Code or otherwise assigned by the city commission. </w:t>
      </w:r>
    </w:p>
    <w:p>
      <w:pPr>
        <w:pStyle w:val="List1"/>
        <w:pBdr/>
        <w:spacing/>
        <w:rPr/>
      </w:pPr>
      <w:r>
        <w:rPr/>
        <w:t xml:space="preserve">B.</w:t>
      </w:r>
      <w:r>
        <w:rPr/>
        <w:tab/>
        <w:t xml:space="preserve"/>
      </w:r>
      <w:r>
        <w:rPr>
          <w:i/>
        </w:rPr>
        <w:t xml:space="preserve">Membership.</w:t>
      </w:r>
    </w:p>
    <w:p>
      <w:pPr>
        <w:pStyle w:val="List2"/>
        <w:pBdr/>
        <w:spacing/>
        <w:rPr/>
      </w:pPr>
      <w:r>
        <w:rPr/>
        <w:t xml:space="preserve">1.</w:t>
      </w:r>
      <w:r>
        <w:rPr/>
        <w:tab/>
        <w:t xml:space="preserve"/>
      </w:r>
      <w:r>
        <w:rPr/>
        <w:t xml:space="preserve">The development review board shall have seven regular members appointed by the city commission. Members of the development review board shall be and remain bona fide residents of the city. If at any time a member of the development review board fails to remain a resident of the city, such person shall no longer serve on the board. When appointing residents to the development review board, the city commission shall give special consideration to those with the following experience: </w:t>
      </w:r>
    </w:p>
    <w:p>
      <w:pPr>
        <w:pStyle w:val="List3"/>
        <w:pBdr/>
        <w:spacing/>
        <w:rPr/>
      </w:pPr>
      <w:r>
        <w:rPr/>
        <w:t xml:space="preserve">a.</w:t>
      </w:r>
      <w:r>
        <w:rPr/>
        <w:tab/>
        <w:t xml:space="preserve"/>
      </w:r>
      <w:r>
        <w:rPr/>
        <w:t xml:space="preserve">An architect or landscape architect. </w:t>
      </w:r>
    </w:p>
    <w:p>
      <w:pPr>
        <w:pStyle w:val="List3"/>
        <w:pBdr/>
        <w:spacing/>
        <w:rPr/>
      </w:pPr>
      <w:r>
        <w:rPr/>
        <w:t xml:space="preserve">b.</w:t>
      </w:r>
      <w:r>
        <w:rPr/>
        <w:tab/>
        <w:t xml:space="preserve"/>
      </w:r>
      <w:r>
        <w:rPr/>
        <w:t xml:space="preserve">A civil engineer. </w:t>
      </w:r>
    </w:p>
    <w:p>
      <w:pPr>
        <w:pStyle w:val="List3"/>
        <w:pBdr/>
        <w:spacing/>
        <w:rPr/>
      </w:pPr>
      <w:r>
        <w:rPr/>
        <w:t xml:space="preserve">c.</w:t>
      </w:r>
      <w:r>
        <w:rPr/>
        <w:tab/>
        <w:t xml:space="preserve"/>
      </w:r>
      <w:r>
        <w:rPr/>
        <w:t xml:space="preserve">A person engaged in real estate sales or development. </w:t>
      </w:r>
    </w:p>
    <w:p>
      <w:pPr>
        <w:pStyle w:val="List3"/>
        <w:pBdr/>
        <w:spacing/>
        <w:rPr/>
      </w:pPr>
      <w:r>
        <w:rPr/>
        <w:t xml:space="preserve">d.</w:t>
      </w:r>
      <w:r>
        <w:rPr/>
        <w:tab/>
        <w:t xml:space="preserve"/>
      </w:r>
      <w:r>
        <w:rPr/>
        <w:t xml:space="preserve">A professional with experience in natural or environmental sciences. </w:t>
      </w:r>
    </w:p>
    <w:p>
      <w:pPr>
        <w:pStyle w:val="List3"/>
        <w:pBdr/>
        <w:spacing/>
        <w:rPr/>
      </w:pPr>
      <w:r>
        <w:rPr/>
        <w:t xml:space="preserve">e.</w:t>
      </w:r>
      <w:r>
        <w:rPr/>
        <w:tab/>
        <w:t xml:space="preserve"/>
      </w:r>
      <w:r>
        <w:rPr/>
        <w:t xml:space="preserve">An urban planner; and </w:t>
      </w:r>
    </w:p>
    <w:p>
      <w:pPr>
        <w:pStyle w:val="List3"/>
        <w:pBdr/>
        <w:spacing/>
        <w:rPr/>
      </w:pPr>
      <w:r>
        <w:rPr/>
        <w:t xml:space="preserve">f.</w:t>
      </w:r>
      <w:r>
        <w:rPr/>
        <w:tab/>
        <w:t xml:space="preserve"/>
      </w:r>
      <w:r>
        <w:rPr/>
        <w:t xml:space="preserve">A citizen at large. </w:t>
      </w:r>
    </w:p>
    <w:p>
      <w:pPr>
        <w:pStyle w:val="List2"/>
        <w:pBdr/>
        <w:spacing/>
        <w:rPr/>
      </w:pPr>
      <w:r>
        <w:rPr/>
        <w:t xml:space="preserve">2.</w:t>
      </w:r>
      <w:r>
        <w:rPr/>
        <w:tab/>
        <w:t xml:space="preserve"/>
      </w:r>
      <w:r>
        <w:rPr/>
        <w:t xml:space="preserve">Each member shall be appointed to a three-year term commencing on November 1 of the year appointed. Members may be reappointed for consecutive terms and may hold office after expiration of their term until a successor has been appointed and qualified. </w:t>
      </w:r>
    </w:p>
    <w:p>
      <w:pPr>
        <w:pStyle w:val="List2"/>
        <w:pBdr/>
        <w:spacing/>
        <w:rPr/>
      </w:pPr>
      <w:r>
        <w:rPr/>
        <w:t xml:space="preserve">3.</w:t>
      </w:r>
      <w:r>
        <w:rPr/>
        <w:tab/>
        <w:t xml:space="preserve"/>
      </w:r>
      <w:r>
        <w:rPr/>
        <w:t xml:space="preserve">When a member position becomes vacant before the end of the term, the city commission shall appoint a substitute member to fill the vacancy for the duration of the vacated term. </w:t>
      </w:r>
    </w:p>
    <w:p>
      <w:pPr>
        <w:pStyle w:val="List1"/>
        <w:pBdr/>
        <w:spacing/>
        <w:rPr/>
      </w:pPr>
      <w:r>
        <w:rPr/>
        <w:t xml:space="preserve">C.</w:t>
      </w:r>
      <w:r>
        <w:rPr/>
        <w:tab/>
        <w:t xml:space="preserve"/>
      </w:r>
      <w:r>
        <w:rPr>
          <w:i/>
        </w:rPr>
        <w:t xml:space="preserve">Officers.</w:t>
      </w:r>
    </w:p>
    <w:p>
      <w:pPr>
        <w:pStyle w:val="List2"/>
        <w:pBdr/>
        <w:spacing/>
        <w:rPr/>
      </w:pPr>
      <w:r>
        <w:rPr/>
        <w:t xml:space="preserve">1.</w:t>
      </w:r>
      <w:r>
        <w:rPr/>
        <w:tab/>
        <w:t xml:space="preserve"/>
      </w:r>
      <w:r>
        <w:rPr/>
        <w:t xml:space="preserve">The members of the development review board shall annually elect a chair and vice-chair from among the members and may create and fill other offices as the board deems necessary. The chair shall preside over the board and shall have the right to vote. In the absence of the chair, the vice-chair shall perform the duties of the chair. </w:t>
      </w:r>
    </w:p>
    <w:p>
      <w:pPr>
        <w:pStyle w:val="List2"/>
        <w:pBdr/>
        <w:spacing/>
        <w:rPr/>
      </w:pPr>
      <w:r>
        <w:rPr/>
        <w:t xml:space="preserve">2.</w:t>
      </w:r>
      <w:r>
        <w:rPr/>
        <w:tab/>
        <w:t xml:space="preserve"/>
      </w:r>
      <w:r>
        <w:rPr/>
        <w:t xml:space="preserve">The development review board may create whatever subcommittees it deems necessary to carry out the purposes of the board. The chair of the board shall annually appoint the membership of each subcommittee. </w:t>
      </w:r>
    </w:p>
    <w:p>
      <w:pPr>
        <w:pStyle w:val="List2"/>
        <w:pBdr/>
        <w:spacing/>
        <w:rPr/>
      </w:pPr>
      <w:r>
        <w:rPr/>
        <w:t xml:space="preserve">3.</w:t>
      </w:r>
      <w:r>
        <w:rPr/>
        <w:tab/>
        <w:t xml:space="preserve"/>
      </w:r>
      <w:r>
        <w:rPr/>
        <w:t xml:space="preserve">The city manager shall appoint a city employee to serve as secretary to the board, recorder and custodian of all board records. </w:t>
      </w:r>
    </w:p>
    <w:p>
      <w:pPr>
        <w:pStyle w:val="List1"/>
        <w:pBdr/>
        <w:spacing/>
        <w:rPr/>
      </w:pPr>
      <w:r>
        <w:rPr/>
        <w:t xml:space="preserve">D.</w:t>
      </w:r>
      <w:r>
        <w:rPr/>
        <w:tab/>
        <w:t xml:space="preserve"/>
      </w:r>
      <w:r>
        <w:rPr>
          <w:i/>
        </w:rPr>
        <w:t xml:space="preserve">Compensation of members; funding; absenteeism; legal counsel.</w:t>
      </w:r>
    </w:p>
    <w:p>
      <w:pPr>
        <w:pStyle w:val="List2"/>
        <w:pBdr/>
        <w:spacing/>
        <w:rPr/>
      </w:pPr>
      <w:r>
        <w:rPr/>
        <w:t xml:space="preserve">1.</w:t>
      </w:r>
      <w:r>
        <w:rPr/>
        <w:tab/>
        <w:t xml:space="preserve"/>
      </w:r>
      <w:r>
        <w:rPr/>
        <w:t xml:space="preserve">Board members shall not be compensated, but may be paid for travel and other expenses incurred on board business under procedures prescribed in advance by the city commission. </w:t>
      </w:r>
    </w:p>
    <w:p>
      <w:pPr>
        <w:pStyle w:val="List2"/>
        <w:pBdr/>
        <w:spacing/>
        <w:rPr/>
      </w:pPr>
      <w:r>
        <w:rPr/>
        <w:t xml:space="preserve">2.</w:t>
      </w:r>
      <w:r>
        <w:rPr/>
        <w:tab/>
        <w:t xml:space="preserve"/>
      </w:r>
      <w:r>
        <w:rPr/>
        <w:t xml:space="preserve">The city commission may appropriate funds to permit the development review board to perform its prescribed functions. </w:t>
      </w:r>
    </w:p>
    <w:p>
      <w:pPr>
        <w:pStyle w:val="List2"/>
        <w:pBdr/>
        <w:spacing/>
        <w:rPr/>
      </w:pPr>
      <w:r>
        <w:rPr/>
        <w:t xml:space="preserve">3.</w:t>
      </w:r>
      <w:r>
        <w:rPr/>
        <w:tab/>
        <w:t xml:space="preserve"/>
      </w:r>
      <w:r>
        <w:rPr/>
        <w:t xml:space="preserve">Absenteeism by board members shall be governed by board rules. </w:t>
      </w:r>
    </w:p>
    <w:p>
      <w:pPr>
        <w:pStyle w:val="List2"/>
        <w:pBdr/>
        <w:spacing/>
        <w:rPr/>
      </w:pPr>
      <w:r>
        <w:rPr/>
        <w:t xml:space="preserve">4.</w:t>
      </w:r>
      <w:r>
        <w:rPr/>
        <w:tab/>
        <w:t xml:space="preserve"/>
      </w:r>
      <w:r>
        <w:rPr/>
        <w:t xml:space="preserve">The city attorney shall provide legal counsel to advise and represent the board as necessary. </w:t>
      </w:r>
    </w:p>
    <w:p>
      <w:pPr>
        <w:pStyle w:val="List1"/>
        <w:pBdr/>
        <w:spacing/>
        <w:rPr/>
      </w:pPr>
      <w:r>
        <w:rPr/>
        <w:t xml:space="preserve">E.</w:t>
      </w:r>
      <w:r>
        <w:rPr/>
        <w:tab/>
        <w:t xml:space="preserve"/>
      </w:r>
      <w:r>
        <w:rPr>
          <w:i/>
        </w:rPr>
        <w:t xml:space="preserve">Rules of procedure.</w:t>
      </w:r>
      <w:r>
        <w:rPr/>
        <w:t xml:space="preserve"> The development review board shall adopt rules of procedure to carry out its purposes. All rules shall conform to this article, the Code of Ordinances and state law, and shall be reviewed and approved by the city commission. </w:t>
      </w:r>
    </w:p>
    <w:p>
      <w:pPr>
        <w:pStyle w:val="List2"/>
        <w:pBdr/>
        <w:spacing/>
        <w:rPr/>
      </w:pPr>
      <w:r>
        <w:rPr/>
        <w:t xml:space="preserve">1.</w:t>
      </w:r>
      <w:r>
        <w:rPr/>
        <w:tab/>
        <w:t xml:space="preserve"/>
      </w:r>
      <w:r>
        <w:rPr/>
        <w:t xml:space="preserve">The board shall meet at least once each calendar month, unless cancelled by the board or its chair, and more often at the call of the chair or the city commission. </w:t>
      </w:r>
    </w:p>
    <w:p>
      <w:pPr>
        <w:pStyle w:val="List2"/>
        <w:pBdr/>
        <w:spacing/>
        <w:rPr/>
      </w:pPr>
      <w:r>
        <w:rPr/>
        <w:t xml:space="preserve">2.</w:t>
      </w:r>
      <w:r>
        <w:rPr/>
        <w:tab/>
        <w:t xml:space="preserve"/>
      </w:r>
      <w:r>
        <w:rPr/>
        <w:t xml:space="preserve">The board shall adopt rules setting the number of members needed to establish a quorum. </w:t>
      </w:r>
    </w:p>
    <w:p>
      <w:pPr>
        <w:pStyle w:val="List2"/>
        <w:pBdr/>
        <w:spacing/>
        <w:rPr/>
      </w:pPr>
      <w:r>
        <w:rPr/>
        <w:t xml:space="preserve">3.</w:t>
      </w:r>
      <w:r>
        <w:rPr/>
        <w:tab/>
        <w:t xml:space="preserve"/>
      </w:r>
      <w:r>
        <w:rPr/>
        <w:t xml:space="preserve">Each decision of the board shall be approved by a majority vote of the members present at a meeting in which a quorum is in attendance and voting. </w:t>
      </w:r>
    </w:p>
    <w:p>
      <w:pPr>
        <w:pStyle w:val="List2"/>
        <w:pBdr/>
        <w:spacing/>
        <w:rPr/>
      </w:pPr>
      <w:r>
        <w:rPr/>
        <w:t xml:space="preserve">4.</w:t>
      </w:r>
      <w:r>
        <w:rPr/>
        <w:tab/>
        <w:t xml:space="preserve"/>
      </w:r>
      <w:r>
        <w:rPr/>
        <w:t xml:space="preserve">The board shall conduct hearings in accordance with this article and state law. </w:t>
      </w:r>
    </w:p>
    <w:p>
      <w:pPr>
        <w:pStyle w:val="List2"/>
        <w:pBdr/>
        <w:spacing/>
        <w:rPr/>
      </w:pPr>
      <w:r>
        <w:rPr/>
        <w:t xml:space="preserve">5.</w:t>
      </w:r>
      <w:r>
        <w:rPr/>
        <w:tab/>
        <w:t xml:space="preserve"/>
      </w:r>
      <w:r>
        <w:rPr/>
        <w:t xml:space="preserve">The board shall keep minutes of its proceedings, indicating the attendance of each member, and the decision on every question. </w:t>
      </w:r>
    </w:p>
    <w:p>
      <w:pPr>
        <w:pStyle w:val="List1"/>
        <w:pBdr/>
        <w:spacing/>
        <w:rPr/>
      </w:pPr>
      <w:r>
        <w:rPr/>
        <w:t xml:space="preserve">F.</w:t>
      </w:r>
      <w:r>
        <w:rPr/>
        <w:tab/>
        <w:t xml:space="preserve"/>
      </w:r>
      <w:r>
        <w:rPr>
          <w:i/>
        </w:rPr>
        <w:t xml:space="preserve">Implementation of board's decision.</w:t>
      </w:r>
      <w:r>
        <w:rPr/>
        <w:t xml:space="preserve"> Any permit, authorization, or other development order issued, based on the board's decision, prior to the end of the period for filing an appeal for any available administrative or judicial remedies is considered conditional. Any action taken during the appeal period is taken at the sole risk of the property owner or representative, who may be required to undo any work done if the decision of the board is overturned either by a rehearing of the board, an appeal for an administrative remedy, or an appeal to a court of competent jurisdiction. </w:t>
      </w:r>
    </w:p>
    <w:p>
      <w:pPr>
        <w:pStyle w:val="HistoryNote"/>
        <w:pBdr/>
        <w:spacing/>
        <w:rPr/>
      </w:pPr>
      <w:r>
        <w:rPr>
          <w:rStyle w:val="HistoryNote"/>
        </w:rPr>
        <w:t xml:space="preserve">(Ord. No. 211052, § 2, 6-16-22; Ord. No. 2023-904, § 2, 12-14-23)</w:t>
      </w:r>
    </w:p>
    <w:p>
      <w:pPr>
        <w:pBdr/>
        <w:spacing w:before="0" w:after="0"/>
        <w:rPr/>
        <w:sectPr>
          <w:headerReference w:type="default" r:id="rId41"/>
          <w:footerReference w:type="default" r:id="rId4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30-3.5.</w:t>
      </w:r>
      <w:r>
        <w:rPr/>
        <w:t xml:space="preserve"> </w:t>
      </w:r>
      <w:r>
        <w:rPr/>
        <w:t xml:space="preserve">Historic preservation board.</w:t>
      </w:r>
    </w:p>
    <w:p>
      <w:pPr>
        <w:pStyle w:val="List1"/>
        <w:pBdr/>
        <w:spacing/>
        <w:rPr/>
      </w:pPr>
      <w:r>
        <w:rPr/>
        <w:t xml:space="preserve">A.</w:t>
      </w:r>
      <w:r>
        <w:rPr/>
        <w:tab/>
        <w:t xml:space="preserve"/>
      </w:r>
      <w:r>
        <w:rPr>
          <w:i/>
        </w:rPr>
        <w:t xml:space="preserve">Establishment and purpose.</w:t>
      </w:r>
      <w:r>
        <w:rPr/>
        <w:t xml:space="preserve"> The historic preservation board (HPB) is hereby created and shall have the following duties: </w:t>
      </w:r>
    </w:p>
    <w:p>
      <w:pPr>
        <w:pStyle w:val="List2"/>
        <w:pBdr/>
        <w:spacing/>
        <w:rPr/>
      </w:pPr>
      <w:r>
        <w:rPr/>
        <w:t xml:space="preserve">1.</w:t>
      </w:r>
      <w:r>
        <w:rPr/>
        <w:tab/>
        <w:t xml:space="preserve"/>
      </w:r>
      <w:r>
        <w:rPr/>
        <w:t xml:space="preserve">Update the official inventory of cultural resources and submit to the city commission recommendations and documentation concerning such updating. </w:t>
      </w:r>
    </w:p>
    <w:p>
      <w:pPr>
        <w:pStyle w:val="List2"/>
        <w:pBdr/>
        <w:spacing/>
        <w:rPr/>
      </w:pPr>
      <w:r>
        <w:rPr/>
        <w:t xml:space="preserve">2.</w:t>
      </w:r>
      <w:r>
        <w:rPr/>
        <w:tab/>
        <w:t xml:space="preserve"/>
      </w:r>
      <w:r>
        <w:rPr/>
        <w:t xml:space="preserve">Develop programs to stimulate public interest in urban neighborhood conservation and participation in the adaptation of existing codes, ordinances, procedures and programs to reflect urban neighborhood conservation policies and goals. </w:t>
      </w:r>
    </w:p>
    <w:p>
      <w:pPr>
        <w:pStyle w:val="List2"/>
        <w:pBdr/>
        <w:spacing/>
        <w:rPr/>
      </w:pPr>
      <w:r>
        <w:rPr/>
        <w:t xml:space="preserve">3.</w:t>
      </w:r>
      <w:r>
        <w:rPr/>
        <w:tab/>
        <w:t xml:space="preserve"/>
      </w:r>
      <w:r>
        <w:rPr/>
        <w:t xml:space="preserve">Explore funding and grant sources and advise property owners concerning which might be available for the identification, protection, enhancement, perpetuation and use of historic, architectural, archaeological and cultural resources. </w:t>
      </w:r>
    </w:p>
    <w:p>
      <w:pPr>
        <w:pStyle w:val="List2"/>
        <w:pBdr/>
        <w:spacing/>
        <w:rPr/>
      </w:pPr>
      <w:r>
        <w:rPr/>
        <w:t xml:space="preserve">4.</w:t>
      </w:r>
      <w:r>
        <w:rPr/>
        <w:tab/>
        <w:t xml:space="preserve"/>
      </w:r>
      <w:r>
        <w:rPr/>
        <w:t xml:space="preserve">Cooperate with agencies of city, county, regional, state and federal governments in planning proposed and future projects to reflect the concerns and policies expressed in this article, and assist in the development of proposed and future land use plans. </w:t>
      </w:r>
    </w:p>
    <w:p>
      <w:pPr>
        <w:pStyle w:val="List2"/>
        <w:pBdr/>
        <w:spacing/>
        <w:rPr/>
      </w:pPr>
      <w:r>
        <w:rPr/>
        <w:t xml:space="preserve">5.</w:t>
      </w:r>
      <w:r>
        <w:rPr/>
        <w:tab/>
        <w:t xml:space="preserve"/>
      </w:r>
      <w:r>
        <w:rPr/>
        <w:t xml:space="preserve">Advise property owners and local governmental agencies concerning the proper protection, maintenance, enhancement and preservation of cultural resources. </w:t>
      </w:r>
    </w:p>
    <w:p>
      <w:pPr>
        <w:pStyle w:val="List2"/>
        <w:pBdr/>
        <w:spacing/>
        <w:rPr/>
      </w:pPr>
      <w:r>
        <w:rPr/>
        <w:t xml:space="preserve">6.</w:t>
      </w:r>
      <w:r>
        <w:rPr/>
        <w:tab/>
        <w:t xml:space="preserve"/>
      </w:r>
      <w:r>
        <w:rPr/>
        <w:t xml:space="preserve">Advise the city commission concerning the effects of local governmental actions on cultural resources. </w:t>
      </w:r>
    </w:p>
    <w:p>
      <w:pPr>
        <w:pStyle w:val="List2"/>
        <w:pBdr/>
        <w:spacing/>
        <w:rPr/>
      </w:pPr>
      <w:r>
        <w:rPr/>
        <w:t xml:space="preserve">7.</w:t>
      </w:r>
      <w:r>
        <w:rPr/>
        <w:tab/>
        <w:t xml:space="preserve"/>
      </w:r>
      <w:r>
        <w:rPr/>
        <w:t xml:space="preserve">Conduct regular public meetings and call special meetings. </w:t>
      </w:r>
    </w:p>
    <w:p>
      <w:pPr>
        <w:pStyle w:val="List2"/>
        <w:pBdr/>
        <w:spacing/>
        <w:rPr/>
      </w:pPr>
      <w:r>
        <w:rPr/>
        <w:t xml:space="preserve">8.</w:t>
      </w:r>
      <w:r>
        <w:rPr/>
        <w:tab/>
        <w:t xml:space="preserve"/>
      </w:r>
      <w:r>
        <w:rPr/>
        <w:t xml:space="preserve">Otherwise further the objectives and purposes stated in the historic preservation and conservation regulations of this chapter, which can be found in article IV, division 5. </w:t>
      </w:r>
    </w:p>
    <w:p>
      <w:pPr>
        <w:pStyle w:val="List2"/>
        <w:pBdr/>
        <w:spacing/>
        <w:rPr/>
      </w:pPr>
      <w:r>
        <w:rPr/>
        <w:t xml:space="preserve">9.</w:t>
      </w:r>
      <w:r>
        <w:rPr/>
        <w:tab/>
        <w:t xml:space="preserve"/>
      </w:r>
      <w:r>
        <w:rPr/>
        <w:t xml:space="preserve">Report to the city commission concerning the board's activities at least once a year. </w:t>
      </w:r>
    </w:p>
    <w:p>
      <w:pPr>
        <w:pStyle w:val="List2"/>
        <w:pBdr/>
        <w:spacing/>
        <w:rPr/>
      </w:pPr>
      <w:r>
        <w:rPr/>
        <w:t xml:space="preserve">10.</w:t>
      </w:r>
      <w:r>
        <w:rPr/>
        <w:tab/>
        <w:t xml:space="preserve"/>
      </w:r>
      <w:r>
        <w:rPr/>
        <w:t xml:space="preserve">Review and recommend sites, buildings, structures, objects, areas and districts, both public and private, for listing on the local register for historic places. </w:t>
      </w:r>
    </w:p>
    <w:p>
      <w:pPr>
        <w:pStyle w:val="List2"/>
        <w:pBdr/>
        <w:spacing/>
        <w:rPr/>
      </w:pPr>
      <w:r>
        <w:rPr/>
        <w:t xml:space="preserve">11.</w:t>
      </w:r>
      <w:r>
        <w:rPr/>
        <w:tab/>
        <w:t xml:space="preserve"/>
      </w:r>
      <w:r>
        <w:rPr/>
        <w:t xml:space="preserve">Approve or deny petitions for certificates of appropriateness required under article IV, division 5. </w:t>
      </w:r>
    </w:p>
    <w:p>
      <w:pPr>
        <w:pStyle w:val="List2"/>
        <w:pBdr/>
        <w:spacing/>
        <w:rPr/>
      </w:pPr>
      <w:r>
        <w:rPr/>
        <w:t xml:space="preserve">12.</w:t>
      </w:r>
      <w:r>
        <w:rPr/>
        <w:tab/>
        <w:t xml:space="preserve"/>
      </w:r>
      <w:r>
        <w:rPr/>
        <w:t xml:space="preserve">Notify the city manager, who shall take appropriate action when it appears that there has not been compliance with the requirements of article IV, division 5. </w:t>
      </w:r>
    </w:p>
    <w:p>
      <w:pPr>
        <w:pStyle w:val="List1"/>
        <w:pBdr/>
        <w:spacing/>
        <w:rPr/>
      </w:pPr>
      <w:r>
        <w:rPr/>
        <w:t xml:space="preserve">B.</w:t>
      </w:r>
      <w:r>
        <w:rPr/>
        <w:tab/>
        <w:t xml:space="preserve"/>
      </w:r>
      <w:r>
        <w:rPr>
          <w:i/>
        </w:rPr>
        <w:t xml:space="preserve">Membership.</w:t>
      </w:r>
    </w:p>
    <w:p>
      <w:pPr>
        <w:pStyle w:val="List2"/>
        <w:pBdr/>
        <w:spacing/>
        <w:rPr/>
      </w:pPr>
      <w:r>
        <w:rPr/>
        <w:t xml:space="preserve">1.</w:t>
      </w:r>
      <w:r>
        <w:rPr/>
        <w:tab/>
        <w:t xml:space="preserve"/>
      </w:r>
      <w:r>
        <w:rPr/>
        <w:t xml:space="preserve">The historic preservation board shall have nine regular members appointed by the city commission. Members of the board shall be and remain bona fide residents of the city. If at any time a member of the board fails to remain a resident of the city, such person shall no longer serve on the board. When appointing residents to the historic preservation board, the city commission shall appoint at least one registered architect and shall, when possible, appoint a representative from each of the following areas of expertise: </w:t>
      </w:r>
    </w:p>
    <w:p>
      <w:pPr>
        <w:pStyle w:val="List3"/>
        <w:pBdr/>
        <w:spacing/>
        <w:rPr/>
      </w:pPr>
      <w:r>
        <w:rPr/>
        <w:t xml:space="preserve">a.</w:t>
      </w:r>
      <w:r>
        <w:rPr/>
        <w:tab/>
        <w:t xml:space="preserve"/>
      </w:r>
      <w:r>
        <w:rPr/>
        <w:t xml:space="preserve">History. </w:t>
      </w:r>
    </w:p>
    <w:p>
      <w:pPr>
        <w:pStyle w:val="List3"/>
        <w:pBdr/>
        <w:spacing/>
        <w:rPr/>
      </w:pPr>
      <w:r>
        <w:rPr/>
        <w:t xml:space="preserve">b.</w:t>
      </w:r>
      <w:r>
        <w:rPr/>
        <w:tab/>
        <w:t xml:space="preserve"/>
      </w:r>
      <w:r>
        <w:rPr/>
        <w:t xml:space="preserve">Real estate or real property appraisal or finance. </w:t>
      </w:r>
    </w:p>
    <w:p>
      <w:pPr>
        <w:pStyle w:val="List3"/>
        <w:pBdr/>
        <w:spacing/>
        <w:rPr/>
      </w:pPr>
      <w:r>
        <w:rPr/>
        <w:t xml:space="preserve">c.</w:t>
      </w:r>
      <w:r>
        <w:rPr/>
        <w:tab/>
        <w:t xml:space="preserve"/>
      </w:r>
      <w:r>
        <w:rPr/>
        <w:t xml:space="preserve">Urban planning or law. </w:t>
      </w:r>
    </w:p>
    <w:p>
      <w:pPr>
        <w:pStyle w:val="List3"/>
        <w:pBdr/>
        <w:spacing/>
        <w:rPr/>
      </w:pPr>
      <w:r>
        <w:rPr/>
        <w:t xml:space="preserve">d.</w:t>
      </w:r>
      <w:r>
        <w:rPr/>
        <w:tab/>
        <w:t xml:space="preserve"/>
      </w:r>
      <w:r>
        <w:rPr/>
        <w:t xml:space="preserve">Engineering or building construction. </w:t>
      </w:r>
    </w:p>
    <w:p>
      <w:pPr>
        <w:pStyle w:val="List3"/>
        <w:pBdr/>
        <w:spacing/>
        <w:rPr/>
      </w:pPr>
      <w:r>
        <w:rPr/>
        <w:t xml:space="preserve">e.</w:t>
      </w:r>
      <w:r>
        <w:rPr/>
        <w:tab/>
        <w:t xml:space="preserve"/>
      </w:r>
      <w:r>
        <w:rPr/>
        <w:t xml:space="preserve">Landscape architecture. </w:t>
      </w:r>
    </w:p>
    <w:p>
      <w:pPr>
        <w:pStyle w:val="List2"/>
        <w:pBdr/>
        <w:spacing/>
        <w:rPr/>
      </w:pPr>
      <w:r>
        <w:rPr/>
        <w:t xml:space="preserve">2.</w:t>
      </w:r>
      <w:r>
        <w:rPr/>
        <w:tab/>
        <w:t xml:space="preserve"/>
      </w:r>
      <w:r>
        <w:rPr/>
        <w:t xml:space="preserve">Each member shall be appointed to a three-year term. Members may be reappointed for consecutive terms and may hold office after the expiration of their term until a successor has been appointed and qualified. </w:t>
      </w:r>
    </w:p>
    <w:p>
      <w:pPr>
        <w:pStyle w:val="List2"/>
        <w:pBdr/>
        <w:spacing/>
        <w:rPr/>
      </w:pPr>
      <w:r>
        <w:rPr/>
        <w:t xml:space="preserve">3.</w:t>
      </w:r>
      <w:r>
        <w:rPr/>
        <w:tab/>
        <w:t xml:space="preserve"/>
      </w:r>
      <w:r>
        <w:rPr/>
        <w:t xml:space="preserve">When a member position becomes vacant before the end of a term, the city commission shall appoint a substitute member to fill the vacancy for the duration of the vacated term. </w:t>
      </w:r>
    </w:p>
    <w:p>
      <w:pPr>
        <w:pStyle w:val="List1"/>
        <w:pBdr/>
        <w:spacing/>
        <w:rPr/>
      </w:pPr>
      <w:r>
        <w:rPr/>
        <w:t xml:space="preserve">C.</w:t>
      </w:r>
      <w:r>
        <w:rPr/>
        <w:tab/>
        <w:t xml:space="preserve"/>
      </w:r>
      <w:r>
        <w:rPr>
          <w:i/>
        </w:rPr>
        <w:t xml:space="preserve">Officers.</w:t>
      </w:r>
    </w:p>
    <w:p>
      <w:pPr>
        <w:pStyle w:val="List2"/>
        <w:pBdr/>
        <w:spacing/>
        <w:rPr/>
      </w:pPr>
      <w:r>
        <w:rPr/>
        <w:t xml:space="preserve">1.</w:t>
      </w:r>
      <w:r>
        <w:rPr/>
        <w:tab/>
        <w:t xml:space="preserve"/>
      </w:r>
      <w:r>
        <w:rPr/>
        <w:t xml:space="preserve">The board shall annually elect a chair and a vice-chair from among the members and may create and fill other offices as the board deems necessary. The chair shall preside over the board and shall have the right to vote. In the absence of the chair, the vice-chair shall perform the duties of the chair. </w:t>
      </w:r>
    </w:p>
    <w:p>
      <w:pPr>
        <w:pStyle w:val="List2"/>
        <w:pBdr/>
        <w:spacing/>
        <w:rPr/>
      </w:pPr>
      <w:r>
        <w:rPr/>
        <w:t xml:space="preserve">2.</w:t>
      </w:r>
      <w:r>
        <w:rPr/>
        <w:tab/>
        <w:t xml:space="preserve"/>
      </w:r>
      <w:r>
        <w:rPr/>
        <w:t xml:space="preserve">The city manager shall appoint a city employee to serve as secretary to the board, recorder and custodian of all board records. </w:t>
      </w:r>
    </w:p>
    <w:p>
      <w:pPr>
        <w:pStyle w:val="List1"/>
        <w:pBdr/>
        <w:spacing/>
        <w:rPr/>
      </w:pPr>
      <w:r>
        <w:rPr/>
        <w:t xml:space="preserve">D.</w:t>
      </w:r>
      <w:r>
        <w:rPr/>
        <w:tab/>
        <w:t xml:space="preserve"/>
      </w:r>
      <w:r>
        <w:rPr>
          <w:i/>
        </w:rPr>
        <w:t xml:space="preserve">Rules of procedure.</w:t>
      </w:r>
      <w:r>
        <w:rPr/>
        <w:t xml:space="preserve"> The historic preservation board shall adopt rules of procedure to carry out its purposes. All rules shall conform to this article, the Code of Ordinances and state law, and shall be reviewed and approved by the city commission. </w:t>
      </w:r>
    </w:p>
    <w:p>
      <w:pPr>
        <w:pStyle w:val="List2"/>
        <w:pBdr/>
        <w:spacing/>
        <w:rPr/>
      </w:pPr>
      <w:r>
        <w:rPr/>
        <w:t xml:space="preserve">1.</w:t>
      </w:r>
      <w:r>
        <w:rPr/>
        <w:tab/>
        <w:t xml:space="preserve"/>
      </w:r>
      <w:r>
        <w:rPr/>
        <w:t xml:space="preserve">The board shall meet at least once each calendar month, unless cancelled by the board or its chair, and more often at the call of the chair or the city commission. </w:t>
      </w:r>
    </w:p>
    <w:p>
      <w:pPr>
        <w:pStyle w:val="List2"/>
        <w:pBdr/>
        <w:spacing/>
        <w:rPr/>
      </w:pPr>
      <w:r>
        <w:rPr/>
        <w:t xml:space="preserve">2.</w:t>
      </w:r>
      <w:r>
        <w:rPr/>
        <w:tab/>
        <w:t xml:space="preserve"/>
      </w:r>
      <w:r>
        <w:rPr/>
        <w:t xml:space="preserve">No business shall be conducted by the board without the presence of a quorum of five voting members. </w:t>
      </w:r>
    </w:p>
    <w:p>
      <w:pPr>
        <w:pStyle w:val="List2"/>
        <w:pBdr/>
        <w:spacing/>
        <w:rPr/>
      </w:pPr>
      <w:r>
        <w:rPr/>
        <w:t xml:space="preserve">3.</w:t>
      </w:r>
      <w:r>
        <w:rPr/>
        <w:tab/>
        <w:t xml:space="preserve"/>
      </w:r>
      <w:r>
        <w:rPr/>
        <w:t xml:space="preserve">Voting on certificates of appropriateness. Approval or denial of petitions for certificates of appropriateness shall require the affirmative vote of at least four voting members. If insufficient affirmative votes are obtained, a matter shall be tabled and placed on the agenda for the following meeting. However, petitions for certificates of appropriateness shall be deemed automatically granted if not approved or denied within 45 calendar days after the first meeting at which they were considered. </w:t>
      </w:r>
    </w:p>
    <w:p>
      <w:pPr>
        <w:pStyle w:val="List2"/>
        <w:pBdr/>
        <w:spacing/>
        <w:rPr/>
      </w:pPr>
      <w:r>
        <w:rPr/>
        <w:t xml:space="preserve">4.</w:t>
      </w:r>
      <w:r>
        <w:rPr/>
        <w:tab/>
        <w:t xml:space="preserve"/>
      </w:r>
      <w:r>
        <w:rPr/>
        <w:t xml:space="preserve">The board shall conduct hearings in accordance with this article and state law. </w:t>
      </w:r>
    </w:p>
    <w:p>
      <w:pPr>
        <w:pStyle w:val="List2"/>
        <w:pBdr/>
        <w:spacing/>
        <w:rPr/>
      </w:pPr>
      <w:r>
        <w:rPr/>
        <w:t xml:space="preserve">5.</w:t>
      </w:r>
      <w:r>
        <w:rPr/>
        <w:tab/>
        <w:t xml:space="preserve"/>
      </w:r>
      <w:r>
        <w:rPr/>
        <w:t xml:space="preserve">The board shall keep minutes of its proceedings, indicating the attendance of each member, and the decision on every question. </w:t>
      </w:r>
    </w:p>
    <w:p>
      <w:pPr>
        <w:pBdr/>
        <w:spacing w:before="0" w:after="0"/>
        <w:rPr/>
        <w:sectPr>
          <w:headerReference w:type="default" r:id="rId43"/>
          <w:footerReference w:type="default" r:id="rId4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30-3.6.</w:t>
      </w:r>
      <w:r>
        <w:rPr/>
        <w:t xml:space="preserve"> </w:t>
      </w:r>
      <w:r>
        <w:rPr/>
        <w:t xml:space="preserve">Heritage overlay district board.</w:t>
      </w:r>
    </w:p>
    <w:p>
      <w:pPr>
        <w:pStyle w:val="List1"/>
        <w:pBdr/>
        <w:spacing/>
        <w:rPr/>
      </w:pPr>
      <w:r>
        <w:rPr/>
        <w:t xml:space="preserve">A.</w:t>
      </w:r>
      <w:r>
        <w:rPr/>
        <w:tab/>
        <w:t xml:space="preserve"/>
      </w:r>
      <w:r>
        <w:rPr>
          <w:i/>
        </w:rPr>
        <w:t xml:space="preserve">Establishment and purpose.</w:t>
      </w:r>
      <w:r>
        <w:rPr/>
        <w:t xml:space="preserve"> The heritage overlay district board is hereby created and shall have the following duties: </w:t>
      </w:r>
    </w:p>
    <w:p>
      <w:pPr>
        <w:pStyle w:val="List2"/>
        <w:pBdr/>
        <w:spacing/>
        <w:rPr/>
      </w:pPr>
      <w:r>
        <w:rPr/>
        <w:t xml:space="preserve">1.</w:t>
      </w:r>
      <w:r>
        <w:rPr/>
        <w:tab/>
        <w:t xml:space="preserve"/>
      </w:r>
      <w:r>
        <w:rPr/>
        <w:t xml:space="preserve">Review regulated work items submitted for its review pursuant to the provisions of </w:t>
      </w:r>
      <w:r>
        <w:rPr/>
        <w:t xml:space="preserve">section 30-4.27</w:t>
      </w:r>
      <w:r>
        <w:rPr/>
        <w:t xml:space="preserve">. </w:t>
      </w:r>
    </w:p>
    <w:p>
      <w:pPr>
        <w:pStyle w:val="List1"/>
        <w:pBdr/>
        <w:spacing/>
        <w:rPr/>
      </w:pPr>
      <w:r>
        <w:rPr/>
        <w:t xml:space="preserve">B.</w:t>
      </w:r>
      <w:r>
        <w:rPr/>
        <w:tab/>
        <w:t xml:space="preserve"/>
      </w:r>
      <w:r>
        <w:rPr>
          <w:i/>
        </w:rPr>
        <w:t xml:space="preserve">Membership.</w:t>
      </w:r>
    </w:p>
    <w:p>
      <w:pPr>
        <w:pStyle w:val="List2"/>
        <w:pBdr/>
        <w:spacing/>
        <w:rPr/>
      </w:pPr>
      <w:r>
        <w:rPr/>
        <w:t xml:space="preserve">1.</w:t>
      </w:r>
      <w:r>
        <w:rPr/>
        <w:tab/>
        <w:t xml:space="preserve"/>
      </w:r>
      <w:r>
        <w:rPr/>
        <w:t xml:space="preserve">The board shall consist of five members appointed by the city commission. At least three members shall reside in a heritage overlay district and, if more than one heritage overlay district exists, at least one member shall reside in each existing district; however, if it is not possible to meet the foregoing requirements in making appointments, the city commission may appoint any resident of the city to the board. If a member of the board ceases to be a resident of the city, such person shall no longer serve on the board. </w:t>
      </w:r>
    </w:p>
    <w:p>
      <w:pPr>
        <w:pStyle w:val="List2"/>
        <w:pBdr/>
        <w:spacing/>
        <w:rPr/>
      </w:pPr>
      <w:r>
        <w:rPr/>
        <w:t xml:space="preserve">2.</w:t>
      </w:r>
      <w:r>
        <w:rPr/>
        <w:tab/>
        <w:t xml:space="preserve"/>
      </w:r>
      <w:r>
        <w:rPr/>
        <w:t xml:space="preserve">Each member shall be appointed to a two-year term commencing on November 1 of the year appointed. Members may be reappointed for consecutive terms and may hold office after expiration of their term until a successor has been appointed and qualified. </w:t>
      </w:r>
    </w:p>
    <w:p>
      <w:pPr>
        <w:pStyle w:val="List2"/>
        <w:pBdr/>
        <w:spacing/>
        <w:rPr/>
      </w:pPr>
      <w:r>
        <w:rPr/>
        <w:t xml:space="preserve">3.</w:t>
      </w:r>
      <w:r>
        <w:rPr/>
        <w:tab/>
        <w:t xml:space="preserve"/>
      </w:r>
      <w:r>
        <w:rPr/>
        <w:t xml:space="preserve">When a member position becomes vacant before the end of the term, the city commission shall appoint a substitute member to fill the vacancy for the duration of the vacated term. </w:t>
      </w:r>
    </w:p>
    <w:p>
      <w:pPr>
        <w:pStyle w:val="List1"/>
        <w:pBdr/>
        <w:spacing/>
        <w:rPr/>
      </w:pPr>
      <w:r>
        <w:rPr/>
        <w:t xml:space="preserve">C.</w:t>
      </w:r>
      <w:r>
        <w:rPr/>
        <w:tab/>
        <w:t xml:space="preserve"/>
      </w:r>
      <w:r>
        <w:rPr>
          <w:i/>
        </w:rPr>
        <w:t xml:space="preserve">Officers.</w:t>
      </w:r>
    </w:p>
    <w:p>
      <w:pPr>
        <w:pStyle w:val="List2"/>
        <w:pBdr/>
        <w:spacing/>
        <w:rPr/>
      </w:pPr>
      <w:r>
        <w:rPr/>
        <w:t xml:space="preserve">1.</w:t>
      </w:r>
      <w:r>
        <w:rPr/>
        <w:tab/>
        <w:t xml:space="preserve"/>
      </w:r>
      <w:r>
        <w:rPr/>
        <w:t xml:space="preserve">The board shall annually elect a chair and a vice-chair from among the members and may create and fill other offices as the board deems necessary. The chair shall preside over the board and shall have the right to vote. In the absence of the chair, the vice-chair shall perform the duties of the chair. </w:t>
      </w:r>
    </w:p>
    <w:p>
      <w:pPr>
        <w:pStyle w:val="List2"/>
        <w:pBdr/>
        <w:spacing/>
        <w:rPr/>
      </w:pPr>
      <w:r>
        <w:rPr/>
        <w:t xml:space="preserve">2.</w:t>
      </w:r>
      <w:r>
        <w:rPr/>
        <w:tab/>
        <w:t xml:space="preserve"/>
      </w:r>
      <w:r>
        <w:rPr/>
        <w:t xml:space="preserve">The city manager shall appoint a city employee to serve as secretary to the board, recorder and custodian of all board records. </w:t>
      </w:r>
    </w:p>
    <w:p>
      <w:pPr>
        <w:pStyle w:val="List1"/>
        <w:pBdr/>
        <w:spacing/>
        <w:rPr/>
      </w:pPr>
      <w:r>
        <w:rPr/>
        <w:t xml:space="preserve">D.</w:t>
      </w:r>
      <w:r>
        <w:rPr/>
        <w:tab/>
        <w:t xml:space="preserve"/>
      </w:r>
      <w:r>
        <w:rPr>
          <w:i/>
        </w:rPr>
        <w:t xml:space="preserve">Rules of procedure.</w:t>
      </w:r>
      <w:r>
        <w:rPr/>
        <w:t xml:space="preserve"> The board shall adopt rules of procedure to carry out its purposes. All rules shall conform to this article, the Code of Ordinances and state law, and shall be reviewed and approved by the city commission. </w:t>
      </w:r>
    </w:p>
    <w:p>
      <w:pPr>
        <w:pStyle w:val="List2"/>
        <w:pBdr/>
        <w:spacing/>
        <w:rPr/>
      </w:pPr>
      <w:r>
        <w:rPr/>
        <w:t xml:space="preserve">1.</w:t>
      </w:r>
      <w:r>
        <w:rPr/>
        <w:tab/>
        <w:t xml:space="preserve"/>
      </w:r>
      <w:r>
        <w:rPr/>
        <w:t xml:space="preserve">The board shall meet once each calendar month, as necessary to consider any petitions timely filed for that meeting. A meeting may be cancelled by the board or its chair as specified in the board rules of procedure. </w:t>
      </w:r>
    </w:p>
    <w:p>
      <w:pPr>
        <w:pStyle w:val="List2"/>
        <w:pBdr/>
        <w:spacing/>
        <w:rPr/>
      </w:pPr>
      <w:r>
        <w:rPr/>
        <w:t xml:space="preserve">2.</w:t>
      </w:r>
      <w:r>
        <w:rPr/>
        <w:tab/>
        <w:t xml:space="preserve"/>
      </w:r>
      <w:r>
        <w:rPr/>
        <w:t xml:space="preserve">Three members shall be present to establish a quorum. A majority of the quorum is required for approval. Petitions on the agenda, but not heard due to a lack of quorum, are continued to the next meeting one time. If the board fails to reach a quorum a second consecutive time, the petition is deemed approved. </w:t>
      </w:r>
    </w:p>
    <w:p>
      <w:pPr>
        <w:pStyle w:val="List2"/>
        <w:pBdr/>
        <w:spacing/>
        <w:rPr/>
      </w:pPr>
      <w:r>
        <w:rPr/>
        <w:t xml:space="preserve">3.</w:t>
      </w:r>
      <w:r>
        <w:rPr/>
        <w:tab/>
        <w:t xml:space="preserve"/>
      </w:r>
      <w:r>
        <w:rPr/>
        <w:t xml:space="preserve">The board shall conduct hearings in accordance with this article and state law. </w:t>
      </w:r>
    </w:p>
    <w:p>
      <w:pPr>
        <w:pStyle w:val="List2"/>
        <w:pBdr/>
        <w:spacing/>
        <w:rPr/>
      </w:pPr>
      <w:r>
        <w:rPr/>
        <w:t xml:space="preserve">4.</w:t>
      </w:r>
      <w:r>
        <w:rPr/>
        <w:tab/>
        <w:t xml:space="preserve"/>
      </w:r>
      <w:r>
        <w:rPr/>
        <w:t xml:space="preserve">At board meetings, the board deliberation and public comment shall be limited to whether or not the regulated work item is consistent with the district's regulations, as set forth in the ordinance for that district, including the design standards report. </w:t>
      </w:r>
    </w:p>
    <w:p>
      <w:pPr>
        <w:pStyle w:val="List2"/>
        <w:pBdr/>
        <w:spacing/>
        <w:rPr/>
      </w:pPr>
      <w:r>
        <w:rPr/>
        <w:t xml:space="preserve">5.</w:t>
      </w:r>
      <w:r>
        <w:rPr/>
        <w:tab/>
        <w:t xml:space="preserve"/>
      </w:r>
      <w:r>
        <w:rPr/>
        <w:t xml:space="preserve">The board can approve, approve with conditions, deny or continue to a date certain a petition for a regulated work item. The board may continue a petition only once. At the second hearing on a continued petition, the board shall render a decision or the petition shall be deemed approved. </w:t>
      </w:r>
    </w:p>
    <w:p>
      <w:pPr>
        <w:pStyle w:val="List2"/>
        <w:pBdr/>
        <w:spacing/>
        <w:rPr/>
      </w:pPr>
      <w:r>
        <w:rPr/>
        <w:t xml:space="preserve">6.</w:t>
      </w:r>
      <w:r>
        <w:rPr/>
        <w:tab/>
        <w:t xml:space="preserve"/>
      </w:r>
      <w:r>
        <w:rPr/>
        <w:t xml:space="preserve">The decision of the board on a petition shall be the final decision of the city. </w:t>
      </w:r>
    </w:p>
    <w:p>
      <w:pPr>
        <w:pStyle w:val="List2"/>
        <w:pBdr/>
        <w:spacing/>
        <w:rPr/>
      </w:pPr>
      <w:r>
        <w:rPr/>
        <w:t xml:space="preserve">7.</w:t>
      </w:r>
      <w:r>
        <w:rPr/>
        <w:tab/>
        <w:t xml:space="preserve"/>
      </w:r>
      <w:r>
        <w:rPr/>
        <w:t xml:space="preserve">The board shall keep minutes of its proceedings, indicating the attendance of each member, and the decision on every question. </w:t>
      </w:r>
    </w:p>
    <w:p>
      <w:pPr>
        <w:pBdr/>
        <w:spacing w:before="0" w:after="0"/>
        <w:rPr/>
        <w:sectPr>
          <w:headerReference w:type="default" r:id="rId45"/>
          <w:footerReference w:type="default" r:id="rId4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30-3.7.</w:t>
      </w:r>
      <w:r>
        <w:rPr/>
        <w:t xml:space="preserve"> </w:t>
      </w:r>
      <w:r>
        <w:rPr/>
        <w:t xml:space="preserve">Public participation.</w:t>
      </w:r>
    </w:p>
    <w:p>
      <w:pPr>
        <w:pStyle w:val="List1"/>
        <w:pBdr/>
        <w:spacing/>
        <w:rPr/>
      </w:pPr>
      <w:r>
        <w:rPr/>
        <w:t xml:space="preserve">A.</w:t>
      </w:r>
      <w:r>
        <w:rPr/>
        <w:tab/>
        <w:t xml:space="preserve"/>
      </w:r>
      <w:r>
        <w:rPr>
          <w:i/>
        </w:rPr>
        <w:t xml:space="preserve">Purpose and intent.</w:t>
      </w:r>
      <w:r>
        <w:rPr/>
        <w:t xml:space="preserve"> Public participation requirements are intended to encourage applicants to be good neighbors and to allow for informed decision making, although not necessarily to produce complete consensus on all applications, by: </w:t>
      </w:r>
    </w:p>
    <w:p>
      <w:pPr>
        <w:pStyle w:val="List2"/>
        <w:pBdr/>
        <w:spacing/>
        <w:rPr/>
      </w:pPr>
      <w:r>
        <w:rPr/>
        <w:t xml:space="preserve">1.</w:t>
      </w:r>
      <w:r>
        <w:rPr/>
        <w:tab/>
        <w:t xml:space="preserve"/>
      </w:r>
      <w:r>
        <w:rPr/>
        <w:t xml:space="preserve">Ensuring that applicants pursue early and effective citizen participation in conjunction with their applications, giving the applicants the opportunity to understand and try to mitigate any real or perceived impacts their applications may have on the neighborhood; and </w:t>
      </w:r>
    </w:p>
    <w:p>
      <w:pPr>
        <w:pStyle w:val="List2"/>
        <w:pBdr/>
        <w:spacing/>
        <w:rPr/>
      </w:pPr>
      <w:r>
        <w:rPr/>
        <w:t xml:space="preserve">2.</w:t>
      </w:r>
      <w:r>
        <w:rPr/>
        <w:tab/>
        <w:t xml:space="preserve"/>
      </w:r>
      <w:r>
        <w:rPr/>
        <w:t xml:space="preserve">Ensuring that the public has an adequate opportunity to learn about applications that may affect them and to work with the applicant to resolve concerns at an early stage of the review and decision-making process. </w:t>
      </w:r>
    </w:p>
    <w:p>
      <w:pPr>
        <w:pStyle w:val="List1"/>
        <w:pBdr/>
        <w:spacing/>
        <w:rPr/>
      </w:pPr>
      <w:r>
        <w:rPr/>
        <w:t xml:space="preserve">B.</w:t>
      </w:r>
      <w:r>
        <w:rPr/>
        <w:tab/>
        <w:t xml:space="preserve"/>
      </w:r>
      <w:r>
        <w:rPr>
          <w:i/>
        </w:rPr>
        <w:t xml:space="preserve">Applicability.</w:t>
      </w:r>
      <w:r>
        <w:rPr/>
        <w:t xml:space="preserve"> Every application that requires board approval, including future land use map changes, rezonings, right-of-way vacations, special use permits, subdivisions, or development plans shall first hold a neighborhood workshop and shall include in the application a public participation report. Development plans that meet or exceed the thresholds for intermediate or major development review must also include a neighborhood workshop and public participation report. The following development applications are exempt from the requirements of this section: </w:t>
      </w:r>
    </w:p>
    <w:p>
      <w:pPr>
        <w:pStyle w:val="List2"/>
        <w:pBdr/>
        <w:spacing/>
        <w:rPr/>
      </w:pPr>
      <w:r>
        <w:rPr/>
        <w:t xml:space="preserve">1.</w:t>
      </w:r>
      <w:r>
        <w:rPr/>
        <w:tab/>
        <w:t xml:space="preserve"/>
      </w:r>
      <w:r>
        <w:rPr/>
        <w:t xml:space="preserve">Text changes to the Comprehensive Plan or Land Development Code. </w:t>
      </w:r>
    </w:p>
    <w:p>
      <w:pPr>
        <w:pStyle w:val="List2"/>
        <w:pBdr/>
        <w:spacing/>
        <w:rPr/>
      </w:pPr>
      <w:r>
        <w:rPr/>
        <w:t xml:space="preserve">2.</w:t>
      </w:r>
      <w:r>
        <w:rPr/>
        <w:tab/>
        <w:t xml:space="preserve"/>
      </w:r>
      <w:r>
        <w:rPr/>
        <w:t xml:space="preserve">City-initiated amendments to the future land use map of the Comprehensive Plan that change the future land use from Alachua County to City of Gainesville categories. </w:t>
      </w:r>
    </w:p>
    <w:p>
      <w:pPr>
        <w:pStyle w:val="List2"/>
        <w:pBdr/>
        <w:spacing/>
        <w:rPr/>
      </w:pPr>
      <w:r>
        <w:rPr/>
        <w:t xml:space="preserve">3.</w:t>
      </w:r>
      <w:r>
        <w:rPr/>
        <w:tab/>
        <w:t xml:space="preserve"/>
      </w:r>
      <w:r>
        <w:rPr/>
        <w:t xml:space="preserve">City-initiated amendments to the zoning map that change the zoning from Alachua County to City of Gainesville districts. </w:t>
      </w:r>
    </w:p>
    <w:p>
      <w:pPr>
        <w:pStyle w:val="List2"/>
        <w:pBdr/>
        <w:spacing/>
        <w:rPr/>
      </w:pPr>
      <w:r>
        <w:rPr/>
        <w:t xml:space="preserve">4.</w:t>
      </w:r>
      <w:r>
        <w:rPr/>
        <w:tab/>
        <w:t xml:space="preserve"/>
      </w:r>
      <w:r>
        <w:rPr/>
        <w:t xml:space="preserve">Development plan applications for nonresidential projects of 10,000 square feet or less of floor area when not abutting or adjacent to property zoned for single-family residential use. </w:t>
      </w:r>
    </w:p>
    <w:p>
      <w:pPr>
        <w:pStyle w:val="List2"/>
        <w:pBdr/>
        <w:spacing/>
        <w:rPr/>
      </w:pPr>
      <w:r>
        <w:rPr/>
        <w:t xml:space="preserve">5.</w:t>
      </w:r>
      <w:r>
        <w:rPr/>
        <w:tab/>
        <w:t xml:space="preserve"/>
      </w:r>
      <w:r>
        <w:rPr/>
        <w:t xml:space="preserve">Development plan applications for residential projects of ten units or less. </w:t>
      </w:r>
    </w:p>
    <w:p>
      <w:pPr>
        <w:pStyle w:val="List2"/>
        <w:pBdr/>
        <w:spacing/>
        <w:rPr/>
      </w:pPr>
      <w:r>
        <w:rPr/>
        <w:t xml:space="preserve">6.</w:t>
      </w:r>
      <w:r>
        <w:rPr/>
        <w:tab/>
        <w:t xml:space="preserve"/>
      </w:r>
      <w:r>
        <w:rPr/>
        <w:t xml:space="preserve">Environmental remediation or safety improvements required by local, state, and federal agencies. </w:t>
      </w:r>
    </w:p>
    <w:p>
      <w:pPr>
        <w:pStyle w:val="List1"/>
        <w:pBdr/>
        <w:spacing/>
        <w:rPr/>
      </w:pPr>
      <w:r>
        <w:rPr/>
        <w:t xml:space="preserve">C.</w:t>
      </w:r>
      <w:r>
        <w:rPr/>
        <w:tab/>
        <w:t xml:space="preserve"/>
      </w:r>
      <w:r>
        <w:rPr>
          <w:i/>
        </w:rPr>
        <w:t xml:space="preserve">Workshop and public participation report.</w:t>
      </w:r>
      <w:r>
        <w:rPr/>
        <w:t xml:space="preserve"> When required in accordance with this section, the applicant shall as part of the development application hold a workshop and submit a written public participation report documenting the results of the public participation effort. </w:t>
      </w:r>
    </w:p>
    <w:p>
      <w:pPr>
        <w:pStyle w:val="List2"/>
        <w:pBdr/>
        <w:spacing/>
        <w:rPr/>
      </w:pPr>
      <w:r>
        <w:rPr/>
        <w:t xml:space="preserve">1.</w:t>
      </w:r>
      <w:r>
        <w:rPr/>
        <w:tab/>
        <w:t xml:space="preserve"/>
      </w:r>
      <w:r>
        <w:rPr/>
        <w:t xml:space="preserve">The applicant shall hold a workshop prior to submittal of the development application. The applicant shall provide notification of the workshop by mail to all owners of property located within 400 feet of the subject property and to all neighborhood associations registered with the city and located within one-half-mile of the property, as well as to any other persons, organizations, or agencies as deemed appropriate by the city manager or designee. The applicant shall provide proof of mailing by submitting a signed and notarized affidavit, on a form acceptable to the city, attesting to the date of the mailing and the number of notices sent. If requested, the city manager or designee may provide mailing labels to the applicant. The applicant shall mail these notices with proper postage at least 15 calendar days before the date of the workshop. The applicant shall also post notice signs of the workshop at the property that is the subject of the application at least 15 calendar days before the date of the workshop which notice must include a description of the application, potential uses, and other information as required by the city manager or designee, as well as the date, time, and location of the workshop. </w:t>
      </w:r>
    </w:p>
    <w:p>
      <w:pPr>
        <w:pStyle w:val="List2"/>
        <w:pBdr/>
        <w:spacing/>
        <w:rPr/>
      </w:pPr>
      <w:r>
        <w:rPr/>
        <w:t xml:space="preserve">2.</w:t>
      </w:r>
      <w:r>
        <w:rPr/>
        <w:tab/>
        <w:t xml:space="preserve"/>
      </w:r>
      <w:r>
        <w:rPr/>
        <w:t xml:space="preserve">The workshop shall start between 6:00 p.m. and 8:00 p.m. on a weekday or between 9:00 a.m. and 5:00 p.m. on a weekend. If held in person, the workshop must be held in a location generally near the subject property and must be held in a facility that is ADA compliant. Applicants may hold a virtual workshop in lieu of an in-person workshop by both using an interactive online video conferencing software as well as providing attendees the ability to call in with a telephone with no internet access. Virtual workshops must meet all applicable requirements provided in this section and the applicant must provide virtual attendees with the ability to receive all information that would be available in an in-person workshop. </w:t>
      </w:r>
    </w:p>
    <w:p>
      <w:pPr>
        <w:pStyle w:val="List2"/>
        <w:pBdr/>
        <w:spacing/>
        <w:rPr/>
      </w:pPr>
      <w:r>
        <w:rPr/>
        <w:t xml:space="preserve">3.</w:t>
      </w:r>
      <w:r>
        <w:rPr/>
        <w:tab/>
        <w:t xml:space="preserve"/>
      </w:r>
      <w:r>
        <w:rPr/>
        <w:t xml:space="preserve">The applicant shall hold an additional workshop(s) if the initial workshop has occurred more than three months prior to submittal of the application, or if subsequent to the initial workshop there has been in the subject development application a 20 percent or greater increase in proposed building area, an increased number of proposed floors, or the addition of or increase of intensity of a drive-through use. </w:t>
      </w:r>
    </w:p>
    <w:p>
      <w:pPr>
        <w:pStyle w:val="List2"/>
        <w:pBdr/>
        <w:spacing/>
        <w:rPr/>
      </w:pPr>
      <w:r>
        <w:rPr/>
        <w:t xml:space="preserve">4.</w:t>
      </w:r>
      <w:r>
        <w:rPr/>
        <w:tab/>
        <w:t xml:space="preserve"/>
      </w:r>
      <w:r>
        <w:rPr/>
        <w:t xml:space="preserve">The public participation report must be on or in a form as approved by the city manager or designee and must at a minimum include the following information: </w:t>
      </w:r>
    </w:p>
    <w:p>
      <w:pPr>
        <w:pStyle w:val="List3"/>
        <w:pBdr/>
        <w:spacing/>
        <w:rPr/>
      </w:pPr>
      <w:r>
        <w:rPr/>
        <w:t xml:space="preserve">a.</w:t>
      </w:r>
      <w:r>
        <w:rPr/>
        <w:tab/>
        <w:t xml:space="preserve"/>
      </w:r>
      <w:r>
        <w:rPr/>
        <w:t xml:space="preserve">A list of the owners of property located within 400 feet of the subject property, all neighborhood associations registered with the city and located within one-half-mile of the property, as well as any other persons, organizations, or agencies deemed appropriate by the city manager or designee for notice of the workshop, together with a description of how the applicant will inform those parties any time the development application has a 20 percent or greater increase in proposed building area, an increased number of proposed floors, or the addition of or increase of intensity of a drive-through use. </w:t>
      </w:r>
    </w:p>
    <w:p>
      <w:pPr>
        <w:pStyle w:val="List3"/>
        <w:pBdr/>
        <w:spacing/>
        <w:rPr/>
      </w:pPr>
      <w:r>
        <w:rPr/>
        <w:t xml:space="preserve">b.</w:t>
      </w:r>
      <w:r>
        <w:rPr/>
        <w:tab/>
        <w:t xml:space="preserve"/>
      </w:r>
      <w:r>
        <w:rPr/>
        <w:t xml:space="preserve">A narrative description of the methods the applicant used to involve the public, which may include: a) dates and locations of all meetings where the public or the parties listed above were invited to discuss the application, including the required workshop; b) the contents, dates mailed, and number of mailings, including letters, meeting notices, newsletters, and all other forms of notice used; c) a general description of where all parties listed above are located; and d) the number of people who participated in the process. </w:t>
      </w:r>
    </w:p>
    <w:p>
      <w:pPr>
        <w:pStyle w:val="List3"/>
        <w:pBdr/>
        <w:spacing/>
        <w:rPr/>
      </w:pPr>
      <w:r>
        <w:rPr/>
        <w:t xml:space="preserve">c.</w:t>
      </w:r>
      <w:r>
        <w:rPr/>
        <w:tab/>
        <w:t xml:space="preserve"/>
      </w:r>
      <w:r>
        <w:rPr/>
        <w:t xml:space="preserve">A summary of the substance of concerns and issues expressed during the process, and a description of how the applicant has addressed or intends to address the concerns and issues expressed or, in the alternative, why the expressed concerns and issues will not be addressed. </w:t>
      </w:r>
    </w:p>
    <w:p>
      <w:pPr>
        <w:pStyle w:val="HistoryNote"/>
        <w:pBdr/>
        <w:spacing/>
        <w:rPr/>
      </w:pPr>
      <w:r>
        <w:rPr>
          <w:rStyle w:val="HistoryNote"/>
        </w:rPr>
        <w:t xml:space="preserve">(Ord. No. 200722, § 3, 4-21-22; Ord. No. 2022-704, § 1, 3-2-23)</w:t>
      </w:r>
    </w:p>
    <w:p>
      <w:pPr>
        <w:pBdr/>
        <w:spacing w:before="0" w:after="0"/>
        <w:rPr/>
        <w:sectPr>
          <w:headerReference w:type="default" r:id="rId47"/>
          <w:footerReference w:type="default" r:id="rId4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30-3.8.</w:t>
      </w:r>
      <w:r>
        <w:rPr/>
        <w:t xml:space="preserve"> </w:t>
      </w:r>
      <w:r>
        <w:rPr/>
        <w:t xml:space="preserve">Public notice.</w:t>
      </w:r>
    </w:p>
    <w:p>
      <w:pPr>
        <w:pStyle w:val="List1"/>
        <w:pBdr/>
        <w:spacing/>
        <w:rPr/>
      </w:pPr>
      <w:r>
        <w:rPr/>
        <w:t xml:space="preserve">A.</w:t>
      </w:r>
      <w:r>
        <w:rPr/>
        <w:tab/>
        <w:t xml:space="preserve"/>
      </w:r>
      <w:r>
        <w:rPr>
          <w:i/>
        </w:rPr>
        <w:t xml:space="preserve">General.</w:t>
      </w:r>
      <w:r>
        <w:rPr/>
        <w:t xml:space="preserve"> The notice provisions in this section are required prior to all hearings and are supplemental to any notice required by state law. If two public hearings are required, then supplemental notice must be provided prior to the first public hearing. A request by the applicant to continue a hearing will require the applicant to incur re-notification and re-advertising costs. </w:t>
      </w:r>
    </w:p>
    <w:p>
      <w:pPr>
        <w:pStyle w:val="List1"/>
        <w:pBdr/>
        <w:spacing/>
        <w:rPr/>
      </w:pPr>
      <w:r>
        <w:rPr/>
        <w:t xml:space="preserve">B.</w:t>
      </w:r>
      <w:r>
        <w:rPr/>
        <w:tab/>
        <w:t xml:space="preserve"/>
      </w:r>
      <w:r>
        <w:rPr>
          <w:i/>
        </w:rPr>
        <w:t xml:space="preserve">Mailed notice.</w:t>
      </w:r>
      <w:r>
        <w:rPr/>
        <w:t xml:space="preserve"> Unless otherwise provided by law, addresses for mailed notice required by this chapter must be obtained from the latest ad valorem tax records provided by the county property appraiser. The failure of any person to receive notice will not invalidate an action if a good faith attempt was made to comply with the notice requirements. The notice must identify the physical address of the subject property; the date, time, and location of the public hearing; and a description of the application including the nature and degree of the request, potential uses, and other information as required by the city. The notice must be mailed at least 15 calendar days prior to the date of the hearing to all real property owners whose land will be affected and whose property lies within 400 feet of any affected property. </w:t>
      </w:r>
    </w:p>
    <w:p>
      <w:pPr>
        <w:pStyle w:val="List1"/>
        <w:pBdr/>
        <w:spacing/>
        <w:rPr/>
      </w:pPr>
      <w:r>
        <w:rPr/>
        <w:t xml:space="preserve">C.</w:t>
      </w:r>
      <w:r>
        <w:rPr/>
        <w:tab/>
        <w:t xml:space="preserve"/>
      </w:r>
      <w:r>
        <w:rPr>
          <w:i/>
        </w:rPr>
        <w:t xml:space="preserve">Posted notice.</w:t>
      </w:r>
      <w:r>
        <w:rPr/>
        <w:t xml:space="preserve"> Posted notice signs must be posted by the applicant in accordance with procedures established by the city, and must include a description of the application with the nature and degree of the request, potential uses, and other information as required by the city, and must identify the date, time, and location of the public hearing. Signs shall be posted at least 15 calendar days prior to the date of the hearing. Properties under consideration for a land use or zoning map change that involve more than 50 non-contiguous acres are not required to post signs when the application is initiated by the city. </w:t>
      </w:r>
    </w:p>
    <w:p>
      <w:pPr>
        <w:pStyle w:val="List1"/>
        <w:pBdr/>
        <w:spacing/>
        <w:rPr/>
      </w:pPr>
      <w:r>
        <w:rPr/>
        <w:t xml:space="preserve">D.</w:t>
      </w:r>
      <w:r>
        <w:rPr/>
        <w:tab/>
        <w:t xml:space="preserve"/>
      </w:r>
      <w:r>
        <w:rPr>
          <w:i/>
        </w:rPr>
        <w:t xml:space="preserve">Failure to perfect supplemental notice.</w:t>
      </w:r>
      <w:r>
        <w:rPr/>
        <w:t xml:space="preserve"> If an applicant fails to provide supplemental notice in accordance with this section prior to the public hearing, then the public hearing must be cancelled to allow compliance with the notice requirements. The failure to provide the supplemental notice required by this section may not be construed to invalidate any final action on a land development decision, if discovered after final action has been taken. </w:t>
      </w:r>
    </w:p>
    <w:p>
      <w:pPr>
        <w:pStyle w:val="Block1"/>
        <w:pBdr/>
        <w:spacing/>
        <w:rPr/>
      </w:pPr>
      <w:r>
        <w:rPr>
          <w:b/>
        </w:rPr>
        <w:t xml:space="preserve">Table III-1: Public Notice.</w:t>
      </w:r>
    </w:p>
    <w:tbl>
      <w:tblPr>
        <w:tblStyle w:val="Table1_40da385f-cc37-4fd0-a269-672e03f6d7eb"/>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2394"/>
        <w:gridCol w:w="2394"/>
        <w:gridCol w:w="2394"/>
        <w:gridCol w:w="2394"/>
      </w:tblGrid>
      <w:tr>
        <w:trPr/>
        <w:tc>
          <w:tcPr>
            <w:tcW w:type="pct" w:w="1250"/>
            <w:tcBorders/>
            <w:shd w:fill="C0C0C0" w:color="auto" w:val="clear"/>
          </w:tcPr>
          <w:p>
            <w:pPr>
              <w:pBdr/>
              <w:spacing/>
              <w:jc w:val="left"/>
              <w:rPr/>
            </w:pPr>
            <w:r>
              <w:rPr>
                <w:b/>
              </w:rPr>
              <w:t xml:space="preserve">APPLICATION TYPE</w:t>
            </w:r>
          </w:p>
        </w:tc>
        <w:tc>
          <w:tcPr>
            <w:tcW w:type="pct" w:w="1250"/>
            <w:tcBorders/>
            <w:shd w:fill="C0C0C0" w:color="auto" w:val="clear"/>
          </w:tcPr>
          <w:p>
            <w:pPr>
              <w:pBdr/>
              <w:spacing/>
              <w:jc w:val="left"/>
              <w:rPr/>
            </w:pPr>
            <w:r>
              <w:rPr>
                <w:b/>
              </w:rPr>
              <w:t xml:space="preserve">NEWSPAPER AD</w:t>
            </w:r>
          </w:p>
        </w:tc>
        <w:tc>
          <w:tcPr>
            <w:tcW w:type="pct" w:w="1250"/>
            <w:tcBorders/>
            <w:shd w:fill="C0C0C0" w:color="auto" w:val="clear"/>
          </w:tcPr>
          <w:p>
            <w:pPr>
              <w:pBdr/>
              <w:spacing/>
              <w:jc w:val="left"/>
              <w:rPr/>
            </w:pPr>
            <w:r>
              <w:rPr>
                <w:b/>
              </w:rPr>
              <w:t xml:space="preserve">MAILED NOTICE</w:t>
            </w:r>
          </w:p>
        </w:tc>
        <w:tc>
          <w:tcPr>
            <w:tcW w:type="pct" w:w="1250"/>
            <w:tcBorders/>
            <w:shd w:fill="C0C0C0" w:color="auto" w:val="clear"/>
          </w:tcPr>
          <w:p>
            <w:pPr>
              <w:pBdr/>
              <w:spacing/>
              <w:jc w:val="left"/>
              <w:rPr/>
            </w:pPr>
            <w:r>
              <w:rPr>
                <w:b/>
              </w:rPr>
              <w:t xml:space="preserve">POSTED NOTICE</w:t>
            </w:r>
          </w:p>
        </w:tc>
      </w:tr>
      <w:tr>
        <w:trPr/>
        <w:tc>
          <w:tcPr>
            <w:tcW w:type="pct" w:w="5000"/>
            <w:gridSpan w:val="4"/>
            <w:tcBorders/>
            <w:shd w:fill="C0C0C0" w:color="auto" w:val="clear"/>
          </w:tcPr>
          <w:p>
            <w:pPr>
              <w:pBdr/>
              <w:spacing/>
              <w:jc w:val="left"/>
              <w:rPr/>
            </w:pPr>
            <w:r>
              <w:rPr>
                <w:b/>
              </w:rPr>
              <w:t xml:space="preserve">COMPREHENSIVE PLAN AMENDMENTS/LAND USE CHANGES</w:t>
            </w:r>
          </w:p>
        </w:tc>
      </w:tr>
      <w:tr>
        <w:trPr/>
        <w:tc>
          <w:tcPr>
            <w:tcW w:type="pct" w:w="1250"/>
            <w:tcBorders/>
          </w:tcPr>
          <w:p>
            <w:pPr>
              <w:pBdr/>
              <w:spacing/>
              <w:jc w:val="left"/>
              <w:rPr/>
            </w:pPr>
            <w:r>
              <w:rPr/>
              <w:t xml:space="preserve">Text changes not including amendments to the list of permitted/prohibited uses. </w:t>
            </w:r>
          </w:p>
        </w:tc>
        <w:tc>
          <w:tcPr>
            <w:tcW w:type="pct" w:w="1250"/>
            <w:tcBorders/>
          </w:tcPr>
          <w:p>
            <w:pPr>
              <w:pBdr/>
              <w:spacing/>
              <w:jc w:val="left"/>
              <w:rPr/>
            </w:pPr>
            <w:r>
              <w:rPr/>
              <w:t xml:space="preserve">As required by law. </w:t>
            </w:r>
          </w:p>
        </w:tc>
        <w:tc>
          <w:tcPr>
            <w:tcW w:type="pct" w:w="1250"/>
            <w:tcBorders/>
          </w:tcPr>
          <w:p>
            <w:pPr>
              <w:pBdr/>
              <w:spacing/>
              <w:jc w:val="left"/>
              <w:rPr/>
            </w:pPr>
            <w:r>
              <w:rPr/>
              <w:t xml:space="preserve">Not required. </w:t>
            </w:r>
          </w:p>
        </w:tc>
        <w:tc>
          <w:tcPr>
            <w:tcW w:type="pct" w:w="1250"/>
            <w:tcBorders/>
          </w:tcPr>
          <w:p>
            <w:pPr>
              <w:pBdr/>
              <w:spacing/>
              <w:jc w:val="left"/>
              <w:rPr/>
            </w:pPr>
            <w:r>
              <w:rPr/>
              <w:t xml:space="preserve">Not required. </w:t>
            </w:r>
          </w:p>
        </w:tc>
      </w:tr>
      <w:tr>
        <w:trPr/>
        <w:tc>
          <w:tcPr>
            <w:tcW w:type="pct" w:w="1250"/>
            <w:tcBorders/>
          </w:tcPr>
          <w:p>
            <w:pPr>
              <w:pBdr/>
              <w:spacing/>
              <w:jc w:val="left"/>
              <w:rPr/>
            </w:pPr>
            <w:r>
              <w:rPr/>
              <w:t xml:space="preserve">Text changes amending the list of permitted/prohibited uses involving less than 5% of the total land area of the city. </w:t>
            </w:r>
          </w:p>
        </w:tc>
        <w:tc>
          <w:tcPr>
            <w:tcW w:type="pct" w:w="1250"/>
            <w:tcBorders/>
          </w:tcPr>
          <w:p>
            <w:pPr>
              <w:pBdr/>
              <w:spacing/>
              <w:jc w:val="left"/>
              <w:rPr/>
            </w:pPr>
            <w:r>
              <w:rPr/>
              <w:t xml:space="preserve">As required by law. </w:t>
            </w:r>
          </w:p>
        </w:tc>
        <w:tc>
          <w:tcPr>
            <w:tcW w:type="pct" w:w="1250"/>
            <w:tcBorders/>
          </w:tcPr>
          <w:p>
            <w:pPr>
              <w:pBdr/>
              <w:spacing/>
              <w:jc w:val="left"/>
              <w:rPr/>
            </w:pPr>
            <w:r>
              <w:rPr/>
              <w:t xml:space="preserve">Required. </w:t>
            </w:r>
          </w:p>
        </w:tc>
        <w:tc>
          <w:tcPr>
            <w:tcW w:type="pct" w:w="1250"/>
            <w:tcBorders/>
          </w:tcPr>
          <w:p>
            <w:pPr>
              <w:pBdr/>
              <w:spacing/>
              <w:jc w:val="left"/>
              <w:rPr/>
            </w:pPr>
            <w:r>
              <w:rPr/>
              <w:t xml:space="preserve">Not required. </w:t>
            </w:r>
          </w:p>
        </w:tc>
      </w:tr>
      <w:tr>
        <w:trPr/>
        <w:tc>
          <w:tcPr>
            <w:tcW w:type="pct" w:w="1250"/>
            <w:tcBorders/>
          </w:tcPr>
          <w:p>
            <w:pPr>
              <w:pBdr/>
              <w:spacing/>
              <w:jc w:val="left"/>
              <w:rPr/>
            </w:pPr>
            <w:r>
              <w:rPr/>
              <w:t xml:space="preserve">Text changes amending the list of permitted/prohibited uses involving more than 5% of the total land area of the city. </w:t>
            </w:r>
          </w:p>
        </w:tc>
        <w:tc>
          <w:tcPr>
            <w:tcW w:type="pct" w:w="1250"/>
            <w:tcBorders/>
          </w:tcPr>
          <w:p>
            <w:pPr>
              <w:pBdr/>
              <w:spacing/>
              <w:jc w:val="left"/>
              <w:rPr/>
            </w:pPr>
            <w:r>
              <w:rPr/>
              <w:t xml:space="preserve">As required by law. </w:t>
            </w:r>
          </w:p>
        </w:tc>
        <w:tc>
          <w:tcPr>
            <w:tcW w:type="pct" w:w="1250"/>
            <w:tcBorders/>
          </w:tcPr>
          <w:p>
            <w:pPr>
              <w:pBdr/>
              <w:spacing/>
              <w:jc w:val="left"/>
              <w:rPr/>
            </w:pPr>
            <w:r>
              <w:rPr/>
              <w:t xml:space="preserve">Not required. </w:t>
            </w:r>
          </w:p>
        </w:tc>
        <w:tc>
          <w:tcPr>
            <w:tcW w:type="pct" w:w="1250"/>
            <w:tcBorders/>
          </w:tcPr>
          <w:p>
            <w:pPr>
              <w:pBdr/>
              <w:spacing/>
              <w:jc w:val="left"/>
              <w:rPr/>
            </w:pPr>
            <w:r>
              <w:rPr/>
              <w:t xml:space="preserve">Not required. </w:t>
            </w:r>
          </w:p>
        </w:tc>
      </w:tr>
      <w:tr>
        <w:trPr/>
        <w:tc>
          <w:tcPr>
            <w:tcW w:type="pct" w:w="1250"/>
            <w:tcBorders/>
          </w:tcPr>
          <w:p>
            <w:pPr>
              <w:pBdr/>
              <w:spacing/>
              <w:jc w:val="left"/>
              <w:rPr/>
            </w:pPr>
            <w:r>
              <w:rPr/>
              <w:t xml:space="preserve">Land use map changes involving less than 5% of the total land area of the city. </w:t>
            </w:r>
          </w:p>
        </w:tc>
        <w:tc>
          <w:tcPr>
            <w:tcW w:type="pct" w:w="1250"/>
            <w:tcBorders/>
          </w:tcPr>
          <w:p>
            <w:pPr>
              <w:pBdr/>
              <w:spacing/>
              <w:jc w:val="left"/>
              <w:rPr/>
            </w:pPr>
            <w:r>
              <w:rPr/>
              <w:t xml:space="preserve">As required by law. </w:t>
            </w:r>
          </w:p>
        </w:tc>
        <w:tc>
          <w:tcPr>
            <w:tcW w:type="pct" w:w="1250"/>
            <w:tcBorders/>
          </w:tcPr>
          <w:p>
            <w:pPr>
              <w:pBdr/>
              <w:spacing/>
              <w:jc w:val="left"/>
              <w:rPr/>
            </w:pPr>
            <w:r>
              <w:rPr/>
              <w:t xml:space="preserve">Required. </w:t>
            </w:r>
          </w:p>
        </w:tc>
        <w:tc>
          <w:tcPr>
            <w:tcW w:type="pct" w:w="1250"/>
            <w:tcBorders/>
          </w:tcPr>
          <w:p>
            <w:pPr>
              <w:pBdr/>
              <w:spacing/>
              <w:jc w:val="left"/>
              <w:rPr/>
            </w:pPr>
            <w:r>
              <w:rPr/>
              <w:t xml:space="preserve">Required. </w:t>
            </w:r>
          </w:p>
        </w:tc>
      </w:tr>
      <w:tr>
        <w:trPr/>
        <w:tc>
          <w:tcPr>
            <w:tcW w:type="pct" w:w="1250"/>
            <w:tcBorders/>
          </w:tcPr>
          <w:p>
            <w:pPr>
              <w:pBdr/>
              <w:spacing/>
              <w:jc w:val="left"/>
              <w:rPr/>
            </w:pPr>
            <w:r>
              <w:rPr/>
              <w:t xml:space="preserve">Land use map changes involving more than 5% of the total land area of the city. </w:t>
            </w:r>
          </w:p>
        </w:tc>
        <w:tc>
          <w:tcPr>
            <w:tcW w:type="pct" w:w="1250"/>
            <w:tcBorders/>
          </w:tcPr>
          <w:p>
            <w:pPr>
              <w:pBdr/>
              <w:spacing/>
              <w:jc w:val="left"/>
              <w:rPr/>
            </w:pPr>
            <w:r>
              <w:rPr/>
              <w:t xml:space="preserve">As required by law. </w:t>
            </w:r>
          </w:p>
        </w:tc>
        <w:tc>
          <w:tcPr>
            <w:tcW w:type="pct" w:w="1250"/>
            <w:tcBorders/>
          </w:tcPr>
          <w:p>
            <w:pPr>
              <w:pBdr/>
              <w:spacing/>
              <w:jc w:val="left"/>
              <w:rPr/>
            </w:pPr>
            <w:r>
              <w:rPr/>
              <w:t xml:space="preserve">Not required. </w:t>
            </w:r>
          </w:p>
        </w:tc>
        <w:tc>
          <w:tcPr>
            <w:tcW w:type="pct" w:w="1250"/>
            <w:tcBorders/>
          </w:tcPr>
          <w:p>
            <w:pPr>
              <w:pBdr/>
              <w:spacing/>
              <w:jc w:val="left"/>
              <w:rPr/>
            </w:pPr>
            <w:r>
              <w:rPr/>
              <w:t xml:space="preserve">Required, except as provided in this section. </w:t>
            </w:r>
          </w:p>
        </w:tc>
      </w:tr>
      <w:tr>
        <w:trPr/>
        <w:tc>
          <w:tcPr>
            <w:tcW w:type="pct" w:w="5000"/>
            <w:gridSpan w:val="4"/>
            <w:tcBorders/>
            <w:shd w:fill="C0C0C0" w:color="auto" w:val="clear"/>
          </w:tcPr>
          <w:p>
            <w:pPr>
              <w:pBdr/>
              <w:spacing/>
              <w:jc w:val="left"/>
              <w:rPr/>
            </w:pPr>
            <w:r>
              <w:rPr>
                <w:b/>
              </w:rPr>
              <w:t xml:space="preserve">LAND DEVELOPMENT CODE AMENDMENTS/REZONINGS</w:t>
            </w:r>
          </w:p>
        </w:tc>
      </w:tr>
      <w:tr>
        <w:trPr/>
        <w:tc>
          <w:tcPr>
            <w:tcW w:type="pct" w:w="1250"/>
            <w:tcBorders/>
          </w:tcPr>
          <w:p>
            <w:pPr>
              <w:pBdr/>
              <w:spacing/>
              <w:jc w:val="left"/>
              <w:rPr/>
            </w:pPr>
            <w:r>
              <w:rPr/>
              <w:t xml:space="preserve">Text changes not including amendments to the list of permitted/prohibited uses. </w:t>
            </w:r>
          </w:p>
        </w:tc>
        <w:tc>
          <w:tcPr>
            <w:tcW w:type="pct" w:w="1250"/>
            <w:tcBorders/>
          </w:tcPr>
          <w:p>
            <w:pPr>
              <w:pBdr/>
              <w:spacing/>
              <w:jc w:val="left"/>
              <w:rPr/>
            </w:pPr>
            <w:r>
              <w:rPr/>
              <w:t xml:space="preserve">As required by law. </w:t>
            </w:r>
          </w:p>
        </w:tc>
        <w:tc>
          <w:tcPr>
            <w:tcW w:type="pct" w:w="1250"/>
            <w:tcBorders/>
          </w:tcPr>
          <w:p>
            <w:pPr>
              <w:pBdr/>
              <w:spacing/>
              <w:jc w:val="left"/>
              <w:rPr/>
            </w:pPr>
            <w:r>
              <w:rPr/>
              <w:t xml:space="preserve">Not required. </w:t>
            </w:r>
          </w:p>
        </w:tc>
        <w:tc>
          <w:tcPr>
            <w:tcW w:type="pct" w:w="1250"/>
            <w:tcBorders/>
          </w:tcPr>
          <w:p>
            <w:pPr>
              <w:pBdr/>
              <w:spacing/>
              <w:jc w:val="left"/>
              <w:rPr/>
            </w:pPr>
            <w:r>
              <w:rPr/>
              <w:t xml:space="preserve">Not required. </w:t>
            </w:r>
          </w:p>
        </w:tc>
      </w:tr>
      <w:tr>
        <w:trPr/>
        <w:tc>
          <w:tcPr>
            <w:tcW w:type="pct" w:w="1250"/>
            <w:tcBorders/>
          </w:tcPr>
          <w:p>
            <w:pPr>
              <w:pBdr/>
              <w:spacing/>
              <w:jc w:val="left"/>
              <w:rPr/>
            </w:pPr>
            <w:r>
              <w:rPr/>
              <w:t xml:space="preserve">Text changes amending the list of permitted/prohibited uses involving less than 5% of the total land area of the city. </w:t>
            </w:r>
          </w:p>
        </w:tc>
        <w:tc>
          <w:tcPr>
            <w:tcW w:type="pct" w:w="1250"/>
            <w:tcBorders/>
          </w:tcPr>
          <w:p>
            <w:pPr>
              <w:pBdr/>
              <w:spacing/>
              <w:jc w:val="left"/>
              <w:rPr/>
            </w:pPr>
            <w:r>
              <w:rPr/>
              <w:t xml:space="preserve">As required by law. </w:t>
            </w:r>
          </w:p>
        </w:tc>
        <w:tc>
          <w:tcPr>
            <w:tcW w:type="pct" w:w="1250"/>
            <w:tcBorders/>
          </w:tcPr>
          <w:p>
            <w:pPr>
              <w:pBdr/>
              <w:spacing/>
              <w:jc w:val="left"/>
              <w:rPr/>
            </w:pPr>
            <w:r>
              <w:rPr/>
              <w:t xml:space="preserve">Required. </w:t>
            </w:r>
          </w:p>
        </w:tc>
        <w:tc>
          <w:tcPr>
            <w:tcW w:type="pct" w:w="1250"/>
            <w:tcBorders/>
          </w:tcPr>
          <w:p>
            <w:pPr>
              <w:pBdr/>
              <w:spacing/>
              <w:jc w:val="left"/>
              <w:rPr/>
            </w:pPr>
            <w:r>
              <w:rPr/>
              <w:t xml:space="preserve">Not required. </w:t>
            </w:r>
          </w:p>
        </w:tc>
      </w:tr>
      <w:tr>
        <w:trPr/>
        <w:tc>
          <w:tcPr>
            <w:tcW w:type="pct" w:w="1250"/>
            <w:tcBorders/>
          </w:tcPr>
          <w:p>
            <w:pPr>
              <w:pBdr/>
              <w:spacing/>
              <w:jc w:val="left"/>
              <w:rPr/>
            </w:pPr>
            <w:r>
              <w:rPr/>
              <w:t xml:space="preserve">Text changes amending the list of permitted/prohibited uses involving more than 5% of the total land area of the city. </w:t>
            </w:r>
          </w:p>
        </w:tc>
        <w:tc>
          <w:tcPr>
            <w:tcW w:type="pct" w:w="1250"/>
            <w:tcBorders/>
          </w:tcPr>
          <w:p>
            <w:pPr>
              <w:pBdr/>
              <w:spacing/>
              <w:jc w:val="left"/>
              <w:rPr/>
            </w:pPr>
            <w:r>
              <w:rPr/>
              <w:t xml:space="preserve">As required by law. </w:t>
            </w:r>
          </w:p>
        </w:tc>
        <w:tc>
          <w:tcPr>
            <w:tcW w:type="pct" w:w="1250"/>
            <w:tcBorders/>
          </w:tcPr>
          <w:p>
            <w:pPr>
              <w:pBdr/>
              <w:spacing/>
              <w:jc w:val="left"/>
              <w:rPr/>
            </w:pPr>
            <w:r>
              <w:rPr/>
              <w:t xml:space="preserve">Not required. </w:t>
            </w:r>
          </w:p>
        </w:tc>
        <w:tc>
          <w:tcPr>
            <w:tcW w:type="pct" w:w="1250"/>
            <w:tcBorders/>
          </w:tcPr>
          <w:p>
            <w:pPr>
              <w:pBdr/>
              <w:spacing/>
              <w:jc w:val="left"/>
              <w:rPr/>
            </w:pPr>
            <w:r>
              <w:rPr/>
              <w:t xml:space="preserve">Not required. </w:t>
            </w:r>
          </w:p>
        </w:tc>
      </w:tr>
      <w:tr>
        <w:trPr/>
        <w:tc>
          <w:tcPr>
            <w:tcW w:type="pct" w:w="1250"/>
            <w:tcBorders/>
          </w:tcPr>
          <w:p>
            <w:pPr>
              <w:pBdr/>
              <w:spacing/>
              <w:jc w:val="left"/>
              <w:rPr/>
            </w:pPr>
            <w:r>
              <w:rPr/>
              <w:t xml:space="preserve">Zoning map changes involving less than 5% of the total land area of the city. </w:t>
            </w:r>
          </w:p>
        </w:tc>
        <w:tc>
          <w:tcPr>
            <w:tcW w:type="pct" w:w="1250"/>
            <w:tcBorders/>
          </w:tcPr>
          <w:p>
            <w:pPr>
              <w:pBdr/>
              <w:spacing/>
              <w:jc w:val="left"/>
              <w:rPr/>
            </w:pPr>
            <w:r>
              <w:rPr/>
              <w:t xml:space="preserve">As required by law. </w:t>
            </w:r>
          </w:p>
        </w:tc>
        <w:tc>
          <w:tcPr>
            <w:tcW w:type="pct" w:w="1250"/>
            <w:tcBorders/>
          </w:tcPr>
          <w:p>
            <w:pPr>
              <w:pBdr/>
              <w:spacing/>
              <w:jc w:val="left"/>
              <w:rPr/>
            </w:pPr>
            <w:r>
              <w:rPr/>
              <w:t xml:space="preserve">Required. </w:t>
            </w:r>
          </w:p>
        </w:tc>
        <w:tc>
          <w:tcPr>
            <w:tcW w:type="pct" w:w="1250"/>
            <w:tcBorders/>
          </w:tcPr>
          <w:p>
            <w:pPr>
              <w:pBdr/>
              <w:spacing/>
              <w:jc w:val="left"/>
              <w:rPr/>
            </w:pPr>
            <w:r>
              <w:rPr/>
              <w:t xml:space="preserve">Required. </w:t>
            </w:r>
          </w:p>
        </w:tc>
      </w:tr>
      <w:tr>
        <w:trPr/>
        <w:tc>
          <w:tcPr>
            <w:tcW w:type="pct" w:w="1250"/>
            <w:tcBorders/>
          </w:tcPr>
          <w:p>
            <w:pPr>
              <w:pBdr/>
              <w:spacing/>
              <w:jc w:val="left"/>
              <w:rPr/>
            </w:pPr>
            <w:r>
              <w:rPr/>
              <w:t xml:space="preserve">Zoning map changes involving more than 5% of the total land area of the city. </w:t>
            </w:r>
          </w:p>
        </w:tc>
        <w:tc>
          <w:tcPr>
            <w:tcW w:type="pct" w:w="1250"/>
            <w:tcBorders/>
          </w:tcPr>
          <w:p>
            <w:pPr>
              <w:pBdr/>
              <w:spacing/>
              <w:jc w:val="left"/>
              <w:rPr/>
            </w:pPr>
            <w:r>
              <w:rPr/>
              <w:t xml:space="preserve">As required by law. </w:t>
            </w:r>
          </w:p>
        </w:tc>
        <w:tc>
          <w:tcPr>
            <w:tcW w:type="pct" w:w="1250"/>
            <w:tcBorders/>
          </w:tcPr>
          <w:p>
            <w:pPr>
              <w:pBdr/>
              <w:spacing/>
              <w:jc w:val="left"/>
              <w:rPr/>
            </w:pPr>
            <w:r>
              <w:rPr/>
              <w:t xml:space="preserve">Not required. </w:t>
            </w:r>
          </w:p>
        </w:tc>
        <w:tc>
          <w:tcPr>
            <w:tcW w:type="pct" w:w="1250"/>
            <w:tcBorders/>
          </w:tcPr>
          <w:p>
            <w:pPr>
              <w:pBdr/>
              <w:spacing/>
              <w:jc w:val="left"/>
              <w:rPr/>
            </w:pPr>
            <w:r>
              <w:rPr/>
              <w:t xml:space="preserve">Required, except as provided in this section. </w:t>
            </w:r>
          </w:p>
        </w:tc>
      </w:tr>
      <w:tr>
        <w:trPr/>
        <w:tc>
          <w:tcPr>
            <w:tcW w:type="pct" w:w="1250"/>
            <w:tcBorders/>
            <w:shd w:fill="C0C0C0" w:color="auto" w:val="clear"/>
          </w:tcPr>
          <w:p>
            <w:pPr>
              <w:pBdr/>
              <w:spacing/>
              <w:jc w:val="left"/>
              <w:rPr/>
            </w:pPr>
            <w:r>
              <w:rPr>
                <w:b/>
              </w:rPr>
              <w:t xml:space="preserve">Special use permits</w:t>
            </w:r>
          </w:p>
        </w:tc>
        <w:tc>
          <w:tcPr>
            <w:tcW w:type="pct" w:w="1250"/>
            <w:tcBorders/>
          </w:tcPr>
          <w:p>
            <w:pPr>
              <w:pBdr/>
              <w:spacing/>
              <w:jc w:val="left"/>
              <w:rPr/>
            </w:pPr>
            <w:r>
              <w:rPr/>
              <w:t xml:space="preserve">As required by law. </w:t>
            </w:r>
          </w:p>
        </w:tc>
        <w:tc>
          <w:tcPr>
            <w:tcW w:type="pct" w:w="1250"/>
            <w:tcBorders/>
          </w:tcPr>
          <w:p>
            <w:pPr>
              <w:pBdr/>
              <w:spacing/>
              <w:jc w:val="left"/>
              <w:rPr/>
            </w:pPr>
            <w:r>
              <w:rPr/>
              <w:t xml:space="preserve">Required. </w:t>
            </w:r>
          </w:p>
        </w:tc>
        <w:tc>
          <w:tcPr>
            <w:tcW w:type="pct" w:w="1250"/>
            <w:tcBorders/>
          </w:tcPr>
          <w:p>
            <w:pPr>
              <w:pBdr/>
              <w:spacing/>
              <w:jc w:val="left"/>
              <w:rPr/>
            </w:pPr>
            <w:r>
              <w:rPr/>
              <w:t xml:space="preserve">Required. </w:t>
            </w:r>
          </w:p>
        </w:tc>
      </w:tr>
      <w:tr>
        <w:trPr/>
        <w:tc>
          <w:tcPr>
            <w:tcW w:type="pct" w:w="1250"/>
            <w:tcBorders/>
            <w:shd w:fill="C0C0C0" w:color="auto" w:val="clear"/>
          </w:tcPr>
          <w:p>
            <w:pPr>
              <w:pBdr/>
              <w:spacing/>
              <w:jc w:val="left"/>
              <w:rPr/>
            </w:pPr>
            <w:r>
              <w:rPr>
                <w:b/>
              </w:rPr>
              <w:t xml:space="preserve">Development review board</w:t>
            </w:r>
          </w:p>
        </w:tc>
        <w:tc>
          <w:tcPr>
            <w:tcW w:type="pct" w:w="1250"/>
            <w:tcBorders/>
          </w:tcPr>
          <w:p>
            <w:pPr>
              <w:pBdr/>
              <w:spacing/>
              <w:jc w:val="left"/>
              <w:rPr/>
            </w:pPr>
            <w:r>
              <w:rPr/>
              <w:t xml:space="preserve">As required by law. </w:t>
            </w:r>
          </w:p>
        </w:tc>
        <w:tc>
          <w:tcPr>
            <w:tcW w:type="pct" w:w="1250"/>
            <w:tcBorders/>
          </w:tcPr>
          <w:p>
            <w:pPr>
              <w:pBdr/>
              <w:spacing/>
              <w:jc w:val="left"/>
              <w:rPr/>
            </w:pPr>
            <w:r>
              <w:rPr/>
              <w:t xml:space="preserve">Required. </w:t>
            </w:r>
          </w:p>
        </w:tc>
        <w:tc>
          <w:tcPr>
            <w:tcW w:type="pct" w:w="1250"/>
            <w:tcBorders/>
          </w:tcPr>
          <w:p>
            <w:pPr>
              <w:pBdr/>
              <w:spacing/>
              <w:jc w:val="left"/>
              <w:rPr/>
            </w:pPr>
            <w:r>
              <w:rPr/>
              <w:t xml:space="preserve">Required. </w:t>
            </w:r>
          </w:p>
        </w:tc>
      </w:tr>
      <w:tr>
        <w:trPr/>
        <w:tc>
          <w:tcPr>
            <w:tcW w:type="pct" w:w="1250"/>
            <w:tcBorders/>
            <w:shd w:fill="C0C0C0" w:color="auto" w:val="clear"/>
          </w:tcPr>
          <w:p>
            <w:pPr>
              <w:pBdr/>
              <w:spacing/>
              <w:jc w:val="left"/>
              <w:rPr/>
            </w:pPr>
            <w:r>
              <w:rPr>
                <w:b/>
              </w:rPr>
              <w:t xml:space="preserve">Variances</w:t>
            </w:r>
          </w:p>
        </w:tc>
        <w:tc>
          <w:tcPr>
            <w:tcW w:type="pct" w:w="1250"/>
            <w:tcBorders/>
          </w:tcPr>
          <w:p>
            <w:pPr>
              <w:pBdr/>
              <w:spacing/>
              <w:jc w:val="left"/>
              <w:rPr/>
            </w:pPr>
            <w:r>
              <w:rPr/>
              <w:t xml:space="preserve">As required by law. </w:t>
            </w:r>
          </w:p>
        </w:tc>
        <w:tc>
          <w:tcPr>
            <w:tcW w:type="pct" w:w="1250"/>
            <w:tcBorders/>
          </w:tcPr>
          <w:p>
            <w:pPr>
              <w:pBdr/>
              <w:spacing/>
              <w:jc w:val="left"/>
              <w:rPr/>
            </w:pPr>
            <w:r>
              <w:rPr/>
              <w:t xml:space="preserve">Required. </w:t>
            </w:r>
          </w:p>
        </w:tc>
        <w:tc>
          <w:tcPr>
            <w:tcW w:type="pct" w:w="1250"/>
            <w:tcBorders/>
          </w:tcPr>
          <w:p>
            <w:pPr>
              <w:pBdr/>
              <w:spacing/>
              <w:jc w:val="left"/>
              <w:rPr/>
            </w:pPr>
            <w:r>
              <w:rPr/>
              <w:t xml:space="preserve">Required. </w:t>
            </w:r>
          </w:p>
        </w:tc>
      </w:tr>
      <w:tr>
        <w:trPr/>
        <w:tc>
          <w:tcPr>
            <w:tcW w:type="pct" w:w="1250"/>
            <w:tcBorders/>
            <w:shd w:fill="C0C0C0" w:color="auto" w:val="clear"/>
          </w:tcPr>
          <w:p>
            <w:pPr>
              <w:pBdr/>
              <w:spacing/>
              <w:jc w:val="left"/>
              <w:rPr/>
            </w:pPr>
            <w:r>
              <w:rPr>
                <w:b/>
              </w:rPr>
              <w:t xml:space="preserve">Historic preservation board (COA)</w:t>
            </w:r>
          </w:p>
        </w:tc>
        <w:tc>
          <w:tcPr>
            <w:tcW w:type="pct" w:w="1250"/>
            <w:tcBorders/>
          </w:tcPr>
          <w:p>
            <w:pPr>
              <w:pBdr/>
              <w:spacing/>
              <w:jc w:val="left"/>
              <w:rPr/>
            </w:pPr>
            <w:r>
              <w:rPr/>
              <w:t xml:space="preserve">As required by law. </w:t>
            </w:r>
          </w:p>
        </w:tc>
        <w:tc>
          <w:tcPr>
            <w:tcW w:type="pct" w:w="1250"/>
            <w:tcBorders/>
          </w:tcPr>
          <w:p>
            <w:pPr>
              <w:pBdr/>
              <w:spacing/>
              <w:jc w:val="left"/>
              <w:rPr/>
            </w:pPr>
            <w:r>
              <w:rPr/>
              <w:t xml:space="preserve">Not required. </w:t>
            </w:r>
          </w:p>
        </w:tc>
        <w:tc>
          <w:tcPr>
            <w:tcW w:type="pct" w:w="1250"/>
            <w:tcBorders/>
          </w:tcPr>
          <w:p>
            <w:pPr>
              <w:pBdr/>
              <w:spacing/>
              <w:jc w:val="left"/>
              <w:rPr/>
            </w:pPr>
            <w:r>
              <w:rPr/>
              <w:t xml:space="preserve">Required. </w:t>
            </w:r>
          </w:p>
        </w:tc>
      </w:tr>
      <w:tr>
        <w:trPr/>
        <w:tc>
          <w:tcPr>
            <w:tcW w:type="pct" w:w="1250"/>
            <w:tcBorders/>
            <w:shd w:fill="C0C0C0" w:color="auto" w:val="clear"/>
          </w:tcPr>
          <w:p>
            <w:pPr>
              <w:pBdr/>
              <w:spacing/>
              <w:jc w:val="left"/>
              <w:rPr/>
            </w:pPr>
            <w:r>
              <w:rPr>
                <w:b/>
              </w:rPr>
              <w:t xml:space="preserve">Heritage overlay district board</w:t>
            </w:r>
          </w:p>
        </w:tc>
        <w:tc>
          <w:tcPr>
            <w:tcW w:type="pct" w:w="1250"/>
            <w:tcBorders/>
          </w:tcPr>
          <w:p>
            <w:pPr>
              <w:pBdr/>
              <w:spacing/>
              <w:jc w:val="left"/>
              <w:rPr/>
            </w:pPr>
            <w:r>
              <w:rPr/>
              <w:t xml:space="preserve">As required by law. </w:t>
            </w:r>
          </w:p>
        </w:tc>
        <w:tc>
          <w:tcPr>
            <w:tcW w:type="pct" w:w="1250"/>
            <w:tcBorders/>
          </w:tcPr>
          <w:p>
            <w:pPr>
              <w:pBdr/>
              <w:spacing/>
              <w:jc w:val="left"/>
              <w:rPr/>
            </w:pPr>
            <w:r>
              <w:rPr/>
              <w:t xml:space="preserve">Not required. </w:t>
            </w:r>
          </w:p>
        </w:tc>
        <w:tc>
          <w:tcPr>
            <w:tcW w:type="pct" w:w="1250"/>
            <w:tcBorders/>
          </w:tcPr>
          <w:p>
            <w:pPr>
              <w:pBdr/>
              <w:spacing/>
              <w:jc w:val="left"/>
              <w:rPr/>
            </w:pPr>
            <w:r>
              <w:rPr/>
              <w:t xml:space="preserve">Required. </w:t>
            </w:r>
          </w:p>
        </w:tc>
      </w:tr>
      <w:tr>
        <w:trPr/>
        <w:tc>
          <w:tcPr>
            <w:tcW w:type="pct" w:w="1250"/>
            <w:tcBorders/>
            <w:shd w:fill="C0C0C0" w:color="auto" w:val="clear"/>
          </w:tcPr>
          <w:p>
            <w:pPr>
              <w:pBdr/>
              <w:spacing/>
              <w:jc w:val="left"/>
              <w:rPr/>
            </w:pPr>
            <w:r>
              <w:rPr>
                <w:b/>
              </w:rPr>
              <w:t xml:space="preserve">Right-of-way vacations</w:t>
            </w:r>
          </w:p>
        </w:tc>
        <w:tc>
          <w:tcPr>
            <w:tcW w:type="pct" w:w="1250"/>
            <w:tcBorders/>
          </w:tcPr>
          <w:p>
            <w:pPr>
              <w:pBdr/>
              <w:spacing/>
              <w:jc w:val="left"/>
              <w:rPr/>
            </w:pPr>
            <w:r>
              <w:rPr/>
              <w:t xml:space="preserve">As required by law. </w:t>
            </w:r>
          </w:p>
        </w:tc>
        <w:tc>
          <w:tcPr>
            <w:tcW w:type="pct" w:w="1250"/>
            <w:tcBorders/>
          </w:tcPr>
          <w:p>
            <w:pPr>
              <w:pBdr/>
              <w:spacing/>
              <w:jc w:val="left"/>
              <w:rPr/>
            </w:pPr>
            <w:r>
              <w:rPr/>
              <w:t xml:space="preserve">Required. </w:t>
            </w:r>
          </w:p>
        </w:tc>
        <w:tc>
          <w:tcPr>
            <w:tcW w:type="pct" w:w="1250"/>
            <w:tcBorders/>
          </w:tcPr>
          <w:p>
            <w:pPr>
              <w:pBdr/>
              <w:spacing/>
              <w:jc w:val="left"/>
              <w:rPr/>
            </w:pPr>
            <w:r>
              <w:rPr/>
              <w:t xml:space="preserve">Required. </w:t>
            </w:r>
          </w:p>
        </w:tc>
      </w:tr>
    </w:tbl>
    <w:p>
      <w:pPr>
        <w:pBdr/>
        <w:spacing/>
        <w:rPr/>
      </w:pPr>
    </w:p>
    <w:p>
      <w:pPr>
        <w:pStyle w:val="HistoryNote"/>
        <w:pBdr/>
        <w:spacing/>
        <w:rPr/>
      </w:pPr>
      <w:r>
        <w:rPr>
          <w:rStyle w:val="HistoryNote"/>
        </w:rPr>
        <w:t xml:space="preserve">(Ord. No. 200722, § 4, 4-21-22; Ord. No. 2022-704, § 2, 3-2-23)</w:t>
      </w:r>
    </w:p>
    <w:p>
      <w:pPr>
        <w:pBdr/>
        <w:spacing w:before="0" w:after="0"/>
        <w:rPr/>
        <w:sectPr>
          <w:headerReference w:type="default" r:id="rId49"/>
          <w:footerReference w:type="default" r:id="rId50"/>
          <w:type w:val="continuous"/>
          <w:pgSz w:w="12240" w:h="15840"/>
          <w:pgMar w:top="1440" w:right="1440" w:bottom="1440" w:left="1440" w:header="720" w:footer="720" w:gutter="0"/>
          <w:pgBorders/>
          <w:pgNumType w:fmt="decimal"/>
          <w:cols w:equalWidth="1" w:space="720"/>
        </w:sectPr>
      </w:pPr>
    </w:p>
    <w:p>
      <w:pPr>
        <w:pStyle w:val="Heading4"/>
        <w:pBdr/>
        <w:spacing/>
        <w:rPr/>
      </w:pPr>
      <w:r>
        <w:rPr/>
        <w:t xml:space="preserve">DIVISION 2.</w:t>
      </w:r>
      <w:r>
        <w:rPr/>
        <w:t xml:space="preserve"> </w:t>
      </w:r>
      <w:r>
        <w:rPr/>
        <w:t xml:space="preserve">ZONING VERIFICATION LETTERS</w:t>
      </w:r>
    </w:p>
    <w:p>
      <w:pPr>
        <w:pBdr/>
        <w:spacing w:before="0" w:after="0"/>
        <w:rPr/>
        <w:sectPr>
          <w:headerReference w:type="default" r:id="rId51"/>
          <w:footerReference w:type="default" r:id="rId5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30-3.9.</w:t>
      </w:r>
      <w:r>
        <w:rPr/>
        <w:t xml:space="preserve"> </w:t>
      </w:r>
      <w:r>
        <w:rPr/>
        <w:t xml:space="preserve">Required.</w:t>
      </w:r>
    </w:p>
    <w:p>
      <w:pPr>
        <w:pStyle w:val="Block1"/>
        <w:pBdr/>
        <w:spacing/>
        <w:rPr/>
      </w:pPr>
      <w:r>
        <w:rPr>
          <w:rStyle w:val="Block1"/>
        </w:rPr>
        <w:t xml:space="preserve">An application for a zoning verification letter (ZVL) may be voluntarily submitted by any individual seeking verification of the zoning status of a specific parcel of land. However, submittal of a ZVL application shall be required in the following situations and it shall be unlawful to conduct any of the following activities until the city manager or designee has issued a zoning verification letter (ZVL) certifying that such activity complies with the applicable provisions of this chapter. </w:t>
      </w:r>
    </w:p>
    <w:p>
      <w:pPr>
        <w:pStyle w:val="List1"/>
        <w:pBdr/>
        <w:spacing/>
        <w:rPr/>
      </w:pPr>
      <w:r>
        <w:rPr/>
        <w:t xml:space="preserve">A.</w:t>
      </w:r>
      <w:r>
        <w:rPr/>
        <w:tab/>
        <w:t xml:space="preserve"/>
      </w:r>
      <w:r>
        <w:rPr/>
        <w:t xml:space="preserve">Establish any business, profession or occupation, or change the location of a business, profession or occupation that is subject to a business tax as provided for in </w:t>
      </w:r>
      <w:r>
        <w:rPr/>
        <w:t xml:space="preserve">chapter 25</w:t>
      </w:r>
      <w:r>
        <w:rPr/>
        <w:t xml:space="preserve"> of the Code of Ordinances. </w:t>
      </w:r>
    </w:p>
    <w:p>
      <w:pPr>
        <w:pStyle w:val="List1"/>
        <w:pBdr/>
        <w:spacing/>
        <w:rPr/>
      </w:pPr>
      <w:r>
        <w:rPr/>
        <w:t xml:space="preserve">B.</w:t>
      </w:r>
      <w:r>
        <w:rPr/>
        <w:tab/>
        <w:t xml:space="preserve"/>
      </w:r>
      <w:r>
        <w:rPr/>
        <w:t xml:space="preserve">Begin any new use, or undertake an addition to any existing use. </w:t>
      </w:r>
    </w:p>
    <w:p>
      <w:pPr>
        <w:pStyle w:val="List1"/>
        <w:pBdr/>
        <w:spacing/>
        <w:rPr/>
      </w:pPr>
      <w:r>
        <w:rPr/>
        <w:t xml:space="preserve">C.</w:t>
      </w:r>
      <w:r>
        <w:rPr/>
        <w:tab/>
        <w:t xml:space="preserve"/>
      </w:r>
      <w:r>
        <w:rPr/>
        <w:t xml:space="preserve">Make a change of use, as the term is defined in this chapter, of any land or structure, or extend any use or any lot on which exists a legally nonconforming use. </w:t>
      </w:r>
    </w:p>
    <w:p>
      <w:pPr>
        <w:pBdr/>
        <w:spacing w:before="0" w:after="0"/>
        <w:rPr/>
        <w:sectPr>
          <w:headerReference w:type="default" r:id="rId53"/>
          <w:footerReference w:type="default" r:id="rId5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30-3.10.</w:t>
      </w:r>
      <w:r>
        <w:rPr/>
        <w:t xml:space="preserve"> </w:t>
      </w:r>
      <w:r>
        <w:rPr/>
        <w:t xml:space="preserve">Review procedures.</w:t>
      </w:r>
    </w:p>
    <w:p>
      <w:pPr>
        <w:pStyle w:val="List1"/>
        <w:pBdr/>
        <w:spacing/>
        <w:rPr/>
      </w:pPr>
      <w:r>
        <w:rPr/>
        <w:t xml:space="preserve">A.</w:t>
      </w:r>
      <w:r>
        <w:rPr/>
        <w:tab/>
        <w:t xml:space="preserve"/>
      </w:r>
      <w:r>
        <w:rPr>
          <w:i/>
        </w:rPr>
        <w:t xml:space="preserve">Applications.</w:t>
      </w:r>
      <w:r>
        <w:rPr/>
        <w:t xml:space="preserve"> Applications for a ZVL shall be submitted on a form provided by the city. The request shall provide sufficient information to identify the property and the information the requestor seeks to verify. The requestor is solely responsible for the accuracy of the information provided in the application. </w:t>
      </w:r>
    </w:p>
    <w:p>
      <w:pPr>
        <w:pStyle w:val="List1"/>
        <w:pBdr/>
        <w:spacing/>
        <w:rPr/>
      </w:pPr>
      <w:r>
        <w:rPr/>
        <w:t xml:space="preserve">B.</w:t>
      </w:r>
      <w:r>
        <w:rPr/>
        <w:tab/>
        <w:t xml:space="preserve"/>
      </w:r>
      <w:r>
        <w:rPr>
          <w:i/>
        </w:rPr>
        <w:t xml:space="preserve">Staff review.</w:t>
      </w:r>
      <w:r>
        <w:rPr/>
        <w:t xml:space="preserve"> Upon receipt of a completed application, the city manager or designee shall review the application and issue a ZVL that may only address the following information: </w:t>
      </w:r>
    </w:p>
    <w:p>
      <w:pPr>
        <w:pStyle w:val="List2"/>
        <w:pBdr/>
        <w:spacing/>
        <w:rPr/>
      </w:pPr>
      <w:r>
        <w:rPr/>
        <w:t xml:space="preserve">1.</w:t>
      </w:r>
      <w:r>
        <w:rPr/>
        <w:tab/>
        <w:t xml:space="preserve"/>
      </w:r>
      <w:r>
        <w:rPr/>
        <w:t xml:space="preserve">The future land use designation of the property. </w:t>
      </w:r>
    </w:p>
    <w:p>
      <w:pPr>
        <w:pStyle w:val="List2"/>
        <w:pBdr/>
        <w:spacing/>
        <w:rPr/>
      </w:pPr>
      <w:r>
        <w:rPr/>
        <w:t xml:space="preserve">2.</w:t>
      </w:r>
      <w:r>
        <w:rPr/>
        <w:tab/>
        <w:t xml:space="preserve"/>
      </w:r>
      <w:r>
        <w:rPr/>
        <w:t xml:space="preserve">The zoning district of the property. </w:t>
      </w:r>
    </w:p>
    <w:p>
      <w:pPr>
        <w:pStyle w:val="List2"/>
        <w:pBdr/>
        <w:spacing/>
        <w:rPr/>
      </w:pPr>
      <w:r>
        <w:rPr/>
        <w:t xml:space="preserve">3.</w:t>
      </w:r>
      <w:r>
        <w:rPr/>
        <w:tab/>
        <w:t xml:space="preserve"/>
      </w:r>
      <w:r>
        <w:rPr/>
        <w:t xml:space="preserve">A list of permitted uses in the property's zoning district. </w:t>
      </w:r>
    </w:p>
    <w:p>
      <w:pPr>
        <w:pStyle w:val="List2"/>
        <w:pBdr/>
        <w:spacing/>
        <w:rPr/>
      </w:pPr>
      <w:r>
        <w:rPr/>
        <w:t xml:space="preserve">4.</w:t>
      </w:r>
      <w:r>
        <w:rPr/>
        <w:tab/>
        <w:t xml:space="preserve"/>
      </w:r>
      <w:r>
        <w:rPr/>
        <w:t xml:space="preserve">Verification that a particular use is permitted within the property's zoning district. </w:t>
      </w:r>
    </w:p>
    <w:p>
      <w:pPr>
        <w:pStyle w:val="List2"/>
        <w:pBdr/>
        <w:spacing/>
        <w:rPr/>
      </w:pPr>
      <w:r>
        <w:rPr/>
        <w:t xml:space="preserve">5.</w:t>
      </w:r>
      <w:r>
        <w:rPr/>
        <w:tab/>
        <w:t xml:space="preserve"/>
      </w:r>
      <w:r>
        <w:rPr/>
        <w:t xml:space="preserve">The development regulations applicable to the property. </w:t>
      </w:r>
    </w:p>
    <w:p>
      <w:pPr>
        <w:pStyle w:val="List2"/>
        <w:pBdr/>
        <w:spacing/>
        <w:rPr/>
      </w:pPr>
      <w:r>
        <w:rPr/>
        <w:t xml:space="preserve">6.</w:t>
      </w:r>
      <w:r>
        <w:rPr/>
        <w:tab/>
        <w:t xml:space="preserve"/>
      </w:r>
      <w:r>
        <w:rPr/>
        <w:t xml:space="preserve">Zoning action needed to permit a particular use. </w:t>
      </w:r>
    </w:p>
    <w:p>
      <w:pPr>
        <w:pStyle w:val="List2"/>
        <w:pBdr/>
        <w:spacing/>
        <w:rPr/>
      </w:pPr>
      <w:r>
        <w:rPr/>
        <w:t xml:space="preserve">7.</w:t>
      </w:r>
      <w:r>
        <w:rPr/>
        <w:tab/>
        <w:t xml:space="preserve"/>
      </w:r>
      <w:r>
        <w:rPr/>
        <w:t xml:space="preserve">Identification of any outstanding notice of violations issued for code enforcement violations of the property. </w:t>
      </w:r>
    </w:p>
    <w:p>
      <w:pPr>
        <w:pBdr/>
        <w:spacing w:before="0" w:after="0"/>
        <w:rPr/>
        <w:sectPr>
          <w:headerReference w:type="default" r:id="rId55"/>
          <w:footerReference w:type="default" r:id="rId5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30-3.11.</w:t>
      </w:r>
      <w:r>
        <w:rPr/>
        <w:t xml:space="preserve"> </w:t>
      </w:r>
      <w:r>
        <w:rPr/>
        <w:t xml:space="preserve">Duration, limitations, effect.</w:t>
      </w:r>
    </w:p>
    <w:p>
      <w:pPr>
        <w:pStyle w:val="List1"/>
        <w:pBdr/>
        <w:spacing/>
        <w:rPr/>
      </w:pPr>
      <w:r>
        <w:rPr/>
        <w:t xml:space="preserve">A.</w:t>
      </w:r>
      <w:r>
        <w:rPr/>
        <w:tab/>
        <w:t xml:space="preserve"/>
      </w:r>
      <w:r>
        <w:rPr>
          <w:i/>
        </w:rPr>
        <w:t xml:space="preserve">Duration.</w:t>
      </w:r>
      <w:r>
        <w:rPr/>
        <w:t xml:space="preserve"> There is no specific expiration date for an issued ZVL. However, the regulations in this chapter are continually under review and may change at any time, and any ZVLs issued are subject to changes to this chapter adopted after the issuance of the letter. Applicants have the responsibility of ensuring that all applicable rules, regulations, and circumstances have not changed subsequent to the issuance of a ZVL. </w:t>
      </w:r>
    </w:p>
    <w:p>
      <w:pPr>
        <w:pStyle w:val="List1"/>
        <w:pBdr/>
        <w:spacing/>
        <w:rPr/>
      </w:pPr>
      <w:r>
        <w:rPr/>
        <w:t xml:space="preserve">B.</w:t>
      </w:r>
      <w:r>
        <w:rPr/>
        <w:tab/>
        <w:t xml:space="preserve"/>
      </w:r>
      <w:r>
        <w:rPr>
          <w:i/>
        </w:rPr>
        <w:t xml:space="preserve">Limitations.</w:t>
      </w:r>
      <w:r>
        <w:rPr/>
        <w:t xml:space="preserve"> If the city manager or designee determines that a ZVL was based on inaccurate or misleading information or if the ZVL does not comply with this chapter, then the city manager or designee may at any time issue a modified ZVL that complies with this chapter or revoke the ZVL. </w:t>
      </w:r>
    </w:p>
    <w:p>
      <w:pPr>
        <w:pStyle w:val="List1"/>
        <w:pBdr/>
        <w:spacing/>
        <w:rPr/>
      </w:pPr>
      <w:r>
        <w:rPr/>
        <w:t xml:space="preserve">C.</w:t>
      </w:r>
      <w:r>
        <w:rPr/>
        <w:tab/>
        <w:t xml:space="preserve"/>
      </w:r>
      <w:r>
        <w:rPr>
          <w:i/>
        </w:rPr>
        <w:t xml:space="preserve">Effect.</w:t>
      </w:r>
      <w:r>
        <w:rPr/>
        <w:t xml:space="preserve"> A ZVL does not authorize development activity. </w:t>
      </w:r>
    </w:p>
    <w:p>
      <w:pPr>
        <w:pStyle w:val="List1"/>
        <w:pBdr/>
        <w:spacing/>
        <w:rPr/>
      </w:pPr>
      <w:r>
        <w:rPr/>
        <w:t xml:space="preserve">D.</w:t>
      </w:r>
      <w:r>
        <w:rPr/>
        <w:tab/>
        <w:t xml:space="preserve"/>
      </w:r>
      <w:r>
        <w:rPr>
          <w:i/>
        </w:rPr>
        <w:t xml:space="preserve">Review.</w:t>
      </w:r>
      <w:r>
        <w:rPr/>
        <w:t xml:space="preserve"> The determinations made within a ZVL are not subject to appeal. </w:t>
      </w:r>
    </w:p>
    <w:p>
      <w:pPr>
        <w:pBdr/>
        <w:spacing w:before="0" w:after="0"/>
        <w:rPr/>
        <w:sectPr>
          <w:headerReference w:type="default" r:id="rId57"/>
          <w:footerReference w:type="default" r:id="rId58"/>
          <w:type w:val="continuous"/>
          <w:pgSz w:w="12240" w:h="15840"/>
          <w:pgMar w:top="1440" w:right="1440" w:bottom="1440" w:left="1440" w:header="720" w:footer="720" w:gutter="0"/>
          <w:pgBorders/>
          <w:pgNumType w:fmt="decimal"/>
          <w:cols w:equalWidth="1" w:space="720"/>
        </w:sectPr>
      </w:pPr>
    </w:p>
    <w:p>
      <w:pPr>
        <w:pStyle w:val="Heading4"/>
        <w:pBdr/>
        <w:spacing/>
        <w:rPr/>
      </w:pPr>
      <w:r>
        <w:rPr/>
        <w:t xml:space="preserve">DIVISION 3.</w:t>
      </w:r>
      <w:r>
        <w:rPr/>
        <w:t xml:space="preserve"> </w:t>
      </w:r>
      <w:r>
        <w:rPr/>
        <w:t xml:space="preserve">TEXT AMENDMENTS, LAND USE AND ZONING CHANGES</w:t>
      </w:r>
    </w:p>
    <w:p>
      <w:pPr>
        <w:pBdr/>
        <w:spacing w:before="0" w:after="0"/>
        <w:rPr/>
        <w:sectPr>
          <w:headerReference w:type="default" r:id="rId59"/>
          <w:footerReference w:type="default" r:id="rId6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30-3.12.</w:t>
      </w:r>
      <w:r>
        <w:rPr/>
        <w:t xml:space="preserve"> </w:t>
      </w:r>
      <w:r>
        <w:rPr/>
        <w:t xml:space="preserve">Review procedures.</w:t>
      </w:r>
    </w:p>
    <w:p>
      <w:pPr>
        <w:pStyle w:val="Block1"/>
        <w:pBdr/>
        <w:spacing/>
        <w:rPr/>
      </w:pPr>
      <w:r>
        <w:rPr>
          <w:rStyle w:val="Block1"/>
        </w:rPr>
        <w:t xml:space="preserve">The following procedures shall apply to all applications, including those initiated by the city, for text amendments to the Comprehensive Plan or Land Development Code, and land use or zoning changes. </w:t>
      </w:r>
    </w:p>
    <w:p>
      <w:pPr>
        <w:pStyle w:val="List1"/>
        <w:pBdr/>
        <w:spacing/>
        <w:rPr/>
      </w:pPr>
      <w:r>
        <w:rPr/>
        <w:t xml:space="preserve">A.</w:t>
      </w:r>
      <w:r>
        <w:rPr/>
        <w:tab/>
        <w:t xml:space="preserve"/>
      </w:r>
      <w:r>
        <w:rPr>
          <w:i/>
        </w:rPr>
        <w:t xml:space="preserve">Pre-application meeting.</w:t>
      </w:r>
      <w:r>
        <w:rPr/>
        <w:t xml:space="preserve"> It is recommended that applicants meet with the planning and development services department prior to submitting an application, in order to discuss the application process. No person may rely upon any comment made by any participant at the pre-application conference as a representation or implication that the application will be ultimately approved or rejected in any form. </w:t>
      </w:r>
    </w:p>
    <w:p>
      <w:pPr>
        <w:pStyle w:val="List1"/>
        <w:pBdr/>
        <w:spacing/>
        <w:rPr/>
      </w:pPr>
      <w:r>
        <w:rPr/>
        <w:t xml:space="preserve">B.</w:t>
      </w:r>
      <w:r>
        <w:rPr/>
        <w:tab/>
        <w:t xml:space="preserve"/>
      </w:r>
      <w:r>
        <w:rPr>
          <w:i/>
        </w:rPr>
        <w:t xml:space="preserve">Application submittal.</w:t>
      </w:r>
    </w:p>
    <w:p>
      <w:pPr>
        <w:pStyle w:val="List2"/>
        <w:pBdr/>
        <w:spacing/>
        <w:rPr/>
      </w:pPr>
      <w:r>
        <w:rPr/>
        <w:t xml:space="preserve">1.</w:t>
      </w:r>
      <w:r>
        <w:rPr/>
        <w:tab/>
        <w:t xml:space="preserve"/>
      </w:r>
      <w:r>
        <w:rPr/>
        <w:t xml:space="preserve">An application for a text amendment to the Comprehensive Plan or Land Development Code may be submitted by any citizen or owner of land in the city. </w:t>
      </w:r>
    </w:p>
    <w:p>
      <w:pPr>
        <w:pStyle w:val="List2"/>
        <w:pBdr/>
        <w:spacing/>
        <w:rPr/>
      </w:pPr>
      <w:r>
        <w:rPr/>
        <w:t xml:space="preserve">2.</w:t>
      </w:r>
      <w:r>
        <w:rPr/>
        <w:tab/>
        <w:t xml:space="preserve"/>
      </w:r>
      <w:r>
        <w:rPr/>
        <w:t xml:space="preserve">Applications for a land use change or rezoning may be submitted by the property owner. If there are multiple owners, each shall include authorization on the application. The property owners may authorize an agent to represent the owners by submitting an affidavit with the application. </w:t>
      </w:r>
    </w:p>
    <w:p>
      <w:pPr>
        <w:pStyle w:val="List1"/>
        <w:pBdr/>
        <w:spacing/>
        <w:rPr/>
      </w:pPr>
      <w:r>
        <w:rPr/>
        <w:t xml:space="preserve">C.</w:t>
      </w:r>
      <w:r>
        <w:rPr/>
        <w:tab/>
        <w:t xml:space="preserve"/>
      </w:r>
      <w:r>
        <w:rPr>
          <w:i/>
        </w:rPr>
        <w:t xml:space="preserve">Staff review.</w:t>
      </w:r>
      <w:r>
        <w:rPr/>
        <w:t xml:space="preserve"> Staff shall submit to the city plan board a written report that includes analysis of the application and a recommendation based on the applicable criteria required by this division. </w:t>
      </w:r>
    </w:p>
    <w:p>
      <w:pPr>
        <w:pStyle w:val="List1"/>
        <w:pBdr/>
        <w:spacing/>
        <w:rPr/>
      </w:pPr>
      <w:r>
        <w:rPr/>
        <w:t xml:space="preserve">D.</w:t>
      </w:r>
      <w:r>
        <w:rPr/>
        <w:tab/>
        <w:t xml:space="preserve"/>
      </w:r>
      <w:r>
        <w:rPr>
          <w:i/>
        </w:rPr>
        <w:t xml:space="preserve">Neighborhood workshop.</w:t>
      </w:r>
      <w:r>
        <w:rPr/>
        <w:t xml:space="preserve"> Applicants for a land use change or rezoning shall hold a neighborhood workshop as required by this article. </w:t>
      </w:r>
    </w:p>
    <w:p>
      <w:pPr>
        <w:pStyle w:val="List1"/>
        <w:pBdr/>
        <w:spacing/>
        <w:rPr/>
      </w:pPr>
      <w:r>
        <w:rPr/>
        <w:t xml:space="preserve">E.</w:t>
      </w:r>
      <w:r>
        <w:rPr/>
        <w:tab/>
        <w:t xml:space="preserve"/>
      </w:r>
      <w:r>
        <w:rPr>
          <w:i/>
        </w:rPr>
        <w:t xml:space="preserve">City plan board review.</w:t>
      </w:r>
      <w:r>
        <w:rPr/>
        <w:t xml:space="preserve"> The city plan board shall review the application at a public hearing. When reviewing the application, the city plan board may receive and consider the comments and concerns of other relevant boards serving the city commission, such as the development review board and the historic preservation board. This city plan board shall make a recommendation to the city commission regarding the application, and such recommendation shall be processed as follows: </w:t>
      </w:r>
    </w:p>
    <w:p>
      <w:pPr>
        <w:pStyle w:val="List2"/>
        <w:pBdr/>
        <w:spacing/>
        <w:rPr/>
      </w:pPr>
      <w:r>
        <w:rPr/>
        <w:t xml:space="preserve">1.</w:t>
      </w:r>
      <w:r>
        <w:rPr/>
        <w:tab/>
        <w:t xml:space="preserve"/>
      </w:r>
      <w:r>
        <w:rPr/>
        <w:t xml:space="preserve">If both staff and the city plan board recommend approval of the application as submitted or with amendments voluntarily agreed upon by the applicant, then the application may be forwarded to the city attorney's office to prepare the appropriate ordinance in accordance with law. </w:t>
      </w:r>
    </w:p>
    <w:p>
      <w:pPr>
        <w:pStyle w:val="List2"/>
        <w:pBdr/>
        <w:spacing/>
        <w:rPr/>
      </w:pPr>
      <w:r>
        <w:rPr/>
        <w:t xml:space="preserve">2.</w:t>
      </w:r>
      <w:r>
        <w:rPr/>
        <w:tab/>
        <w:t xml:space="preserve"/>
      </w:r>
      <w:r>
        <w:rPr/>
        <w:t xml:space="preserve">If either staff or the city plan board recommends denial of the application, then the application shall be forwarded to the city commission for approval, denial, approval with amendment, or remand to the board for further consideration. If the city commission approves the application as submitted or with amendments, then the city attorney's office shall prepare the appropriate ordinance in accordance with law. </w:t>
      </w:r>
    </w:p>
    <w:p>
      <w:pPr>
        <w:pStyle w:val="List1"/>
        <w:pBdr/>
        <w:spacing/>
        <w:rPr/>
      </w:pPr>
      <w:r>
        <w:rPr/>
        <w:t xml:space="preserve">F.</w:t>
      </w:r>
      <w:r>
        <w:rPr/>
        <w:tab/>
        <w:t xml:space="preserve"/>
      </w:r>
      <w:r>
        <w:rPr>
          <w:i/>
        </w:rPr>
        <w:t xml:space="preserve">City commission review.</w:t>
      </w:r>
    </w:p>
    <w:p>
      <w:pPr>
        <w:pStyle w:val="List2"/>
        <w:pBdr/>
        <w:spacing/>
        <w:rPr/>
      </w:pPr>
      <w:r>
        <w:rPr/>
        <w:t xml:space="preserve">1.</w:t>
      </w:r>
      <w:r>
        <w:rPr/>
        <w:tab/>
        <w:t xml:space="preserve"/>
      </w:r>
      <w:r>
        <w:rPr/>
        <w:t xml:space="preserve">The city commission shall consider the application at public hearings as required by law. </w:t>
      </w:r>
    </w:p>
    <w:p>
      <w:pPr>
        <w:pStyle w:val="List2"/>
        <w:pBdr/>
        <w:spacing/>
        <w:rPr/>
      </w:pPr>
      <w:r>
        <w:rPr/>
        <w:t xml:space="preserve">2.</w:t>
      </w:r>
      <w:r>
        <w:rPr/>
        <w:tab/>
        <w:t xml:space="preserve"/>
      </w:r>
      <w:r>
        <w:rPr/>
        <w:t xml:space="preserve">If the matter is quasi-judicial as determined by the city attorney's office, the city commission shall conduct the quasi-judicial hearing at first reading of the ordinance, as applicable. The recommendations of city staff or other regulatory agencies and the appropriate reviewing boards shall be included and become a part of the record before the city commission. </w:t>
      </w:r>
    </w:p>
    <w:p>
      <w:pPr>
        <w:pStyle w:val="List2"/>
        <w:pBdr/>
        <w:spacing/>
        <w:rPr/>
      </w:pPr>
      <w:r>
        <w:rPr/>
        <w:t xml:space="preserve">3.</w:t>
      </w:r>
      <w:r>
        <w:rPr/>
        <w:tab/>
        <w:t xml:space="preserve"/>
      </w:r>
      <w:r>
        <w:rPr/>
        <w:t xml:space="preserve">The city commission may act on any application without a recommendation from the city plan board if the board has not acted on the matter within 45 calendar days of the date of the first regular meeting of the city plan board after an application has been submitted. </w:t>
      </w:r>
    </w:p>
    <w:p>
      <w:pPr>
        <w:pStyle w:val="List2"/>
        <w:pBdr/>
        <w:spacing/>
        <w:rPr/>
      </w:pPr>
      <w:r>
        <w:rPr/>
        <w:t xml:space="preserve">4.</w:t>
      </w:r>
      <w:r>
        <w:rPr/>
        <w:tab/>
        <w:t xml:space="preserve"/>
      </w:r>
      <w:r>
        <w:rPr/>
        <w:t xml:space="preserve">If an application is not acted upon finally by the city commission within six months of the date upon which the city plan board made a recommendation to the city commission, the application shall be deemed denied without prejudice. However, no application shall be deemed denied if the city commission has continued its consideration to a date certain, or has stayed action on the application by enactment of a moratorium ordinance. </w:t>
      </w:r>
    </w:p>
    <w:p>
      <w:pPr>
        <w:pStyle w:val="List1"/>
        <w:pBdr/>
        <w:spacing/>
        <w:rPr/>
      </w:pPr>
      <w:r>
        <w:rPr/>
        <w:t xml:space="preserve">G.</w:t>
      </w:r>
      <w:r>
        <w:rPr/>
        <w:tab/>
        <w:t xml:space="preserve"/>
      </w:r>
      <w:r>
        <w:rPr>
          <w:i/>
        </w:rPr>
        <w:t xml:space="preserve">Withdrawal of applications.</w:t>
      </w:r>
      <w:r>
        <w:rPr/>
        <w:t xml:space="preserve"> An application for any action provided by this chapter may be withdrawn by the applicant. However, if notice has been given, the application shall be withdrawn by the applicant at a public hearing, and for purposes of refiling a land use change or rezoning application, a withdrawn application shall be limited as if it were denied. Fees paid shall not be refundable if any expense has been incurred by the city for public notice. </w:t>
      </w:r>
    </w:p>
    <w:p>
      <w:pPr>
        <w:pStyle w:val="List1"/>
        <w:pBdr/>
        <w:spacing/>
        <w:rPr/>
      </w:pPr>
      <w:r>
        <w:rPr/>
        <w:t xml:space="preserve">H.</w:t>
      </w:r>
      <w:r>
        <w:rPr/>
        <w:tab/>
        <w:t xml:space="preserve"/>
      </w:r>
      <w:r>
        <w:rPr>
          <w:i/>
        </w:rPr>
        <w:t xml:space="preserve">Limits on applications relating to same property.</w:t>
      </w:r>
    </w:p>
    <w:p>
      <w:pPr>
        <w:pStyle w:val="List2"/>
        <w:pBdr/>
        <w:spacing/>
        <w:rPr/>
      </w:pPr>
      <w:r>
        <w:rPr/>
        <w:t xml:space="preserve">1.</w:t>
      </w:r>
      <w:r>
        <w:rPr/>
        <w:tab/>
        <w:t xml:space="preserve"/>
      </w:r>
      <w:r>
        <w:rPr/>
        <w:t xml:space="preserve">If the city commission has denied an application for a land use change or rezoning, the city plan board shall not consider any land use change or rezoning applications for any part of the same property for a period of 12 months from the date of the denial. </w:t>
      </w:r>
    </w:p>
    <w:p>
      <w:pPr>
        <w:pStyle w:val="List2"/>
        <w:pBdr/>
        <w:spacing/>
        <w:rPr/>
      </w:pPr>
      <w:r>
        <w:rPr/>
        <w:t xml:space="preserve">2.</w:t>
      </w:r>
      <w:r>
        <w:rPr/>
        <w:tab/>
        <w:t xml:space="preserve"/>
      </w:r>
      <w:r>
        <w:rPr/>
        <w:t xml:space="preserve">Whenever the city commission has adopted an ordinance to change the land use or zoning for a property, the city plan board shall not consider any land use change or rezoning applications for any part of the same property for a period of 12 months from the date of the ordinance adoption. </w:t>
      </w:r>
    </w:p>
    <w:p>
      <w:pPr>
        <w:pStyle w:val="List2"/>
        <w:pBdr/>
        <w:spacing/>
        <w:rPr/>
      </w:pPr>
      <w:r>
        <w:rPr/>
        <w:t xml:space="preserve">3.</w:t>
      </w:r>
      <w:r>
        <w:rPr/>
        <w:tab/>
        <w:t xml:space="preserve"/>
      </w:r>
      <w:r>
        <w:rPr/>
        <w:t xml:space="preserve">The city commission may waive the above time limitations by the affirmative vote of five commissioners, provided 30 calendar days have elapsed since the action of the commission, and if the city commission deems such action necessary to prevent an injustice or facilitate the proper development of the city. </w:t>
      </w:r>
    </w:p>
    <w:p>
      <w:pPr>
        <w:pBdr/>
        <w:spacing w:before="0" w:after="0"/>
        <w:rPr/>
        <w:sectPr>
          <w:headerReference w:type="default" r:id="rId61"/>
          <w:footerReference w:type="default" r:id="rId6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30-3.13.</w:t>
      </w:r>
      <w:r>
        <w:rPr/>
        <w:t xml:space="preserve"> </w:t>
      </w:r>
      <w:r>
        <w:rPr/>
        <w:t xml:space="preserve">Land use change criteria.</w:t>
      </w:r>
    </w:p>
    <w:p>
      <w:pPr>
        <w:pStyle w:val="Block1"/>
        <w:pBdr/>
        <w:spacing/>
        <w:rPr/>
      </w:pPr>
      <w:r>
        <w:rPr>
          <w:rStyle w:val="Block1"/>
        </w:rPr>
        <w:t xml:space="preserve">Applications to change the land use category for a property by amending the future land use map of the Comprehensive Plan shall be reviewed according to the following criteria: </w:t>
      </w:r>
    </w:p>
    <w:p>
      <w:pPr>
        <w:pStyle w:val="List1"/>
        <w:pBdr/>
        <w:spacing/>
        <w:rPr/>
      </w:pPr>
      <w:r>
        <w:rPr/>
        <w:t xml:space="preserve">A.</w:t>
      </w:r>
      <w:r>
        <w:rPr/>
        <w:tab/>
        <w:t xml:space="preserve"/>
      </w:r>
      <w:r>
        <w:rPr/>
        <w:t xml:space="preserve">The goals, objectives, and policies of the Comprehensive Plan. </w:t>
      </w:r>
    </w:p>
    <w:p>
      <w:pPr>
        <w:pStyle w:val="List1"/>
        <w:pBdr/>
        <w:spacing/>
        <w:rPr/>
      </w:pPr>
      <w:r>
        <w:rPr/>
        <w:t xml:space="preserve">B.</w:t>
      </w:r>
      <w:r>
        <w:rPr/>
        <w:tab/>
        <w:t xml:space="preserve"/>
      </w:r>
      <w:r>
        <w:rPr/>
        <w:t xml:space="preserve">The need for additional land in the proposed land use category based on the projected population of the city and the relative availability of the current and proposed land use categories. </w:t>
      </w:r>
    </w:p>
    <w:p>
      <w:pPr>
        <w:pStyle w:val="List1"/>
        <w:pBdr/>
        <w:spacing/>
        <w:rPr/>
      </w:pPr>
      <w:r>
        <w:rPr/>
        <w:t xml:space="preserve">C.</w:t>
      </w:r>
      <w:r>
        <w:rPr/>
        <w:tab/>
        <w:t xml:space="preserve"/>
      </w:r>
      <w:r>
        <w:rPr/>
        <w:t xml:space="preserve">The proposed land use category of the property in relation to surrounding properties and other similar properties. </w:t>
      </w:r>
    </w:p>
    <w:p>
      <w:pPr>
        <w:pStyle w:val="List1"/>
        <w:pBdr/>
        <w:spacing/>
        <w:rPr/>
      </w:pPr>
      <w:r>
        <w:rPr/>
        <w:t xml:space="preserve">D.</w:t>
      </w:r>
      <w:r>
        <w:rPr/>
        <w:tab/>
        <w:t xml:space="preserve"/>
      </w:r>
      <w:r>
        <w:rPr/>
        <w:t xml:space="preserve">The potential impact of the land use change on adopted level of service standards. </w:t>
      </w:r>
    </w:p>
    <w:p>
      <w:pPr>
        <w:pBdr/>
        <w:spacing w:before="0" w:after="0"/>
        <w:rPr/>
        <w:sectPr>
          <w:headerReference w:type="default" r:id="rId63"/>
          <w:footerReference w:type="default" r:id="rId6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30-3.14.</w:t>
      </w:r>
      <w:r>
        <w:rPr/>
        <w:t xml:space="preserve"> </w:t>
      </w:r>
      <w:r>
        <w:rPr/>
        <w:t xml:space="preserve">Rezoning criteria.</w:t>
      </w:r>
    </w:p>
    <w:p>
      <w:pPr>
        <w:pStyle w:val="Block1"/>
        <w:pBdr/>
        <w:spacing/>
        <w:rPr/>
      </w:pPr>
      <w:r>
        <w:rPr>
          <w:rStyle w:val="Block1"/>
        </w:rPr>
        <w:t xml:space="preserve">Applications to rezone property shall be reviewed according to the following criteria: </w:t>
      </w:r>
    </w:p>
    <w:p>
      <w:pPr>
        <w:pStyle w:val="List1"/>
        <w:pBdr/>
        <w:spacing/>
        <w:rPr/>
      </w:pPr>
      <w:r>
        <w:rPr/>
        <w:t xml:space="preserve">A.</w:t>
      </w:r>
      <w:r>
        <w:rPr/>
        <w:tab/>
        <w:t xml:space="preserve"/>
      </w:r>
      <w:r>
        <w:rPr/>
        <w:t xml:space="preserve">Compatibility of permitted uses and allowed intensity and density with surrounding existing development. </w:t>
      </w:r>
    </w:p>
    <w:p>
      <w:pPr>
        <w:pStyle w:val="List1"/>
        <w:pBdr/>
        <w:spacing/>
        <w:rPr/>
      </w:pPr>
      <w:r>
        <w:rPr/>
        <w:t xml:space="preserve">B.</w:t>
      </w:r>
      <w:r>
        <w:rPr/>
        <w:tab/>
        <w:t xml:space="preserve"/>
      </w:r>
      <w:r>
        <w:rPr/>
        <w:t xml:space="preserve">The character of the district and its suitability for particular uses. </w:t>
      </w:r>
    </w:p>
    <w:p>
      <w:pPr>
        <w:pStyle w:val="List1"/>
        <w:pBdr/>
        <w:spacing/>
        <w:rPr/>
      </w:pPr>
      <w:r>
        <w:rPr/>
        <w:t xml:space="preserve">C.</w:t>
      </w:r>
      <w:r>
        <w:rPr/>
        <w:tab/>
        <w:t xml:space="preserve"/>
      </w:r>
      <w:r>
        <w:rPr/>
        <w:t xml:space="preserve">The proposed zoning district of the property in relation to surrounding properties and other similar properties. </w:t>
      </w:r>
    </w:p>
    <w:p>
      <w:pPr>
        <w:pStyle w:val="List1"/>
        <w:pBdr/>
        <w:spacing/>
        <w:rPr/>
      </w:pPr>
      <w:r>
        <w:rPr/>
        <w:t xml:space="preserve">D.</w:t>
      </w:r>
      <w:r>
        <w:rPr/>
        <w:tab/>
        <w:t xml:space="preserve"/>
      </w:r>
      <w:r>
        <w:rPr/>
        <w:t xml:space="preserve">Conservation of the value of buildings and encouraging the most appropriate use of land throughout the city. </w:t>
      </w:r>
    </w:p>
    <w:p>
      <w:pPr>
        <w:pStyle w:val="List1"/>
        <w:pBdr/>
        <w:spacing/>
        <w:rPr/>
      </w:pPr>
      <w:r>
        <w:rPr/>
        <w:t xml:space="preserve">E.</w:t>
      </w:r>
      <w:r>
        <w:rPr/>
        <w:tab/>
        <w:t xml:space="preserve"/>
      </w:r>
      <w:r>
        <w:rPr/>
        <w:t xml:space="preserve">The applicable portions of any current city plans and programs such as land use, traffic ways, recreation, schools, neighborhoods, stormwater management and housing. </w:t>
      </w:r>
    </w:p>
    <w:p>
      <w:pPr>
        <w:pStyle w:val="List1"/>
        <w:pBdr/>
        <w:spacing/>
        <w:rPr/>
      </w:pPr>
      <w:r>
        <w:rPr/>
        <w:t xml:space="preserve">F.</w:t>
      </w:r>
      <w:r>
        <w:rPr/>
        <w:tab/>
        <w:t xml:space="preserve"/>
      </w:r>
      <w:r>
        <w:rPr/>
        <w:t xml:space="preserve">The needs of the city for land areas for specific purposes to serve population and economic activities. </w:t>
      </w:r>
    </w:p>
    <w:p>
      <w:pPr>
        <w:pStyle w:val="List1"/>
        <w:pBdr/>
        <w:spacing/>
        <w:rPr/>
      </w:pPr>
      <w:r>
        <w:rPr/>
        <w:t xml:space="preserve">G.</w:t>
      </w:r>
      <w:r>
        <w:rPr/>
        <w:tab/>
        <w:t xml:space="preserve"/>
      </w:r>
      <w:r>
        <w:rPr/>
        <w:t xml:space="preserve">Whether there have been substantial changes in the character or development of areas in or near an area under consideration for rezoning. </w:t>
      </w:r>
    </w:p>
    <w:p>
      <w:pPr>
        <w:pStyle w:val="List1"/>
        <w:pBdr/>
        <w:spacing/>
        <w:rPr/>
      </w:pPr>
      <w:r>
        <w:rPr/>
        <w:t xml:space="preserve">H.</w:t>
      </w:r>
      <w:r>
        <w:rPr/>
        <w:tab/>
        <w:t xml:space="preserve"/>
      </w:r>
      <w:r>
        <w:rPr/>
        <w:t xml:space="preserve">The goals, objectives, and policies of the Comprehensive Plan. </w:t>
      </w:r>
    </w:p>
    <w:p>
      <w:pPr>
        <w:pStyle w:val="List1"/>
        <w:pBdr/>
        <w:spacing/>
        <w:rPr/>
      </w:pPr>
      <w:r>
        <w:rPr/>
        <w:t xml:space="preserve">I.</w:t>
      </w:r>
      <w:r>
        <w:rPr/>
        <w:tab/>
        <w:t xml:space="preserve"/>
      </w:r>
      <w:r>
        <w:rPr/>
        <w:t xml:space="preserve">The facts, testimony, and reports presented at public hearings. </w:t>
      </w:r>
    </w:p>
    <w:p>
      <w:pPr>
        <w:pStyle w:val="List1"/>
        <w:pBdr/>
        <w:spacing/>
        <w:rPr/>
      </w:pPr>
      <w:r>
        <w:rPr/>
        <w:t xml:space="preserve">J.</w:t>
      </w:r>
      <w:r>
        <w:rPr/>
        <w:tab/>
        <w:t xml:space="preserve"/>
      </w:r>
      <w:r>
        <w:rPr/>
        <w:t xml:space="preserve">Applications to rezone to a transect zone shall meet the following additional criteria: </w:t>
      </w:r>
    </w:p>
    <w:p>
      <w:pPr>
        <w:pStyle w:val="List2"/>
        <w:pBdr/>
        <w:spacing/>
        <w:rPr/>
      </w:pPr>
      <w:r>
        <w:rPr/>
        <w:t xml:space="preserve">1.</w:t>
      </w:r>
      <w:r>
        <w:rPr/>
        <w:tab/>
        <w:t xml:space="preserve"/>
      </w:r>
      <w:r>
        <w:rPr/>
        <w:t xml:space="preserve">The proposed T-Zone shall provide a logical extension of an existing zone, or an adequate transition between zones, with the potential to establish a coherent expansion of nearby transects with elements including a code compliant street system with sidewalks, pedestrian circulation, lighting systems, and utility infrastructure. </w:t>
      </w:r>
    </w:p>
    <w:p>
      <w:pPr>
        <w:pStyle w:val="List2"/>
        <w:pBdr/>
        <w:spacing/>
        <w:rPr/>
      </w:pPr>
      <w:r>
        <w:rPr/>
        <w:t xml:space="preserve">2.</w:t>
      </w:r>
      <w:r>
        <w:rPr/>
        <w:tab/>
        <w:t xml:space="preserve"/>
      </w:r>
      <w:r>
        <w:rPr/>
        <w:t xml:space="preserve">The area shall have had a change in growth and development pattern to warrant the rezoning to a more or less urban T-Zone. </w:t>
      </w:r>
    </w:p>
    <w:p>
      <w:pPr>
        <w:pStyle w:val="List2"/>
        <w:pBdr/>
        <w:spacing/>
        <w:rPr/>
      </w:pPr>
      <w:r>
        <w:rPr/>
        <w:t xml:space="preserve">3.</w:t>
      </w:r>
      <w:r>
        <w:rPr/>
        <w:tab/>
        <w:t xml:space="preserve"/>
      </w:r>
      <w:r>
        <w:rPr/>
        <w:t xml:space="preserve">The request shall be consistent with the overall City of Gainesville vision for growth and development as expressed in the City of Gainesville Comprehensive Plan. </w:t>
      </w:r>
    </w:p>
    <w:p>
      <w:pPr>
        <w:pStyle w:val="List2"/>
        <w:pBdr/>
        <w:spacing/>
        <w:rPr/>
      </w:pPr>
      <w:r>
        <w:rPr/>
        <w:t xml:space="preserve">4.</w:t>
      </w:r>
      <w:r>
        <w:rPr/>
        <w:tab/>
        <w:t xml:space="preserve"/>
      </w:r>
      <w:r>
        <w:rPr/>
        <w:t xml:space="preserve">The subject land has the characteristics of a T-Zone or has the potential to successfully facilitate development consistent with the intent of the T-Zone, including the creation of a more urban form through prescriptive building placement standards, enhanced window glazing, and an emphasis on the pedestrian experience. </w:t>
      </w:r>
    </w:p>
    <w:p>
      <w:pPr>
        <w:pStyle w:val="HistoryNote"/>
        <w:pBdr/>
        <w:spacing/>
        <w:rPr/>
      </w:pPr>
      <w:r>
        <w:rPr>
          <w:rStyle w:val="HistoryNote"/>
        </w:rPr>
        <w:t xml:space="preserve">(Ord. No. 211331, § 1, 10-20-22)</w:t>
      </w:r>
    </w:p>
    <w:p>
      <w:pPr>
        <w:pBdr/>
        <w:spacing w:before="0" w:after="0"/>
        <w:rPr/>
        <w:sectPr>
          <w:headerReference w:type="default" r:id="rId65"/>
          <w:footerReference w:type="default" r:id="rId66"/>
          <w:type w:val="continuous"/>
          <w:pgSz w:w="12240" w:h="15840"/>
          <w:pgMar w:top="1440" w:right="1440" w:bottom="1440" w:left="1440" w:header="720" w:footer="720" w:gutter="0"/>
          <w:pgBorders/>
          <w:pgNumType w:fmt="decimal"/>
          <w:cols w:equalWidth="1" w:space="720"/>
        </w:sectPr>
      </w:pPr>
    </w:p>
    <w:p>
      <w:pPr>
        <w:pStyle w:val="Heading4"/>
        <w:pBdr/>
        <w:spacing/>
        <w:rPr/>
      </w:pPr>
      <w:r>
        <w:rPr/>
        <w:t xml:space="preserve">DIVISION 4.</w:t>
      </w:r>
      <w:r>
        <w:rPr/>
        <w:t xml:space="preserve"> </w:t>
      </w:r>
      <w:r>
        <w:rPr/>
        <w:t xml:space="preserve">PLANNED DEVELOPMENTS</w:t>
      </w:r>
    </w:p>
    <w:p>
      <w:pPr>
        <w:pBdr/>
        <w:spacing w:before="0" w:after="0"/>
        <w:rPr/>
        <w:sectPr>
          <w:headerReference w:type="default" r:id="rId67"/>
          <w:footerReference w:type="default" r:id="rId6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30-3.15.</w:t>
      </w:r>
      <w:r>
        <w:rPr/>
        <w:t xml:space="preserve"> </w:t>
      </w:r>
      <w:r>
        <w:rPr/>
        <w:t xml:space="preserve">Purpose.</w:t>
      </w:r>
    </w:p>
    <w:p>
      <w:pPr>
        <w:pStyle w:val="List1"/>
        <w:pBdr/>
        <w:spacing/>
        <w:rPr/>
      </w:pPr>
      <w:r>
        <w:rPr/>
        <w:t xml:space="preserve">A.</w:t>
      </w:r>
      <w:r>
        <w:rPr/>
        <w:tab/>
        <w:t xml:space="preserve"/>
      </w:r>
      <w:r>
        <w:rPr>
          <w:i/>
        </w:rPr>
        <w:t xml:space="preserve">Purpose.</w:t>
      </w:r>
      <w:r>
        <w:rPr/>
        <w:t xml:space="preserve"> The purpose of the planned development (PD) district is to provide a particularized zoning district that recognizes unique conditions, allows design flexibility, and promotes planned diversification and integration of uses and structures, which other zoning districts cannot accommodate, while also retaining the city commission's authority to establish such limitations and regulations as it deems necessary to protect the public health, safety, and general welfare. The PD district is designed to: </w:t>
      </w:r>
    </w:p>
    <w:p>
      <w:pPr>
        <w:pStyle w:val="List2"/>
        <w:pBdr/>
        <w:spacing/>
        <w:rPr/>
      </w:pPr>
      <w:r>
        <w:rPr/>
        <w:t xml:space="preserve">1.</w:t>
      </w:r>
      <w:r>
        <w:rPr/>
        <w:tab/>
        <w:t xml:space="preserve"/>
      </w:r>
      <w:r>
        <w:rPr/>
        <w:t xml:space="preserve">Encourage flexible land development that sustainably uses land and infrastructure, reduces transportation needs, conserves energy, and maximizes the preservation of natural resources. </w:t>
      </w:r>
    </w:p>
    <w:p>
      <w:pPr>
        <w:pStyle w:val="List2"/>
        <w:pBdr/>
        <w:spacing/>
        <w:rPr/>
      </w:pPr>
      <w:r>
        <w:rPr/>
        <w:t xml:space="preserve">2.</w:t>
      </w:r>
      <w:r>
        <w:rPr/>
        <w:tab/>
        <w:t xml:space="preserve"/>
      </w:r>
      <w:r>
        <w:rPr/>
        <w:t xml:space="preserve">Allow the integration of different land uses and densities in one development that would not otherwise be provided for in other zoning districts in this chapter, and which encourage compatibility in overall site design and scale both internal and external to the project site. </w:t>
      </w:r>
    </w:p>
    <w:p>
      <w:pPr>
        <w:pStyle w:val="List2"/>
        <w:pBdr/>
        <w:spacing/>
        <w:rPr/>
      </w:pPr>
      <w:r>
        <w:rPr/>
        <w:t xml:space="preserve">3.</w:t>
      </w:r>
      <w:r>
        <w:rPr/>
        <w:tab/>
        <w:t xml:space="preserve"/>
      </w:r>
      <w:r>
        <w:rPr/>
        <w:t xml:space="preserve">Permit outstanding and innovative residential and nonresidential developments with quality-of-life design features, such as an integration of housing types and accommodation of changing lifestyles within neighborhoods; design that encourages internal and external convenient and comfortable travel by foot, bicycle, and transit through such strategies as pedestrian scale, a building orientation generally toward streets and sidewalks, parking located to the side or rear of buildings, narrow streets, modest setbacks, front porches, connected streets, multiple connections to nearby land uses, terminated vistas, recessed garages, alleys, enhances landscaping, and mixed-uses. </w:t>
      </w:r>
    </w:p>
    <w:p>
      <w:pPr>
        <w:pStyle w:val="List2"/>
        <w:pBdr/>
        <w:spacing/>
        <w:rPr/>
      </w:pPr>
      <w:r>
        <w:rPr/>
        <w:t xml:space="preserve">4.</w:t>
      </w:r>
      <w:r>
        <w:rPr/>
        <w:tab/>
        <w:t xml:space="preserve"/>
      </w:r>
      <w:r>
        <w:rPr/>
        <w:t xml:space="preserve">Provide flexibility to meet changing needs, technologies, economics, and consumer preferences and allows for ingenuity and imagination in the planning and development of relatively large tracts. </w:t>
      </w:r>
    </w:p>
    <w:p>
      <w:pPr>
        <w:pStyle w:val="List2"/>
        <w:pBdr/>
        <w:spacing/>
        <w:rPr/>
      </w:pPr>
      <w:r>
        <w:rPr/>
        <w:t xml:space="preserve">5.</w:t>
      </w:r>
      <w:r>
        <w:rPr/>
        <w:tab/>
        <w:t xml:space="preserve"/>
      </w:r>
      <w:r>
        <w:rPr/>
        <w:t xml:space="preserve">Achieve overall coordinated building and facility relationships and infill development, and eliminate the negative impacts of unplanned and piecemeal development. </w:t>
      </w:r>
    </w:p>
    <w:p>
      <w:pPr>
        <w:pBdr/>
        <w:spacing w:before="0" w:after="0"/>
        <w:rPr/>
        <w:sectPr>
          <w:headerReference w:type="default" r:id="rId69"/>
          <w:footerReference w:type="default" r:id="rId7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30-3.16.</w:t>
      </w:r>
      <w:r>
        <w:rPr/>
        <w:t xml:space="preserve"> </w:t>
      </w:r>
      <w:r>
        <w:rPr/>
        <w:t xml:space="preserve">Applicability of other regulations.</w:t>
      </w:r>
    </w:p>
    <w:p>
      <w:pPr>
        <w:pStyle w:val="Block1"/>
        <w:pBdr/>
        <w:spacing/>
        <w:rPr/>
      </w:pPr>
      <w:r>
        <w:rPr>
          <w:rStyle w:val="Block1"/>
        </w:rPr>
        <w:t xml:space="preserve">All building code, housing code and other land use regulations of this chapter are applicable to a PD, except to the extent that they conflict with a specific provision of an approved PD. </w:t>
      </w:r>
    </w:p>
    <w:p>
      <w:pPr>
        <w:pBdr/>
        <w:spacing w:before="0" w:after="0"/>
        <w:rPr/>
        <w:sectPr>
          <w:headerReference w:type="default" r:id="rId71"/>
          <w:footerReference w:type="default" r:id="rId7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30-3.17.</w:t>
      </w:r>
      <w:r>
        <w:rPr/>
        <w:t xml:space="preserve"> </w:t>
      </w:r>
      <w:r>
        <w:rPr/>
        <w:t xml:space="preserve">Review criteria.</w:t>
      </w:r>
    </w:p>
    <w:p>
      <w:pPr>
        <w:pStyle w:val="Block1"/>
        <w:pBdr/>
        <w:spacing/>
        <w:rPr/>
      </w:pPr>
      <w:r>
        <w:rPr>
          <w:rStyle w:val="Block1"/>
        </w:rPr>
        <w:t xml:space="preserve">In addition to the general review criteria for rezonings provided by this article, the city plan board and the city commission shall evaluate PD applications according to the following additional criteria: </w:t>
      </w:r>
    </w:p>
    <w:p>
      <w:pPr>
        <w:pStyle w:val="List1"/>
        <w:pBdr/>
        <w:spacing/>
        <w:rPr/>
      </w:pPr>
      <w:r>
        <w:rPr/>
        <w:t xml:space="preserve">A.</w:t>
      </w:r>
      <w:r>
        <w:rPr/>
        <w:tab/>
        <w:t xml:space="preserve"/>
      </w:r>
      <w:r>
        <w:rPr>
          <w:i/>
        </w:rPr>
        <w:t xml:space="preserve">Consistent with Comprehensive Plan.</w:t>
      </w:r>
      <w:r>
        <w:rPr/>
        <w:t xml:space="preserve"> A PD application may only be approved if it is consistent with the Comprehensive Plan. </w:t>
      </w:r>
    </w:p>
    <w:p>
      <w:pPr>
        <w:pStyle w:val="List1"/>
        <w:pBdr/>
        <w:spacing/>
        <w:rPr/>
      </w:pPr>
      <w:r>
        <w:rPr/>
        <w:t xml:space="preserve">B.</w:t>
      </w:r>
      <w:r>
        <w:rPr/>
        <w:tab/>
        <w:t xml:space="preserve"/>
      </w:r>
      <w:r>
        <w:rPr>
          <w:i/>
        </w:rPr>
        <w:t xml:space="preserve">Conformance to PD purpose.</w:t>
      </w:r>
      <w:r>
        <w:rPr/>
        <w:t xml:space="preserve"> A PD application may only be approved if it is in conformance with the purpose of PDs as articulated in </w:t>
      </w:r>
      <w:r>
        <w:rPr/>
        <w:t xml:space="preserve">section 30-3.15</w:t>
      </w:r>
      <w:r>
        <w:rPr/>
        <w:t xml:space="preserve">. </w:t>
      </w:r>
    </w:p>
    <w:p>
      <w:pPr>
        <w:pStyle w:val="List1"/>
        <w:pBdr/>
        <w:spacing/>
        <w:rPr/>
      </w:pPr>
      <w:r>
        <w:rPr/>
        <w:t xml:space="preserve">C.</w:t>
      </w:r>
      <w:r>
        <w:rPr/>
        <w:tab/>
        <w:t xml:space="preserve"/>
      </w:r>
      <w:r>
        <w:rPr>
          <w:i/>
        </w:rPr>
        <w:t xml:space="preserve">Internal compatibility.</w:t>
      </w:r>
      <w:r>
        <w:rPr/>
        <w:t xml:space="preserve"> All uses proposed within a PD shall be compatible with other proposed uses; that is, no use may have any undue adverse impact on any neighboring use, based on the streetscape, treatment of pedestrian ways and circulation, motor vehicle circulation, and the separation and buffering of parking areas and sections of parking areas; the existence or absence of, and the location of, focal points and vistas, open spaces, plazas, recreational areas and common areas, and use of existing and proposed landscaping; use of the topography, physical environment and other natural features; use and variety of building setback or build-to lines, separations and buffering; use and variety of building groupings, building sizes, architectural styles, and materials; variety and design of dwelling types; particular land uses proposed, and conditions and limitations thereon; and any other factor deemed relevant to the privacy, safety, preservation, protection or welfare of any proposed use within the PD. </w:t>
      </w:r>
    </w:p>
    <w:p>
      <w:pPr>
        <w:pStyle w:val="List1"/>
        <w:pBdr/>
        <w:spacing/>
        <w:rPr/>
      </w:pPr>
      <w:r>
        <w:rPr/>
        <w:t xml:space="preserve">D.</w:t>
      </w:r>
      <w:r>
        <w:rPr/>
        <w:tab/>
        <w:t xml:space="preserve"/>
      </w:r>
      <w:r>
        <w:rPr>
          <w:i/>
        </w:rPr>
        <w:t xml:space="preserve">External compatibility.</w:t>
      </w:r>
      <w:r>
        <w:rPr/>
        <w:t xml:space="preserve"> All uses proposed within a PD shall be compatible with existing and planned uses of properties surrounding the PD; that is, no internal use may have any avoidable or undue adverse impact on any existing or planned surrounding use, nor shall any internal use be subject to undue adverse impact from existing or planned surrounding uses. An evaluation of the external compatibility of a PD should be based on the following factors: adjacent existing and proposed uses, design of the development, traffic circulation, and density and intensity. </w:t>
      </w:r>
    </w:p>
    <w:p>
      <w:pPr>
        <w:pStyle w:val="List1"/>
        <w:pBdr/>
        <w:spacing/>
        <w:rPr/>
      </w:pPr>
      <w:r>
        <w:rPr/>
        <w:t xml:space="preserve">E.</w:t>
      </w:r>
      <w:r>
        <w:rPr/>
        <w:tab/>
        <w:t xml:space="preserve"/>
      </w:r>
      <w:r>
        <w:rPr>
          <w:i/>
        </w:rPr>
        <w:t xml:space="preserve">Intensity of development.</w:t>
      </w:r>
      <w:r>
        <w:rPr/>
        <w:t xml:space="preserve"> The residential density and intensity of use of a PD shall be compatible with and shall have no undue adverse impact upon the physical and environmental characteristics of the site and surrounding lands, and shall comply with the policies and density limitations set forth in the Comprehensive Plan. Within the maximum limitation of the Comprehensive Plan, the permitted residential density and intensity of use in a PD may be adjusted upward or downward in consideration of the following factors: the availability and location of public and utility services and facilities; the trip capture rate of development; and the degree of internal and external connectedness of streets. </w:t>
      </w:r>
    </w:p>
    <w:p>
      <w:pPr>
        <w:pStyle w:val="List1"/>
        <w:pBdr/>
        <w:spacing/>
        <w:rPr/>
      </w:pPr>
      <w:r>
        <w:rPr/>
        <w:t xml:space="preserve">F.</w:t>
      </w:r>
      <w:r>
        <w:rPr/>
        <w:tab/>
        <w:t xml:space="preserve"/>
      </w:r>
      <w:r>
        <w:rPr>
          <w:i/>
        </w:rPr>
        <w:t xml:space="preserve">Usable open spaces, plazas and recreation areas.</w:t>
      </w:r>
      <w:r>
        <w:rPr/>
        <w:t xml:space="preserve"> Usable open spaces, plazas and recreation areas provided within a PD shall be evaluated based on conformance with the policies of the Comprehensive Plan and the sufficiency of such areas to provide appropriate recreational opportunities, protect sensitive environmental areas, conserve areas of unique beauty or historical significance, enhance neighborhood design, and encourage compatible and cooperative relationships between adjoining land uses. </w:t>
      </w:r>
    </w:p>
    <w:p>
      <w:pPr>
        <w:pStyle w:val="List1"/>
        <w:pBdr/>
        <w:spacing/>
        <w:rPr/>
      </w:pPr>
      <w:r>
        <w:rPr/>
        <w:t xml:space="preserve">G.</w:t>
      </w:r>
      <w:r>
        <w:rPr/>
        <w:tab/>
        <w:t xml:space="preserve"/>
      </w:r>
      <w:r>
        <w:rPr>
          <w:i/>
        </w:rPr>
        <w:t xml:space="preserve">Environmental constraints.</w:t>
      </w:r>
      <w:r>
        <w:rPr/>
        <w:t xml:space="preserve"> The site of the PD shall be suitable for use in the manner proposed without hazards to persons either on or offsite from the likelihood of increased flooding, erosion or other dangers, annoyances or inconveniences. Condition of soil, groundwater level, drainage and topography shall all be appropriate to the type, pattern and intensity of development intended. The conditions and requirements of the protection of resources article shall be met. </w:t>
      </w:r>
    </w:p>
    <w:p>
      <w:pPr>
        <w:pStyle w:val="List1"/>
        <w:pBdr/>
        <w:spacing/>
        <w:rPr/>
      </w:pPr>
      <w:r>
        <w:rPr/>
        <w:t xml:space="preserve">H.</w:t>
      </w:r>
      <w:r>
        <w:rPr/>
        <w:tab/>
        <w:t xml:space="preserve"/>
      </w:r>
      <w:r>
        <w:rPr>
          <w:i/>
        </w:rPr>
        <w:t xml:space="preserve">External transportation access.</w:t>
      </w:r>
      <w:r>
        <w:rPr/>
        <w:t xml:space="preserve"> A PD shall be located on, and provide access to, a major street (arterial or collector) unless, due to the size of the PD and the type of uses proposed, it will not adversely affect the type or amount of traffic on adjoining local streets. Access shall meet the standards set in </w:t>
      </w:r>
      <w:r>
        <w:rPr/>
        <w:t xml:space="preserve">chapter 23</w:t>
      </w:r>
      <w:r>
        <w:rPr/>
        <w:t xml:space="preserve"> and </w:t>
      </w:r>
      <w:r>
        <w:rPr/>
        <w:t xml:space="preserve">chapter 30</w:t>
      </w:r>
      <w:r>
        <w:rPr/>
        <w:t xml:space="preserve">, article VI. Connection to existing or planned adjacent streets is encouraged. The trip generation report shall be signed by a professional engineer registered in the state when there is a difference between the traffic report provided by the petitioner and the concurrency test. </w:t>
      </w:r>
    </w:p>
    <w:p>
      <w:pPr>
        <w:pStyle w:val="List1"/>
        <w:pBdr/>
        <w:spacing/>
        <w:rPr/>
      </w:pPr>
      <w:r>
        <w:rPr/>
        <w:t xml:space="preserve">I.</w:t>
      </w:r>
      <w:r>
        <w:rPr/>
        <w:tab/>
        <w:t xml:space="preserve"/>
      </w:r>
      <w:r>
        <w:rPr>
          <w:i/>
        </w:rPr>
        <w:t xml:space="preserve">Internal transportation access.</w:t>
      </w:r>
      <w:r>
        <w:rPr/>
        <w:t xml:space="preserve"> Every dwelling unit or other use permitted in a PD shall have access to a public street directly or by way of a private road, pedestrian way, court or other area that is either dedicated to public use or is a common area guaranteeing access. Permitted uses are not required to front on a dedicated public road. Private roads and other accessways shall be required to be constructed so as to ensure that they are safe and maintainable. </w:t>
      </w:r>
    </w:p>
    <w:p>
      <w:pPr>
        <w:pStyle w:val="List1"/>
        <w:pBdr/>
        <w:spacing/>
        <w:rPr/>
      </w:pPr>
      <w:r>
        <w:rPr/>
        <w:t xml:space="preserve">J.</w:t>
      </w:r>
      <w:r>
        <w:rPr/>
        <w:tab/>
        <w:t xml:space="preserve"/>
      </w:r>
      <w:r>
        <w:rPr>
          <w:i/>
        </w:rPr>
        <w:t xml:space="preserve">Provision for the range of transportation choices.</w:t>
      </w:r>
      <w:r>
        <w:rPr/>
        <w:t xml:space="preserve"> Sufficient off-street and on-street parking for bicycles and other vehicles, as well as cars, shall be provided. Parking areas shall be constructed in accordance with such standards as are approved by the city commission to ensure that they are safe and maintainable and that they allow for sufficient privacy for adjoining uses. When there is discretion as to the location of parking in the project, it is strongly encouraged that all motor vehicle parking be located at the rear or interior side of buildings, or both. The design of a PD should, whenever feasible, incorporate appropriate pedestrian and bicycle accessways so as to provide for a variety of mobility opportunities. Connection to all sidewalks, greenways, trails, bikeways, and transit stops along the perimeter of the PD is required. Where existing perimeter sidewalks do not exist, sidewalks shall be provided by the development. </w:t>
      </w:r>
    </w:p>
    <w:p>
      <w:pPr>
        <w:pBdr/>
        <w:spacing w:before="0" w:after="0"/>
        <w:rPr/>
        <w:sectPr>
          <w:headerReference w:type="default" r:id="rId73"/>
          <w:footerReference w:type="default" r:id="rId7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30-3.18.</w:t>
      </w:r>
      <w:r>
        <w:rPr/>
        <w:t xml:space="preserve"> </w:t>
      </w:r>
      <w:r>
        <w:rPr/>
        <w:t xml:space="preserve">Review procedures.</w:t>
      </w:r>
    </w:p>
    <w:p>
      <w:pPr>
        <w:pStyle w:val="List1"/>
        <w:pBdr/>
        <w:spacing/>
        <w:rPr/>
      </w:pPr>
      <w:r>
        <w:rPr/>
        <w:t xml:space="preserve">A.</w:t>
      </w:r>
      <w:r>
        <w:rPr/>
        <w:tab/>
        <w:t xml:space="preserve"/>
      </w:r>
      <w:r>
        <w:rPr>
          <w:i/>
        </w:rPr>
        <w:t xml:space="preserve">Unified control.</w:t>
      </w:r>
      <w:r>
        <w:rPr/>
        <w:t xml:space="preserve"> All land included in any PD application must be owned or under the legal control of the applicant, whether the applicant be an individual, partnership, corporation, other entity, group or agency. The applicant shall provide evidence of such ownership or control, including upon request of the city manager or designee all agreements, contracts, guarantees and other necessary documents and information that the city deems necessary. </w:t>
      </w:r>
    </w:p>
    <w:p>
      <w:pPr>
        <w:pStyle w:val="List1"/>
        <w:pBdr/>
        <w:spacing/>
        <w:rPr/>
      </w:pPr>
      <w:r>
        <w:rPr/>
        <w:t xml:space="preserve">B.</w:t>
      </w:r>
      <w:r>
        <w:rPr/>
        <w:tab/>
        <w:t xml:space="preserve"/>
      </w:r>
      <w:r>
        <w:rPr>
          <w:i/>
        </w:rPr>
        <w:t xml:space="preserve">Pre-application meeting.</w:t>
      </w:r>
      <w:r>
        <w:rPr/>
        <w:t xml:space="preserve"> Before application submittal, the applicant shall present a generalized description of the project to the city manager or designee at a pre-application conference. </w:t>
      </w:r>
    </w:p>
    <w:p>
      <w:pPr>
        <w:pStyle w:val="List1"/>
        <w:pBdr/>
        <w:spacing/>
        <w:rPr/>
      </w:pPr>
      <w:r>
        <w:rPr/>
        <w:t xml:space="preserve">C.</w:t>
      </w:r>
      <w:r>
        <w:rPr/>
        <w:tab/>
        <w:t xml:space="preserve"/>
      </w:r>
      <w:r>
        <w:rPr>
          <w:i/>
        </w:rPr>
        <w:t xml:space="preserve">First-step meeting.</w:t>
      </w:r>
      <w:r>
        <w:rPr/>
        <w:t xml:space="preserve"> Before application submittal, the applicant shall attend a first-step meeting to discuss the development review process, code requirements and to confer with staff about the PD. Comments made by staff at a first-step meeting are made solely for preliminary informational purposes and may not be construed as an approval or denial or agreement to approve or deny any application. </w:t>
      </w:r>
    </w:p>
    <w:p>
      <w:pPr>
        <w:pStyle w:val="List1"/>
        <w:pBdr/>
        <w:spacing/>
        <w:rPr/>
      </w:pPr>
      <w:r>
        <w:rPr/>
        <w:t xml:space="preserve">D.</w:t>
      </w:r>
      <w:r>
        <w:rPr/>
        <w:tab/>
        <w:t xml:space="preserve"/>
      </w:r>
      <w:r>
        <w:rPr>
          <w:i/>
        </w:rPr>
        <w:t xml:space="preserve">Application submittal.</w:t>
      </w:r>
      <w:r>
        <w:rPr/>
        <w:t xml:space="preserve"> The applicant shall submit a complete application, accompanied by the applicable fee, on a form provided by the city together with all plans, documentation, and information deemed necessary by the city. </w:t>
      </w:r>
    </w:p>
    <w:p>
      <w:pPr>
        <w:pStyle w:val="List1"/>
        <w:pBdr/>
        <w:spacing/>
        <w:rPr/>
      </w:pPr>
      <w:r>
        <w:rPr/>
        <w:t xml:space="preserve">E.</w:t>
      </w:r>
      <w:r>
        <w:rPr/>
        <w:tab/>
        <w:t xml:space="preserve"/>
      </w:r>
      <w:r>
        <w:rPr>
          <w:i/>
        </w:rPr>
        <w:t xml:space="preserve">Development review director review.</w:t>
      </w:r>
      <w:r>
        <w:rPr/>
        <w:t xml:space="preserve"> The development review director shall review the application for conformance with the city's Comprehensive Plan and Land Development Code, and issue a recommendation. </w:t>
      </w:r>
    </w:p>
    <w:p>
      <w:pPr>
        <w:pStyle w:val="List1"/>
        <w:pBdr/>
        <w:spacing/>
        <w:rPr/>
      </w:pPr>
      <w:r>
        <w:rPr/>
        <w:t xml:space="preserve">F.</w:t>
      </w:r>
      <w:r>
        <w:rPr/>
        <w:tab/>
        <w:t xml:space="preserve"/>
      </w:r>
      <w:r>
        <w:rPr>
          <w:i/>
        </w:rPr>
        <w:t xml:space="preserve">Neighborhood workshop.</w:t>
      </w:r>
      <w:r>
        <w:rPr/>
        <w:t xml:space="preserve"> The applicant shall hold a neighborhood workshop per the requirements of this article. </w:t>
      </w:r>
    </w:p>
    <w:p>
      <w:pPr>
        <w:pStyle w:val="List1"/>
        <w:pBdr/>
        <w:spacing/>
        <w:rPr/>
      </w:pPr>
      <w:r>
        <w:rPr/>
        <w:t xml:space="preserve">G.</w:t>
      </w:r>
      <w:r>
        <w:rPr/>
        <w:tab/>
        <w:t xml:space="preserve"/>
      </w:r>
      <w:r>
        <w:rPr>
          <w:i/>
        </w:rPr>
        <w:t xml:space="preserve">City plan board review.</w:t>
      </w:r>
      <w:r>
        <w:rPr/>
        <w:t xml:space="preserve"> The city plan board shall review the application (PD layout plan and report) at a public hearing. The city plan board shall recommend denial, approval, or approval subject to conditions, and the recommendation must be forwarded to the city commission for consideration. </w:t>
      </w:r>
    </w:p>
    <w:p>
      <w:pPr>
        <w:pStyle w:val="List1"/>
        <w:pBdr/>
        <w:spacing/>
        <w:rPr/>
      </w:pPr>
      <w:r>
        <w:rPr/>
        <w:t xml:space="preserve">H.</w:t>
      </w:r>
      <w:r>
        <w:rPr/>
        <w:tab/>
        <w:t xml:space="preserve"/>
      </w:r>
      <w:r>
        <w:rPr>
          <w:i/>
        </w:rPr>
        <w:t xml:space="preserve">City commission review.</w:t>
      </w:r>
    </w:p>
    <w:p>
      <w:pPr>
        <w:pStyle w:val="List2"/>
        <w:pBdr/>
        <w:spacing/>
        <w:rPr/>
      </w:pPr>
      <w:r>
        <w:rPr/>
        <w:t xml:space="preserve">1.</w:t>
      </w:r>
      <w:r>
        <w:rPr/>
        <w:tab/>
        <w:t xml:space="preserve"/>
      </w:r>
      <w:r>
        <w:rPr/>
        <w:t xml:space="preserve">The city commission shall deny the application, approve the application, or approve the application with conditions that it deems necessary and appropriate. </w:t>
      </w:r>
    </w:p>
    <w:p>
      <w:pPr>
        <w:pStyle w:val="List2"/>
        <w:pBdr/>
        <w:spacing/>
        <w:rPr/>
      </w:pPr>
      <w:r>
        <w:rPr/>
        <w:t xml:space="preserve">2.</w:t>
      </w:r>
      <w:r>
        <w:rPr/>
        <w:tab/>
        <w:t xml:space="preserve"/>
      </w:r>
      <w:r>
        <w:rPr/>
        <w:t xml:space="preserve">If the city commission approves an application with conditions, then the applicant shall revise the application to clearly incorporate such conditions and file with the city manager or designee within 60 calendar days of such approval. Failure to file the revised application within the time prescribed will render any approval of the city commission null and void unless the applicant files with the city commission a written request for an extension of time within such 60-day period. The city commission may grant an extension for good cause shown. </w:t>
      </w:r>
    </w:p>
    <w:p>
      <w:pPr>
        <w:pStyle w:val="HistoryNote"/>
        <w:pBdr/>
        <w:spacing/>
        <w:rPr/>
      </w:pPr>
      <w:r>
        <w:rPr>
          <w:rStyle w:val="HistoryNote"/>
        </w:rPr>
        <w:t xml:space="preserve">(Ord. No. 200722, § 5, 4-21-22)</w:t>
      </w:r>
    </w:p>
    <w:p>
      <w:pPr>
        <w:pBdr/>
        <w:spacing w:before="0" w:after="0"/>
        <w:rPr/>
        <w:sectPr>
          <w:headerReference w:type="default" r:id="rId75"/>
          <w:footerReference w:type="default" r:id="rId7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30-3.19.</w:t>
      </w:r>
      <w:r>
        <w:rPr/>
        <w:t xml:space="preserve"> </w:t>
      </w:r>
      <w:r>
        <w:rPr/>
        <w:t xml:space="preserve">Phasing.</w:t>
      </w:r>
    </w:p>
    <w:p>
      <w:pPr>
        <w:pStyle w:val="Block1"/>
        <w:pBdr/>
        <w:spacing/>
        <w:rPr/>
      </w:pPr>
      <w:r>
        <w:rPr>
          <w:rStyle w:val="Block1"/>
        </w:rPr>
        <w:t xml:space="preserve">The city commission may allow or require the phasing of a PD. When provisions for phasing are included in a PD, each phase shall be planned and related to previous development, surrounding properties and the available public facilities and services so that a failure to proceed with phases will have no adverse impact on the PD or surrounding properties. </w:t>
      </w:r>
    </w:p>
    <w:p>
      <w:pPr>
        <w:pBdr/>
        <w:spacing w:before="0" w:after="0"/>
        <w:rPr/>
        <w:sectPr>
          <w:headerReference w:type="default" r:id="rId77"/>
          <w:footerReference w:type="default" r:id="rId7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30-3.20.</w:t>
      </w:r>
      <w:r>
        <w:rPr/>
        <w:t xml:space="preserve"> </w:t>
      </w:r>
      <w:r>
        <w:rPr/>
        <w:t xml:space="preserve">Development time limits.</w:t>
      </w:r>
    </w:p>
    <w:p>
      <w:pPr>
        <w:pStyle w:val="Block1"/>
        <w:pBdr/>
        <w:spacing/>
        <w:rPr/>
      </w:pPr>
      <w:r>
        <w:rPr>
          <w:rStyle w:val="Block1"/>
        </w:rPr>
        <w:t xml:space="preserve">The city commission may establish reasonable time limits for the completion of any dedicated public facilities within a PD, facilities planned for common areas, and the total PD. If phasing is provided for, time limits for the completion of each phase may also be established or may be deferred until development review. Any such time limit may be extended by the city commission for an additional reasonable time limit upon the written request of an applicant and based upon good cause, as determined by the city commission. Any such extension shall not automatically extend the normal expiration date of a building permit, site plan approval or other development order. </w:t>
      </w:r>
    </w:p>
    <w:p>
      <w:pPr>
        <w:pBdr/>
        <w:spacing w:before="0" w:after="0"/>
        <w:rPr/>
        <w:sectPr>
          <w:headerReference w:type="default" r:id="rId79"/>
          <w:footerReference w:type="default" r:id="rId8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30-3.21.</w:t>
      </w:r>
      <w:r>
        <w:rPr/>
        <w:t xml:space="preserve"> </w:t>
      </w:r>
      <w:r>
        <w:rPr/>
        <w:t xml:space="preserve">Amendments.</w:t>
      </w:r>
    </w:p>
    <w:p>
      <w:pPr>
        <w:pStyle w:val="List1"/>
        <w:pBdr/>
        <w:spacing/>
        <w:rPr/>
      </w:pPr>
      <w:r>
        <w:rPr/>
        <w:t xml:space="preserve">A.</w:t>
      </w:r>
      <w:r>
        <w:rPr/>
        <w:tab/>
        <w:t xml:space="preserve"/>
      </w:r>
      <w:r>
        <w:rPr/>
        <w:t xml:space="preserve">Except as otherwise provided in this section, an amendment to an approved PD (except for an extension of a time limit) shall be accomplished only by a new PD rezoning application. </w:t>
      </w:r>
    </w:p>
    <w:p>
      <w:pPr>
        <w:pStyle w:val="List1"/>
        <w:pBdr/>
        <w:spacing/>
        <w:rPr/>
      </w:pPr>
      <w:r>
        <w:rPr/>
        <w:t xml:space="preserve">B.</w:t>
      </w:r>
      <w:r>
        <w:rPr/>
        <w:tab/>
        <w:t xml:space="preserve"/>
      </w:r>
      <w:r>
        <w:rPr/>
        <w:t xml:space="preserve">The following types of amendments to the requirements of an approved PD may be authorized by the appropriate reviewing board during development plan review, provided such amendments meet the criteria set forth in this article for the development review process: </w:t>
      </w:r>
    </w:p>
    <w:p>
      <w:pPr>
        <w:pStyle w:val="List2"/>
        <w:pBdr/>
        <w:spacing/>
        <w:rPr/>
      </w:pPr>
      <w:r>
        <w:rPr/>
        <w:t xml:space="preserve">1.</w:t>
      </w:r>
      <w:r>
        <w:rPr/>
        <w:tab/>
        <w:t xml:space="preserve"/>
      </w:r>
      <w:r>
        <w:rPr/>
        <w:t xml:space="preserve">Minor adjustments or shifts in the location and siting of buildings, structures, parking bays, and parking spaces. </w:t>
      </w:r>
    </w:p>
    <w:p>
      <w:pPr>
        <w:pStyle w:val="List2"/>
        <w:pBdr/>
        <w:spacing/>
        <w:rPr/>
      </w:pPr>
      <w:r>
        <w:rPr/>
        <w:t xml:space="preserve">2.</w:t>
      </w:r>
      <w:r>
        <w:rPr/>
        <w:tab/>
        <w:t xml:space="preserve"/>
      </w:r>
      <w:r>
        <w:rPr/>
        <w:t xml:space="preserve">Changes in the location of utility tie-ins and solid waste, recycling, and yard trash containers. </w:t>
      </w:r>
    </w:p>
    <w:p>
      <w:pPr>
        <w:pStyle w:val="List2"/>
        <w:pBdr/>
        <w:spacing/>
        <w:rPr/>
      </w:pPr>
      <w:r>
        <w:rPr/>
        <w:t xml:space="preserve">3.</w:t>
      </w:r>
      <w:r>
        <w:rPr/>
        <w:tab/>
        <w:t xml:space="preserve"/>
      </w:r>
      <w:r>
        <w:rPr/>
        <w:t xml:space="preserve">Reductions in the overall density or intensity of structural ground coverage of the development. </w:t>
      </w:r>
    </w:p>
    <w:p>
      <w:pPr>
        <w:pStyle w:val="List2"/>
        <w:pBdr/>
        <w:spacing/>
        <w:rPr/>
      </w:pPr>
      <w:r>
        <w:rPr/>
        <w:t xml:space="preserve">4.</w:t>
      </w:r>
      <w:r>
        <w:rPr/>
        <w:tab/>
        <w:t xml:space="preserve"/>
      </w:r>
      <w:r>
        <w:rPr/>
        <w:t xml:space="preserve">Changes in the location and types of landscape materials, excluding changes in location of buffers. </w:t>
      </w:r>
    </w:p>
    <w:p>
      <w:pPr>
        <w:pStyle w:val="List2"/>
        <w:pBdr/>
        <w:spacing/>
        <w:rPr/>
      </w:pPr>
      <w:r>
        <w:rPr/>
        <w:t xml:space="preserve">5.</w:t>
      </w:r>
      <w:r>
        <w:rPr/>
        <w:tab/>
        <w:t xml:space="preserve"/>
      </w:r>
      <w:r>
        <w:rPr/>
        <w:t xml:space="preserve">Minor changes in the walkway and bikeway systems. </w:t>
      </w:r>
    </w:p>
    <w:p>
      <w:pPr>
        <w:pStyle w:val="List2"/>
        <w:pBdr/>
        <w:spacing/>
        <w:rPr/>
      </w:pPr>
      <w:r>
        <w:rPr/>
        <w:t xml:space="preserve">6.</w:t>
      </w:r>
      <w:r>
        <w:rPr/>
        <w:tab/>
        <w:t xml:space="preserve"/>
      </w:r>
      <w:r>
        <w:rPr/>
        <w:t xml:space="preserve">The addition of accessory structures or utility buildings of less than 1,000 square feet where there are no major changes to the perimeter features of the development. </w:t>
      </w:r>
    </w:p>
    <w:p>
      <w:pPr>
        <w:pStyle w:val="List2"/>
        <w:pBdr/>
        <w:spacing/>
        <w:rPr/>
      </w:pPr>
      <w:r>
        <w:rPr/>
        <w:t xml:space="preserve">7.</w:t>
      </w:r>
      <w:r>
        <w:rPr/>
        <w:tab/>
        <w:t xml:space="preserve"/>
      </w:r>
      <w:r>
        <w:rPr/>
        <w:t xml:space="preserve">The addition of up to ten new parking spaces. </w:t>
      </w:r>
    </w:p>
    <w:p>
      <w:pPr>
        <w:pStyle w:val="List2"/>
        <w:pBdr/>
        <w:spacing/>
        <w:rPr/>
      </w:pPr>
      <w:r>
        <w:rPr/>
        <w:t xml:space="preserve">8.</w:t>
      </w:r>
      <w:r>
        <w:rPr/>
        <w:tab/>
        <w:t xml:space="preserve"/>
      </w:r>
      <w:r>
        <w:rPr/>
        <w:t xml:space="preserve">Any expansion of gross floor area or enlargement of the building envelope that does not require the addition of required parking spaces or alter standards of the PD ordinance. </w:t>
      </w:r>
    </w:p>
    <w:p>
      <w:pPr>
        <w:pStyle w:val="List2"/>
        <w:pBdr/>
        <w:spacing/>
        <w:rPr/>
      </w:pPr>
      <w:r>
        <w:rPr/>
        <w:t xml:space="preserve">9.</w:t>
      </w:r>
      <w:r>
        <w:rPr/>
        <w:tab/>
        <w:t xml:space="preserve"/>
      </w:r>
      <w:r>
        <w:rPr/>
        <w:t xml:space="preserve">Modifications that do not entail amendments to specific language included within the PD ordinance. </w:t>
      </w:r>
    </w:p>
    <w:p>
      <w:pPr>
        <w:pBdr/>
        <w:spacing w:before="0" w:after="0"/>
        <w:rPr/>
        <w:sectPr>
          <w:headerReference w:type="default" r:id="rId81"/>
          <w:footerReference w:type="default" r:id="rId82"/>
          <w:type w:val="continuous"/>
          <w:pgSz w:w="12240" w:h="15840"/>
          <w:pgMar w:top="1440" w:right="1440" w:bottom="1440" w:left="1440" w:header="720" w:footer="720" w:gutter="0"/>
          <w:pgBorders/>
          <w:pgNumType w:fmt="decimal"/>
          <w:cols w:equalWidth="1" w:space="720"/>
        </w:sectPr>
      </w:pPr>
    </w:p>
    <w:p>
      <w:pPr>
        <w:pStyle w:val="Heading4"/>
        <w:pBdr/>
        <w:spacing/>
        <w:rPr/>
      </w:pPr>
      <w:r>
        <w:rPr/>
        <w:t xml:space="preserve">DIVISION 5.</w:t>
      </w:r>
      <w:r>
        <w:rPr/>
        <w:t xml:space="preserve"> </w:t>
      </w:r>
      <w:r>
        <w:rPr/>
        <w:t xml:space="preserve">SPECIAL USE PERMITS</w:t>
      </w:r>
    </w:p>
    <w:p>
      <w:pPr>
        <w:pBdr/>
        <w:spacing w:before="0" w:after="0"/>
        <w:rPr/>
        <w:sectPr>
          <w:headerReference w:type="default" r:id="rId83"/>
          <w:footerReference w:type="default" r:id="rId8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30-3.22.</w:t>
      </w:r>
      <w:r>
        <w:rPr/>
        <w:t xml:space="preserve"> </w:t>
      </w:r>
      <w:r>
        <w:rPr/>
        <w:t xml:space="preserve">Purpose.</w:t>
      </w:r>
    </w:p>
    <w:p>
      <w:pPr>
        <w:pStyle w:val="Block1"/>
        <w:pBdr/>
        <w:spacing/>
        <w:rPr/>
      </w:pPr>
      <w:r>
        <w:rPr>
          <w:rStyle w:val="Block1"/>
        </w:rPr>
        <w:t xml:space="preserve">It is the intent of this division to recognize and permit certain uses and developments that require special review, and to provide the standards by which the applications for permits for uses and development shall be evaluated. It is further intended that special use permits be required for developments that, because of their inherent nature, extent, and external effects, require special care in the control of their location, design, and methods of operation in order to ensure conformance with the Comprehensive Plan and this chapter. </w:t>
      </w:r>
    </w:p>
    <w:p>
      <w:pPr>
        <w:pBdr/>
        <w:spacing w:before="0" w:after="0"/>
        <w:rPr/>
        <w:sectPr>
          <w:headerReference w:type="default" r:id="rId85"/>
          <w:footerReference w:type="default" r:id="rId8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30-3.23.</w:t>
      </w:r>
      <w:r>
        <w:rPr/>
        <w:t xml:space="preserve"> </w:t>
      </w:r>
      <w:r>
        <w:rPr/>
        <w:t xml:space="preserve">Required.</w:t>
      </w:r>
    </w:p>
    <w:p>
      <w:pPr>
        <w:pStyle w:val="Block1"/>
        <w:pBdr/>
        <w:spacing/>
        <w:rPr/>
      </w:pPr>
      <w:r>
        <w:rPr>
          <w:rStyle w:val="Block1"/>
        </w:rPr>
        <w:t xml:space="preserve">The applicable uses listed in article IV may be established in that zoning district only after issuance and recordation of a special use permit by the city plan board. </w:t>
      </w:r>
    </w:p>
    <w:p>
      <w:pPr>
        <w:pBdr/>
        <w:spacing w:before="0" w:after="0"/>
        <w:rPr/>
        <w:sectPr>
          <w:headerReference w:type="default" r:id="rId87"/>
          <w:footerReference w:type="default" r:id="rId8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30-3.24.</w:t>
      </w:r>
      <w:r>
        <w:rPr/>
        <w:t xml:space="preserve"> </w:t>
      </w:r>
      <w:r>
        <w:rPr/>
        <w:t xml:space="preserve">Review criteria.</w:t>
      </w:r>
    </w:p>
    <w:p>
      <w:pPr>
        <w:pStyle w:val="Block1"/>
        <w:pBdr/>
        <w:spacing/>
        <w:rPr/>
      </w:pPr>
      <w:r>
        <w:rPr>
          <w:rStyle w:val="Block1"/>
        </w:rPr>
        <w:t xml:space="preserve">No special use permit shall be approved by the city plan board unless the following findings are made concerning the proposed special use. The burden of proof on the issue of whether the development, if completed as proposed, will comply with the requirements of this chapter remains at all times on the applicant. </w:t>
      </w:r>
    </w:p>
    <w:p>
      <w:pPr>
        <w:pStyle w:val="List1"/>
        <w:pBdr/>
        <w:spacing/>
        <w:rPr/>
      </w:pPr>
      <w:r>
        <w:rPr/>
        <w:t xml:space="preserve">A.</w:t>
      </w:r>
      <w:r>
        <w:rPr/>
        <w:tab/>
        <w:t xml:space="preserve"/>
      </w:r>
      <w:r>
        <w:rPr/>
        <w:t xml:space="preserve">The proposed use or development is consistent with the Comprehensive Plan and the Land Development Code. </w:t>
      </w:r>
    </w:p>
    <w:p>
      <w:pPr>
        <w:pStyle w:val="List1"/>
        <w:pBdr/>
        <w:spacing/>
        <w:rPr/>
      </w:pPr>
      <w:r>
        <w:rPr/>
        <w:t xml:space="preserve">B.</w:t>
      </w:r>
      <w:r>
        <w:rPr/>
        <w:tab/>
        <w:t xml:space="preserve"/>
      </w:r>
      <w:r>
        <w:rPr/>
        <w:t xml:space="preserve">The proposed use or development is compatible with the existing land use pattern and future uses designated by the Comprehensive Plan. Factors by which compatibility of the proposed use or development shall be reviewed include scale, height, mass and bulk, design, intensity, and character of activity. </w:t>
      </w:r>
    </w:p>
    <w:p>
      <w:pPr>
        <w:pStyle w:val="List1"/>
        <w:pBdr/>
        <w:spacing/>
        <w:rPr/>
      </w:pPr>
      <w:r>
        <w:rPr/>
        <w:t xml:space="preserve">C.</w:t>
      </w:r>
      <w:r>
        <w:rPr/>
        <w:tab/>
        <w:t xml:space="preserve"/>
      </w:r>
      <w:r>
        <w:rPr/>
        <w:t xml:space="preserve">The proposed use will not adversely affect the health, safety, and welfare of the public. </w:t>
      </w:r>
    </w:p>
    <w:p>
      <w:pPr>
        <w:pStyle w:val="List1"/>
        <w:pBdr/>
        <w:spacing/>
        <w:rPr/>
      </w:pPr>
      <w:r>
        <w:rPr/>
        <w:t xml:space="preserve">D.</w:t>
      </w:r>
      <w:r>
        <w:rPr/>
        <w:tab/>
        <w:t xml:space="preserve"/>
      </w:r>
      <w:r>
        <w:rPr/>
        <w:t xml:space="preserve">Ingress and egress to the property, proposed structures, and parking/loading/service areas is provided and allows for safe and convenient automobile, bicycle, and pedestrian mobility at the site and surrounding properties. </w:t>
      </w:r>
    </w:p>
    <w:p>
      <w:pPr>
        <w:pStyle w:val="List1"/>
        <w:pBdr/>
        <w:spacing/>
        <w:rPr/>
      </w:pPr>
      <w:r>
        <w:rPr/>
        <w:t xml:space="preserve">E.</w:t>
      </w:r>
      <w:r>
        <w:rPr/>
        <w:tab/>
        <w:t xml:space="preserve"/>
      </w:r>
      <w:r>
        <w:rPr/>
        <w:t xml:space="preserve">Off-street parking, service, and loading areas, where required, will not adversely impact adjacent properties zoned for single-family residential use. </w:t>
      </w:r>
    </w:p>
    <w:p>
      <w:pPr>
        <w:pStyle w:val="List1"/>
        <w:pBdr/>
        <w:spacing/>
        <w:rPr/>
      </w:pPr>
      <w:r>
        <w:rPr/>
        <w:t xml:space="preserve">F.</w:t>
      </w:r>
      <w:r>
        <w:rPr/>
        <w:tab/>
        <w:t xml:space="preserve"/>
      </w:r>
      <w:r>
        <w:rPr/>
        <w:t xml:space="preserve">Noise, glare, exterior lighting, or odor effects will not negatively impact surrounding properties. </w:t>
      </w:r>
    </w:p>
    <w:p>
      <w:pPr>
        <w:pStyle w:val="List1"/>
        <w:pBdr/>
        <w:spacing/>
        <w:rPr/>
      </w:pPr>
      <w:r>
        <w:rPr/>
        <w:t xml:space="preserve">G.</w:t>
      </w:r>
      <w:r>
        <w:rPr/>
        <w:tab/>
        <w:t xml:space="preserve"/>
      </w:r>
      <w:r>
        <w:rPr/>
        <w:t xml:space="preserve">There is adequate provision for refuse and service/loading areas, and these areas shall be reviewed for access, screening, location on the site, and pedestrian/bicycle mobility and safety. Outdoor storage or display areas, if included, will not adversely impact surrounding properties and shall be reviewed for screening and location on the site. </w:t>
      </w:r>
    </w:p>
    <w:p>
      <w:pPr>
        <w:pStyle w:val="List1"/>
        <w:pBdr/>
        <w:spacing/>
        <w:rPr/>
      </w:pPr>
      <w:r>
        <w:rPr/>
        <w:t xml:space="preserve">H.</w:t>
      </w:r>
      <w:r>
        <w:rPr/>
        <w:tab/>
        <w:t xml:space="preserve"/>
      </w:r>
      <w:r>
        <w:rPr/>
        <w:t xml:space="preserve">Necessary public utilities are available to the proposed site and have adequate capacity to service the proposed use or development. </w:t>
      </w:r>
    </w:p>
    <w:p>
      <w:pPr>
        <w:pStyle w:val="List1"/>
        <w:pBdr/>
        <w:spacing/>
        <w:rPr/>
      </w:pPr>
      <w:r>
        <w:rPr/>
        <w:t xml:space="preserve">I.</w:t>
      </w:r>
      <w:r>
        <w:rPr/>
        <w:tab/>
        <w:t xml:space="preserve"/>
      </w:r>
      <w:r>
        <w:rPr/>
        <w:t xml:space="preserve">Screening and buffers are proposed of such type, dimension, and character to improve compatibility and harmony of the proposed use and structure with the uses and structures of adjacent and nearby properties. </w:t>
      </w:r>
    </w:p>
    <w:p>
      <w:pPr>
        <w:pStyle w:val="List1"/>
        <w:pBdr/>
        <w:spacing/>
        <w:rPr/>
      </w:pPr>
      <w:r>
        <w:rPr/>
        <w:t xml:space="preserve">J.</w:t>
      </w:r>
      <w:r>
        <w:rPr/>
        <w:tab/>
        <w:t xml:space="preserve"/>
      </w:r>
      <w:r>
        <w:rPr/>
        <w:t xml:space="preserve">The hours of operation will not adversely impact adjacent properties zoned for single-family residential use. </w:t>
      </w:r>
    </w:p>
    <w:p>
      <w:pPr>
        <w:pStyle w:val="List1"/>
        <w:pBdr/>
        <w:spacing/>
        <w:rPr/>
      </w:pPr>
      <w:r>
        <w:rPr/>
        <w:t xml:space="preserve">K.</w:t>
      </w:r>
      <w:r>
        <w:rPr/>
        <w:tab/>
        <w:t xml:space="preserve"/>
      </w:r>
      <w:r>
        <w:rPr/>
        <w:t xml:space="preserve">Any special requirements set forth in the Land Development Code for the particular use involved are met. </w:t>
      </w:r>
    </w:p>
    <w:p>
      <w:pPr>
        <w:pBdr/>
        <w:spacing w:before="0" w:after="0"/>
        <w:rPr/>
        <w:sectPr>
          <w:headerReference w:type="default" r:id="rId89"/>
          <w:footerReference w:type="default" r:id="rId9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30-3.25.</w:t>
      </w:r>
      <w:r>
        <w:rPr/>
        <w:t xml:space="preserve"> </w:t>
      </w:r>
      <w:r>
        <w:rPr/>
        <w:t xml:space="preserve">Review procedures.</w:t>
      </w:r>
    </w:p>
    <w:p>
      <w:pPr>
        <w:pStyle w:val="List1"/>
        <w:pBdr/>
        <w:spacing/>
        <w:rPr/>
      </w:pPr>
      <w:r>
        <w:rPr/>
        <w:t xml:space="preserve">A.</w:t>
      </w:r>
      <w:r>
        <w:rPr/>
        <w:tab/>
        <w:t xml:space="preserve"/>
      </w:r>
      <w:r>
        <w:rPr>
          <w:i/>
        </w:rPr>
        <w:t xml:space="preserve">Pre-application meeting.</w:t>
      </w:r>
      <w:r>
        <w:rPr/>
        <w:t xml:space="preserve"> A pre-application meeting is not required; however, the applicant is encouraged to attend a meeting with staff to review applicable procedural and regulatory requirements. </w:t>
      </w:r>
    </w:p>
    <w:p>
      <w:pPr>
        <w:pStyle w:val="List1"/>
        <w:pBdr/>
        <w:spacing/>
        <w:rPr/>
      </w:pPr>
      <w:r>
        <w:rPr/>
        <w:t xml:space="preserve">B.</w:t>
      </w:r>
      <w:r>
        <w:rPr/>
        <w:tab/>
        <w:t xml:space="preserve"/>
      </w:r>
      <w:r>
        <w:rPr>
          <w:i/>
        </w:rPr>
        <w:t xml:space="preserve">Applications.</w:t>
      </w:r>
      <w:r>
        <w:rPr/>
        <w:t xml:space="preserve"> Each application shall be filed with the city manager or designee on the form prescribed. Any incomplete applications will be returned to the applicant. The application shall include proof of having met the requirements of a neighborhood workshop as provided in this article. </w:t>
      </w:r>
    </w:p>
    <w:p>
      <w:pPr>
        <w:pStyle w:val="List1"/>
        <w:pBdr/>
        <w:spacing/>
        <w:rPr/>
      </w:pPr>
      <w:r>
        <w:rPr/>
        <w:t xml:space="preserve">C.</w:t>
      </w:r>
      <w:r>
        <w:rPr/>
        <w:tab/>
        <w:t xml:space="preserve"/>
      </w:r>
      <w:r>
        <w:rPr>
          <w:i/>
        </w:rPr>
        <w:t xml:space="preserve">Staff meeting.</w:t>
      </w:r>
      <w:r>
        <w:rPr/>
        <w:t xml:space="preserve"> The applicant for a special use permit shall meet with city staff to discuss the procedures and requirements and to consider the elements of the proposed use and site and the proposed site layout. </w:t>
      </w:r>
    </w:p>
    <w:p>
      <w:pPr>
        <w:pStyle w:val="List1"/>
        <w:pBdr/>
        <w:spacing/>
        <w:rPr/>
      </w:pPr>
      <w:r>
        <w:rPr/>
        <w:t xml:space="preserve">D.</w:t>
      </w:r>
      <w:r>
        <w:rPr/>
        <w:tab/>
        <w:t xml:space="preserve"/>
      </w:r>
      <w:r>
        <w:rPr>
          <w:i/>
        </w:rPr>
        <w:t xml:space="preserve">Staff report.</w:t>
      </w:r>
      <w:r>
        <w:rPr/>
        <w:t xml:space="preserve"> The city manager or designee shall submit to the city plan board a written report that includes analysis of the application and a recommendation based on the review criteria provided in this division. </w:t>
      </w:r>
    </w:p>
    <w:p>
      <w:pPr>
        <w:pStyle w:val="List1"/>
        <w:pBdr/>
        <w:spacing/>
        <w:rPr/>
      </w:pPr>
      <w:r>
        <w:rPr/>
        <w:t xml:space="preserve">E.</w:t>
      </w:r>
      <w:r>
        <w:rPr/>
        <w:tab/>
        <w:t xml:space="preserve"/>
      </w:r>
      <w:r>
        <w:rPr>
          <w:i/>
        </w:rPr>
        <w:t xml:space="preserve">City plan board hearing.</w:t>
      </w:r>
    </w:p>
    <w:p>
      <w:pPr>
        <w:pStyle w:val="List2"/>
        <w:pBdr/>
        <w:spacing/>
        <w:rPr/>
      </w:pPr>
      <w:r>
        <w:rPr/>
        <w:t xml:space="preserve">1.</w:t>
      </w:r>
      <w:r>
        <w:rPr/>
        <w:tab/>
        <w:t xml:space="preserve"/>
      </w:r>
      <w:r>
        <w:rPr/>
        <w:t xml:space="preserve">The city plan board shall consider the evidence presented in the public hearing and the written report submitted by the city manager or designee and shall act on the application based on the review criteria provided in this division. </w:t>
      </w:r>
    </w:p>
    <w:p>
      <w:pPr>
        <w:pStyle w:val="List2"/>
        <w:pBdr/>
        <w:spacing/>
        <w:rPr/>
      </w:pPr>
      <w:r>
        <w:rPr/>
        <w:t xml:space="preserve">2.</w:t>
      </w:r>
      <w:r>
        <w:rPr/>
        <w:tab/>
        <w:t xml:space="preserve"/>
      </w:r>
      <w:r>
        <w:rPr/>
        <w:t xml:space="preserve">Action on the application shall be one of the following: </w:t>
      </w:r>
    </w:p>
    <w:p>
      <w:pPr>
        <w:pStyle w:val="List3"/>
        <w:pBdr/>
        <w:spacing/>
        <w:rPr/>
      </w:pPr>
      <w:r>
        <w:rPr/>
        <w:t xml:space="preserve">a.</w:t>
      </w:r>
      <w:r>
        <w:rPr/>
        <w:tab/>
        <w:t xml:space="preserve"/>
      </w:r>
      <w:r>
        <w:rPr/>
        <w:t xml:space="preserve">Approval; </w:t>
      </w:r>
    </w:p>
    <w:p>
      <w:pPr>
        <w:pStyle w:val="List3"/>
        <w:pBdr/>
        <w:spacing/>
        <w:rPr/>
      </w:pPr>
      <w:r>
        <w:rPr/>
        <w:t xml:space="preserve">b.</w:t>
      </w:r>
      <w:r>
        <w:rPr/>
        <w:tab/>
        <w:t xml:space="preserve"/>
      </w:r>
      <w:r>
        <w:rPr/>
        <w:t xml:space="preserve">Approval subject to conditions; or </w:t>
      </w:r>
    </w:p>
    <w:p>
      <w:pPr>
        <w:pStyle w:val="List3"/>
        <w:pBdr/>
        <w:spacing/>
        <w:rPr/>
      </w:pPr>
      <w:r>
        <w:rPr/>
        <w:t xml:space="preserve">c.</w:t>
      </w:r>
      <w:r>
        <w:rPr/>
        <w:tab/>
        <w:t xml:space="preserve"/>
      </w:r>
      <w:r>
        <w:rPr/>
        <w:t xml:space="preserve">Denial, with a statement of the reasons for denial. </w:t>
      </w:r>
    </w:p>
    <w:p>
      <w:pPr>
        <w:pStyle w:val="List1"/>
        <w:pBdr/>
        <w:spacing/>
        <w:rPr/>
      </w:pPr>
      <w:r>
        <w:rPr/>
        <w:t xml:space="preserve">F.</w:t>
      </w:r>
      <w:r>
        <w:rPr/>
        <w:tab/>
        <w:t xml:space="preserve"/>
      </w:r>
      <w:r>
        <w:rPr>
          <w:i/>
        </w:rPr>
        <w:t xml:space="preserve">Effect of denial or withdrawal.</w:t>
      </w:r>
      <w:r>
        <w:rPr/>
        <w:t xml:space="preserve"> No application for a special use permit may be submitted within two years after the date of denial or withdrawal of a request for the same use for the same property. The city plan board may waive this time limitation by the affirmative vote of five members, provided 30 calendar days have elapsed and provided the city plan board deems such action necessary to prevent an injustice. </w:t>
      </w:r>
    </w:p>
    <w:p>
      <w:pPr>
        <w:pStyle w:val="List1"/>
        <w:pBdr/>
        <w:spacing/>
        <w:rPr/>
      </w:pPr>
      <w:r>
        <w:rPr/>
        <w:t xml:space="preserve">G.</w:t>
      </w:r>
      <w:r>
        <w:rPr/>
        <w:tab/>
        <w:t xml:space="preserve"/>
      </w:r>
      <w:r>
        <w:rPr>
          <w:i/>
        </w:rPr>
        <w:t xml:space="preserve">Amended application.</w:t>
      </w:r>
      <w:r>
        <w:rPr/>
        <w:t xml:space="preserve"> Amendment of an application may be allowed at any time prior to or during the public hearing, provided that no such amendment shall be such as to make the case different from its description in the notice of public hearing. If the amendment is requested by the applicant after notice of the hearing has been given and such amendment is at variance with the information set forth in the notice, then the applicant shall pay an additional fee in the same amount as the original fee for amended public notice. If the amended notice can be mailed at least ten calendar days prior to the hearing originally scheduled, the hearing on the amended petition may be held on that date; otherwise, the chairperson shall announce at the public hearing that the hearing will be continued to a future meeting with proper public notice. </w:t>
      </w:r>
    </w:p>
    <w:p>
      <w:pPr>
        <w:pBdr/>
        <w:spacing w:before="0" w:after="0"/>
        <w:rPr/>
        <w:sectPr>
          <w:headerReference w:type="default" r:id="rId91"/>
          <w:footerReference w:type="default" r:id="rId9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30-3.26.</w:t>
      </w:r>
      <w:r>
        <w:rPr/>
        <w:t xml:space="preserve"> </w:t>
      </w:r>
      <w:r>
        <w:rPr/>
        <w:t xml:space="preserve">Effect and limitations.</w:t>
      </w:r>
    </w:p>
    <w:p>
      <w:pPr>
        <w:pStyle w:val="List1"/>
        <w:pBdr/>
        <w:spacing/>
        <w:rPr/>
      </w:pPr>
      <w:r>
        <w:rPr/>
        <w:t xml:space="preserve">A.</w:t>
      </w:r>
      <w:r>
        <w:rPr/>
        <w:tab/>
        <w:t xml:space="preserve"/>
      </w:r>
      <w:r>
        <w:rPr>
          <w:i/>
        </w:rPr>
        <w:t xml:space="preserve">Effect.</w:t>
      </w:r>
      <w:r>
        <w:rPr/>
        <w:t xml:space="preserve"> Special use permits, including any permit conditions, shall run with the land and shall be binding on the original applicant as well as any successors or assigns. </w:t>
      </w:r>
    </w:p>
    <w:p>
      <w:pPr>
        <w:pStyle w:val="List1"/>
        <w:pBdr/>
        <w:spacing/>
        <w:rPr/>
      </w:pPr>
      <w:r>
        <w:rPr/>
        <w:t xml:space="preserve">B.</w:t>
      </w:r>
      <w:r>
        <w:rPr/>
        <w:tab/>
        <w:t xml:space="preserve"/>
      </w:r>
      <w:r>
        <w:rPr>
          <w:i/>
        </w:rPr>
        <w:t xml:space="preserve">Modifications.</w:t>
      </w:r>
      <w:r>
        <w:rPr/>
        <w:t xml:space="preserve"> After approval and issuance of a special use permit, the following situations are allowed only with the review and issuance of a new special use permit: </w:t>
      </w:r>
    </w:p>
    <w:p>
      <w:pPr>
        <w:pStyle w:val="List2"/>
        <w:pBdr/>
        <w:spacing/>
        <w:rPr/>
      </w:pPr>
      <w:r>
        <w:rPr/>
        <w:t xml:space="preserve">1.</w:t>
      </w:r>
      <w:r>
        <w:rPr/>
        <w:tab/>
        <w:t xml:space="preserve"/>
      </w:r>
      <w:r>
        <w:rPr/>
        <w:t xml:space="preserve">A change in the boundaries of the approved site. </w:t>
      </w:r>
    </w:p>
    <w:p>
      <w:pPr>
        <w:pStyle w:val="List2"/>
        <w:pBdr/>
        <w:spacing/>
        <w:rPr/>
      </w:pPr>
      <w:r>
        <w:rPr/>
        <w:t xml:space="preserve">2.</w:t>
      </w:r>
      <w:r>
        <w:rPr/>
        <w:tab/>
        <w:t xml:space="preserve"/>
      </w:r>
      <w:r>
        <w:rPr/>
        <w:t xml:space="preserve">A change from the approved use. </w:t>
      </w:r>
    </w:p>
    <w:p>
      <w:pPr>
        <w:pStyle w:val="List2"/>
        <w:pBdr/>
        <w:spacing/>
        <w:rPr/>
      </w:pPr>
      <w:r>
        <w:rPr/>
        <w:t xml:space="preserve">3.</w:t>
      </w:r>
      <w:r>
        <w:rPr/>
        <w:tab/>
        <w:t xml:space="preserve"/>
      </w:r>
      <w:r>
        <w:rPr/>
        <w:t xml:space="preserve">Either an increase of ten percent or more or incremental increases that total ten percent or more in the floor area or number of parking spaces as approved. </w:t>
      </w:r>
    </w:p>
    <w:p>
      <w:pPr>
        <w:pStyle w:val="List2"/>
        <w:pBdr/>
        <w:spacing/>
        <w:rPr/>
      </w:pPr>
      <w:r>
        <w:rPr/>
        <w:t xml:space="preserve">4.</w:t>
      </w:r>
      <w:r>
        <w:rPr/>
        <w:tab/>
        <w:t xml:space="preserve"/>
      </w:r>
      <w:r>
        <w:rPr/>
        <w:t xml:space="preserve">Substantial changes in the approved location of principal or accessory structures. </w:t>
      </w:r>
    </w:p>
    <w:p>
      <w:pPr>
        <w:pStyle w:val="List2"/>
        <w:pBdr/>
        <w:spacing/>
        <w:rPr/>
      </w:pPr>
      <w:r>
        <w:rPr/>
        <w:t xml:space="preserve">5.</w:t>
      </w:r>
      <w:r>
        <w:rPr/>
        <w:tab/>
        <w:t xml:space="preserve"/>
      </w:r>
      <w:r>
        <w:rPr/>
        <w:t xml:space="preserve">Structural alterations significantly affecting the basic size, form, style, ornamentation, and appearance of principal or accessory structures as shown on the approved plans. </w:t>
      </w:r>
    </w:p>
    <w:p>
      <w:pPr>
        <w:pStyle w:val="List2"/>
        <w:pBdr/>
        <w:spacing/>
        <w:rPr/>
      </w:pPr>
      <w:r>
        <w:rPr/>
        <w:t xml:space="preserve">6.</w:t>
      </w:r>
      <w:r>
        <w:rPr/>
        <w:tab/>
        <w:t xml:space="preserve"/>
      </w:r>
      <w:r>
        <w:rPr/>
        <w:t xml:space="preserve">Substantial changes in approved pedestrian or vehicular access or circulation. </w:t>
      </w:r>
    </w:p>
    <w:p>
      <w:pPr>
        <w:pStyle w:val="List2"/>
        <w:pBdr/>
        <w:spacing/>
        <w:rPr/>
      </w:pPr>
      <w:r>
        <w:rPr/>
        <w:t xml:space="preserve">7.</w:t>
      </w:r>
      <w:r>
        <w:rPr/>
        <w:tab/>
        <w:t xml:space="preserve"/>
      </w:r>
      <w:r>
        <w:rPr/>
        <w:t xml:space="preserve">Substantial change in the approved amount or location of landscape screens or buffers. </w:t>
      </w:r>
    </w:p>
    <w:p>
      <w:pPr>
        <w:pStyle w:val="List1"/>
        <w:pBdr/>
        <w:spacing/>
        <w:rPr/>
      </w:pPr>
      <w:r>
        <w:rPr/>
        <w:t xml:space="preserve">C.</w:t>
      </w:r>
      <w:r>
        <w:rPr/>
        <w:tab/>
        <w:t xml:space="preserve"/>
      </w:r>
      <w:r>
        <w:rPr>
          <w:i/>
        </w:rPr>
        <w:t xml:space="preserve">Expiration.</w:t>
      </w:r>
      <w:r>
        <w:rPr/>
        <w:t xml:space="preserve"> Special use permits shall expire 12 months after the date of approval unless, at that time, the authorized use has commenced or development at the site is continuing in good faith with an active building permit. At the request of the applicant and for good cause shown, the city plan board may extend the time of the permit's expiration for good cause shown and if not in conflict with any other provision of this chapter. </w:t>
      </w:r>
    </w:p>
    <w:p>
      <w:pPr>
        <w:pStyle w:val="List1"/>
        <w:pBdr/>
        <w:spacing/>
        <w:rPr/>
      </w:pPr>
      <w:r>
        <w:rPr/>
        <w:t xml:space="preserve">D.</w:t>
      </w:r>
      <w:r>
        <w:rPr/>
        <w:tab/>
        <w:t xml:space="preserve"/>
      </w:r>
      <w:r>
        <w:rPr>
          <w:i/>
        </w:rPr>
        <w:t xml:space="preserve">Abandonment.</w:t>
      </w:r>
      <w:r>
        <w:rPr/>
        <w:t xml:space="preserve"> On request of the permit holder, the city manager or designee may approve the abandonment of a special use permit provided no construction has begun. In addition, if the use allowed by a special use permit has been abandoned for a continuous period of 12 months, the permit shall be void. The process to determine whether a use has been abandoned shall be the same as that provided for nonconforming uses in article X. </w:t>
      </w:r>
    </w:p>
    <w:p>
      <w:pPr>
        <w:pStyle w:val="List1"/>
        <w:pBdr/>
        <w:spacing/>
        <w:rPr/>
      </w:pPr>
      <w:r>
        <w:rPr/>
        <w:t xml:space="preserve">E.</w:t>
      </w:r>
      <w:r>
        <w:rPr/>
        <w:tab/>
        <w:t xml:space="preserve"/>
      </w:r>
      <w:r>
        <w:rPr>
          <w:i/>
        </w:rPr>
        <w:t xml:space="preserve">Revocation.</w:t>
      </w:r>
      <w:r>
        <w:rPr/>
        <w:t xml:space="preserve"> If any conditions of an issued special use permit are violated, the city plan board may, after giving proper notice to the permit holder, revoke the permit at a public hearing. The permit may be reinstated by the city manager or designee if the circumstances leading to the revocation are corrected. </w:t>
      </w:r>
    </w:p>
    <w:p>
      <w:pPr>
        <w:pBdr/>
        <w:spacing w:before="0" w:after="0"/>
        <w:rPr/>
        <w:sectPr>
          <w:headerReference w:type="default" r:id="rId93"/>
          <w:footerReference w:type="default" r:id="rId94"/>
          <w:type w:val="continuous"/>
          <w:pgSz w:w="12240" w:h="15840"/>
          <w:pgMar w:top="1440" w:right="1440" w:bottom="1440" w:left="1440" w:header="720" w:footer="720" w:gutter="0"/>
          <w:pgBorders/>
          <w:pgNumType w:fmt="decimal"/>
          <w:cols w:equalWidth="1" w:space="720"/>
        </w:sectPr>
      </w:pPr>
    </w:p>
    <w:p>
      <w:pPr>
        <w:pStyle w:val="Heading4"/>
        <w:pBdr/>
        <w:spacing/>
        <w:rPr/>
      </w:pPr>
      <w:r>
        <w:rPr/>
        <w:t xml:space="preserve">DIVISION 6.</w:t>
      </w:r>
      <w:r>
        <w:rPr/>
        <w:t xml:space="preserve"> </w:t>
      </w:r>
      <w:r>
        <w:rPr/>
        <w:t xml:space="preserve">WELLFIELD PROTECTION SPECIAL USE PERMIT</w:t>
      </w:r>
    </w:p>
    <w:p>
      <w:pPr>
        <w:pBdr/>
        <w:spacing w:before="0" w:after="0"/>
        <w:rPr/>
        <w:sectPr>
          <w:headerReference w:type="default" r:id="rId95"/>
          <w:footerReference w:type="default" r:id="rId9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30-3.27.</w:t>
      </w:r>
      <w:r>
        <w:rPr/>
        <w:t xml:space="preserve"> </w:t>
      </w:r>
      <w:r>
        <w:rPr/>
        <w:t xml:space="preserve">Purpose.</w:t>
      </w:r>
    </w:p>
    <w:p>
      <w:pPr>
        <w:pStyle w:val="List1"/>
        <w:pBdr/>
        <w:spacing/>
        <w:rPr/>
      </w:pPr>
      <w:r>
        <w:rPr/>
        <w:t xml:space="preserve">A.</w:t>
      </w:r>
      <w:r>
        <w:rPr/>
        <w:tab/>
        <w:t xml:space="preserve"/>
      </w:r>
      <w:r>
        <w:rPr/>
        <w:t xml:space="preserve">This division is established for the purpose of protecting the immediate and long-term supply of potable water in the community by creating a permit procedure for uses and developments within the Murphree Wellfield Protection Zones (also known as Murphree Wellfield Management Zones) as delineated in the Alachua County Code of Ordinances, as may be amended from time to time, and to provide the standards by which the applications for permits for uses and development shall be evaluated. </w:t>
      </w:r>
    </w:p>
    <w:p>
      <w:pPr>
        <w:pStyle w:val="List1"/>
        <w:pBdr/>
        <w:spacing/>
        <w:rPr/>
      </w:pPr>
      <w:r>
        <w:rPr/>
        <w:t xml:space="preserve">B.</w:t>
      </w:r>
      <w:r>
        <w:rPr/>
        <w:tab/>
        <w:t xml:space="preserve"/>
      </w:r>
      <w:r>
        <w:rPr/>
        <w:t xml:space="preserve">It is further intended that wellfield protection permits or wellfield protection Special Use Permits be required for developments that require special care in the control of their location, design, and methods of operation in order to ensure conformance with the city's Comprehensive Plan and Alachua County Murphree Wellfield Management Code (also known as Murphree Wellfield Protection Code), as may be amended from time to time. </w:t>
      </w:r>
    </w:p>
    <w:p>
      <w:pPr>
        <w:pBdr/>
        <w:spacing w:before="0" w:after="0"/>
        <w:rPr/>
        <w:sectPr>
          <w:headerReference w:type="default" r:id="rId97"/>
          <w:footerReference w:type="default" r:id="rId9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30-3.28.</w:t>
      </w:r>
      <w:r>
        <w:rPr/>
        <w:t xml:space="preserve"> </w:t>
      </w:r>
      <w:r>
        <w:rPr/>
        <w:t xml:space="preserve">Required.</w:t>
      </w:r>
    </w:p>
    <w:p>
      <w:pPr>
        <w:pStyle w:val="Block1"/>
        <w:pBdr/>
        <w:spacing/>
        <w:rPr/>
      </w:pPr>
      <w:r>
        <w:rPr>
          <w:rStyle w:val="Block1"/>
        </w:rPr>
        <w:t xml:space="preserve">Unless exempt as provided in this division, all new development and existing development within the primary, secondary, and tertiary wellfield protection (management) zones of Alachua County that will intensify, expand, or modify a use directly associated with the storage of hazardous materials (as defined in the Alachua County Hazardous Materials Management Code) shall first obtain a Wellfield Protection Special Use Permit (WPSUP). </w:t>
      </w:r>
    </w:p>
    <w:p>
      <w:pPr>
        <w:pStyle w:val="List1"/>
        <w:pBdr/>
        <w:spacing/>
        <w:rPr/>
      </w:pPr>
      <w:r>
        <w:rPr/>
        <w:t xml:space="preserve">A.</w:t>
      </w:r>
      <w:r>
        <w:rPr/>
        <w:tab/>
        <w:t xml:space="preserve"/>
      </w:r>
      <w:r>
        <w:rPr/>
        <w:t xml:space="preserve">The standards and requirements of this division shall apply to all properties located in the wellfield protection management zones. Properties that may only be partially located in a wellfield protection management zone shall be treated as if the entire property is located completely within the wellfield protection management zone. </w:t>
      </w:r>
    </w:p>
    <w:p>
      <w:pPr>
        <w:pStyle w:val="List1"/>
        <w:pBdr/>
        <w:spacing/>
        <w:rPr/>
      </w:pPr>
      <w:r>
        <w:rPr/>
        <w:t xml:space="preserve">B.</w:t>
      </w:r>
      <w:r>
        <w:rPr/>
        <w:tab/>
        <w:t xml:space="preserve"/>
      </w:r>
      <w:r>
        <w:rPr/>
        <w:t xml:space="preserve">The primary, secondary, and tertiary wellfield protection zones are those zones delineated on the Murphree Wellfield Protection management zones map on file with the city. </w:t>
      </w:r>
    </w:p>
    <w:p>
      <w:pPr>
        <w:pBdr/>
        <w:spacing w:before="0" w:after="0"/>
        <w:rPr/>
        <w:sectPr>
          <w:headerReference w:type="default" r:id="rId99"/>
          <w:footerReference w:type="default" r:id="rId10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30-3.29.</w:t>
      </w:r>
      <w:r>
        <w:rPr/>
        <w:t xml:space="preserve"> </w:t>
      </w:r>
      <w:r>
        <w:rPr/>
        <w:t xml:space="preserve">Exemptions.</w:t>
      </w:r>
    </w:p>
    <w:p>
      <w:pPr>
        <w:pStyle w:val="List1"/>
        <w:pBdr/>
        <w:spacing/>
        <w:rPr/>
      </w:pPr>
      <w:r>
        <w:rPr/>
        <w:t xml:space="preserve">A.</w:t>
      </w:r>
      <w:r>
        <w:rPr/>
        <w:tab/>
        <w:t xml:space="preserve"/>
      </w:r>
      <w:r>
        <w:rPr/>
        <w:t xml:space="preserve">Uses allowed within residential zoning districts. </w:t>
      </w:r>
    </w:p>
    <w:p>
      <w:pPr>
        <w:pStyle w:val="List1"/>
        <w:pBdr/>
        <w:spacing/>
        <w:rPr/>
      </w:pPr>
      <w:r>
        <w:rPr/>
        <w:t xml:space="preserve">B.</w:t>
      </w:r>
      <w:r>
        <w:rPr/>
        <w:tab/>
        <w:t xml:space="preserve"/>
      </w:r>
      <w:r>
        <w:rPr/>
        <w:t xml:space="preserve">Any proposed uses or development associated with the Murphree Water Treatment Plant, or electric transmission and distribution systems or generally the provision of utility service by a government-owned utility shall be exempt from the provisions of this division. </w:t>
      </w:r>
    </w:p>
    <w:p>
      <w:pPr>
        <w:pStyle w:val="List1"/>
        <w:pBdr/>
        <w:spacing/>
        <w:rPr/>
      </w:pPr>
      <w:r>
        <w:rPr/>
        <w:t xml:space="preserve">C.</w:t>
      </w:r>
      <w:r>
        <w:rPr/>
        <w:tab/>
        <w:t xml:space="preserve"/>
      </w:r>
      <w:r>
        <w:rPr/>
        <w:t xml:space="preserve">Exemptions from the permit requirements shall be allowed for uses and developments that meet the following criteria, except for specially regulated industrial uses allowed by special use permit: </w:t>
      </w:r>
    </w:p>
    <w:p>
      <w:pPr>
        <w:pStyle w:val="List2"/>
        <w:pBdr/>
        <w:spacing/>
        <w:rPr/>
      </w:pPr>
      <w:r>
        <w:rPr/>
        <w:t xml:space="preserve">1.</w:t>
      </w:r>
      <w:r>
        <w:rPr/>
        <w:tab/>
        <w:t xml:space="preserve"/>
      </w:r>
      <w:r>
        <w:rPr/>
        <w:t xml:space="preserve">There is no manufacture, storage, use, or sale of hazardous materials at the site or development as defined and regulated in the Alachua County Hazardous Materials Management Code, other than hazardous materials excluded from the provisions of the Hazardous Materials Management Code, as may be amended from time to time. </w:t>
      </w:r>
    </w:p>
    <w:p>
      <w:pPr>
        <w:pStyle w:val="List2"/>
        <w:pBdr/>
        <w:spacing/>
        <w:rPr/>
      </w:pPr>
      <w:r>
        <w:rPr/>
        <w:t xml:space="preserve">2.</w:t>
      </w:r>
      <w:r>
        <w:rPr/>
        <w:tab/>
        <w:t xml:space="preserve"/>
      </w:r>
      <w:r>
        <w:rPr/>
        <w:t xml:space="preserve">The project is part of an environmental cleanup or facility upgrade that is required by a local, state or federal environmental agency, and the project is in compliance with the Alachua County Hazardous Management Materials Code and all other applicable state and federal regulations. </w:t>
      </w:r>
    </w:p>
    <w:p>
      <w:pPr>
        <w:pStyle w:val="List2"/>
        <w:pBdr/>
        <w:spacing/>
        <w:rPr/>
      </w:pPr>
      <w:r>
        <w:rPr/>
        <w:t xml:space="preserve">3.</w:t>
      </w:r>
      <w:r>
        <w:rPr/>
        <w:tab/>
        <w:t xml:space="preserve"/>
      </w:r>
      <w:r>
        <w:rPr/>
        <w:t xml:space="preserve">Redevelopment of an existing site that may manufacture, store, use, or sell hazardous materials at the site or development as defined and regulated in the Alachua County Hazardous Materials Management Code, but where the actual development project will not involve hazardous materials other than those associated with similar construction projects, and the project is in compliance with the Alachua County Hazardous Materials Management Code and all other applicable state and federal regulations. </w:t>
      </w:r>
    </w:p>
    <w:p>
      <w:pPr>
        <w:pBdr/>
        <w:spacing w:before="0" w:after="0"/>
        <w:rPr/>
        <w:sectPr>
          <w:headerReference w:type="default" r:id="rId101"/>
          <w:footerReference w:type="default" r:id="rId10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30-3.30.</w:t>
      </w:r>
      <w:r>
        <w:rPr/>
        <w:t xml:space="preserve"> </w:t>
      </w:r>
      <w:r>
        <w:rPr/>
        <w:t xml:space="preserve">Review criteria.</w:t>
      </w:r>
    </w:p>
    <w:p>
      <w:pPr>
        <w:pStyle w:val="List1"/>
        <w:pBdr/>
        <w:spacing/>
        <w:rPr/>
      </w:pPr>
      <w:r>
        <w:rPr/>
        <w:t xml:space="preserve">A.</w:t>
      </w:r>
      <w:r>
        <w:rPr/>
        <w:tab/>
        <w:t xml:space="preserve"/>
      </w:r>
      <w:r>
        <w:rPr>
          <w:i/>
        </w:rPr>
        <w:t xml:space="preserve">Primary zone.</w:t>
      </w:r>
      <w:r>
        <w:rPr/>
        <w:t xml:space="preserve"> No use involving hazardous materials is allowed in this zone, except for uses or development associated with the Murphree Water Treatment Plant, electric transmission and distribution systems, or generally the provision of utility service by a government-owned utility. All other uses must obtain a WPSUP. </w:t>
      </w:r>
    </w:p>
    <w:p>
      <w:pPr>
        <w:pStyle w:val="List1"/>
        <w:pBdr/>
        <w:spacing/>
        <w:rPr/>
      </w:pPr>
      <w:r>
        <w:rPr/>
        <w:t xml:space="preserve">B.</w:t>
      </w:r>
      <w:r>
        <w:rPr/>
        <w:tab/>
        <w:t xml:space="preserve"/>
      </w:r>
      <w:r>
        <w:rPr>
          <w:i/>
        </w:rPr>
        <w:t xml:space="preserve">Secondary and tertiary zone.</w:t>
      </w:r>
      <w:r>
        <w:rPr/>
        <w:t xml:space="preserve"> The development or use will be reviewed using the following mandatory criteria: </w:t>
      </w:r>
    </w:p>
    <w:p>
      <w:pPr>
        <w:pStyle w:val="List2"/>
        <w:pBdr/>
        <w:spacing/>
        <w:rPr/>
      </w:pPr>
      <w:r>
        <w:rPr/>
        <w:t xml:space="preserve">1.</w:t>
      </w:r>
      <w:r>
        <w:rPr/>
        <w:tab/>
        <w:t xml:space="preserve"/>
      </w:r>
      <w:r>
        <w:rPr/>
        <w:t xml:space="preserve">The criteria for special use permits provided in </w:t>
      </w:r>
      <w:r>
        <w:rPr/>
        <w:t xml:space="preserve">section 30-3.24</w:t>
      </w:r>
      <w:r>
        <w:rPr/>
        <w:t xml:space="preserve"> have been met. </w:t>
      </w:r>
    </w:p>
    <w:p>
      <w:pPr>
        <w:pStyle w:val="List2"/>
        <w:pBdr/>
        <w:spacing/>
        <w:rPr/>
      </w:pPr>
      <w:r>
        <w:rPr/>
        <w:t xml:space="preserve">2.</w:t>
      </w:r>
      <w:r>
        <w:rPr/>
        <w:tab/>
        <w:t xml:space="preserve"/>
      </w:r>
      <w:r>
        <w:rPr/>
        <w:t xml:space="preserve">The proposed use or development will not endanger the city's potable water supply. </w:t>
      </w:r>
    </w:p>
    <w:p>
      <w:pPr>
        <w:pStyle w:val="List2"/>
        <w:pBdr/>
        <w:spacing/>
        <w:rPr/>
      </w:pPr>
      <w:r>
        <w:rPr/>
        <w:t xml:space="preserve">3.</w:t>
      </w:r>
      <w:r>
        <w:rPr/>
        <w:tab/>
        <w:t xml:space="preserve"/>
      </w:r>
      <w:r>
        <w:rPr/>
        <w:t xml:space="preserve">The necessary public utilities are available to the proposed site and have adequate capacity to service the proposed use and development. The development must be connected to the potable water and wastewater system. </w:t>
      </w:r>
    </w:p>
    <w:p>
      <w:pPr>
        <w:pStyle w:val="List2"/>
        <w:pBdr/>
        <w:spacing/>
        <w:rPr/>
      </w:pPr>
      <w:r>
        <w:rPr/>
        <w:t xml:space="preserve">4.</w:t>
      </w:r>
      <w:r>
        <w:rPr/>
        <w:tab/>
        <w:t xml:space="preserve"/>
      </w:r>
      <w:r>
        <w:rPr/>
        <w:t xml:space="preserve">There has been proper abandonment, as regulated by the applicable water management district or state agency, of any unused wells or existing septic tanks at the site. An existing septic tank may remain if it is used solely for domestic waste and if it meets all applicable state and local regulations. </w:t>
      </w:r>
    </w:p>
    <w:p>
      <w:pPr>
        <w:pStyle w:val="List2"/>
        <w:pBdr/>
        <w:spacing/>
        <w:rPr/>
      </w:pPr>
      <w:r>
        <w:rPr/>
        <w:t xml:space="preserve">5.</w:t>
      </w:r>
      <w:r>
        <w:rPr/>
        <w:tab/>
        <w:t xml:space="preserve"/>
      </w:r>
      <w:r>
        <w:rPr/>
        <w:t xml:space="preserve">There is no current or proposed underground storage of petroleum products or hazardous materials at the development site in the secondary zone. There is no current or proposed underground storage of hazardous materials at the development site in the tertiary zone. There is no current or proposed underground storage of petroleum products at the development site in the tertiary zone unless approved by the GRU General Manager or designee. </w:t>
      </w:r>
    </w:p>
    <w:p>
      <w:pPr>
        <w:pStyle w:val="List2"/>
        <w:pBdr/>
        <w:spacing/>
        <w:rPr/>
      </w:pPr>
      <w:r>
        <w:rPr/>
        <w:t xml:space="preserve">6.</w:t>
      </w:r>
      <w:r>
        <w:rPr/>
        <w:tab/>
        <w:t xml:space="preserve"/>
      </w:r>
      <w:r>
        <w:rPr/>
        <w:t xml:space="preserve">The applicant is in compliance with the requirements of the Alachua County Hazardous Materials Management Code, and all applicable state and federal regulations. </w:t>
      </w:r>
    </w:p>
    <w:p>
      <w:pPr>
        <w:pStyle w:val="List2"/>
        <w:pBdr/>
        <w:spacing/>
        <w:rPr/>
      </w:pPr>
      <w:r>
        <w:rPr/>
        <w:t xml:space="preserve">7.</w:t>
      </w:r>
      <w:r>
        <w:rPr/>
        <w:tab/>
        <w:t xml:space="preserve"/>
      </w:r>
      <w:r>
        <w:rPr/>
        <w:t xml:space="preserve">The development property addresses environmental features such as wetlands, creeks, lakes, sinkholes, and soils to ensure that hazardous materials will not endanger the potable water supply and the environmental features. </w:t>
      </w:r>
    </w:p>
    <w:p>
      <w:pPr>
        <w:pStyle w:val="HistoryNote"/>
        <w:pBdr/>
        <w:spacing/>
        <w:rPr/>
      </w:pPr>
      <w:r>
        <w:rPr>
          <w:rStyle w:val="HistoryNote"/>
        </w:rPr>
        <w:t xml:space="preserve">(Ord. No. 200067, § 1, 10-15-20)</w:t>
      </w:r>
    </w:p>
    <w:p>
      <w:pPr>
        <w:pBdr/>
        <w:spacing w:before="0" w:after="0"/>
        <w:rPr/>
        <w:sectPr>
          <w:headerReference w:type="default" r:id="rId103"/>
          <w:footerReference w:type="default" r:id="rId10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30-3.31.</w:t>
      </w:r>
      <w:r>
        <w:rPr/>
        <w:t xml:space="preserve"> </w:t>
      </w:r>
      <w:r>
        <w:rPr/>
        <w:t xml:space="preserve">Review procedures.</w:t>
      </w:r>
    </w:p>
    <w:p>
      <w:pPr>
        <w:pStyle w:val="List1"/>
        <w:pBdr/>
        <w:spacing/>
        <w:rPr/>
      </w:pPr>
      <w:r>
        <w:rPr/>
        <w:t xml:space="preserve">A.</w:t>
      </w:r>
      <w:r>
        <w:rPr/>
        <w:tab/>
        <w:t xml:space="preserve"/>
      </w:r>
      <w:r>
        <w:rPr>
          <w:i/>
        </w:rPr>
        <w:t xml:space="preserve">Pre-application meeting.</w:t>
      </w:r>
      <w:r>
        <w:rPr/>
        <w:t xml:space="preserve"> The applicant for a WPSUP shall meet with staff to discuss the procedures and requirements and to consider the elements of the proposed use and site, and the proposed site plan. </w:t>
      </w:r>
    </w:p>
    <w:p>
      <w:pPr>
        <w:pStyle w:val="List1"/>
        <w:pBdr/>
        <w:spacing/>
        <w:rPr/>
      </w:pPr>
      <w:r>
        <w:rPr/>
        <w:t xml:space="preserve">B.</w:t>
      </w:r>
      <w:r>
        <w:rPr/>
        <w:tab/>
        <w:t xml:space="preserve"/>
      </w:r>
      <w:r>
        <w:rPr>
          <w:i/>
        </w:rPr>
        <w:t xml:space="preserve">Applications.</w:t>
      </w:r>
      <w:r>
        <w:rPr/>
        <w:t xml:space="preserve"> Applications shall be filed with the city manager or designee on the form prescribed. Any incomplete applications will be returned to the applicant. </w:t>
      </w:r>
    </w:p>
    <w:p>
      <w:pPr>
        <w:pStyle w:val="Block2"/>
        <w:pBdr/>
        <w:spacing/>
        <w:rPr/>
      </w:pPr>
      <w:r>
        <w:rPr>
          <w:rStyle w:val="Block2"/>
        </w:rPr>
        <w:t xml:space="preserve">Applications shall include a development plan. However, if any of the items required for the development plan are inapplicable or irrelevant to a proposed development, such item may be omitted upon approval of the appropriate staff, provided the applicant identifies in writing any missing item and includes a brief explanation of why it is inapplicable or irrelevant. The city plan board may, at the public hearing, approve the omission of items from the development plan if it finds they are not relevant to a determination that the proposed use or development meets the requirements of this division. </w:t>
      </w:r>
    </w:p>
    <w:p>
      <w:pPr>
        <w:pStyle w:val="List1"/>
        <w:pBdr/>
        <w:spacing/>
        <w:rPr/>
      </w:pPr>
      <w:r>
        <w:rPr/>
        <w:t xml:space="preserve">C.</w:t>
      </w:r>
      <w:r>
        <w:rPr/>
        <w:tab/>
        <w:t xml:space="preserve"/>
      </w:r>
      <w:r>
        <w:rPr>
          <w:i/>
        </w:rPr>
        <w:t xml:space="preserve">Staff review.</w:t>
      </w:r>
      <w:r>
        <w:rPr/>
        <w:t xml:space="preserve"> Staff from Gainesville Regional Utilities, Alachua County Environmental Protection Department, and the city shall review the request and submit to the city plan board a written analysis of the application and a recommendation based on the criteria provided in this division. </w:t>
      </w:r>
    </w:p>
    <w:p>
      <w:pPr>
        <w:pStyle w:val="List1"/>
        <w:pBdr/>
        <w:spacing/>
        <w:rPr/>
      </w:pPr>
      <w:r>
        <w:rPr/>
        <w:t xml:space="preserve">D.</w:t>
      </w:r>
      <w:r>
        <w:rPr/>
        <w:tab/>
        <w:t xml:space="preserve"/>
      </w:r>
      <w:r>
        <w:rPr>
          <w:i/>
        </w:rPr>
        <w:t xml:space="preserve">City plan board hearing.</w:t>
      </w:r>
    </w:p>
    <w:p>
      <w:pPr>
        <w:pStyle w:val="List2"/>
        <w:pBdr/>
        <w:spacing/>
        <w:rPr/>
      </w:pPr>
      <w:r>
        <w:rPr/>
        <w:t xml:space="preserve">1.</w:t>
      </w:r>
      <w:r>
        <w:rPr/>
        <w:tab/>
        <w:t xml:space="preserve"/>
      </w:r>
      <w:r>
        <w:rPr/>
        <w:t xml:space="preserve">The city plan board shall consider the evidence presented in the public hearing and the written report submitted by staff and shall act on the application based on the review criteria provided in this division. </w:t>
      </w:r>
    </w:p>
    <w:p>
      <w:pPr>
        <w:pStyle w:val="List2"/>
        <w:pBdr/>
        <w:spacing/>
        <w:rPr/>
      </w:pPr>
      <w:r>
        <w:rPr/>
        <w:t xml:space="preserve">2.</w:t>
      </w:r>
      <w:r>
        <w:rPr/>
        <w:tab/>
        <w:t xml:space="preserve"/>
      </w:r>
      <w:r>
        <w:rPr/>
        <w:t xml:space="preserve">Action on the application shall be one of the following: </w:t>
      </w:r>
    </w:p>
    <w:p>
      <w:pPr>
        <w:pStyle w:val="List3"/>
        <w:pBdr/>
        <w:spacing/>
        <w:rPr/>
      </w:pPr>
      <w:r>
        <w:rPr/>
        <w:t xml:space="preserve">a.</w:t>
      </w:r>
      <w:r>
        <w:rPr/>
        <w:tab/>
        <w:t xml:space="preserve"/>
      </w:r>
      <w:r>
        <w:rPr/>
        <w:t xml:space="preserve">Approval; </w:t>
      </w:r>
    </w:p>
    <w:p>
      <w:pPr>
        <w:pStyle w:val="List3"/>
        <w:pBdr/>
        <w:spacing/>
        <w:rPr/>
      </w:pPr>
      <w:r>
        <w:rPr/>
        <w:t xml:space="preserve">b.</w:t>
      </w:r>
      <w:r>
        <w:rPr/>
        <w:tab/>
        <w:t xml:space="preserve"/>
      </w:r>
      <w:r>
        <w:rPr/>
        <w:t xml:space="preserve">Approval subject to conditions; or </w:t>
      </w:r>
    </w:p>
    <w:p>
      <w:pPr>
        <w:pStyle w:val="List3"/>
        <w:pBdr/>
        <w:spacing/>
        <w:rPr/>
      </w:pPr>
      <w:r>
        <w:rPr/>
        <w:t xml:space="preserve">c.</w:t>
      </w:r>
      <w:r>
        <w:rPr/>
        <w:tab/>
        <w:t xml:space="preserve"/>
      </w:r>
      <w:r>
        <w:rPr/>
        <w:t xml:space="preserve">Denial, with a statement of the reasons for denial. </w:t>
      </w:r>
    </w:p>
    <w:p>
      <w:pPr>
        <w:pStyle w:val="List1"/>
        <w:pBdr/>
        <w:spacing/>
        <w:rPr/>
      </w:pPr>
      <w:r>
        <w:rPr/>
        <w:t xml:space="preserve">E.</w:t>
      </w:r>
      <w:r>
        <w:rPr/>
        <w:tab/>
        <w:t xml:space="preserve"/>
      </w:r>
      <w:r>
        <w:rPr>
          <w:i/>
        </w:rPr>
        <w:t xml:space="preserve">Effect of denial or withdrawal.</w:t>
      </w:r>
      <w:r>
        <w:rPr/>
        <w:t xml:space="preserve"> No application for a WPSUP may be submitted within two years after the date of denial or withdrawal of a request for the same use for the same property. The city plan board may waive this time limitation by the affirmative vote of five members, provided 30 calendar days have elapsed and provided the city plan board deems such action necessary to prevent an injustice. </w:t>
      </w:r>
    </w:p>
    <w:p>
      <w:pPr>
        <w:pStyle w:val="List1"/>
        <w:pBdr/>
        <w:spacing/>
        <w:rPr/>
      </w:pPr>
      <w:r>
        <w:rPr/>
        <w:t xml:space="preserve">F.</w:t>
      </w:r>
      <w:r>
        <w:rPr/>
        <w:tab/>
        <w:t xml:space="preserve"/>
      </w:r>
      <w:r>
        <w:rPr>
          <w:i/>
        </w:rPr>
        <w:t xml:space="preserve">Amended application.</w:t>
      </w:r>
      <w:r>
        <w:rPr/>
        <w:t xml:space="preserve"> Amendment of an application may be allowed at any time prior to or during the public hearing, provided that no such amendment shall be such as to make the case different from its description in the notice of public hearing. If the amendment is requested by the applicant after notice of the hearing has been given and such amendment is at variance with the information set forth in the notice, then the applicant shall pay an additional fee in the same amount as the original fee for amended public notice. If the amended notice can be mailed at least ten calendar days prior to the hearing originally scheduled, the hearing on the amended petition may be held on that date; otherwise, the chairperson shall announce at the public hearing that the hearing will be continued to a future meeting with proper public notice. </w:t>
      </w:r>
    </w:p>
    <w:p>
      <w:pPr>
        <w:pBdr/>
        <w:spacing w:before="0" w:after="0"/>
        <w:rPr/>
        <w:sectPr>
          <w:headerReference w:type="default" r:id="rId105"/>
          <w:footerReference w:type="default" r:id="rId10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30-3.32.</w:t>
      </w:r>
      <w:r>
        <w:rPr/>
        <w:t xml:space="preserve"> </w:t>
      </w:r>
      <w:r>
        <w:rPr/>
        <w:t xml:space="preserve">Effect and limitations.</w:t>
      </w:r>
    </w:p>
    <w:p>
      <w:pPr>
        <w:pStyle w:val="List1"/>
        <w:pBdr/>
        <w:spacing/>
        <w:rPr/>
      </w:pPr>
      <w:r>
        <w:rPr/>
        <w:t xml:space="preserve">A.</w:t>
      </w:r>
      <w:r>
        <w:rPr/>
        <w:tab/>
        <w:t xml:space="preserve"/>
      </w:r>
      <w:r>
        <w:rPr>
          <w:i/>
        </w:rPr>
        <w:t xml:space="preserve">Effect.</w:t>
      </w:r>
      <w:r>
        <w:rPr/>
        <w:t xml:space="preserve"> WPSUPs, including any permit conditions, shall run with the land and shall be binding on the original applicant as well as any successors or assigns. If there is a change of ownership or operator at the development site, the new owner or operator shall inform the city of its identity and registered agent for service of notice within 30 calendar days. Failure to do so shall be considered a violation of a condition of the permit. </w:t>
      </w:r>
    </w:p>
    <w:p>
      <w:pPr>
        <w:pStyle w:val="List1"/>
        <w:pBdr/>
        <w:spacing/>
        <w:rPr/>
      </w:pPr>
      <w:r>
        <w:rPr/>
        <w:t xml:space="preserve">B.</w:t>
      </w:r>
      <w:r>
        <w:rPr/>
        <w:tab/>
        <w:t xml:space="preserve"/>
      </w:r>
      <w:r>
        <w:rPr>
          <w:i/>
        </w:rPr>
        <w:t xml:space="preserve">Modifications.</w:t>
      </w:r>
      <w:r>
        <w:rPr/>
        <w:t xml:space="preserve"> After approval and issuance of a WPSUP, the following situations are allowed only with the review and issuance of a new special use permit: </w:t>
      </w:r>
    </w:p>
    <w:p>
      <w:pPr>
        <w:pStyle w:val="List2"/>
        <w:pBdr/>
        <w:spacing/>
        <w:rPr/>
      </w:pPr>
      <w:r>
        <w:rPr/>
        <w:t xml:space="preserve">1.</w:t>
      </w:r>
      <w:r>
        <w:rPr/>
        <w:tab/>
        <w:t xml:space="preserve"/>
      </w:r>
      <w:r>
        <w:rPr/>
        <w:t xml:space="preserve">A change in the boundaries of the approved site. </w:t>
      </w:r>
    </w:p>
    <w:p>
      <w:pPr>
        <w:pStyle w:val="List2"/>
        <w:pBdr/>
        <w:spacing/>
        <w:rPr/>
      </w:pPr>
      <w:r>
        <w:rPr/>
        <w:t xml:space="preserve">2.</w:t>
      </w:r>
      <w:r>
        <w:rPr/>
        <w:tab/>
        <w:t xml:space="preserve"/>
      </w:r>
      <w:r>
        <w:rPr/>
        <w:t xml:space="preserve">A change from the approved use. </w:t>
      </w:r>
    </w:p>
    <w:p>
      <w:pPr>
        <w:pStyle w:val="List2"/>
        <w:pBdr/>
        <w:spacing/>
        <w:rPr/>
      </w:pPr>
      <w:r>
        <w:rPr/>
        <w:t xml:space="preserve">3.</w:t>
      </w:r>
      <w:r>
        <w:rPr/>
        <w:tab/>
        <w:t xml:space="preserve"/>
      </w:r>
      <w:r>
        <w:rPr/>
        <w:t xml:space="preserve">An increase in the storage capacity or type of any hazardous materials used, manufactured, sold or stored at the site, including new hazardous materials not previously listed in the original WPSUP. This criterion shall not apply to hazardous materials excluded from the provisions of the Alachua County Hazardous Materials Management Code, as may be amended from time to time. </w:t>
      </w:r>
    </w:p>
    <w:p>
      <w:pPr>
        <w:pStyle w:val="List1"/>
        <w:pBdr/>
        <w:spacing/>
        <w:rPr/>
      </w:pPr>
      <w:r>
        <w:rPr/>
        <w:t xml:space="preserve">C.</w:t>
      </w:r>
      <w:r>
        <w:rPr/>
        <w:tab/>
        <w:t xml:space="preserve"/>
      </w:r>
      <w:r>
        <w:rPr>
          <w:i/>
        </w:rPr>
        <w:t xml:space="preserve">Expiration.</w:t>
      </w:r>
      <w:r>
        <w:rPr/>
        <w:t xml:space="preserve"> WPSUPs shall expire 12 months after the date of approval unless, at that time, the authorized use has commenced or development at the site is continuing in good faith with an active building permit. At the request of the applicant and for good cause shown, the city plan board may extend the time of the permit's expiration for good cause shown and if not in conflict with any other provision of this chapter. </w:t>
      </w:r>
    </w:p>
    <w:p>
      <w:pPr>
        <w:pStyle w:val="List1"/>
        <w:pBdr/>
        <w:spacing/>
        <w:rPr/>
      </w:pPr>
      <w:r>
        <w:rPr/>
        <w:t xml:space="preserve">D.</w:t>
      </w:r>
      <w:r>
        <w:rPr/>
        <w:tab/>
        <w:t xml:space="preserve"/>
      </w:r>
      <w:r>
        <w:rPr>
          <w:i/>
        </w:rPr>
        <w:t xml:space="preserve">Abandonment.</w:t>
      </w:r>
      <w:r>
        <w:rPr/>
        <w:t xml:space="preserve"> On request of the permit holder, the city manager or designee may approve the abandonment of a WPSUP provided no construction has begun. In addition, if the use allowed by a WPSUP has been abandoned for a continuous period of 12 months, the permit shall be void. The process to determine whether a use has been abandoned shall be the same as that provided for nonconforming uses in article X. </w:t>
      </w:r>
    </w:p>
    <w:p>
      <w:pPr>
        <w:pStyle w:val="List1"/>
        <w:pBdr/>
        <w:spacing/>
        <w:rPr/>
      </w:pPr>
      <w:r>
        <w:rPr/>
        <w:t xml:space="preserve">E.</w:t>
      </w:r>
      <w:r>
        <w:rPr/>
        <w:tab/>
        <w:t xml:space="preserve"/>
      </w:r>
      <w:r>
        <w:rPr>
          <w:i/>
        </w:rPr>
        <w:t xml:space="preserve">Revocation.</w:t>
      </w:r>
      <w:r>
        <w:rPr/>
        <w:t xml:space="preserve"> If any conditions of an issued WPSUP are violated, the city plan board may, after giving proper notice to the permit holder, revoke the permit at a public hearing. The permit may be reinstated by the city manager or designee if the circumstances leading to the revocation are corrected. </w:t>
      </w:r>
    </w:p>
    <w:p>
      <w:pPr>
        <w:pBdr/>
        <w:spacing w:before="0" w:after="0"/>
        <w:rPr/>
        <w:sectPr>
          <w:headerReference w:type="default" r:id="rId107"/>
          <w:footerReference w:type="default" r:id="rId108"/>
          <w:type w:val="continuous"/>
          <w:pgSz w:w="12240" w:h="15840"/>
          <w:pgMar w:top="1440" w:right="1440" w:bottom="1440" w:left="1440" w:header="720" w:footer="720" w:gutter="0"/>
          <w:pgBorders/>
          <w:pgNumType w:fmt="decimal"/>
          <w:cols w:equalWidth="1" w:space="720"/>
        </w:sectPr>
      </w:pPr>
    </w:p>
    <w:p>
      <w:pPr>
        <w:pStyle w:val="Heading4"/>
        <w:pBdr/>
        <w:spacing/>
        <w:rPr/>
      </w:pPr>
      <w:r>
        <w:rPr/>
        <w:t xml:space="preserve">DIVISION 7.</w:t>
      </w:r>
      <w:r>
        <w:rPr/>
        <w:t xml:space="preserve"> </w:t>
      </w:r>
      <w:r>
        <w:rPr/>
        <w:t xml:space="preserve">SUBDIVISIONS</w:t>
      </w:r>
    </w:p>
    <w:p>
      <w:pPr>
        <w:pBdr/>
        <w:spacing w:before="0" w:after="0"/>
        <w:rPr/>
        <w:sectPr>
          <w:headerReference w:type="default" r:id="rId109"/>
          <w:footerReference w:type="default" r:id="rId11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30-3.33.</w:t>
      </w:r>
      <w:r>
        <w:rPr/>
        <w:t xml:space="preserve"> </w:t>
      </w:r>
      <w:r>
        <w:rPr/>
        <w:t xml:space="preserve">Purpose.</w:t>
      </w:r>
    </w:p>
    <w:p>
      <w:pPr>
        <w:pStyle w:val="Block1"/>
        <w:pBdr/>
        <w:spacing/>
        <w:rPr/>
      </w:pPr>
      <w:r>
        <w:rPr>
          <w:rStyle w:val="Block1"/>
        </w:rPr>
        <w:t xml:space="preserve">This division is intended to provide standards for the division of land in a manner that would facilitate the coordination of land development in accordance with orderly physical patterns; to encourage development of an economically stable and healthful community; to ensure proper identification, monumentation and recording of real estate boundaries; to ensure that adequate and necessary physical improvements of lasting quality will be installed in subdivisions by the subdividers and that taxpayers will not bear this cost; to provide for safe and convenient vehicle, bicycle, pedestrian and transit access; to provide an efficient, adequate, and economic supply of utilities and services to new land developments; to prevent periodic or seasonal flooding and to protect groundwater and surface water quality through provision of protective flood control and stormwater management facilities; to help conserve and protect physical and scenic resources; to sustain and replenish the urban forest; to promote the public health, safety, comfort, convenience, and general welfare; and to implement the Comprehensive Plan. </w:t>
      </w:r>
    </w:p>
    <w:p>
      <w:pPr>
        <w:pBdr/>
        <w:spacing w:before="0" w:after="0"/>
        <w:rPr/>
        <w:sectPr>
          <w:headerReference w:type="default" r:id="rId111"/>
          <w:footerReference w:type="default" r:id="rId11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30-3.34.</w:t>
      </w:r>
      <w:r>
        <w:rPr/>
        <w:t xml:space="preserve"> </w:t>
      </w:r>
      <w:r>
        <w:rPr/>
        <w:t xml:space="preserve">Lot splits and lot line adjustments.</w:t>
      </w:r>
    </w:p>
    <w:p>
      <w:pPr>
        <w:pStyle w:val="List1"/>
        <w:pBdr/>
        <w:spacing/>
        <w:rPr/>
      </w:pPr>
      <w:r>
        <w:rPr/>
        <w:t xml:space="preserve">A.</w:t>
      </w:r>
      <w:r>
        <w:rPr/>
        <w:tab/>
        <w:t xml:space="preserve"/>
      </w:r>
      <w:r>
        <w:rPr>
          <w:i/>
        </w:rPr>
        <w:t xml:space="preserve">Lot splits.</w:t>
      </w:r>
      <w:r>
        <w:rPr/>
        <w:t xml:space="preserve"> Lot splits shall be processed as follows: </w:t>
      </w:r>
    </w:p>
    <w:p>
      <w:pPr>
        <w:pStyle w:val="List2"/>
        <w:pBdr/>
        <w:spacing/>
        <w:rPr/>
      </w:pPr>
      <w:r>
        <w:rPr/>
        <w:t xml:space="preserve">1.</w:t>
      </w:r>
      <w:r>
        <w:rPr/>
        <w:tab/>
        <w:t xml:space="preserve"/>
      </w:r>
      <w:r>
        <w:rPr>
          <w:i/>
        </w:rPr>
        <w:t xml:space="preserve">Lot split restrictions.</w:t>
      </w:r>
      <w:r>
        <w:rPr/>
        <w:t xml:space="preserve"> Lot splits are not permitted in minor subdivisions approved in accordance with the provisions of this chapter. No further division of an approved lot split is permitted, unless a minor subdivision or record plat is prepared and submitted in accordance with this chapter. Only those lot splits that do not require any street, sidewalk, bikeway, bridge, drainage facility, screening wall or any other improvement required under this chapter may be processed under this section. </w:t>
      </w:r>
    </w:p>
    <w:p>
      <w:pPr>
        <w:pStyle w:val="List2"/>
        <w:pBdr/>
        <w:spacing/>
        <w:rPr/>
      </w:pPr>
      <w:r>
        <w:rPr/>
        <w:t xml:space="preserve">2.</w:t>
      </w:r>
      <w:r>
        <w:rPr/>
        <w:tab/>
        <w:t xml:space="preserve"/>
      </w:r>
      <w:r>
        <w:rPr>
          <w:i/>
        </w:rPr>
        <w:t xml:space="preserve">Lot split standards.</w:t>
      </w:r>
      <w:r>
        <w:rPr/>
        <w:t xml:space="preserve"> Each proposed lot shall conform to the provisions of this chapter. Each lot shall front a public street or approved private street for the required minimum lot width for the zoning district where the lots are located, except as provided in </w:t>
      </w:r>
      <w:r>
        <w:rPr/>
        <w:t xml:space="preserve">section 30-6.8</w:t>
      </w:r>
      <w:r>
        <w:rPr/>
        <w:t xml:space="preserve">. If any lot abuts a public right-of-way that does not conform to the design specifications provided in </w:t>
      </w:r>
      <w:r>
        <w:rPr/>
        <w:t xml:space="preserve">section 30-6.6</w:t>
      </w:r>
      <w:r>
        <w:rPr/>
        <w:t xml:space="preserve"> B., as further specified in the Design Manual, the owner may be required to dedicate, at no cost to the city, one-half of the right-of-way width necessary to meet the minimum design requirements. A lot split shall be allowed only where water, sewer, fire and solid waste services are available to service the proposed lots. Alternately, in the event city water or sewer is not available at any lot line, the lot may be served by a well or septic tank; provided the lot is a minimum size of one acre and the well or septic tank is permitted and approved by the governmental agencies with jurisdiction. Based on the review by the governmental permitting agencies, a well or septic tank may not be allowed within the wellfield districts, special environmental concern areas or areas with the presence of hazardous materials or known environmental contamination, due to health and safety concerns. Further, at the time city water or sewer become available at the lot line, the property owner shall, at its sole expense, connect to city water or sewer. This connection requirement shall run with the land and shall be evidenced in a written document executed by the property owner and recorded in the public records of Alachua County, Florida, at the time of approval of the lot split. In the case of a vacant lot, the connection shall be required at the time of application for development. In the case of existing development (other than single-family or two-family), the connection shall be required at the time of application for development plan review at the rapid review level or higher. In the case of single-family or two-family development, the connection shall be required at the time of application for a permit for an additional bathroom or for any structure equal to or greater than 25 percent of the square footage of the existing principal structure. </w:t>
      </w:r>
    </w:p>
    <w:p>
      <w:pPr>
        <w:pStyle w:val="List2"/>
        <w:pBdr/>
        <w:spacing/>
        <w:rPr/>
      </w:pPr>
      <w:r>
        <w:rPr/>
        <w:t xml:space="preserve">3.</w:t>
      </w:r>
      <w:r>
        <w:rPr/>
        <w:tab/>
        <w:t xml:space="preserve"/>
      </w:r>
      <w:r>
        <w:rPr>
          <w:i/>
        </w:rPr>
        <w:t xml:space="preserve">Review.</w:t>
      </w:r>
    </w:p>
    <w:p>
      <w:pPr>
        <w:pStyle w:val="List3"/>
        <w:pBdr/>
        <w:spacing/>
        <w:rPr/>
      </w:pPr>
      <w:r>
        <w:rPr/>
        <w:t xml:space="preserve">a.</w:t>
      </w:r>
      <w:r>
        <w:rPr/>
        <w:tab/>
        <w:t xml:space="preserve"/>
      </w:r>
      <w:r>
        <w:rPr>
          <w:i/>
        </w:rPr>
        <w:t xml:space="preserve">Application.</w:t>
      </w:r>
      <w:r>
        <w:rPr/>
        <w:t xml:space="preserve"> After a mandatory pre-application conference with staff, an application shall be completed on a form prescribed by the city and submitted together with the following: </w:t>
      </w:r>
    </w:p>
    <w:p>
      <w:pPr>
        <w:pStyle w:val="List4"/>
        <w:pBdr/>
        <w:spacing/>
        <w:rPr/>
      </w:pPr>
      <w:r>
        <w:rPr/>
        <w:t xml:space="preserve">i.</w:t>
      </w:r>
      <w:r>
        <w:rPr/>
        <w:tab/>
        <w:t xml:space="preserve"/>
      </w:r>
      <w:r>
        <w:rPr/>
        <w:t xml:space="preserve">A boundary survey and lot split for the proposed division prepared by a professional land surveyor registered in the state according to F.S. Ch. 472. The proposed lot split shall show the intended division, legal descriptions, and acreage for the parent parcel and proposed lots. </w:t>
      </w:r>
    </w:p>
    <w:p>
      <w:pPr>
        <w:pStyle w:val="List4"/>
        <w:pBdr/>
        <w:spacing/>
        <w:rPr/>
      </w:pPr>
      <w:r>
        <w:rPr/>
        <w:t xml:space="preserve">ii.</w:t>
      </w:r>
      <w:r>
        <w:rPr/>
        <w:tab/>
        <w:t xml:space="preserve"/>
      </w:r>
      <w:r>
        <w:rPr/>
        <w:t xml:space="preserve">A statement indicating the location where water or sanitary sewer service is available to the property, and a statement indicating that all utility service shall be installed beneath the surface of the ground in accordance with </w:t>
      </w:r>
      <w:r>
        <w:rPr/>
        <w:t xml:space="preserve">section 30-8.2</w:t>
      </w:r>
      <w:r>
        <w:rPr/>
        <w:t xml:space="preserve">. </w:t>
      </w:r>
    </w:p>
    <w:p>
      <w:pPr>
        <w:pStyle w:val="List3"/>
        <w:pBdr/>
        <w:spacing/>
        <w:rPr/>
      </w:pPr>
      <w:r>
        <w:rPr/>
        <w:t xml:space="preserve">b.</w:t>
      </w:r>
      <w:r>
        <w:rPr/>
        <w:tab/>
        <w:t xml:space="preserve"/>
      </w:r>
      <w:r>
        <w:rPr/>
        <w:t xml:space="preserve">Upon receipt of a completed application, the several departments of the city shall review and provide comment. </w:t>
      </w:r>
    </w:p>
    <w:p>
      <w:pPr>
        <w:pStyle w:val="List3"/>
        <w:pBdr/>
        <w:spacing/>
        <w:rPr/>
      </w:pPr>
      <w:r>
        <w:rPr/>
        <w:t xml:space="preserve">c.</w:t>
      </w:r>
      <w:r>
        <w:rPr/>
        <w:tab/>
        <w:t xml:space="preserve"/>
      </w:r>
      <w:r>
        <w:rPr/>
        <w:t xml:space="preserve">If the proposed lot split meets the conditions of this section and otherwise complies with all applicable laws and ordinances, the city manager or designee shall approve the lot split by affixing his or her signature to the application form. </w:t>
      </w:r>
    </w:p>
    <w:p>
      <w:pPr>
        <w:pStyle w:val="List3"/>
        <w:pBdr/>
        <w:spacing/>
        <w:rPr/>
      </w:pPr>
      <w:r>
        <w:rPr/>
        <w:t xml:space="preserve">d.</w:t>
      </w:r>
      <w:r>
        <w:rPr/>
        <w:tab/>
        <w:t xml:space="preserve"/>
      </w:r>
      <w:r>
        <w:rPr/>
        <w:t xml:space="preserve">Upon approval of the lot split, the city shall record the split on the appropriate maps and documents in the city. In addition, the applicant shall file lot splits with the Alachua County Property Appraiser's office and in the public records of Alachua County. </w:t>
      </w:r>
    </w:p>
    <w:p>
      <w:pPr>
        <w:pStyle w:val="List1"/>
        <w:pBdr/>
        <w:spacing/>
        <w:rPr/>
      </w:pPr>
      <w:r>
        <w:rPr/>
        <w:t xml:space="preserve">B.</w:t>
      </w:r>
      <w:r>
        <w:rPr/>
        <w:tab/>
        <w:t xml:space="preserve"/>
      </w:r>
      <w:r>
        <w:rPr>
          <w:i/>
        </w:rPr>
        <w:t xml:space="preserve">Lot line adjustments.</w:t>
      </w:r>
      <w:r>
        <w:rPr/>
        <w:t xml:space="preserve"> The lot lines of lots within an existing minor subdivision or existing lot split may be altered in accordance with the following requirements: </w:t>
      </w:r>
    </w:p>
    <w:p>
      <w:pPr>
        <w:pStyle w:val="List2"/>
        <w:pBdr/>
        <w:spacing/>
        <w:rPr/>
      </w:pPr>
      <w:r>
        <w:rPr/>
        <w:t xml:space="preserve">1.</w:t>
      </w:r>
      <w:r>
        <w:rPr/>
        <w:tab/>
        <w:t xml:space="preserve"/>
      </w:r>
      <w:r>
        <w:rPr/>
        <w:t xml:space="preserve">A lot line adjustment shall only be used to adjust the lot lines of existing lots that were created by minor subdivision or lot split and shall not be used to further subdivide existing lots or create new lots. </w:t>
      </w:r>
    </w:p>
    <w:p>
      <w:pPr>
        <w:pStyle w:val="List2"/>
        <w:pBdr/>
        <w:spacing/>
        <w:rPr/>
      </w:pPr>
      <w:r>
        <w:rPr/>
        <w:t xml:space="preserve">2.</w:t>
      </w:r>
      <w:r>
        <w:rPr/>
        <w:tab/>
        <w:t xml:space="preserve"/>
      </w:r>
      <w:r>
        <w:rPr/>
        <w:t xml:space="preserve">An application for a lot line adjustment, signed by the owners of all lots that will be adjusted, shall be completed on a form prescribed by the city and submitted together with a surveyor's affidavit prepared by a professional land surveyor registered in the state that describes and depicts the adjustment in the lot lines and references the filing or recording information for the minor subdivision or lot split. </w:t>
      </w:r>
    </w:p>
    <w:p>
      <w:pPr>
        <w:pStyle w:val="List2"/>
        <w:pBdr/>
        <w:spacing/>
        <w:rPr/>
      </w:pPr>
      <w:r>
        <w:rPr/>
        <w:t xml:space="preserve">3.</w:t>
      </w:r>
      <w:r>
        <w:rPr/>
        <w:tab/>
        <w:t xml:space="preserve"/>
      </w:r>
      <w:r>
        <w:rPr/>
        <w:t xml:space="preserve">The applicant shall pay the same fee as for a lot split as specified in appendix A. </w:t>
      </w:r>
    </w:p>
    <w:p>
      <w:pPr>
        <w:pStyle w:val="List2"/>
        <w:pBdr/>
        <w:spacing/>
        <w:rPr/>
      </w:pPr>
      <w:r>
        <w:rPr/>
        <w:t xml:space="preserve">4.</w:t>
      </w:r>
      <w:r>
        <w:rPr/>
        <w:tab/>
        <w:t xml:space="preserve"/>
      </w:r>
      <w:r>
        <w:rPr/>
        <w:t xml:space="preserve">The application shall be reviewed by city staff to verify that the requested adjustment, if approved, will not create any nonconformity or violations of this chapter. If same are created, the application shall be denied. </w:t>
      </w:r>
    </w:p>
    <w:p>
      <w:pPr>
        <w:pStyle w:val="List2"/>
        <w:pBdr/>
        <w:spacing/>
        <w:rPr/>
      </w:pPr>
      <w:r>
        <w:rPr/>
        <w:t xml:space="preserve">5.</w:t>
      </w:r>
      <w:r>
        <w:rPr/>
        <w:tab/>
        <w:t xml:space="preserve"/>
      </w:r>
      <w:r>
        <w:rPr/>
        <w:t xml:space="preserve">The lot line adjustment, if approved by the city manager or designee, shall not be effective until the applicant records the surveyor's affidavit in the public records of Alachua County. </w:t>
      </w:r>
    </w:p>
    <w:p>
      <w:pPr>
        <w:pStyle w:val="HistoryNote"/>
        <w:pBdr/>
        <w:spacing/>
        <w:rPr/>
      </w:pPr>
      <w:r>
        <w:rPr>
          <w:rStyle w:val="HistoryNote"/>
        </w:rPr>
        <w:t xml:space="preserve">(Ord. No. 211359, § 2, 10-17-22; Ord. No. 2023-169, § 2, 6-1-23)</w:t>
      </w:r>
    </w:p>
    <w:p>
      <w:pPr>
        <w:pBdr/>
        <w:spacing w:before="0" w:after="0"/>
        <w:rPr/>
        <w:sectPr>
          <w:headerReference w:type="default" r:id="rId113"/>
          <w:footerReference w:type="default" r:id="rId11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30-3.35.</w:t>
      </w:r>
      <w:r>
        <w:rPr/>
        <w:t xml:space="preserve"> </w:t>
      </w:r>
      <w:r>
        <w:rPr/>
        <w:t xml:space="preserve">Single lot replatting.</w:t>
      </w:r>
    </w:p>
    <w:p>
      <w:pPr>
        <w:pStyle w:val="List1"/>
        <w:pBdr/>
        <w:spacing/>
        <w:rPr/>
      </w:pPr>
      <w:r>
        <w:rPr/>
        <w:t xml:space="preserve">A.</w:t>
      </w:r>
      <w:r>
        <w:rPr/>
        <w:tab/>
        <w:t xml:space="preserve"/>
      </w:r>
      <w:r>
        <w:rPr>
          <w:i/>
        </w:rPr>
        <w:t xml:space="preserve">Purpose.</w:t>
      </w:r>
      <w:r>
        <w:rPr/>
        <w:t xml:space="preserve"> The purpose of this section is to establish an abbreviated process by which existing (improved) subdivision lots may be replatted without going through the standard process of platting or replatting subdivisions. </w:t>
      </w:r>
    </w:p>
    <w:p>
      <w:pPr>
        <w:pStyle w:val="List1"/>
        <w:pBdr/>
        <w:spacing/>
        <w:rPr/>
      </w:pPr>
      <w:r>
        <w:rPr/>
        <w:t xml:space="preserve">B.</w:t>
      </w:r>
      <w:r>
        <w:rPr/>
        <w:tab/>
        <w:t xml:space="preserve"/>
      </w:r>
      <w:r>
        <w:rPr>
          <w:i/>
        </w:rPr>
        <w:t xml:space="preserve">Applicability.</w:t>
      </w:r>
      <w:r>
        <w:rPr/>
        <w:t xml:space="preserve"> Individual lots shown on recorded plats that depict easements or front, side, or rear building setback lines may be replatted under this section. The lot shall be improved (building or structure) and there shall be an encroachment upon one or more of the building setback lines or easements indicated on the recorded plat. </w:t>
      </w:r>
    </w:p>
    <w:p>
      <w:pPr>
        <w:pStyle w:val="List1"/>
        <w:pBdr/>
        <w:spacing/>
        <w:rPr/>
      </w:pPr>
      <w:r>
        <w:rPr/>
        <w:t xml:space="preserve">C.</w:t>
      </w:r>
      <w:r>
        <w:rPr/>
        <w:tab/>
        <w:t xml:space="preserve"/>
      </w:r>
      <w:r>
        <w:rPr>
          <w:i/>
        </w:rPr>
        <w:t xml:space="preserve">Review.</w:t>
      </w:r>
    </w:p>
    <w:p>
      <w:pPr>
        <w:pStyle w:val="List2"/>
        <w:pBdr/>
        <w:spacing/>
        <w:rPr/>
      </w:pPr>
      <w:r>
        <w:rPr/>
        <w:t xml:space="preserve">1.</w:t>
      </w:r>
      <w:r>
        <w:rPr/>
        <w:tab/>
        <w:t xml:space="preserve"/>
      </w:r>
      <w:r>
        <w:rPr>
          <w:i/>
        </w:rPr>
        <w:t xml:space="preserve">Application.</w:t>
      </w:r>
      <w:r>
        <w:rPr/>
        <w:t xml:space="preserve"> An application, on a form prescribed by the city, shall be completed and submitted together with the following: </w:t>
      </w:r>
    </w:p>
    <w:p>
      <w:pPr>
        <w:pStyle w:val="List3"/>
        <w:pBdr/>
        <w:spacing/>
        <w:rPr/>
      </w:pPr>
      <w:r>
        <w:rPr/>
        <w:t xml:space="preserve">a.</w:t>
      </w:r>
      <w:r>
        <w:rPr/>
        <w:tab/>
        <w:t xml:space="preserve"/>
      </w:r>
      <w:r>
        <w:rPr/>
        <w:t xml:space="preserve">The proposed (final) plat of the lot. The record plat should be signed by all lot owners of record and mortgagees, if any. </w:t>
      </w:r>
    </w:p>
    <w:p>
      <w:pPr>
        <w:pStyle w:val="List3"/>
        <w:pBdr/>
        <w:spacing/>
        <w:rPr/>
      </w:pPr>
      <w:r>
        <w:rPr/>
        <w:t xml:space="preserve">b.</w:t>
      </w:r>
      <w:r>
        <w:rPr/>
        <w:tab/>
        <w:t xml:space="preserve"/>
      </w:r>
      <w:r>
        <w:rPr/>
        <w:t xml:space="preserve">A survey of the lot and improvements certified by a professional land surveyor registered in the state according to F.S. Ch. 472. The survey should be drawn and submitted on a drawing no less than 11 inches by 17 inches in size. </w:t>
      </w:r>
    </w:p>
    <w:p>
      <w:pPr>
        <w:pStyle w:val="List3"/>
        <w:pBdr/>
        <w:spacing/>
        <w:rPr/>
      </w:pPr>
      <w:r>
        <w:rPr/>
        <w:t xml:space="preserve">c.</w:t>
      </w:r>
      <w:r>
        <w:rPr/>
        <w:tab/>
        <w:t xml:space="preserve"/>
      </w:r>
      <w:r>
        <w:rPr/>
        <w:t xml:space="preserve">Copies of the existing recorded subdivision. </w:t>
      </w:r>
    </w:p>
    <w:p>
      <w:pPr>
        <w:pStyle w:val="List3"/>
        <w:pBdr/>
        <w:spacing/>
        <w:rPr/>
      </w:pPr>
      <w:r>
        <w:rPr/>
        <w:t xml:space="preserve">d.</w:t>
      </w:r>
      <w:r>
        <w:rPr/>
        <w:tab/>
        <w:t xml:space="preserve"/>
      </w:r>
      <w:r>
        <w:rPr/>
        <w:t xml:space="preserve">Title evidence that conforms to the requirements of F.S. § 177.041. </w:t>
      </w:r>
    </w:p>
    <w:p>
      <w:pPr>
        <w:pStyle w:val="List3"/>
        <w:pBdr/>
        <w:spacing/>
        <w:rPr/>
      </w:pPr>
      <w:r>
        <w:rPr/>
        <w:t xml:space="preserve">e.</w:t>
      </w:r>
      <w:r>
        <w:rPr/>
        <w:tab/>
        <w:t xml:space="preserve"/>
      </w:r>
      <w:r>
        <w:rPr/>
        <w:t xml:space="preserve">Taxes paid receipt. </w:t>
      </w:r>
    </w:p>
    <w:p>
      <w:pPr>
        <w:pStyle w:val="List3"/>
        <w:pBdr/>
        <w:spacing/>
        <w:rPr/>
      </w:pPr>
      <w:r>
        <w:rPr/>
        <w:t xml:space="preserve">f.</w:t>
      </w:r>
      <w:r>
        <w:rPr/>
        <w:tab/>
        <w:t xml:space="preserve"/>
      </w:r>
      <w:r>
        <w:rPr/>
        <w:t xml:space="preserve">Formal consent of the requisite number of owners of properties within the subdivision or from the authorized representative of the homeowners association of the subdivision or other authorized entity or individual affixed to or attached to the linen or film that will be recorded in the public records. </w:t>
      </w:r>
    </w:p>
    <w:p>
      <w:pPr>
        <w:pStyle w:val="List3"/>
        <w:pBdr/>
        <w:spacing/>
        <w:rPr/>
      </w:pPr>
      <w:r>
        <w:rPr/>
        <w:t xml:space="preserve">g.</w:t>
      </w:r>
      <w:r>
        <w:rPr/>
        <w:tab/>
        <w:t xml:space="preserve"/>
      </w:r>
      <w:r>
        <w:rPr/>
        <w:t xml:space="preserve">In the event there is an encroachment over, under, upon or through an easement, the release or extinguishment of the easement from applicable utilities. </w:t>
      </w:r>
    </w:p>
    <w:p>
      <w:pPr>
        <w:pStyle w:val="List3"/>
        <w:pBdr/>
        <w:spacing/>
        <w:rPr/>
      </w:pPr>
      <w:r>
        <w:rPr/>
        <w:t xml:space="preserve">h.</w:t>
      </w:r>
      <w:r>
        <w:rPr/>
        <w:tab/>
        <w:t xml:space="preserve"/>
      </w:r>
      <w:r>
        <w:rPr/>
        <w:t xml:space="preserve">An opinion from an attorney addressed to the City of Gainesville that the homeowners association, entity, or owners of property have the authority to amend the restrictions, plat lines, easements, as applicable, and that the consent has been properly executed by the appropriate parties. </w:t>
      </w:r>
    </w:p>
    <w:p>
      <w:pPr>
        <w:pStyle w:val="List2"/>
        <w:pBdr/>
        <w:spacing/>
        <w:rPr/>
      </w:pPr>
      <w:r>
        <w:rPr/>
        <w:t xml:space="preserve">2.</w:t>
      </w:r>
      <w:r>
        <w:rPr/>
        <w:tab/>
        <w:t xml:space="preserve"/>
      </w:r>
      <w:r>
        <w:rPr/>
        <w:t xml:space="preserve">Upon receipt of a completed application, the several departments of the city shall review and provide comment. </w:t>
      </w:r>
    </w:p>
    <w:p>
      <w:pPr>
        <w:pStyle w:val="List2"/>
        <w:pBdr/>
        <w:spacing/>
        <w:rPr/>
      </w:pPr>
      <w:r>
        <w:rPr/>
        <w:t xml:space="preserve">3.</w:t>
      </w:r>
      <w:r>
        <w:rPr/>
        <w:tab/>
        <w:t xml:space="preserve"/>
      </w:r>
      <w:r>
        <w:rPr/>
        <w:t xml:space="preserve">Upon the adoption of a resolution approving the replat of the single lot, the original linen or stable base film drawing of the replat shall be recorded with the clerk of the circuit court. It shall be recorded by the property owner requesting replat with all fees paid by that owner. Upon recording the replat, copies shall be submitted to the city in the form prescribed by the city. </w:t>
      </w:r>
    </w:p>
    <w:p>
      <w:pPr>
        <w:pBdr/>
        <w:spacing w:before="0" w:after="0"/>
        <w:rPr/>
        <w:sectPr>
          <w:headerReference w:type="default" r:id="rId115"/>
          <w:footerReference w:type="default" r:id="rId11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30-3.36.</w:t>
      </w:r>
      <w:r>
        <w:rPr/>
        <w:t xml:space="preserve"> </w:t>
      </w:r>
      <w:r>
        <w:rPr/>
        <w:t xml:space="preserve">Minor subdivisions.</w:t>
      </w:r>
    </w:p>
    <w:p>
      <w:pPr>
        <w:pStyle w:val="List1"/>
        <w:pBdr/>
        <w:spacing/>
        <w:rPr/>
      </w:pPr>
      <w:r>
        <w:rPr/>
        <w:t xml:space="preserve">A.</w:t>
      </w:r>
      <w:r>
        <w:rPr/>
        <w:tab/>
        <w:t xml:space="preserve"/>
      </w:r>
      <w:r>
        <w:rPr>
          <w:i/>
        </w:rPr>
        <w:t xml:space="preserve">Minor subdivision standards.</w:t>
      </w:r>
    </w:p>
    <w:p>
      <w:pPr>
        <w:pStyle w:val="List2"/>
        <w:pBdr/>
        <w:spacing/>
        <w:rPr/>
      </w:pPr>
      <w:r>
        <w:rPr/>
        <w:t xml:space="preserve">1.</w:t>
      </w:r>
      <w:r>
        <w:rPr/>
        <w:tab/>
        <w:t xml:space="preserve"/>
      </w:r>
      <w:r>
        <w:rPr/>
        <w:t xml:space="preserve">Each proposed lot shall conform to the provisions of this chapter. </w:t>
      </w:r>
    </w:p>
    <w:p>
      <w:pPr>
        <w:pStyle w:val="List2"/>
        <w:pBdr/>
        <w:spacing/>
        <w:rPr/>
      </w:pPr>
      <w:r>
        <w:rPr/>
        <w:t xml:space="preserve">2.</w:t>
      </w:r>
      <w:r>
        <w:rPr/>
        <w:tab/>
        <w:t xml:space="preserve"/>
      </w:r>
      <w:r>
        <w:rPr/>
        <w:t xml:space="preserve">All existing principal and accessory structures on each lot must conform to the use and development standards of this chapter. </w:t>
      </w:r>
    </w:p>
    <w:p>
      <w:pPr>
        <w:pStyle w:val="List2"/>
        <w:pBdr/>
        <w:spacing/>
        <w:rPr/>
      </w:pPr>
      <w:r>
        <w:rPr/>
        <w:t xml:space="preserve">3.</w:t>
      </w:r>
      <w:r>
        <w:rPr/>
        <w:tab/>
        <w:t xml:space="preserve"/>
      </w:r>
      <w:r>
        <w:rPr/>
        <w:t xml:space="preserve">All lots have city water and sewer services available and constructed to the lot line of at least one lot, with appropriate easements granted to allow future water and sewer connections to each of the lots at the time each lot is developed. </w:t>
      </w:r>
    </w:p>
    <w:p>
      <w:pPr>
        <w:pStyle w:val="List2"/>
        <w:pBdr/>
        <w:spacing/>
        <w:rPr/>
      </w:pPr>
      <w:r>
        <w:rPr/>
        <w:t xml:space="preserve">4.</w:t>
      </w:r>
      <w:r>
        <w:rPr/>
        <w:tab/>
        <w:t xml:space="preserve"/>
      </w:r>
      <w:r>
        <w:rPr/>
        <w:t xml:space="preserve">If the proposed minor subdivision abuts a public right-of-way that does not conform to the provisions of </w:t>
      </w:r>
      <w:r>
        <w:rPr/>
        <w:t xml:space="preserve">section 30-6.6</w:t>
      </w:r>
      <w:r>
        <w:rPr/>
        <w:t xml:space="preserve"> B., as further specified in the Design Manual, the owner may be required to dedicate, at no cost to the city, one-half of the right-of-way width necessary to meet the minimum design requirements. If the proposed minor subdivision abuts both sides of a substandard street, one-half of the right-of-way width necessary to meet those minimum design requirements may be required from each side. The dedication of this right-of-way or any easements necessary must be accomplished by a separate document. The applicant shall provide the city with legal descriptions of all easements or rights-of-way to be dedicated, and the city shall prepare and record the necessary documents as part of the approval process. </w:t>
      </w:r>
    </w:p>
    <w:p>
      <w:pPr>
        <w:pStyle w:val="List2"/>
        <w:pBdr/>
        <w:spacing/>
        <w:rPr/>
      </w:pPr>
      <w:r>
        <w:rPr/>
        <w:t xml:space="preserve">5.</w:t>
      </w:r>
      <w:r>
        <w:rPr/>
        <w:tab/>
        <w:t xml:space="preserve"/>
      </w:r>
      <w:r>
        <w:rPr/>
        <w:t xml:space="preserve">Each lot in the minor subdivision must front for the entire required minimum lot width on a public street or an approved private street, except in minor subdivisions where the lots are organized around a centrally-located common greenspace and individual owners are provided legal rights to ingress and egress to a public street or an approved private street. Where there is no minimum lot width requirement, each lot must abut a public street or approved private street for a width equivalent to the maximum driveway width required in </w:t>
      </w:r>
      <w:r>
        <w:rPr/>
        <w:t xml:space="preserve">section 30-6.20</w:t>
      </w:r>
      <w:r>
        <w:rPr/>
        <w:t xml:space="preserve">, plus any required turning radii area. Notwithstanding the above, the length of street frontage may be modified during minor subdivision review by the city manager or designee, based on the need to achieve the most efficient lot layout, access to and from the minor subdivision, operational needs of service vehicles, vehicular circulation and the health, welfare, and safety of the public. </w:t>
      </w:r>
    </w:p>
    <w:p>
      <w:pPr>
        <w:pStyle w:val="List2"/>
        <w:pBdr/>
        <w:spacing/>
        <w:rPr/>
      </w:pPr>
      <w:r>
        <w:rPr/>
        <w:t xml:space="preserve">6.</w:t>
      </w:r>
      <w:r>
        <w:rPr/>
        <w:tab/>
        <w:t xml:space="preserve"/>
      </w:r>
      <w:r>
        <w:rPr/>
        <w:t xml:space="preserve">The minor subdivision must create vehicular and pedestrian access to serve the minor subdivision and improve gridded connectivity by connecting to surrounding existing streets and by including new streets within the minor subdivision so that the resulting blocks will not exceed a maximum block perimeter of 2,000 feet or the maximum perimeter set by the zoning district, whichever is less. Modifications to this requirement may be granted by the city manager or designee where the construction of a street is limited by existing conditions such as, but not limited to: </w:t>
      </w:r>
    </w:p>
    <w:p>
      <w:pPr>
        <w:pStyle w:val="List3"/>
        <w:pBdr/>
        <w:spacing/>
        <w:rPr/>
      </w:pPr>
      <w:r>
        <w:rPr/>
        <w:t xml:space="preserve">a.</w:t>
      </w:r>
      <w:r>
        <w:rPr/>
        <w:tab/>
        <w:t xml:space="preserve"/>
      </w:r>
      <w:r>
        <w:rPr/>
        <w:t xml:space="preserve">Access management standards; </w:t>
      </w:r>
    </w:p>
    <w:p>
      <w:pPr>
        <w:pStyle w:val="List3"/>
        <w:pBdr/>
        <w:spacing/>
        <w:rPr/>
      </w:pPr>
      <w:r>
        <w:rPr/>
        <w:t xml:space="preserve">b.</w:t>
      </w:r>
      <w:r>
        <w:rPr/>
        <w:tab/>
        <w:t xml:space="preserve"/>
      </w:r>
      <w:r>
        <w:rPr/>
        <w:t xml:space="preserve">Regulated environmental features; or </w:t>
      </w:r>
    </w:p>
    <w:p>
      <w:pPr>
        <w:pStyle w:val="List3"/>
        <w:pBdr/>
        <w:spacing/>
        <w:rPr/>
      </w:pPr>
      <w:r>
        <w:rPr/>
        <w:t xml:space="preserve">c.</w:t>
      </w:r>
      <w:r>
        <w:rPr/>
        <w:tab/>
        <w:t xml:space="preserve"/>
      </w:r>
      <w:r>
        <w:rPr/>
        <w:t xml:space="preserve">Public facilities, such as, but not limited to, stormwater facilities, parks, or schools. </w:t>
      </w:r>
    </w:p>
    <w:p>
      <w:pPr>
        <w:pStyle w:val="Block3"/>
        <w:pBdr/>
        <w:spacing/>
        <w:rPr/>
      </w:pPr>
      <w:r>
        <w:rPr>
          <w:rStyle w:val="Block3"/>
        </w:rPr>
        <w:t xml:space="preserve">Alternatively, where the development review director determines that it is not possible to construct the streets that would be required to meet the block perimeter standard, the block perimeter must be completed with the provision of pedestrian and bicycle paths or multi-use paths. The applicant shall, at the expense of the applicant, construct the required streets or paths according to the appropriate city standards as determined through the minor subdivision review process, but may be sited and configured in a manner so that the streets provide the most appropriate access to the minor subdivision and connectivity to the surrounding street network. Where a street or path is planned to provide a future connection to a street or path beyond the extent of the minor subdivision, the applicant shall provide for the connection of the street by stubbing out the road improvements as close as practicable to the boundary of the minor subdivision. </w:t>
      </w:r>
    </w:p>
    <w:p>
      <w:pPr>
        <w:pStyle w:val="List2"/>
        <w:pBdr/>
        <w:spacing/>
        <w:rPr/>
      </w:pPr>
      <w:r>
        <w:rPr/>
        <w:t xml:space="preserve">7.</w:t>
      </w:r>
      <w:r>
        <w:rPr/>
        <w:tab/>
        <w:t xml:space="preserve"/>
      </w:r>
      <w:r>
        <w:rPr/>
        <w:t xml:space="preserve">Each approved private street must meet the following requirements in addition to the requirements in </w:t>
      </w:r>
      <w:r>
        <w:rPr/>
        <w:t xml:space="preserve">section 30-6.8</w:t>
      </w:r>
      <w:r>
        <w:rPr/>
        <w:t xml:space="preserve">: </w:t>
      </w:r>
    </w:p>
    <w:p>
      <w:pPr>
        <w:pStyle w:val="List3"/>
        <w:pBdr/>
        <w:spacing/>
        <w:rPr/>
      </w:pPr>
      <w:r>
        <w:rPr/>
        <w:t xml:space="preserve">a.</w:t>
      </w:r>
      <w:r>
        <w:rPr/>
        <w:tab/>
        <w:t xml:space="preserve"/>
      </w:r>
      <w:r>
        <w:rPr/>
        <w:t xml:space="preserve">An approved private street must be paved to a minimum width of 12 feet wide for one-directional traffic flow and 18 feet wide for two-directional traffic flow. Alternatively, a determination must be made by the city public works department, the city fire rescue department, and city solid waste department that the approved private street is adequate to support service vehicles as necessary to provide municipal services. </w:t>
      </w:r>
    </w:p>
    <w:p>
      <w:pPr>
        <w:pStyle w:val="List3"/>
        <w:pBdr/>
        <w:spacing/>
        <w:rPr/>
      </w:pPr>
      <w:r>
        <w:rPr/>
        <w:t xml:space="preserve">b.</w:t>
      </w:r>
      <w:r>
        <w:rPr/>
        <w:tab/>
        <w:t xml:space="preserve"/>
      </w:r>
      <w:r>
        <w:rPr/>
        <w:t xml:space="preserve">The structure and sub-base of the approved private street must meet the standards set forth in the Design Manual. </w:t>
      </w:r>
    </w:p>
    <w:p>
      <w:pPr>
        <w:pStyle w:val="List3"/>
        <w:pBdr/>
        <w:spacing/>
        <w:rPr/>
      </w:pPr>
      <w:r>
        <w:rPr/>
        <w:t xml:space="preserve">c.</w:t>
      </w:r>
      <w:r>
        <w:rPr/>
        <w:tab/>
        <w:t xml:space="preserve"/>
      </w:r>
      <w:r>
        <w:rPr/>
        <w:t xml:space="preserve">Each approved private street must be connected directly to a public street or to another approved private street. The method and type of connection will be subject to approval by the city public works department in accordance with the standards set forth in the Design Manual. The private street serving the minor subdivision must have a maximum length of 1,000 feet (measured by traversing the length of the approved private street from its farthest extent to the nearest public street). At the point the private street reaches 1,000 feet in length, the applicant shall provide one of the following, as determined by the city fire rescue department: appropriate emergency connection to the nearest public road, if such a connection can be made on property within the minor subdivision; or a turnaround sized to accommodate fire and rescue vehicles. </w:t>
      </w:r>
    </w:p>
    <w:p>
      <w:pPr>
        <w:pStyle w:val="List3"/>
        <w:pBdr/>
        <w:spacing/>
        <w:rPr/>
      </w:pPr>
      <w:r>
        <w:rPr/>
        <w:t xml:space="preserve">d.</w:t>
      </w:r>
      <w:r>
        <w:rPr/>
        <w:tab/>
        <w:t xml:space="preserve"/>
      </w:r>
      <w:r>
        <w:rPr/>
        <w:t xml:space="preserve">The owners of each approved private street shall provide necessary easements to the city for the purpose of providing municipal services. Alternatively, if the city finds the street serves a valid public purpose, the owners may gratuitously dedicate an approved private street for purposes of public right-of-way. </w:t>
      </w:r>
    </w:p>
    <w:p>
      <w:pPr>
        <w:pStyle w:val="List3"/>
        <w:pBdr/>
        <w:spacing/>
        <w:rPr/>
      </w:pPr>
      <w:r>
        <w:rPr/>
        <w:t xml:space="preserve">e.</w:t>
      </w:r>
      <w:r>
        <w:rPr/>
        <w:tab/>
        <w:t xml:space="preserve"/>
      </w:r>
      <w:r>
        <w:rPr/>
        <w:t xml:space="preserve">Lots created on an approved private street must be designed to minimize the number of curb cuts onto the street. Shared driveway access is required of adjoining lots, except where an odd number of lots are created, in which case, one lot, as determined by the city public works department, may be allowed to have a separate driveway. </w:t>
      </w:r>
    </w:p>
    <w:p>
      <w:pPr>
        <w:pStyle w:val="List2"/>
        <w:pBdr/>
        <w:spacing/>
        <w:rPr/>
      </w:pPr>
      <w:r>
        <w:rPr/>
        <w:t xml:space="preserve">8.</w:t>
      </w:r>
      <w:r>
        <w:rPr/>
        <w:tab/>
        <w:t xml:space="preserve"/>
      </w:r>
      <w:r>
        <w:rPr/>
        <w:t xml:space="preserve">All proposed minor subdivisions must meet the level of service standards in the Comprehensive Plan. Proof of meeting these standards shall exist in the form of a certificate of concurrency exemption, certificate of preliminary concurrency or certificate of conditional concurrency reservation. The approval of a nonresidential minor subdivision in no way reserves capacity for the purposes of concurrency. </w:t>
      </w:r>
    </w:p>
    <w:p>
      <w:pPr>
        <w:pStyle w:val="List1"/>
        <w:pBdr/>
        <w:spacing/>
        <w:rPr/>
      </w:pPr>
      <w:r>
        <w:rPr/>
        <w:t xml:space="preserve">B.</w:t>
      </w:r>
      <w:r>
        <w:rPr/>
        <w:tab/>
        <w:t xml:space="preserve"/>
      </w:r>
      <w:r>
        <w:rPr>
          <w:i/>
        </w:rPr>
        <w:t xml:space="preserve">Review.</w:t>
      </w:r>
    </w:p>
    <w:p>
      <w:pPr>
        <w:pStyle w:val="List2"/>
        <w:pBdr/>
        <w:spacing/>
        <w:rPr/>
      </w:pPr>
      <w:r>
        <w:rPr/>
        <w:t xml:space="preserve">1.</w:t>
      </w:r>
      <w:r>
        <w:rPr/>
        <w:tab/>
        <w:t xml:space="preserve"/>
      </w:r>
      <w:r>
        <w:rPr>
          <w:i/>
        </w:rPr>
        <w:t xml:space="preserve">Application.</w:t>
      </w:r>
      <w:r>
        <w:rPr/>
        <w:t xml:space="preserve"> After a mandatory pre-application conference with staff, an application must be completed on a form prescribed by the city and submitted together with the following: </w:t>
      </w:r>
    </w:p>
    <w:p>
      <w:pPr>
        <w:pStyle w:val="List3"/>
        <w:pBdr/>
        <w:spacing/>
        <w:rPr/>
      </w:pPr>
      <w:r>
        <w:rPr/>
        <w:t xml:space="preserve">a.</w:t>
      </w:r>
      <w:r>
        <w:rPr/>
        <w:tab/>
        <w:t xml:space="preserve"/>
      </w:r>
      <w:r>
        <w:rPr/>
        <w:t xml:space="preserve">A map of boundary survey and minor subdivision certified by a professional land surveyor registered in the state according to F.S. Ch. 472. The survey must be drawn on a 24-inch by 36-inch linen or stable base film with a three-inch margin on the left for binding, and a one-half-inch margin on the other three sides. Additional information to be shown on the survey must include but not be limited to: </w:t>
      </w:r>
    </w:p>
    <w:p>
      <w:pPr>
        <w:pStyle w:val="List4"/>
        <w:pBdr/>
        <w:spacing/>
        <w:rPr/>
      </w:pPr>
      <w:r>
        <w:rPr/>
        <w:t xml:space="preserve">i.</w:t>
      </w:r>
      <w:r>
        <w:rPr/>
        <w:tab/>
        <w:t xml:space="preserve"/>
      </w:r>
      <w:r>
        <w:rPr/>
        <w:t xml:space="preserve">The lot lines, dimensions, legal descriptions and acreages for each lot being created. </w:t>
      </w:r>
    </w:p>
    <w:p>
      <w:pPr>
        <w:pStyle w:val="List4"/>
        <w:pBdr/>
        <w:spacing/>
        <w:rPr/>
      </w:pPr>
      <w:r>
        <w:rPr/>
        <w:t xml:space="preserve">ii.</w:t>
      </w:r>
      <w:r>
        <w:rPr/>
        <w:tab/>
        <w:t xml:space="preserve"/>
      </w:r>
      <w:r>
        <w:rPr/>
        <w:t xml:space="preserve">The acreage of the total tract. </w:t>
      </w:r>
    </w:p>
    <w:p>
      <w:pPr>
        <w:pStyle w:val="List4"/>
        <w:pBdr/>
        <w:spacing/>
        <w:rPr/>
      </w:pPr>
      <w:r>
        <w:rPr/>
        <w:t xml:space="preserve">iii.</w:t>
      </w:r>
      <w:r>
        <w:rPr/>
        <w:tab/>
        <w:t xml:space="preserve"/>
      </w:r>
      <w:r>
        <w:rPr/>
        <w:t xml:space="preserve">A vicinity map showing the location of the survey in relationship to major thoroughfares. </w:t>
      </w:r>
    </w:p>
    <w:p>
      <w:pPr>
        <w:pStyle w:val="List4"/>
        <w:pBdr/>
        <w:spacing/>
        <w:rPr/>
      </w:pPr>
      <w:r>
        <w:rPr/>
        <w:t xml:space="preserve">iv.</w:t>
      </w:r>
      <w:r>
        <w:rPr/>
        <w:tab/>
        <w:t xml:space="preserve"/>
      </w:r>
      <w:r>
        <w:rPr/>
        <w:t xml:space="preserve">A note stating, "THIS IS NOT A RECORD PLAT." </w:t>
      </w:r>
    </w:p>
    <w:p>
      <w:pPr>
        <w:pStyle w:val="List4"/>
        <w:pBdr/>
        <w:spacing/>
        <w:rPr/>
      </w:pPr>
      <w:r>
        <w:rPr/>
        <w:t xml:space="preserve">v.</w:t>
      </w:r>
      <w:r>
        <w:rPr/>
        <w:tab/>
        <w:t xml:space="preserve"/>
      </w:r>
      <w:r>
        <w:rPr/>
        <w:t xml:space="preserve">A municipal approval statement, to be signed by the director of planning and development services, director of public works and general manager for Gainesville Regional Utilities or their designee, certifying that the minor subdivision conforms to all applicable ordinances and regulations of the city. </w:t>
      </w:r>
    </w:p>
    <w:p>
      <w:pPr>
        <w:pStyle w:val="List4"/>
        <w:pBdr/>
        <w:spacing/>
        <w:rPr/>
      </w:pPr>
      <w:r>
        <w:rPr/>
        <w:t xml:space="preserve">vi.</w:t>
      </w:r>
      <w:r>
        <w:rPr/>
        <w:tab/>
        <w:t xml:space="preserve"/>
      </w:r>
      <w:r>
        <w:rPr/>
        <w:t xml:space="preserve">A statement to be signed by the clerk of the court, stating, "Received and filed as an unrecorded map in accordance with F.S. § 177.132." </w:t>
      </w:r>
    </w:p>
    <w:p>
      <w:pPr>
        <w:pStyle w:val="List4"/>
        <w:pBdr/>
        <w:spacing/>
        <w:rPr/>
      </w:pPr>
      <w:r>
        <w:rPr/>
        <w:t xml:space="preserve">vii.</w:t>
      </w:r>
      <w:r>
        <w:rPr/>
        <w:tab/>
        <w:t xml:space="preserve"/>
      </w:r>
      <w:r>
        <w:rPr/>
        <w:t xml:space="preserve">The minor subdivision book and page where the survey is to be filed. </w:t>
      </w:r>
    </w:p>
    <w:p>
      <w:pPr>
        <w:pStyle w:val="List4"/>
        <w:pBdr/>
        <w:spacing/>
        <w:rPr/>
      </w:pPr>
      <w:r>
        <w:rPr/>
        <w:t xml:space="preserve">viii.</w:t>
      </w:r>
      <w:r>
        <w:rPr/>
        <w:tab/>
        <w:t xml:space="preserve"/>
      </w:r>
      <w:r>
        <w:rPr/>
        <w:t xml:space="preserve">The exact location of all existing principal and accessory structures on each lot. If the existing structures obscure the alignment of the proposed lots they may be left off the map of minor subdivision and be submitted separately on a boundary survey of the parent parcel. Any shared use of said structures must be clearly stated and shown as easements on the minor subdivision. </w:t>
      </w:r>
    </w:p>
    <w:p>
      <w:pPr>
        <w:pStyle w:val="List3"/>
        <w:pBdr/>
        <w:spacing/>
        <w:rPr/>
      </w:pPr>
      <w:r>
        <w:rPr/>
        <w:t xml:space="preserve">b.</w:t>
      </w:r>
      <w:r>
        <w:rPr/>
        <w:tab/>
        <w:t xml:space="preserve"/>
      </w:r>
      <w:r>
        <w:rPr/>
        <w:t xml:space="preserve">A statement indicating the location where water or sanitary sewer service is available to the property, and a statement indicating that all utility service must be installed beneath the surface of the ground in accordance with </w:t>
      </w:r>
      <w:r>
        <w:rPr/>
        <w:t xml:space="preserve">section 30-8.2</w:t>
      </w:r>
      <w:r>
        <w:rPr/>
        <w:t xml:space="preserve">, and a statement indicating where stormwater management facilities are available to accommodate stormwater runoff of the proposed development. </w:t>
      </w:r>
    </w:p>
    <w:p>
      <w:pPr>
        <w:pStyle w:val="List3"/>
        <w:pBdr/>
        <w:spacing/>
        <w:rPr/>
      </w:pPr>
      <w:r>
        <w:rPr/>
        <w:t xml:space="preserve">c.</w:t>
      </w:r>
      <w:r>
        <w:rPr/>
        <w:tab/>
        <w:t xml:space="preserve"/>
      </w:r>
      <w:r>
        <w:rPr/>
        <w:t xml:space="preserve">If located on an approved private street, a signed consent (on the form provided by the city) from the owners of each approved private street that serves the minor subdivision. </w:t>
      </w:r>
    </w:p>
    <w:p>
      <w:pPr>
        <w:pStyle w:val="List3"/>
        <w:pBdr/>
        <w:spacing/>
        <w:rPr/>
      </w:pPr>
      <w:r>
        <w:rPr/>
        <w:t xml:space="preserve">d.</w:t>
      </w:r>
      <w:r>
        <w:rPr/>
        <w:tab/>
        <w:t xml:space="preserve"/>
      </w:r>
      <w:r>
        <w:rPr/>
        <w:t xml:space="preserve">Payment of fees as required by appendix A. </w:t>
      </w:r>
    </w:p>
    <w:p>
      <w:pPr>
        <w:pStyle w:val="List2"/>
        <w:pBdr/>
        <w:spacing/>
        <w:rPr/>
      </w:pPr>
      <w:r>
        <w:rPr/>
        <w:t xml:space="preserve">2.</w:t>
      </w:r>
      <w:r>
        <w:rPr/>
        <w:tab/>
        <w:t xml:space="preserve"/>
      </w:r>
      <w:r>
        <w:rPr/>
        <w:t xml:space="preserve">Upon receipt of a completed application, the several departments of the city shall review and provide comment. </w:t>
      </w:r>
    </w:p>
    <w:p>
      <w:pPr>
        <w:pStyle w:val="List2"/>
        <w:pBdr/>
        <w:spacing/>
        <w:rPr/>
      </w:pPr>
      <w:r>
        <w:rPr/>
        <w:t xml:space="preserve">3.</w:t>
      </w:r>
      <w:r>
        <w:rPr/>
        <w:tab/>
        <w:t xml:space="preserve"/>
      </w:r>
      <w:r>
        <w:rPr/>
        <w:t xml:space="preserve">Minor subdivisions that require any street, sidewalk, bikeway, bridge, drainage facility, screening wall or any other improvement required under this chapter may receive conditional approval but will not receive final approval or be filed with the clerk of the circuit court until all required improvements are fully constructed and approved by the city. No building permits may be issued for any of the lots until final approval is granted and the minor subdivision is filed. </w:t>
      </w:r>
    </w:p>
    <w:p>
      <w:pPr>
        <w:pStyle w:val="List2"/>
        <w:pBdr/>
        <w:spacing/>
        <w:rPr/>
      </w:pPr>
      <w:r>
        <w:rPr/>
        <w:t xml:space="preserve">4.</w:t>
      </w:r>
      <w:r>
        <w:rPr/>
        <w:tab/>
        <w:t xml:space="preserve"/>
      </w:r>
      <w:r>
        <w:rPr/>
        <w:t xml:space="preserve">If the proposed minor subdivision meets the conditions of this section and otherwise complies with all applicable laws and ordinances, the development review director shall approve the minor subdivision. </w:t>
      </w:r>
    </w:p>
    <w:p>
      <w:pPr>
        <w:pStyle w:val="List2"/>
        <w:pBdr/>
        <w:spacing/>
        <w:rPr/>
      </w:pPr>
      <w:r>
        <w:rPr/>
        <w:t xml:space="preserve">5.</w:t>
      </w:r>
      <w:r>
        <w:rPr/>
        <w:tab/>
        <w:t xml:space="preserve"/>
      </w:r>
      <w:r>
        <w:rPr/>
        <w:t xml:space="preserve">Upon approval of the minor subdivision, the subdivider shall file with the clerk of the circuit court, with all fees paid by the subdivider, the original linen or stable base film drawing of the survey and any covenants, deed restrictions, or other required documents as an unrecorded map, in accordance with F.S. § 177.132. Upon filing of the approved minor subdivision, the subdivider shall submit to the city, in the form prescribed by the city, copies of the filed minor subdivision and any required documents. </w:t>
      </w:r>
    </w:p>
    <w:p>
      <w:pPr>
        <w:pStyle w:val="HistoryNote"/>
        <w:pBdr/>
        <w:spacing/>
        <w:rPr/>
      </w:pPr>
      <w:r>
        <w:rPr>
          <w:rStyle w:val="HistoryNote"/>
        </w:rPr>
        <w:t xml:space="preserve">(Ord. No. 170831, § 1, 4-5-18; Ord. No. 200722, § 6, 4-21-22; Ord. No. 211359, § 3, 10-17-22; Ord. No. 2023-169, § 3, 6-1-23; Ord. No. 2024-263, § 2, 10-3-24)</w:t>
      </w:r>
    </w:p>
    <w:p>
      <w:pPr>
        <w:pBdr/>
        <w:spacing w:before="0" w:after="0"/>
        <w:rPr/>
        <w:sectPr>
          <w:headerReference w:type="default" r:id="rId117"/>
          <w:footerReference w:type="default" r:id="rId11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30-3.37.</w:t>
      </w:r>
      <w:r>
        <w:rPr/>
        <w:t xml:space="preserve"> </w:t>
      </w:r>
      <w:r>
        <w:rPr/>
        <w:t xml:space="preserve">Subdivisions.</w:t>
      </w:r>
    </w:p>
    <w:p>
      <w:pPr>
        <w:pStyle w:val="List1"/>
        <w:pBdr/>
        <w:spacing/>
        <w:rPr/>
      </w:pPr>
      <w:r>
        <w:rPr/>
        <w:t xml:space="preserve">A.</w:t>
      </w:r>
      <w:r>
        <w:rPr/>
        <w:tab/>
        <w:t xml:space="preserve"/>
      </w:r>
      <w:r>
        <w:rPr>
          <w:i/>
        </w:rPr>
        <w:t xml:space="preserve">Requirements.</w:t>
      </w:r>
      <w:r>
        <w:rPr/>
        <w:t xml:space="preserve"> To effectuate the purpose of this article, every subdivision of land within the city shall be made in accordance with the requirements specified in this article. Such requirements include a pre-application conference; obtaining design plat approval; obtaining construction plan approval; obtaining final plat approval; constructing required public improvements; and supplying security for the construction and maintenance of such improvements. Proposed residential subdivisions shall meet the level of service standards adopted in the Comprehensive Plan. Proof of meeting these standards shall exist in the form of a certificate of concurrency exemption, certificate of preliminary or final concurrency (as applicable at the particular review stage), or certificate of conditional concurrency reservation. </w:t>
      </w:r>
    </w:p>
    <w:p>
      <w:pPr>
        <w:pStyle w:val="List1"/>
        <w:pBdr/>
        <w:spacing/>
        <w:rPr/>
      </w:pPr>
      <w:r>
        <w:rPr/>
        <w:t xml:space="preserve">B.</w:t>
      </w:r>
      <w:r>
        <w:rPr/>
        <w:tab/>
        <w:t xml:space="preserve"/>
      </w:r>
      <w:r>
        <w:rPr>
          <w:i/>
        </w:rPr>
        <w:t xml:space="preserve">Pre-application conference.</w:t>
      </w:r>
    </w:p>
    <w:p>
      <w:pPr>
        <w:pStyle w:val="List2"/>
        <w:pBdr/>
        <w:spacing/>
        <w:rPr/>
      </w:pPr>
      <w:r>
        <w:rPr/>
        <w:t xml:space="preserve">1.</w:t>
      </w:r>
      <w:r>
        <w:rPr/>
        <w:tab/>
        <w:t xml:space="preserve"/>
      </w:r>
      <w:r>
        <w:rPr>
          <w:i/>
        </w:rPr>
        <w:t xml:space="preserve">Required.</w:t>
      </w:r>
      <w:r>
        <w:rPr/>
        <w:t xml:space="preserve"> Prior to the preparation of a design plat, the subdivider shall seek the advice of city staff to become familiar with the subdivision requirements, city policies and provisions of the Comprehensive Plan. The subdivider is encouraged to bring plans and data specified in this section so as to clearly show existing conditions of the site and its vicinity and the proposed layout of the subdivision. It is intended that the procedure will assist the subdivider in preparing a plat that will meet the requirements of this article. This procedure does not require a formal application or fee. </w:t>
      </w:r>
    </w:p>
    <w:p>
      <w:pPr>
        <w:pStyle w:val="List2"/>
        <w:pBdr/>
        <w:spacing/>
        <w:rPr/>
      </w:pPr>
      <w:r>
        <w:rPr/>
        <w:t xml:space="preserve">2.</w:t>
      </w:r>
      <w:r>
        <w:rPr/>
        <w:tab/>
        <w:t xml:space="preserve"/>
      </w:r>
      <w:r>
        <w:rPr>
          <w:i/>
        </w:rPr>
        <w:t xml:space="preserve">Prohibited or discouraged designs or improvements.</w:t>
      </w:r>
      <w:r>
        <w:rPr/>
        <w:t xml:space="preserve"> As indicated in this article and further referenced in the Design Manual, certain practices, designs or improvements are discouraged or prohibited. If prohibited, a modification will be required in order for the same to be allowed. If discouraged, the same may be allowed by the city commission depending on a proper showing of necessity and the infeasibility of requiring the preferred practices, designs or improvements when applied to the particular circumstances involved. </w:t>
      </w:r>
    </w:p>
    <w:p>
      <w:pPr>
        <w:pStyle w:val="List2"/>
        <w:pBdr/>
        <w:spacing/>
        <w:rPr/>
      </w:pPr>
      <w:r>
        <w:rPr/>
        <w:t xml:space="preserve">3.</w:t>
      </w:r>
      <w:r>
        <w:rPr/>
        <w:tab/>
        <w:t xml:space="preserve"/>
      </w:r>
      <w:r>
        <w:rPr>
          <w:i/>
        </w:rPr>
        <w:t xml:space="preserve">Concept review (Sketch drawing).</w:t>
      </w:r>
      <w:r>
        <w:rPr/>
        <w:t xml:space="preserve"> The applicant may submit an application for the optional concept subdivision review by city staff, with a sketch that contains the following: </w:t>
      </w:r>
    </w:p>
    <w:p>
      <w:pPr>
        <w:pStyle w:val="List3"/>
        <w:pBdr/>
        <w:spacing/>
        <w:rPr/>
      </w:pPr>
      <w:r>
        <w:rPr/>
        <w:t xml:space="preserve">a.</w:t>
      </w:r>
      <w:r>
        <w:rPr/>
        <w:tab/>
        <w:t xml:space="preserve"/>
      </w:r>
      <w:r>
        <w:rPr/>
        <w:t xml:space="preserve">Approximate tract boundaries. </w:t>
      </w:r>
    </w:p>
    <w:p>
      <w:pPr>
        <w:pStyle w:val="List3"/>
        <w:pBdr/>
        <w:spacing/>
        <w:rPr/>
      </w:pPr>
      <w:r>
        <w:rPr/>
        <w:t xml:space="preserve">b.</w:t>
      </w:r>
      <w:r>
        <w:rPr/>
        <w:tab/>
        <w:t xml:space="preserve"/>
      </w:r>
      <w:r>
        <w:rPr/>
        <w:t xml:space="preserve">Approximate location with respect to section lines. </w:t>
      </w:r>
    </w:p>
    <w:p>
      <w:pPr>
        <w:pStyle w:val="List3"/>
        <w:pBdr/>
        <w:spacing/>
        <w:rPr/>
      </w:pPr>
      <w:r>
        <w:rPr/>
        <w:t xml:space="preserve">c.</w:t>
      </w:r>
      <w:r>
        <w:rPr/>
        <w:tab/>
        <w:t xml:space="preserve"/>
      </w:r>
      <w:r>
        <w:rPr/>
        <w:t xml:space="preserve">Streets on and adjacent to the tract. </w:t>
      </w:r>
    </w:p>
    <w:p>
      <w:pPr>
        <w:pStyle w:val="List3"/>
        <w:pBdr/>
        <w:spacing/>
        <w:rPr/>
      </w:pPr>
      <w:r>
        <w:rPr/>
        <w:t xml:space="preserve">d.</w:t>
      </w:r>
      <w:r>
        <w:rPr/>
        <w:tab/>
        <w:t xml:space="preserve"/>
      </w:r>
      <w:r>
        <w:rPr/>
        <w:t xml:space="preserve">Proposed general street layout. </w:t>
      </w:r>
    </w:p>
    <w:p>
      <w:pPr>
        <w:pStyle w:val="List3"/>
        <w:pBdr/>
        <w:spacing/>
        <w:rPr/>
      </w:pPr>
      <w:r>
        <w:rPr/>
        <w:t xml:space="preserve">e.</w:t>
      </w:r>
      <w:r>
        <w:rPr/>
        <w:tab/>
        <w:t xml:space="preserve"/>
      </w:r>
      <w:r>
        <w:rPr/>
        <w:t xml:space="preserve">Environmental features including but not limited to significant topographical and physical features, regulated surface waters and wetlands, regulated natural and archaeological resources, creeks, uplands, lakes, wetlands, FEMA and community determined flood plains, and heritage trees. </w:t>
      </w:r>
    </w:p>
    <w:p>
      <w:pPr>
        <w:pStyle w:val="List3"/>
        <w:pBdr/>
        <w:spacing/>
        <w:rPr/>
      </w:pPr>
      <w:r>
        <w:rPr/>
        <w:t xml:space="preserve">f.</w:t>
      </w:r>
      <w:r>
        <w:rPr/>
        <w:tab/>
        <w:t xml:space="preserve"/>
      </w:r>
      <w:r>
        <w:rPr/>
        <w:t xml:space="preserve">Generalized existing vegetation, including areas of native forest where the land shows no evidence of prior use for agriculture. </w:t>
      </w:r>
    </w:p>
    <w:p>
      <w:pPr>
        <w:pStyle w:val="List3"/>
        <w:pBdr/>
        <w:spacing/>
        <w:rPr/>
      </w:pPr>
      <w:r>
        <w:rPr/>
        <w:t xml:space="preserve">g.</w:t>
      </w:r>
      <w:r>
        <w:rPr/>
        <w:tab/>
        <w:t xml:space="preserve"/>
      </w:r>
      <w:r>
        <w:rPr/>
        <w:t xml:space="preserve">Proposed general lot layout and the total number of lots. </w:t>
      </w:r>
    </w:p>
    <w:p>
      <w:pPr>
        <w:pStyle w:val="List3"/>
        <w:pBdr/>
        <w:spacing/>
        <w:rPr/>
      </w:pPr>
      <w:r>
        <w:rPr/>
        <w:t xml:space="preserve">h.</w:t>
      </w:r>
      <w:r>
        <w:rPr/>
        <w:tab/>
        <w:t xml:space="preserve"/>
      </w:r>
      <w:r>
        <w:rPr/>
        <w:t xml:space="preserve">Existing buildings on the property. </w:t>
      </w:r>
    </w:p>
    <w:p>
      <w:pPr>
        <w:pStyle w:val="List3"/>
        <w:pBdr/>
        <w:spacing/>
        <w:rPr/>
      </w:pPr>
      <w:r>
        <w:rPr/>
        <w:t xml:space="preserve">i.</w:t>
      </w:r>
      <w:r>
        <w:rPr/>
        <w:tab/>
        <w:t xml:space="preserve"/>
      </w:r>
      <w:r>
        <w:rPr/>
        <w:t xml:space="preserve">Land use and zoning designation of the subject property. </w:t>
      </w:r>
    </w:p>
    <w:p>
      <w:pPr>
        <w:pStyle w:val="List3"/>
        <w:pBdr/>
        <w:spacing/>
        <w:rPr/>
      </w:pPr>
      <w:r>
        <w:rPr/>
        <w:t xml:space="preserve">j.</w:t>
      </w:r>
      <w:r>
        <w:rPr/>
        <w:tab/>
        <w:t xml:space="preserve"/>
      </w:r>
      <w:r>
        <w:rPr/>
        <w:t xml:space="preserve">Generalized stormwater management plan. </w:t>
      </w:r>
    </w:p>
    <w:p>
      <w:pPr>
        <w:pStyle w:val="Block3"/>
        <w:pBdr/>
        <w:spacing/>
        <w:rPr/>
      </w:pPr>
      <w:r>
        <w:rPr>
          <w:rStyle w:val="Block3"/>
        </w:rPr>
        <w:t xml:space="preserve">The review schedule for concept subdivision plans shall follow the same submittal and review schedule for development plans. As far as may be practicable on the basis of a sketch, the reviewer will, without prejudice to the city, advise the subdivider of the extent to which the proposed subdivision conforms to the standards of this chapter and other applicable ordinances or statutes, and will discuss possible plat modifications necessary to secure compliance and whether a traffic study will be required. </w:t>
      </w:r>
    </w:p>
    <w:p>
      <w:pPr>
        <w:pStyle w:val="List1"/>
        <w:pBdr/>
        <w:spacing/>
        <w:rPr/>
      </w:pPr>
      <w:r>
        <w:rPr/>
        <w:t xml:space="preserve">C.</w:t>
      </w:r>
      <w:r>
        <w:rPr/>
        <w:tab/>
        <w:t xml:space="preserve"/>
      </w:r>
      <w:r>
        <w:rPr>
          <w:i/>
        </w:rPr>
        <w:t xml:space="preserve">Design plat.</w:t>
      </w:r>
    </w:p>
    <w:p>
      <w:pPr>
        <w:pStyle w:val="List2"/>
        <w:pBdr/>
        <w:spacing/>
        <w:rPr/>
      </w:pPr>
      <w:r>
        <w:rPr/>
        <w:t xml:space="preserve">1.</w:t>
      </w:r>
      <w:r>
        <w:rPr/>
        <w:tab/>
        <w:t xml:space="preserve"/>
      </w:r>
      <w:r>
        <w:rPr>
          <w:i/>
        </w:rPr>
        <w:t xml:space="preserve">Generally.</w:t>
      </w:r>
      <w:r>
        <w:rPr/>
        <w:t xml:space="preserve"> Prior to the recording of an approved final plat, or prior to the conditional approval of a final plat, clearing and grubbing of land, tree removal, and the construction of improvements is expressly prohibited. Following a pre-application conference, the requirements of this section become applicable and supersede any other regulation on tree removal. </w:t>
      </w:r>
    </w:p>
    <w:p>
      <w:pPr>
        <w:pStyle w:val="List2"/>
        <w:pBdr/>
        <w:spacing/>
        <w:rPr/>
      </w:pPr>
      <w:r>
        <w:rPr/>
        <w:t xml:space="preserve">2.</w:t>
      </w:r>
      <w:r>
        <w:rPr/>
        <w:tab/>
        <w:t xml:space="preserve"/>
      </w:r>
      <w:r>
        <w:rPr>
          <w:i/>
        </w:rPr>
        <w:t xml:space="preserve">Application.</w:t>
      </w:r>
      <w:r>
        <w:rPr/>
        <w:t xml:space="preserve"> After a mandatory pre-application conference with staff, an application shall be completed on a form prescribed by the city and submitted together with the applicable fee. Each application shall include multiple copies of the design plat as necessary to facilitate the review process, prepared in accordance with the standards specified in this chapter and including all of the specifications set forth in this section. Proposed residential subdivisions shall meet the level of service standards adopted in the Comprehensive Plan. Proof of meeting these standards shall exist in the form of a certificate of concurrency exemption, certificate of preliminary concurrency or certificate of conditional concurrency reservation. </w:t>
      </w:r>
    </w:p>
    <w:p>
      <w:pPr>
        <w:pStyle w:val="List2"/>
        <w:pBdr/>
        <w:spacing/>
        <w:rPr/>
      </w:pPr>
      <w:r>
        <w:rPr/>
        <w:t xml:space="preserve">3.</w:t>
      </w:r>
      <w:r>
        <w:rPr/>
        <w:tab/>
        <w:t xml:space="preserve"/>
      </w:r>
      <w:r>
        <w:rPr>
          <w:i/>
        </w:rPr>
        <w:t xml:space="preserve">Fees.</w:t>
      </w:r>
      <w:r>
        <w:rPr/>
        <w:t xml:space="preserve"> The fee required with an application for design plat approval shall be as set forth in appendix A. Such fees are required to defray the cost of filing the application, notifying interested parties, conducting investigations, and holding hearings on the design plat and final plat. </w:t>
      </w:r>
    </w:p>
    <w:p>
      <w:pPr>
        <w:pStyle w:val="List2"/>
        <w:pBdr/>
        <w:spacing/>
        <w:rPr/>
      </w:pPr>
      <w:r>
        <w:rPr/>
        <w:t xml:space="preserve">4.</w:t>
      </w:r>
      <w:r>
        <w:rPr/>
        <w:tab/>
        <w:t xml:space="preserve"/>
      </w:r>
      <w:r>
        <w:rPr>
          <w:i/>
        </w:rPr>
        <w:t xml:space="preserve">Developments of regional impact.</w:t>
      </w:r>
      <w:r>
        <w:rPr/>
        <w:t xml:space="preserve"> For any subdivision that is presumed to be a development of regional impact as provided in F.S. Ch. 380 and Chapter 27F, Florida Administrative Code, additional copies of the design plat and a completed application for development approval shall be submitted for filing with the regional planning agency and the state land planning agency. </w:t>
      </w:r>
    </w:p>
    <w:p>
      <w:pPr>
        <w:pStyle w:val="List2"/>
        <w:pBdr/>
        <w:spacing/>
        <w:rPr/>
      </w:pPr>
      <w:r>
        <w:rPr/>
        <w:t xml:space="preserve">5.</w:t>
      </w:r>
      <w:r>
        <w:rPr/>
        <w:tab/>
        <w:t xml:space="preserve"/>
      </w:r>
      <w:r>
        <w:rPr>
          <w:i/>
        </w:rPr>
        <w:t xml:space="preserve">Specifications.</w:t>
      </w:r>
    </w:p>
    <w:p>
      <w:pPr>
        <w:pStyle w:val="List3"/>
        <w:pBdr/>
        <w:spacing/>
        <w:rPr/>
      </w:pPr>
      <w:r>
        <w:rPr/>
        <w:t xml:space="preserve">a.</w:t>
      </w:r>
      <w:r>
        <w:rPr/>
        <w:tab/>
        <w:t xml:space="preserve"/>
      </w:r>
      <w:r>
        <w:rPr/>
        <w:t xml:space="preserve">The design plat shall be drawn clearly and legibly at a scale of at least one inch equals 100 feet on linen or stable base film, using a sheet size of 24 inches by 36 inches, reserving a three-inch binding margin on the left side and a one-inch margin on the other three sides. If more than one sheet is required, an index map relating each sheet to the entire subdivision shall be shown on the first sheet. The design plat shall be prepared by a land surveyor, signed and sealed before review, and shall contain the following information: </w:t>
      </w:r>
    </w:p>
    <w:p>
      <w:pPr>
        <w:pStyle w:val="List4"/>
        <w:pBdr/>
        <w:spacing/>
        <w:rPr/>
      </w:pPr>
      <w:r>
        <w:rPr/>
        <w:t xml:space="preserve">i.</w:t>
      </w:r>
      <w:r>
        <w:rPr/>
        <w:tab/>
        <w:t xml:space="preserve"/>
      </w:r>
      <w:r>
        <w:rPr/>
        <w:t xml:space="preserve">Proposed name of the subdivision. </w:t>
      </w:r>
    </w:p>
    <w:p>
      <w:pPr>
        <w:pStyle w:val="List4"/>
        <w:pBdr/>
        <w:spacing/>
        <w:rPr/>
      </w:pPr>
      <w:r>
        <w:rPr/>
        <w:t xml:space="preserve">ii.</w:t>
      </w:r>
      <w:r>
        <w:rPr/>
        <w:tab/>
        <w:t xml:space="preserve"/>
      </w:r>
      <w:r>
        <w:rPr/>
        <w:t xml:space="preserve">Name and registration number of surveyor. </w:t>
      </w:r>
    </w:p>
    <w:p>
      <w:pPr>
        <w:pStyle w:val="List4"/>
        <w:pBdr/>
        <w:spacing/>
        <w:rPr/>
      </w:pPr>
      <w:r>
        <w:rPr/>
        <w:t xml:space="preserve">iii.</w:t>
      </w:r>
      <w:r>
        <w:rPr/>
        <w:tab/>
        <w:t xml:space="preserve"/>
      </w:r>
      <w:r>
        <w:rPr/>
        <w:t xml:space="preserve">Date of survey approval, north point with bearing or azimuth reference clearly stated in the notes or legend, graphic and written scale, and space for revision dates. </w:t>
      </w:r>
    </w:p>
    <w:p>
      <w:pPr>
        <w:pStyle w:val="List4"/>
        <w:pBdr/>
        <w:spacing/>
        <w:rPr/>
      </w:pPr>
      <w:r>
        <w:rPr/>
        <w:t xml:space="preserve">iv.</w:t>
      </w:r>
      <w:r>
        <w:rPr/>
        <w:tab/>
        <w:t xml:space="preserve"/>
      </w:r>
      <w:r>
        <w:rPr/>
        <w:t xml:space="preserve">Vicinity map showing location with respect to major roads and acreage of the subdivision. </w:t>
      </w:r>
    </w:p>
    <w:p>
      <w:pPr>
        <w:pStyle w:val="List4"/>
        <w:pBdr/>
        <w:spacing/>
        <w:rPr/>
      </w:pPr>
      <w:r>
        <w:rPr/>
        <w:t xml:space="preserve">v.</w:t>
      </w:r>
      <w:r>
        <w:rPr/>
        <w:tab/>
        <w:t xml:space="preserve"/>
      </w:r>
      <w:r>
        <w:rPr/>
        <w:t xml:space="preserve">Boundary line of the tract by bearings and distances. </w:t>
      </w:r>
    </w:p>
    <w:p>
      <w:pPr>
        <w:pStyle w:val="List4"/>
        <w:pBdr/>
        <w:spacing/>
        <w:rPr/>
      </w:pPr>
      <w:r>
        <w:rPr/>
        <w:t xml:space="preserve">vi.</w:t>
      </w:r>
      <w:r>
        <w:rPr/>
        <w:tab/>
        <w:t xml:space="preserve"/>
      </w:r>
      <w:r>
        <w:rPr/>
        <w:t xml:space="preserve">Legal description of the tract to be subdivided. </w:t>
      </w:r>
    </w:p>
    <w:p>
      <w:pPr>
        <w:pStyle w:val="List4"/>
        <w:pBdr/>
        <w:spacing/>
        <w:rPr/>
      </w:pPr>
      <w:r>
        <w:rPr/>
        <w:t xml:space="preserve">vii.</w:t>
      </w:r>
      <w:r>
        <w:rPr/>
        <w:tab/>
        <w:t xml:space="preserve"/>
      </w:r>
      <w:r>
        <w:rPr/>
        <w:t xml:space="preserve">Preliminary layout including streets, alleys and easements with dimensions and proposed street names, lot lines with approximate dimensions, land to be reserved or dedicated for public uses, and designation of any land to be used for purposes other than single-family dwellings. </w:t>
      </w:r>
    </w:p>
    <w:p>
      <w:pPr>
        <w:pStyle w:val="List4"/>
        <w:pBdr/>
        <w:spacing/>
        <w:rPr/>
      </w:pPr>
      <w:r>
        <w:rPr/>
        <w:t xml:space="preserve">viii.</w:t>
      </w:r>
      <w:r>
        <w:rPr/>
        <w:tab/>
        <w:t xml:space="preserve"/>
      </w:r>
      <w:r>
        <w:rPr/>
        <w:t xml:space="preserve">Total number of lots. </w:t>
      </w:r>
    </w:p>
    <w:p>
      <w:pPr>
        <w:pStyle w:val="List4"/>
        <w:pBdr/>
        <w:spacing/>
        <w:rPr/>
      </w:pPr>
      <w:r>
        <w:rPr/>
        <w:t xml:space="preserve">ix.</w:t>
      </w:r>
      <w:r>
        <w:rPr/>
        <w:tab/>
        <w:t xml:space="preserve"/>
      </w:r>
      <w:r>
        <w:rPr/>
        <w:t xml:space="preserve">The front building setback line for each lot. </w:t>
      </w:r>
    </w:p>
    <w:p>
      <w:pPr>
        <w:pStyle w:val="List4"/>
        <w:pBdr/>
        <w:spacing/>
        <w:rPr/>
      </w:pPr>
      <w:r>
        <w:rPr/>
        <w:t xml:space="preserve">x.</w:t>
      </w:r>
      <w:r>
        <w:rPr/>
        <w:tab/>
        <w:t xml:space="preserve"/>
      </w:r>
      <w:r>
        <w:rPr/>
        <w:t xml:space="preserve">An inscription stating "NOT FOR FINAL RECORDING." </w:t>
      </w:r>
    </w:p>
    <w:p>
      <w:pPr>
        <w:pStyle w:val="List4"/>
        <w:pBdr/>
        <w:spacing/>
        <w:rPr/>
      </w:pPr>
      <w:r>
        <w:rPr/>
        <w:t xml:space="preserve">xi.</w:t>
      </w:r>
      <w:r>
        <w:rPr/>
        <w:tab/>
        <w:t xml:space="preserve"/>
      </w:r>
      <w:r>
        <w:rPr/>
        <w:t xml:space="preserve">Sidewalks, on all streets, on both sides, and at least five feet wide. </w:t>
      </w:r>
    </w:p>
    <w:p>
      <w:pPr>
        <w:pStyle w:val="List3"/>
        <w:pBdr/>
        <w:spacing/>
        <w:rPr/>
      </w:pPr>
      <w:r>
        <w:rPr/>
        <w:t xml:space="preserve">b.</w:t>
      </w:r>
      <w:r>
        <w:rPr/>
        <w:tab/>
        <w:t xml:space="preserve"/>
      </w:r>
      <w:r>
        <w:rPr/>
        <w:t xml:space="preserve">The design plat shall also contain or be accompanied by: </w:t>
      </w:r>
    </w:p>
    <w:p>
      <w:pPr>
        <w:pStyle w:val="List4"/>
        <w:pBdr/>
        <w:spacing/>
        <w:rPr/>
      </w:pPr>
      <w:r>
        <w:rPr/>
        <w:t xml:space="preserve">i.</w:t>
      </w:r>
      <w:r>
        <w:rPr/>
        <w:tab/>
        <w:t xml:space="preserve"/>
      </w:r>
      <w:r>
        <w:rPr/>
        <w:t xml:space="preserve">The name, address, and telephone number of the property owner and of any agent of the property owner involved in the subdivision of the property. </w:t>
      </w:r>
    </w:p>
    <w:p>
      <w:pPr>
        <w:pStyle w:val="List4"/>
        <w:pBdr/>
        <w:spacing/>
        <w:rPr/>
      </w:pPr>
      <w:r>
        <w:rPr/>
        <w:t xml:space="preserve">ii.</w:t>
      </w:r>
      <w:r>
        <w:rPr/>
        <w:tab/>
        <w:t xml:space="preserve"/>
      </w:r>
      <w:r>
        <w:rPr/>
        <w:t xml:space="preserve">The exact locations, names, and widths of all existing streets, alleys, and recorded easements within and immediately adjoining the subdivided lands. </w:t>
      </w:r>
    </w:p>
    <w:p>
      <w:pPr>
        <w:pStyle w:val="List4"/>
        <w:pBdr/>
        <w:spacing/>
        <w:rPr/>
      </w:pPr>
      <w:r>
        <w:rPr/>
        <w:t xml:space="preserve">iii.</w:t>
      </w:r>
      <w:r>
        <w:rPr/>
        <w:tab/>
        <w:t xml:space="preserve"/>
      </w:r>
      <w:r>
        <w:rPr/>
        <w:t xml:space="preserve">The location and a general description of any utilities facility on the subdivision tract. </w:t>
      </w:r>
    </w:p>
    <w:p>
      <w:pPr>
        <w:pStyle w:val="List4"/>
        <w:pBdr/>
        <w:spacing/>
        <w:rPr/>
      </w:pPr>
      <w:r>
        <w:rPr/>
        <w:t xml:space="preserve">iv.</w:t>
      </w:r>
      <w:r>
        <w:rPr/>
        <w:tab/>
        <w:t xml:space="preserve"/>
      </w:r>
      <w:r>
        <w:rPr/>
        <w:t xml:space="preserve">The invert elevation of existing and proposed sewers. </w:t>
      </w:r>
    </w:p>
    <w:p>
      <w:pPr>
        <w:pStyle w:val="List4"/>
        <w:pBdr/>
        <w:spacing/>
        <w:rPr/>
      </w:pPr>
      <w:r>
        <w:rPr/>
        <w:t xml:space="preserve">v.</w:t>
      </w:r>
      <w:r>
        <w:rPr/>
        <w:tab/>
        <w:t xml:space="preserve"/>
      </w:r>
      <w:r>
        <w:rPr/>
        <w:t xml:space="preserve">The location and size of existing improvements on the subdivision tract. </w:t>
      </w:r>
    </w:p>
    <w:p>
      <w:pPr>
        <w:pStyle w:val="List4"/>
        <w:pBdr/>
        <w:spacing/>
        <w:rPr/>
      </w:pPr>
      <w:r>
        <w:rPr/>
        <w:t xml:space="preserve">vi.</w:t>
      </w:r>
      <w:r>
        <w:rPr/>
        <w:tab/>
        <w:t xml:space="preserve"/>
      </w:r>
      <w:r>
        <w:rPr/>
        <w:t xml:space="preserve">The zoning and land use plan designations of lands within the subdivision tract and of abutting property. </w:t>
      </w:r>
    </w:p>
    <w:p>
      <w:pPr>
        <w:pStyle w:val="List4"/>
        <w:pBdr/>
        <w:spacing/>
        <w:rPr/>
      </w:pPr>
      <w:r>
        <w:rPr/>
        <w:t xml:space="preserve">vii.</w:t>
      </w:r>
      <w:r>
        <w:rPr/>
        <w:tab/>
        <w:t xml:space="preserve"/>
      </w:r>
      <w:r>
        <w:rPr/>
        <w:t xml:space="preserve">Natural and manmade features on the subdivision tract, including creeks, ponds, lakes, sinkholes, wetlands, watercourses, municipal, and community wellfield management zones, major aquifer recharge areas, and lands within the floodplain and flood channel as shown on the community determined flood control maps and FEMA. </w:t>
      </w:r>
    </w:p>
    <w:p>
      <w:pPr>
        <w:pStyle w:val="List4"/>
        <w:pBdr/>
        <w:spacing/>
        <w:rPr/>
      </w:pPr>
      <w:r>
        <w:rPr/>
        <w:t xml:space="preserve">viii.</w:t>
      </w:r>
      <w:r>
        <w:rPr/>
        <w:tab/>
        <w:t xml:space="preserve"/>
      </w:r>
      <w:r>
        <w:rPr/>
        <w:t xml:space="preserve">The location of all major tree groupings and identification of all heritage trees by genus and species on the subdivision tract, a designation of which tree groupings and heritage trees are proposed to be removed, and identification by genus and species of all regulated trees located in or within 15 feet of any proposed right-of-way or utility improvement. A generalized landscaping plan that shows the locations of the required shade trees with the appropriate space allocations to meet code requirements for street trees, buffers, retention basins, and stormwater management facilities. The design plat and the final plat shall include a statement that all champion and high quality heritage trees shall be preserved or mitigated in accordance with the requirements of this code. </w:t>
      </w:r>
    </w:p>
    <w:p>
      <w:pPr>
        <w:pStyle w:val="List4"/>
        <w:pBdr/>
        <w:spacing/>
        <w:rPr/>
      </w:pPr>
      <w:r>
        <w:rPr/>
        <w:t xml:space="preserve">ix.</w:t>
      </w:r>
      <w:r>
        <w:rPr/>
        <w:tab/>
        <w:t xml:space="preserve"/>
      </w:r>
      <w:r>
        <w:rPr/>
        <w:t xml:space="preserve">Stormwater management plan in accordance with this chapter and the Design Manual. </w:t>
      </w:r>
    </w:p>
    <w:p>
      <w:pPr>
        <w:pStyle w:val="List4"/>
        <w:pBdr/>
        <w:spacing/>
        <w:rPr/>
      </w:pPr>
      <w:r>
        <w:rPr/>
        <w:t xml:space="preserve">x.</w:t>
      </w:r>
      <w:r>
        <w:rPr/>
        <w:tab/>
        <w:t xml:space="preserve"/>
      </w:r>
      <w:r>
        <w:rPr/>
        <w:t xml:space="preserve">A soil survey map. </w:t>
      </w:r>
    </w:p>
    <w:p>
      <w:pPr>
        <w:pStyle w:val="List4"/>
        <w:pBdr/>
        <w:spacing/>
        <w:rPr/>
      </w:pPr>
      <w:r>
        <w:rPr/>
        <w:t xml:space="preserve">xi.</w:t>
      </w:r>
      <w:r>
        <w:rPr/>
        <w:tab/>
        <w:t xml:space="preserve"/>
      </w:r>
      <w:r>
        <w:rPr/>
        <w:t xml:space="preserve">A generalized statement outlining, as far as is known, the subsurface conditions of the subdivision tract, including subsurface soil, rock, and groundwater conditions, the location and results of any soil permeability tests, the location of any underground storage tanks, and the location and extent of any muck pockets. </w:t>
      </w:r>
    </w:p>
    <w:p>
      <w:pPr>
        <w:pStyle w:val="List4"/>
        <w:pBdr/>
        <w:spacing/>
        <w:rPr/>
      </w:pPr>
      <w:r>
        <w:rPr/>
        <w:t xml:space="preserve">xii.</w:t>
      </w:r>
      <w:r>
        <w:rPr/>
        <w:tab/>
        <w:t xml:space="preserve"/>
      </w:r>
      <w:r>
        <w:rPr/>
        <w:t xml:space="preserve">A topographic map of the subdivision tract and a minimum of 100 feet or more of the surrounding area as required to determine the offsite drainage and any impacts caused by or related to the offsite drainage. The map shall be prepared by a land surveyor, with maximum intervals of one foot where overall slopes are no more than two percent, two feet where slopes are between two and ten percent, and five feet where slopes are ten percent or greater based on North American Vertical Datum, 1988. </w:t>
      </w:r>
    </w:p>
    <w:p>
      <w:pPr>
        <w:pStyle w:val="List4"/>
        <w:pBdr/>
        <w:spacing/>
        <w:rPr/>
      </w:pPr>
      <w:r>
        <w:rPr/>
        <w:t xml:space="preserve">xiii.</w:t>
      </w:r>
      <w:r>
        <w:rPr/>
        <w:tab/>
        <w:t xml:space="preserve"/>
      </w:r>
      <w:r>
        <w:rPr/>
        <w:t xml:space="preserve">A general location map showing the relationship of the subdivision tract to such external facilities as streets, residential area, commercial facilities, and recreation or open space areas, and greenways, within one mile of the tract. </w:t>
      </w:r>
    </w:p>
    <w:p>
      <w:pPr>
        <w:pStyle w:val="List4"/>
        <w:pBdr/>
        <w:spacing/>
        <w:rPr/>
      </w:pPr>
      <w:r>
        <w:rPr/>
        <w:t xml:space="preserve">xiv.</w:t>
      </w:r>
      <w:r>
        <w:rPr/>
        <w:tab/>
        <w:t xml:space="preserve"/>
      </w:r>
      <w:r>
        <w:rPr/>
        <w:t xml:space="preserve">A plan for the elimination and future control of invasive non-native plant species from the site. The non-native removal shall be completed as specified in the management plan prior to the issuance of the first certificate of occupancy and yearly inspections for three years to assure that infested areas have remained at less than ten percent of the initial population. </w:t>
      </w:r>
    </w:p>
    <w:p>
      <w:pPr>
        <w:pStyle w:val="List3"/>
        <w:pBdr/>
        <w:spacing/>
        <w:rPr/>
      </w:pPr>
      <w:r>
        <w:rPr/>
        <w:t xml:space="preserve">c.</w:t>
      </w:r>
      <w:r>
        <w:rPr/>
        <w:tab/>
        <w:t xml:space="preserve"/>
      </w:r>
      <w:r>
        <w:rPr/>
        <w:t xml:space="preserve">If the proposed subdivision contains land located within the floodplain as shown on the community determined flood control maps and FEMA maps, the subdivider shall be required to submit topographic information for areas adjoining sides of the channel, cross sections for land to be occupied by the proposed development, high water information, boundaries of the land within the floodplain and other pertinent information. </w:t>
      </w:r>
    </w:p>
    <w:p>
      <w:pPr>
        <w:pStyle w:val="List3"/>
        <w:pBdr/>
        <w:spacing/>
        <w:rPr/>
      </w:pPr>
      <w:r>
        <w:rPr/>
        <w:t xml:space="preserve">d.</w:t>
      </w:r>
      <w:r>
        <w:rPr/>
        <w:tab/>
        <w:t xml:space="preserve"/>
      </w:r>
      <w:r>
        <w:rPr/>
        <w:t xml:space="preserve">If the proposed subdivision includes regulated surface waters or wetlands, or regulated natural and archaeological resources, the subdivider shall be required to submit the following additional information for those areas designated: </w:t>
      </w:r>
    </w:p>
    <w:p>
      <w:pPr>
        <w:pStyle w:val="List4"/>
        <w:pBdr/>
        <w:spacing/>
        <w:rPr/>
      </w:pPr>
      <w:r>
        <w:rPr/>
        <w:t xml:space="preserve">i.</w:t>
      </w:r>
      <w:r>
        <w:rPr/>
        <w:tab/>
        <w:t xml:space="preserve"/>
      </w:r>
      <w:r>
        <w:rPr/>
        <w:t xml:space="preserve">A design plat showing buffer distances between the areas to be developed and regulated surface waters and wetlands, and regulated natural and archaeological resources. </w:t>
      </w:r>
    </w:p>
    <w:p>
      <w:pPr>
        <w:pStyle w:val="List4"/>
        <w:pBdr/>
        <w:spacing/>
        <w:rPr/>
      </w:pPr>
      <w:r>
        <w:rPr/>
        <w:t xml:space="preserve">ii.</w:t>
      </w:r>
      <w:r>
        <w:rPr/>
        <w:tab/>
        <w:t xml:space="preserve"/>
      </w:r>
      <w:r>
        <w:rPr/>
        <w:t xml:space="preserve">Square footage and percent of total subdivision tract to consist of impervious surface. </w:t>
      </w:r>
    </w:p>
    <w:p>
      <w:pPr>
        <w:pStyle w:val="List4"/>
        <w:pBdr/>
        <w:spacing/>
        <w:rPr/>
      </w:pPr>
      <w:r>
        <w:rPr/>
        <w:t xml:space="preserve">iii.</w:t>
      </w:r>
      <w:r>
        <w:rPr/>
        <w:tab/>
        <w:t xml:space="preserve"/>
      </w:r>
      <w:r>
        <w:rPr/>
        <w:t xml:space="preserve">A description of strategies to protect or restore environmental features on the subdivision tract. </w:t>
      </w:r>
    </w:p>
    <w:p>
      <w:pPr>
        <w:pStyle w:val="List4"/>
        <w:pBdr/>
        <w:spacing/>
        <w:rPr/>
      </w:pPr>
      <w:r>
        <w:rPr/>
        <w:t xml:space="preserve">iv.</w:t>
      </w:r>
      <w:r>
        <w:rPr/>
        <w:tab/>
        <w:t xml:space="preserve"/>
      </w:r>
      <w:r>
        <w:rPr/>
        <w:t xml:space="preserve">Projected on-site and off-site water quality impacts to outstanding Florida waters (OFW) that may result from the proposed subdivision. </w:t>
      </w:r>
    </w:p>
    <w:p>
      <w:pPr>
        <w:pStyle w:val="List4"/>
        <w:pBdr/>
        <w:spacing/>
        <w:rPr/>
      </w:pPr>
      <w:r>
        <w:rPr/>
        <w:t xml:space="preserve">v.</w:t>
      </w:r>
      <w:r>
        <w:rPr/>
        <w:tab/>
        <w:t xml:space="preserve"/>
      </w:r>
      <w:r>
        <w:rPr/>
        <w:t xml:space="preserve">Any required set-aside, conservation management area, or mitigation area. </w:t>
      </w:r>
    </w:p>
    <w:p>
      <w:pPr>
        <w:pStyle w:val="List2"/>
        <w:pBdr/>
        <w:spacing/>
        <w:rPr/>
      </w:pPr>
      <w:r>
        <w:rPr/>
        <w:t xml:space="preserve">6.</w:t>
      </w:r>
      <w:r>
        <w:rPr/>
        <w:tab/>
        <w:t xml:space="preserve"/>
      </w:r>
      <w:r>
        <w:rPr>
          <w:i/>
        </w:rPr>
        <w:t xml:space="preserve">Officials' examination.</w:t>
      </w:r>
    </w:p>
    <w:p>
      <w:pPr>
        <w:pStyle w:val="List3"/>
        <w:pBdr/>
        <w:spacing/>
        <w:rPr/>
      </w:pPr>
      <w:r>
        <w:rPr/>
        <w:t xml:space="preserve">a.</w:t>
      </w:r>
      <w:r>
        <w:rPr/>
        <w:tab/>
        <w:t xml:space="preserve"/>
      </w:r>
      <w:r>
        <w:rPr/>
        <w:t xml:space="preserve">The design plat shall be reviewed and commented on by the technical review committee and other applicable departments and agencies. </w:t>
      </w:r>
    </w:p>
    <w:p>
      <w:pPr>
        <w:pStyle w:val="List3"/>
        <w:pBdr/>
        <w:spacing/>
        <w:rPr/>
      </w:pPr>
      <w:r>
        <w:rPr/>
        <w:t xml:space="preserve">b.</w:t>
      </w:r>
      <w:r>
        <w:rPr/>
        <w:tab/>
        <w:t xml:space="preserve"/>
      </w:r>
      <w:r>
        <w:rPr/>
        <w:t xml:space="preserve">The public works director or designee shall examine the design plat to determine if the application conforms to criteria for general engineering, traffic stormwater management, flood plains and maintenance easement requirements. </w:t>
      </w:r>
    </w:p>
    <w:p>
      <w:pPr>
        <w:pStyle w:val="List3"/>
        <w:pBdr/>
        <w:spacing/>
        <w:rPr/>
      </w:pPr>
      <w:r>
        <w:rPr/>
        <w:t xml:space="preserve">c.</w:t>
      </w:r>
      <w:r>
        <w:rPr/>
        <w:tab/>
        <w:t xml:space="preserve"/>
      </w:r>
      <w:r>
        <w:rPr/>
        <w:t xml:space="preserve">The general manager for utilities or designee shall examine and check the design plat for needed utility easements. </w:t>
      </w:r>
    </w:p>
    <w:p>
      <w:pPr>
        <w:pStyle w:val="List3"/>
        <w:pBdr/>
        <w:spacing/>
        <w:rPr/>
      </w:pPr>
      <w:r>
        <w:rPr/>
        <w:t xml:space="preserve">d.</w:t>
      </w:r>
      <w:r>
        <w:rPr/>
        <w:tab/>
        <w:t xml:space="preserve"/>
      </w:r>
      <w:r>
        <w:rPr/>
        <w:t xml:space="preserve">The planning and development services department shall, at the development review board and city commission hearings on the design plat, report the findings and recommendations of the reviewing officials and county, state, and federal agencies, together with an analysis of the conformance and nonconformance of the design plat to the provisions of this chapter and other applicable requirements. </w:t>
      </w:r>
    </w:p>
    <w:p>
      <w:pPr>
        <w:pStyle w:val="List2"/>
        <w:pBdr/>
        <w:spacing/>
        <w:rPr/>
      </w:pPr>
      <w:r>
        <w:rPr/>
        <w:t xml:space="preserve">7.</w:t>
      </w:r>
      <w:r>
        <w:rPr/>
        <w:tab/>
        <w:t xml:space="preserve"/>
      </w:r>
      <w:r>
        <w:rPr>
          <w:i/>
        </w:rPr>
        <w:t xml:space="preserve">Development review board review.</w:t>
      </w:r>
    </w:p>
    <w:p>
      <w:pPr>
        <w:pStyle w:val="List3"/>
        <w:pBdr/>
        <w:spacing/>
        <w:rPr/>
      </w:pPr>
      <w:r>
        <w:rPr/>
        <w:t xml:space="preserve">a.</w:t>
      </w:r>
      <w:r>
        <w:rPr/>
        <w:tab/>
        <w:t xml:space="preserve"/>
      </w:r>
      <w:r>
        <w:rPr/>
        <w:t xml:space="preserve">At a scheduled public meeting, the development review board will receive reports on and review the design plat to determine its conformance with all applicable requirements. </w:t>
      </w:r>
    </w:p>
    <w:p>
      <w:pPr>
        <w:pStyle w:val="List3"/>
        <w:pBdr/>
        <w:spacing/>
        <w:rPr/>
      </w:pPr>
      <w:r>
        <w:rPr/>
        <w:t xml:space="preserve">b.</w:t>
      </w:r>
      <w:r>
        <w:rPr/>
        <w:tab/>
        <w:t xml:space="preserve"/>
      </w:r>
      <w:r>
        <w:rPr/>
        <w:t xml:space="preserve">The development review board review shall include consideration of staff findings and evidence and testimony from the general public. The board shall determine if the proposed subdivision is in conformity with the general goals and objectives of the city with respect to the Comprehensive Plan; the city's official roadway map; existing zoning requirements, including amendments thereto; policies and plans established by the city with respect to neighborhoods, lake levels, water supply, maintenance of the tree canopy levels identified in the Comprehensive Plan, control of invasive non-native plant species, protecting environmental features, provision for emergency access, consideration of pedestrian, bicycle and transit access and greenway connections, waste disposal and other essential utilities; the overall stormwater management plan including landscaping of stormwater management basins; and policies for development in any special improvement and redevelopment districts. Particular attention shall be given to the arrangement, location, and width of streets, the provision of high quality shade trees along the streets, their relation to the topography of the land, water supply, sewage disposal, stormwater management, lot sizes and arrangement, and the present or future development of abutting property. </w:t>
      </w:r>
    </w:p>
    <w:p>
      <w:pPr>
        <w:pStyle w:val="List3"/>
        <w:pBdr/>
        <w:spacing/>
        <w:rPr/>
      </w:pPr>
      <w:r>
        <w:rPr/>
        <w:t xml:space="preserve">c.</w:t>
      </w:r>
      <w:r>
        <w:rPr/>
        <w:tab/>
        <w:t xml:space="preserve"/>
      </w:r>
      <w:r>
        <w:rPr/>
        <w:t xml:space="preserve">The board may approve the design plat as presented if found to be in compliance, require modifications, or disapprove the plat. Approval of the design plat, subject to conditions, revisions and modifications as stipulated by the board, shall constitute conditional board approval of the subdivision as to the character and intensity of development and the general layout and approximate dimensions of streets, lots and other proposed features. If the design plat is disapproved, the Development Review Board shall indicate the reasons therefor. </w:t>
      </w:r>
    </w:p>
    <w:p>
      <w:pPr>
        <w:pStyle w:val="List2"/>
        <w:pBdr/>
        <w:spacing/>
        <w:rPr/>
      </w:pPr>
      <w:r>
        <w:rPr/>
        <w:t xml:space="preserve">8.</w:t>
      </w:r>
      <w:r>
        <w:rPr/>
        <w:tab/>
        <w:t xml:space="preserve"/>
      </w:r>
      <w:r>
        <w:rPr>
          <w:i/>
        </w:rPr>
        <w:t xml:space="preserve">City commission review.</w:t>
      </w:r>
    </w:p>
    <w:p>
      <w:pPr>
        <w:pStyle w:val="List3"/>
        <w:pBdr/>
        <w:spacing/>
        <w:rPr/>
      </w:pPr>
      <w:r>
        <w:rPr/>
        <w:t xml:space="preserve">a.</w:t>
      </w:r>
      <w:r>
        <w:rPr/>
        <w:tab/>
        <w:t xml:space="preserve"/>
      </w:r>
      <w:r>
        <w:rPr/>
        <w:t xml:space="preserve">Within 60 calendar days after development review board approval, the subdivider shall file with the city at least three copies of the design plat, including any modifications imposed by the development review board. If the subdivider does not file the design plat within the prescribed time period, no preliminary development order shall be issued unless an extension of time is requested in writing prior to the expiration of that period and is granted by the city commission. In granting an extension, the city commission may attach such other restrictions or conditions as the commission deems appropriate to serve the public interest. In the case of residential subdivisions, the city commission may vote to grant extensions for design plat review of up to six months only and only if the subdivider possesses a valid, unexpired certificate of concurrency exemption, certificate of preliminary concurrency or certificate of conditional concurrency reservation, as appropriate. Further extensions for city commission review of design plats for residential subdivisions shall require a new concurrency review. </w:t>
      </w:r>
    </w:p>
    <w:p>
      <w:pPr>
        <w:pStyle w:val="List3"/>
        <w:pBdr/>
        <w:spacing/>
        <w:rPr/>
      </w:pPr>
      <w:r>
        <w:rPr/>
        <w:t xml:space="preserve">b.</w:t>
      </w:r>
      <w:r>
        <w:rPr/>
        <w:tab/>
        <w:t xml:space="preserve"/>
      </w:r>
      <w:r>
        <w:rPr/>
        <w:t xml:space="preserve">The city commission shall review the recommended design plat and consider findings made by the development review board and staff. The city commission shall determine if the proposed subdivision is in conformity with the general goals and objectives of the city with respect to the Comprehensive Plan; existing zoning requirements, including all amendments thereto; policies and plans established by the city with respect to neighborhoods, lake levels, water supply, sustaining the urban forest, protecting environmental features, provision for emergency access, consideration of pedestrian, bicycle, vehicle, and transit access and greenway connections, waste disposal and other essential utilities; the overall stormwater management plan; and policies for development in any special improvement and redevelopment districts. Particular attention shall be given to the arrangement, location, function, and width of streets, their consistency with the goal of developing a multimodal transportation network and providing sufficient space for street trees both above and below ground, their interaction with the overall transportation system and relation to the topography of the land, water supply, sewage disposal, stormwater management, lot sizes and arrangement, and the present or future development of abutting property. </w:t>
      </w:r>
    </w:p>
    <w:p>
      <w:pPr>
        <w:pStyle w:val="List3"/>
        <w:pBdr/>
        <w:spacing/>
        <w:rPr/>
      </w:pPr>
      <w:r>
        <w:rPr/>
        <w:t xml:space="preserve">c.</w:t>
      </w:r>
      <w:r>
        <w:rPr/>
        <w:tab/>
        <w:t xml:space="preserve"/>
      </w:r>
      <w:r>
        <w:rPr/>
        <w:t xml:space="preserve">The commission may approve the design plat as presented if found to be in compliance, require modifications, or disapprove the design plat if it is not in compliance. If disapproved, the design plat shall be redesigned before resubmission for approval. </w:t>
      </w:r>
    </w:p>
    <w:p>
      <w:pPr>
        <w:pStyle w:val="List3"/>
        <w:pBdr/>
        <w:spacing/>
        <w:rPr/>
      </w:pPr>
      <w:r>
        <w:rPr/>
        <w:t xml:space="preserve">d.</w:t>
      </w:r>
      <w:r>
        <w:rPr/>
        <w:tab/>
        <w:t xml:space="preserve"/>
      </w:r>
      <w:r>
        <w:rPr>
          <w:i/>
        </w:rPr>
        <w:t xml:space="preserve">Effect of approval.</w:t>
      </w:r>
      <w:r>
        <w:rPr/>
        <w:t xml:space="preserve"> Approval of the design plat by the city commission is a preliminary development order. It shall not constitute acceptance of a final plat but shall be deemed an expression of approval of the layout submitted as a guide to the preparation of the final plat. The preliminary development order and the associated design plat shall expire and be of no further effect 12 months from the date of approval unless either a timely final plat is filed for approval or the time is extended with appropriate conditions by the city commission prior to expiration; otherwise, the subdivider shall reapply for design plat approval in accordance with the provisions of this chapter. In the case of residential subdivisions, the city commission may vote to grant extensions of up to six months only, and only if all the concurrency management requirements of this chapter can be met and if the extension would not be in conflict with any other ordinance of the city. The approval of nonresidential subdivisions in no way reserves capacity for the purposes of concurrency. This provision regarding the effect of approval and expiration of a design plat shall not be subject to a variance or otherwise superseded by any ordinance or regulation of the city. </w:t>
      </w:r>
    </w:p>
    <w:p>
      <w:pPr>
        <w:pStyle w:val="List1"/>
        <w:pBdr/>
        <w:spacing/>
        <w:rPr/>
      </w:pPr>
      <w:r>
        <w:rPr/>
        <w:t xml:space="preserve">D.</w:t>
      </w:r>
      <w:r>
        <w:rPr/>
        <w:tab/>
        <w:t xml:space="preserve"/>
      </w:r>
      <w:r>
        <w:rPr>
          <w:i/>
        </w:rPr>
        <w:t xml:space="preserve">Construction plans.</w:t>
      </w:r>
    </w:p>
    <w:p>
      <w:pPr>
        <w:pStyle w:val="List2"/>
        <w:pBdr/>
        <w:spacing/>
        <w:rPr/>
      </w:pPr>
      <w:r>
        <w:rPr/>
        <w:t xml:space="preserve">1.</w:t>
      </w:r>
      <w:r>
        <w:rPr/>
        <w:tab/>
        <w:t xml:space="preserve"/>
      </w:r>
      <w:r>
        <w:rPr>
          <w:i/>
        </w:rPr>
        <w:t xml:space="preserve">Preparation.</w:t>
      </w:r>
      <w:r>
        <w:rPr/>
        <w:t xml:space="preserve"> Following city commission approval of the design plat, the subdivider shall submit construction plans and specifications for all subdivision improvements required in accordance with this article. The construction plans shall be prepared by an engineer registered in the state in conformance with this article, the Design Manual, and other applicable local, state, and federal regulations. </w:t>
      </w:r>
    </w:p>
    <w:p>
      <w:pPr>
        <w:pStyle w:val="Block3"/>
        <w:pBdr/>
        <w:spacing/>
        <w:rPr/>
      </w:pPr>
      <w:r>
        <w:rPr>
          <w:rStyle w:val="Block3"/>
        </w:rPr>
        <w:t xml:space="preserve">Plans for the proposed improvements and a boundary survey shall be required. The improvement plans shall show the proposed locations, sizes, types, grades, and general design features of each facility, and shall be based upon reliable field data. These drawings shall include, at a minimum, a topographic map, stormwater management plan, a landscape plan, an invasive exotic plant control plan, and construction drawings showing street profiles, street cross sections, and water supply, sewer and stormwater management as specified by the public works department and Gainesville Regional Utilities and all champion and heritage trees identified for preservation or removal, with protective barricades drawn to scale. The landscape plan shall show all buffers and stormwater management areas as well as the locations and specifications for street trees. </w:t>
      </w:r>
    </w:p>
    <w:p>
      <w:pPr>
        <w:pStyle w:val="List2"/>
        <w:pBdr/>
        <w:spacing/>
        <w:rPr/>
      </w:pPr>
      <w:r>
        <w:rPr/>
        <w:t xml:space="preserve">2.</w:t>
      </w:r>
      <w:r>
        <w:rPr/>
        <w:tab/>
        <w:t xml:space="preserve"/>
      </w:r>
      <w:r>
        <w:rPr>
          <w:i/>
        </w:rPr>
        <w:t xml:space="preserve">Review.</w:t>
      </w:r>
      <w:r>
        <w:rPr/>
        <w:t xml:space="preserve"> The subdivider shall submit multiple sets of plans as necessary to facilitate review by the city in accordance with development review. The construction plans shall be approved if they are consistent with the approved design plat and comply with all standards and specifications. If the construction plans are not consistent with the design plat as approved by the city commission or do not comply with all standards and specifications, the city shall issue either: </w:t>
      </w:r>
    </w:p>
    <w:p>
      <w:pPr>
        <w:pStyle w:val="List3"/>
        <w:pBdr/>
        <w:spacing/>
        <w:rPr/>
      </w:pPr>
      <w:r>
        <w:rPr/>
        <w:t xml:space="preserve">a.</w:t>
      </w:r>
      <w:r>
        <w:rPr/>
        <w:tab/>
        <w:t xml:space="preserve"/>
      </w:r>
      <w:r>
        <w:rPr/>
        <w:t xml:space="preserve">Conditional approval, subject to any necessary modifications that shall be indicated on the plans or attached to them in writing; or </w:t>
      </w:r>
    </w:p>
    <w:p>
      <w:pPr>
        <w:pStyle w:val="List3"/>
        <w:pBdr/>
        <w:spacing/>
        <w:rPr/>
      </w:pPr>
      <w:r>
        <w:rPr/>
        <w:t xml:space="preserve">b.</w:t>
      </w:r>
      <w:r>
        <w:rPr/>
        <w:tab/>
        <w:t xml:space="preserve"/>
      </w:r>
      <w:r>
        <w:rPr/>
        <w:t xml:space="preserve">Disapproval of the construction plans or any portion thereof, indicating in writing the reasons for the disapproval. The subdivider shall be responsible for timely resubmittal of acceptable plans within 12 months from the date of approval of the preliminary development order. </w:t>
      </w:r>
    </w:p>
    <w:p>
      <w:pPr>
        <w:pStyle w:val="List1"/>
        <w:pBdr/>
        <w:spacing/>
        <w:rPr/>
      </w:pPr>
      <w:r>
        <w:rPr/>
        <w:t xml:space="preserve">E.</w:t>
      </w:r>
      <w:r>
        <w:rPr/>
        <w:tab/>
        <w:t xml:space="preserve"/>
      </w:r>
      <w:r>
        <w:rPr>
          <w:i/>
        </w:rPr>
        <w:t xml:space="preserve">Final plat.</w:t>
      </w:r>
    </w:p>
    <w:p>
      <w:pPr>
        <w:pStyle w:val="List2"/>
        <w:pBdr/>
        <w:spacing/>
        <w:rPr/>
      </w:pPr>
      <w:r>
        <w:rPr/>
        <w:t xml:space="preserve">1.</w:t>
      </w:r>
      <w:r>
        <w:rPr/>
        <w:tab/>
        <w:t xml:space="preserve"/>
      </w:r>
      <w:r>
        <w:rPr>
          <w:i/>
        </w:rPr>
        <w:t xml:space="preserve">Generally.</w:t>
      </w:r>
      <w:r>
        <w:rPr/>
        <w:t xml:space="preserve"> The final plat shall conform to the design plat as approved by the city commission and shall incorporate all modifications and revisions specified in the approval, except shifts in stormwater and roadway facilities that do not change lot layout may deviate from the design plat with approval from the city manager or designee. </w:t>
      </w:r>
    </w:p>
    <w:p>
      <w:pPr>
        <w:pStyle w:val="List2"/>
        <w:pBdr/>
        <w:spacing/>
        <w:rPr/>
      </w:pPr>
      <w:r>
        <w:rPr/>
        <w:t xml:space="preserve">2.</w:t>
      </w:r>
      <w:r>
        <w:rPr/>
        <w:tab/>
        <w:t xml:space="preserve"/>
      </w:r>
      <w:r>
        <w:rPr>
          <w:i/>
        </w:rPr>
        <w:t xml:space="preserve">Application.</w:t>
      </w:r>
      <w:r>
        <w:rPr/>
        <w:t xml:space="preserve"> After approval of the design plat and construction plans, the final plat and other information required in this section shall be submitted in the correct form as prescribed by the city. The following shall be submitted for the final plat review: </w:t>
      </w:r>
    </w:p>
    <w:p>
      <w:pPr>
        <w:pStyle w:val="List3"/>
        <w:pBdr/>
        <w:spacing/>
        <w:rPr/>
      </w:pPr>
      <w:r>
        <w:rPr/>
        <w:t xml:space="preserve">a.</w:t>
      </w:r>
      <w:r>
        <w:rPr/>
        <w:tab/>
        <w:t xml:space="preserve"/>
      </w:r>
      <w:r>
        <w:rPr/>
        <w:t xml:space="preserve">The original stable base film tracing of the final plat prepared in accordance with the requirements of this article, F.S. Ch. 177, and any other applicable statutes and ordinances. </w:t>
      </w:r>
    </w:p>
    <w:p>
      <w:pPr>
        <w:pStyle w:val="List3"/>
        <w:pBdr/>
        <w:spacing/>
        <w:rPr/>
      </w:pPr>
      <w:r>
        <w:rPr/>
        <w:t xml:space="preserve">b.</w:t>
      </w:r>
      <w:r>
        <w:rPr/>
        <w:tab/>
        <w:t xml:space="preserve"/>
      </w:r>
      <w:r>
        <w:rPr/>
        <w:t xml:space="preserve">A title opinion of an attorney at law licensed in Florida or a certification by an abstractor or title company as required by F.S. Ch. 177. </w:t>
      </w:r>
    </w:p>
    <w:p>
      <w:pPr>
        <w:pStyle w:val="List3"/>
        <w:pBdr/>
        <w:spacing/>
        <w:rPr/>
      </w:pPr>
      <w:r>
        <w:rPr/>
        <w:t xml:space="preserve">c.</w:t>
      </w:r>
      <w:r>
        <w:rPr/>
        <w:tab/>
        <w:t xml:space="preserve"/>
      </w:r>
      <w:r>
        <w:rPr/>
        <w:t xml:space="preserve">Applicable public improvement security documents. </w:t>
      </w:r>
    </w:p>
    <w:p>
      <w:pPr>
        <w:pStyle w:val="List3"/>
        <w:pBdr/>
        <w:spacing/>
        <w:rPr/>
      </w:pPr>
      <w:r>
        <w:rPr/>
        <w:t xml:space="preserve">d.</w:t>
      </w:r>
      <w:r>
        <w:rPr/>
        <w:tab/>
        <w:t xml:space="preserve"/>
      </w:r>
      <w:r>
        <w:rPr/>
        <w:t xml:space="preserve">An additional fee as set forth in appendix A to defray the expense of investigating, holding hearings and acting upon the final plat. </w:t>
      </w:r>
    </w:p>
    <w:p>
      <w:pPr>
        <w:pStyle w:val="List3"/>
        <w:pBdr/>
        <w:spacing/>
        <w:rPr/>
      </w:pPr>
      <w:r>
        <w:rPr/>
        <w:t xml:space="preserve">e.</w:t>
      </w:r>
      <w:r>
        <w:rPr/>
        <w:tab/>
        <w:t xml:space="preserve"/>
      </w:r>
      <w:r>
        <w:rPr/>
        <w:t xml:space="preserve">An additional fee as set forth in appendix A to defray the expenses of inspection of roadway and drainage facilities by the city manager or designee. </w:t>
      </w:r>
    </w:p>
    <w:p>
      <w:pPr>
        <w:pStyle w:val="List2"/>
        <w:pBdr/>
        <w:spacing/>
        <w:rPr/>
      </w:pPr>
      <w:r>
        <w:rPr/>
        <w:t xml:space="preserve">3.</w:t>
      </w:r>
      <w:r>
        <w:rPr/>
        <w:tab/>
        <w:t xml:space="preserve"/>
      </w:r>
      <w:r>
        <w:rPr>
          <w:i/>
        </w:rPr>
        <w:t xml:space="preserve">Specifications.</w:t>
      </w:r>
      <w:r>
        <w:rPr/>
        <w:t xml:space="preserve"> The final plat shall be legibly drawn at a scale of at least one inch equals 100 feet using a sheet size of 24 inches by 36 inches, reserving a three-inch binding margin on the left-hand side and a one-inch margin on the other three sides. If more than one sheet is required, an index map relating each sheet to the entire subdivision shall be shown on the first sheet. The final plat shall be prepared by a land surveyor in accordance with and include all of the information required by F.S. Ch. 177. The final plat shall also contain: </w:t>
      </w:r>
    </w:p>
    <w:p>
      <w:pPr>
        <w:pStyle w:val="List3"/>
        <w:pBdr/>
        <w:spacing/>
        <w:rPr/>
      </w:pPr>
      <w:r>
        <w:rPr/>
        <w:t xml:space="preserve">a.</w:t>
      </w:r>
      <w:r>
        <w:rPr/>
        <w:tab/>
        <w:t xml:space="preserve"/>
      </w:r>
      <w:r>
        <w:rPr/>
        <w:t xml:space="preserve">The exact boundary line of the tract. </w:t>
      </w:r>
    </w:p>
    <w:p>
      <w:pPr>
        <w:pStyle w:val="List3"/>
        <w:pBdr/>
        <w:spacing/>
        <w:rPr/>
      </w:pPr>
      <w:r>
        <w:rPr/>
        <w:t xml:space="preserve">b.</w:t>
      </w:r>
      <w:r>
        <w:rPr/>
        <w:tab/>
        <w:t xml:space="preserve"/>
      </w:r>
      <w:r>
        <w:rPr/>
        <w:t xml:space="preserve">A vicinity map showing the location and acreage of the lands subdivided. </w:t>
      </w:r>
    </w:p>
    <w:p>
      <w:pPr>
        <w:pStyle w:val="List3"/>
        <w:pBdr/>
        <w:spacing/>
        <w:rPr/>
      </w:pPr>
      <w:r>
        <w:rPr/>
        <w:t xml:space="preserve">c.</w:t>
      </w:r>
      <w:r>
        <w:rPr/>
        <w:tab/>
        <w:t xml:space="preserve"/>
      </w:r>
      <w:r>
        <w:rPr/>
        <w:t xml:space="preserve">The location of all creeks, ponds, lakes, sinkholes, wetlands, and watercourses within the subdivided lands and any part of the lands within the flood channel or floodplain as shown on the city's flood control maps adopted pursuant to this chapter as of the date of final plat submission. </w:t>
      </w:r>
    </w:p>
    <w:p>
      <w:pPr>
        <w:pStyle w:val="List3"/>
        <w:pBdr/>
        <w:spacing/>
        <w:rPr/>
      </w:pPr>
      <w:r>
        <w:rPr/>
        <w:t xml:space="preserve">d.</w:t>
      </w:r>
      <w:r>
        <w:rPr/>
        <w:tab/>
        <w:t xml:space="preserve"/>
      </w:r>
      <w:r>
        <w:rPr/>
        <w:t xml:space="preserve">The front building setback line for each lot. </w:t>
      </w:r>
    </w:p>
    <w:p>
      <w:pPr>
        <w:pStyle w:val="List3"/>
        <w:pBdr/>
        <w:spacing/>
        <w:rPr/>
      </w:pPr>
      <w:r>
        <w:rPr/>
        <w:t xml:space="preserve">e.</w:t>
      </w:r>
      <w:r>
        <w:rPr/>
        <w:tab/>
        <w:t xml:space="preserve"/>
      </w:r>
      <w:r>
        <w:rPr/>
        <w:t xml:space="preserve">Any subdivision boundary that is within a half-mile radius of any horizontal geodetic control monument established by the county control densification survey or National Geodetic Survey Horizontal or Vertical Control Network bearing confirmed coordinate values related to the 1983 and the 1990 North American Datum Adjustment shall conform to the following requirements: </w:t>
      </w:r>
    </w:p>
    <w:p>
      <w:pPr>
        <w:pStyle w:val="List4"/>
        <w:pBdr/>
        <w:spacing/>
        <w:rPr/>
      </w:pPr>
      <w:r>
        <w:rPr/>
        <w:t xml:space="preserve">i.</w:t>
      </w:r>
      <w:r>
        <w:rPr/>
        <w:tab/>
        <w:t xml:space="preserve"/>
      </w:r>
      <w:r>
        <w:rPr/>
        <w:t xml:space="preserve">All final plats shall identify all horizontal and vertical geodetic control monuments as described above located within 500 feet of the proposed plat boundary. </w:t>
      </w:r>
    </w:p>
    <w:p>
      <w:pPr>
        <w:pStyle w:val="List4"/>
        <w:pBdr/>
        <w:spacing/>
        <w:rPr/>
      </w:pPr>
      <w:r>
        <w:rPr/>
        <w:t xml:space="preserve">ii.</w:t>
      </w:r>
      <w:r>
        <w:rPr/>
        <w:tab/>
        <w:t xml:space="preserve"/>
      </w:r>
      <w:r>
        <w:rPr/>
        <w:t xml:space="preserve">All plats shall have a minimum of three permanent reference monuments per 40 acres of platted subdivision, which shall have state plane coordinates established from the 1983 and the 1990 North American Datum Adjustment delineated on the plat and shall be tied directly to the plat boundaries. </w:t>
      </w:r>
    </w:p>
    <w:p>
      <w:pPr>
        <w:pStyle w:val="List4"/>
        <w:pBdr/>
        <w:spacing/>
        <w:rPr/>
      </w:pPr>
      <w:r>
        <w:rPr/>
        <w:t xml:space="preserve">iii.</w:t>
      </w:r>
      <w:r>
        <w:rPr/>
        <w:tab/>
        <w:t xml:space="preserve"/>
      </w:r>
      <w:r>
        <w:rPr/>
        <w:t xml:space="preserve">All plats shall have a minimum of two benchmarks located and described with the plat that shall be projected from North American Vertical Datum, 1988, or later. </w:t>
      </w:r>
    </w:p>
    <w:p>
      <w:pPr>
        <w:pStyle w:val="List4"/>
        <w:pBdr/>
        <w:spacing/>
        <w:rPr/>
      </w:pPr>
      <w:r>
        <w:rPr/>
        <w:t xml:space="preserve">iv.</w:t>
      </w:r>
      <w:r>
        <w:rPr/>
        <w:tab/>
        <w:t xml:space="preserve"/>
      </w:r>
      <w:r>
        <w:rPr/>
        <w:t xml:space="preserve">The basis of bearings for all plats shall be grid north as established from the county control densification survey and state plane coordinate system or National Geodetic Survey Horizontal Control Network. </w:t>
      </w:r>
    </w:p>
    <w:p>
      <w:pPr>
        <w:pStyle w:val="List4"/>
        <w:pBdr/>
        <w:spacing/>
        <w:rPr/>
      </w:pPr>
      <w:r>
        <w:rPr/>
        <w:t xml:space="preserve">v.</w:t>
      </w:r>
      <w:r>
        <w:rPr/>
        <w:tab/>
        <w:t xml:space="preserve"/>
      </w:r>
      <w:r>
        <w:rPr/>
        <w:t xml:space="preserve">The state plane coordinates and bearing basis shall be established by conducting a self-closing traverse between two horizontal geodetic control monuments. Each traverse shall meet or exceed third order class one standards of accuracy as described in the most recent version of the Standards and Specification for Geodetic Control Network (SSGCN), as set forth by the Federal Geodetic Control Committee. When a development contains multiple units, a major control traverse tied to two horizontal geodetic control monuments may be submitted with the first phase, with subsequent units being tied to this control traverse. </w:t>
      </w:r>
    </w:p>
    <w:p>
      <w:pPr>
        <w:pStyle w:val="List4"/>
        <w:pBdr/>
        <w:spacing/>
        <w:rPr/>
      </w:pPr>
      <w:r>
        <w:rPr/>
        <w:t xml:space="preserve">vi.</w:t>
      </w:r>
      <w:r>
        <w:rPr/>
        <w:tab/>
        <w:t xml:space="preserve"/>
      </w:r>
      <w:r>
        <w:rPr/>
        <w:t xml:space="preserve">A traverse sheet identifying the field angles, permanent reference points, distances and the adjustments shall be submitted on 8½-inch by 11-inch paper with the plat submitted for final development review. Copies of the field notes shall also be submitted. All documents shall be signed and sealed by a surveyor. </w:t>
      </w:r>
    </w:p>
    <w:p>
      <w:pPr>
        <w:pStyle w:val="List4"/>
        <w:pBdr/>
        <w:spacing/>
        <w:rPr/>
      </w:pPr>
      <w:r>
        <w:rPr/>
        <w:t xml:space="preserve">vii.</w:t>
      </w:r>
      <w:r>
        <w:rPr/>
        <w:tab/>
        <w:t xml:space="preserve"/>
      </w:r>
      <w:r>
        <w:rPr/>
        <w:t xml:space="preserve">All geodetic monuments, including traverse stations set for the county control densification survey, that fall within the limits of a development shall be shown on the development plan and construction plans. All geodetic monuments that are in danger of being disturbed or destroyed shall be referenced by a surveyor prior to the start of construction and reset by a surveyor after the construction is complete. If it is not practical to reset the geodetic monument in its original position, an off-set monument may, with the approval of the city manager or designee, be set. The referencing and resetting of a geodetic monument shall be in accordance with the specifications set forth in Article 2.1 of the SSGCN. Traverse stations shall require an accuracy of third order class one and primary stations and their Azimuth marks shall require second order class one accuracy standards. The surveyor who resets the geodetic monument shall be responsible for the preparation and submittal of all documents necessary for the notification of the state department of environmental protection, city engineer, the county property appraiser's office and any other appropriate government agency. Notification shall include, but not be limited to, a complete description of the geodetic monument with all its accessories, an accurate how-to-reach description, the date of last station recovery, the name of the person recovering monumentation, and the address of the recovery party. This work shall be performed prior to the final inspection and/or acceptance of the development. </w:t>
      </w:r>
    </w:p>
    <w:p>
      <w:pPr>
        <w:pStyle w:val="List4"/>
        <w:pBdr/>
        <w:spacing/>
        <w:rPr/>
      </w:pPr>
      <w:r>
        <w:rPr/>
        <w:t xml:space="preserve">viii.</w:t>
      </w:r>
      <w:r>
        <w:rPr/>
        <w:tab/>
        <w:t xml:space="preserve"/>
      </w:r>
      <w:r>
        <w:rPr/>
        <w:t xml:space="preserve">Any person who disturbs or destroys a geodetic monument shall be fully responsible for the expense of having the monument reset by a surveyor. The city may, at the expense of the person responsible for disturbing or destroying the monument, have a surveyor reset the geodetic monument in accordance with the specifications set forth in Article 2.1 of the SSGCN. </w:t>
      </w:r>
    </w:p>
    <w:p>
      <w:pPr>
        <w:pStyle w:val="List4"/>
        <w:pBdr/>
        <w:spacing/>
        <w:rPr/>
      </w:pPr>
      <w:r>
        <w:rPr/>
        <w:t xml:space="preserve">ix.</w:t>
      </w:r>
      <w:r>
        <w:rPr/>
        <w:tab/>
        <w:t xml:space="preserve"/>
      </w:r>
      <w:r>
        <w:rPr/>
        <w:t xml:space="preserve">For purposes of this section, a surveyor means a person who is registered to engage in the practice of surveying and mapping under F.S. Ch. 472. </w:t>
      </w:r>
    </w:p>
    <w:p>
      <w:pPr>
        <w:pStyle w:val="List2"/>
        <w:pBdr/>
        <w:spacing/>
        <w:rPr/>
      </w:pPr>
      <w:r>
        <w:rPr/>
        <w:t xml:space="preserve">4.</w:t>
      </w:r>
      <w:r>
        <w:rPr/>
        <w:tab/>
        <w:t xml:space="preserve"/>
      </w:r>
      <w:r>
        <w:rPr>
          <w:i/>
        </w:rPr>
        <w:t xml:space="preserve">Review.</w:t>
      </w:r>
    </w:p>
    <w:p>
      <w:pPr>
        <w:pStyle w:val="List3"/>
        <w:pBdr/>
        <w:spacing/>
        <w:rPr/>
      </w:pPr>
      <w:r>
        <w:rPr/>
        <w:t xml:space="preserve">a.</w:t>
      </w:r>
      <w:r>
        <w:rPr/>
        <w:tab/>
        <w:t xml:space="preserve"/>
      </w:r>
      <w:r>
        <w:rPr>
          <w:i/>
        </w:rPr>
        <w:t xml:space="preserve">Staff review.</w:t>
      </w:r>
      <w:r>
        <w:rPr/>
        <w:t xml:space="preserve"> Prior to final plat approval, city staff and the city attorney's office shall review the proposed plat and supporting documents. If the proposed plat and supporting documents meet the technical requirements of this chapter and other applicable laws and ordinances, the departments shall approve the plat as to the requirements within their areas of responsibility. </w:t>
      </w:r>
    </w:p>
    <w:p>
      <w:pPr>
        <w:pStyle w:val="List3"/>
        <w:pBdr/>
        <w:spacing/>
        <w:rPr/>
      </w:pPr>
      <w:r>
        <w:rPr/>
        <w:t xml:space="preserve">b.</w:t>
      </w:r>
      <w:r>
        <w:rPr/>
        <w:tab/>
        <w:t xml:space="preserve"/>
      </w:r>
      <w:r>
        <w:rPr>
          <w:i/>
        </w:rPr>
        <w:t xml:space="preserve">City commission review.</w:t>
      </w:r>
      <w:r>
        <w:rPr/>
        <w:t xml:space="preserve"> If the final plat is consistent with the design plat as approved by the city commission, meets all requirements of this chapter, and otherwise complies with all applicable laws and ordinances, it shall be forwarded to the city commission for final consideration. Upon approval, the final plat shall bear certification of the approval by the city clerk. </w:t>
      </w:r>
    </w:p>
    <w:p>
      <w:pPr>
        <w:pStyle w:val="List2"/>
        <w:pBdr/>
        <w:spacing/>
        <w:rPr/>
      </w:pPr>
      <w:r>
        <w:rPr/>
        <w:t xml:space="preserve">5.</w:t>
      </w:r>
      <w:r>
        <w:rPr/>
        <w:tab/>
        <w:t xml:space="preserve"/>
      </w:r>
      <w:r>
        <w:rPr>
          <w:i/>
        </w:rPr>
        <w:t xml:space="preserve">Recording.</w:t>
      </w:r>
      <w:r>
        <w:rPr/>
        <w:t xml:space="preserve"> Upon approval of the final plat by the city commission, the original linen or stable base film tracing of the final plat, any required covenants or deed restrictions, and the declaration of condominium if the subdivision is a condominium development, shall be recorded with the clerk of the circuit court by the subdivider with all recording fees paid by the subdivider within 15 calendar days from the date the final plat has been returned to the subdivider by city staff. Recording the approved final plat shall constitute a final development order. Within 15 calendar days from the date of recording, three Mylar copies of the recorded plat and three paper copies of the recorded plat signed and sealed by the clerk of the circuit court shall be submitted to the city. </w:t>
      </w:r>
    </w:p>
    <w:p>
      <w:pPr>
        <w:pStyle w:val="HistoryNote"/>
        <w:pBdr/>
        <w:spacing/>
        <w:rPr/>
      </w:pPr>
      <w:r>
        <w:rPr>
          <w:rStyle w:val="HistoryNote"/>
        </w:rPr>
        <w:t xml:space="preserve">(Ord. No. 170831, § 2, 4-5-18; Ord. No. 211052, § 3, 6-16-22)</w:t>
      </w:r>
    </w:p>
    <w:p>
      <w:pPr>
        <w:pBdr/>
        <w:spacing w:before="0" w:after="0"/>
        <w:rPr/>
        <w:sectPr>
          <w:headerReference w:type="default" r:id="rId119"/>
          <w:footerReference w:type="default" r:id="rId12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30-3.38.</w:t>
      </w:r>
      <w:r>
        <w:rPr/>
        <w:t xml:space="preserve"> </w:t>
      </w:r>
      <w:r>
        <w:rPr/>
        <w:t xml:space="preserve">Subdivision improvements.</w:t>
      </w:r>
    </w:p>
    <w:p>
      <w:pPr>
        <w:pStyle w:val="List1"/>
        <w:pBdr/>
        <w:spacing/>
        <w:rPr/>
      </w:pPr>
      <w:r>
        <w:rPr/>
        <w:t xml:space="preserve">A.</w:t>
      </w:r>
      <w:r>
        <w:rPr/>
        <w:tab/>
        <w:t xml:space="preserve"/>
      </w:r>
      <w:r>
        <w:rPr>
          <w:i/>
        </w:rPr>
        <w:t xml:space="preserve">Generally.</w:t>
      </w:r>
    </w:p>
    <w:p>
      <w:pPr>
        <w:pStyle w:val="List2"/>
        <w:pBdr/>
        <w:spacing/>
        <w:rPr/>
      </w:pPr>
      <w:r>
        <w:rPr/>
        <w:t xml:space="preserve">1.</w:t>
      </w:r>
      <w:r>
        <w:rPr/>
        <w:tab/>
        <w:t xml:space="preserve"/>
      </w:r>
      <w:r>
        <w:rPr/>
        <w:t xml:space="preserve">Within 12 months after final plat approval, the subdivider shall construct the subdivision improvements required by this section, other applicable ordinances and statutes, and such additional standards and specifications as may be adopted from time to time by the city commission. </w:t>
      </w:r>
    </w:p>
    <w:p>
      <w:pPr>
        <w:pStyle w:val="List2"/>
        <w:pBdr/>
        <w:spacing/>
        <w:rPr/>
      </w:pPr>
      <w:r>
        <w:rPr/>
        <w:t xml:space="preserve">2.</w:t>
      </w:r>
      <w:r>
        <w:rPr/>
        <w:tab/>
        <w:t xml:space="preserve"/>
      </w:r>
      <w:r>
        <w:rPr/>
        <w:t xml:space="preserve">An engineer shall design the installation of all streets, sidewalks, bikeways, drainage structures, bridges, bulkheads, and water and sewer facilities. </w:t>
      </w:r>
    </w:p>
    <w:p>
      <w:pPr>
        <w:pStyle w:val="List1"/>
        <w:pBdr/>
        <w:spacing/>
        <w:rPr/>
      </w:pPr>
      <w:r>
        <w:rPr/>
        <w:t xml:space="preserve">B.</w:t>
      </w:r>
      <w:r>
        <w:rPr/>
        <w:tab/>
        <w:t xml:space="preserve"/>
      </w:r>
      <w:r>
        <w:rPr>
          <w:i/>
        </w:rPr>
        <w:t xml:space="preserve">Monuments.</w:t>
      </w:r>
    </w:p>
    <w:p>
      <w:pPr>
        <w:pStyle w:val="List2"/>
        <w:pBdr/>
        <w:spacing/>
        <w:rPr/>
      </w:pPr>
      <w:r>
        <w:rPr/>
        <w:t xml:space="preserve">1.</w:t>
      </w:r>
      <w:r>
        <w:rPr/>
        <w:tab/>
        <w:t xml:space="preserve"/>
      </w:r>
      <w:r>
        <w:rPr/>
        <w:t xml:space="preserve">Permanent reference monuments (PRM's) and permanent control points (PCP's), as defined in F.S. Ch. 177, shall be placed as required by F.S. Ch. 177. PRM's shall be set in the ground so that the upper tip is flush with or no more than one foot below the finish grade. </w:t>
      </w:r>
    </w:p>
    <w:p>
      <w:pPr>
        <w:pStyle w:val="List2"/>
        <w:pBdr/>
        <w:spacing/>
        <w:rPr/>
      </w:pPr>
      <w:r>
        <w:rPr/>
        <w:t xml:space="preserve">2.</w:t>
      </w:r>
      <w:r>
        <w:rPr/>
        <w:tab/>
        <w:t xml:space="preserve"/>
      </w:r>
      <w:r>
        <w:rPr/>
        <w:t xml:space="preserve">All lot corners shall be designated with a permanent marker such as an iron rod, iron pipe or concrete monument. </w:t>
      </w:r>
    </w:p>
    <w:p>
      <w:pPr>
        <w:pStyle w:val="List2"/>
        <w:pBdr/>
        <w:spacing/>
        <w:rPr/>
      </w:pPr>
      <w:r>
        <w:rPr/>
        <w:t xml:space="preserve">3.</w:t>
      </w:r>
      <w:r>
        <w:rPr/>
        <w:tab/>
        <w:t xml:space="preserve"/>
      </w:r>
      <w:r>
        <w:rPr/>
        <w:t xml:space="preserve">The land surveyor shall, within one year after city commission approval of the final plat, including conditional approval if applicable, certify that the above-required monuments have been set and the dates they were set. </w:t>
      </w:r>
    </w:p>
    <w:p>
      <w:pPr>
        <w:pStyle w:val="List1"/>
        <w:pBdr/>
        <w:spacing/>
        <w:rPr/>
      </w:pPr>
      <w:r>
        <w:rPr/>
        <w:t xml:space="preserve">C.</w:t>
      </w:r>
      <w:r>
        <w:rPr/>
        <w:tab/>
        <w:t xml:space="preserve"/>
      </w:r>
      <w:r>
        <w:rPr>
          <w:i/>
        </w:rPr>
        <w:t xml:space="preserve">Inspection of improvements.</w:t>
      </w:r>
    </w:p>
    <w:p>
      <w:pPr>
        <w:pStyle w:val="List2"/>
        <w:pBdr/>
        <w:spacing/>
        <w:rPr/>
      </w:pPr>
      <w:r>
        <w:rPr/>
        <w:t xml:space="preserve">1.</w:t>
      </w:r>
      <w:r>
        <w:rPr/>
        <w:tab/>
        <w:t xml:space="preserve"/>
      </w:r>
      <w:r>
        <w:rPr/>
        <w:t xml:space="preserve">The directors of public works and Gainesville Regional Utilities shall be authorized to inspect required subdivision improvements during construction to ensure that the work is in accordance with the approved plans and specifications. If any substantial changes are required in the approved plans or specifications during construction, the changes shall be submitted for approval of the directors of public works and Gainesville Regional Utilities as applicable. </w:t>
      </w:r>
    </w:p>
    <w:p>
      <w:pPr>
        <w:pStyle w:val="List2"/>
        <w:pBdr/>
        <w:spacing/>
        <w:rPr/>
      </w:pPr>
      <w:r>
        <w:rPr/>
        <w:t xml:space="preserve">2.</w:t>
      </w:r>
      <w:r>
        <w:rPr/>
        <w:tab/>
        <w:t xml:space="preserve"/>
      </w:r>
      <w:r>
        <w:rPr/>
        <w:t xml:space="preserve">The subdivider shall retain a reputable recognized commercial laboratory that shall certify all materials and perform and certify all required density, LBR, concrete or other tests as may be required by the city when reasonably necessary to ensure that all improvements are constructed as per approved plans and specifications. </w:t>
      </w:r>
    </w:p>
    <w:p>
      <w:pPr>
        <w:pStyle w:val="List1"/>
        <w:pBdr/>
        <w:spacing/>
        <w:rPr/>
      </w:pPr>
      <w:r>
        <w:rPr/>
        <w:t xml:space="preserve">D.</w:t>
      </w:r>
      <w:r>
        <w:rPr/>
        <w:tab/>
        <w:t xml:space="preserve"/>
      </w:r>
      <w:r>
        <w:rPr>
          <w:i/>
        </w:rPr>
        <w:t xml:space="preserve">Acceptance for maintenance.</w:t>
      </w:r>
    </w:p>
    <w:p>
      <w:pPr>
        <w:pStyle w:val="List2"/>
        <w:pBdr/>
        <w:spacing/>
        <w:rPr/>
      </w:pPr>
      <w:r>
        <w:rPr/>
        <w:t xml:space="preserve">1.</w:t>
      </w:r>
      <w:r>
        <w:rPr/>
        <w:tab/>
        <w:t xml:space="preserve"/>
      </w:r>
      <w:r>
        <w:rPr/>
        <w:t xml:space="preserve">Prior to acceptance for maintenance by the city, the subdivider shall notify the Gainesville Regional Utilities in writing that all required subdivision improvements have been completed. Upon receipt of notice from the subdivider, the Directors of Public Works and Gainesville Regional Utilities will make an inspection of the construction work. If work is found to be satisfactorily completed, the city will accept the improvements for maintenance. </w:t>
      </w:r>
    </w:p>
    <w:p>
      <w:pPr>
        <w:pStyle w:val="List2"/>
        <w:pBdr/>
        <w:spacing/>
        <w:rPr/>
      </w:pPr>
      <w:r>
        <w:rPr/>
        <w:t xml:space="preserve">2.</w:t>
      </w:r>
      <w:r>
        <w:rPr/>
        <w:tab/>
        <w:t xml:space="preserve"/>
      </w:r>
      <w:r>
        <w:rPr/>
        <w:t xml:space="preserve">Acceptance for maintenance is intended to mean normal maintenance functions as routinely performed by the city. It shall not include removal of soil accumulations on streets caused by excessive erosion from adjacent lots, either prior to or during building construction within the subdivision. It shall not include damage to any improvements caused by private construction or private utility vehicles within the one-year maintenance period. All decisions regarding abnormal damage or maintenance shall be made by the public works department or Gainesville Regional Utilities. </w:t>
      </w:r>
    </w:p>
    <w:p>
      <w:pPr>
        <w:pBdr/>
        <w:spacing w:before="0" w:after="0"/>
        <w:rPr/>
        <w:sectPr>
          <w:headerReference w:type="default" r:id="rId121"/>
          <w:footerReference w:type="default" r:id="rId12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30-3.39.</w:t>
      </w:r>
      <w:r>
        <w:rPr/>
        <w:t xml:space="preserve"> </w:t>
      </w:r>
      <w:r>
        <w:rPr/>
        <w:t xml:space="preserve">Security for subdivision improvements.</w:t>
      </w:r>
    </w:p>
    <w:p>
      <w:pPr>
        <w:pStyle w:val="List1"/>
        <w:pBdr/>
        <w:spacing/>
        <w:rPr/>
      </w:pPr>
      <w:r>
        <w:rPr/>
        <w:t xml:space="preserve">A.</w:t>
      </w:r>
      <w:r>
        <w:rPr/>
        <w:tab/>
        <w:t xml:space="preserve"/>
      </w:r>
      <w:r>
        <w:rPr>
          <w:i/>
        </w:rPr>
        <w:t xml:space="preserve">Construction security.</w:t>
      </w:r>
      <w:r>
        <w:rPr/>
        <w:t xml:space="preserve"> Except as otherwise provided in this section, no final plat of any subdivision shall be approved by the city unless security is filed with the city to secure the construction and completion of the required subdivision improvements in a satisfactory manner within 12 months from the date of final plat approval. If the subdivider fails to construct and complete the required subdivision improvements within the required time frame, the city shall use the security to complete the required subdivision improvements. In determining the cost of the improvements for which security is required, improvements otherwise covered by a separate bond or security arrangement between the subdivider and the city and those improvements already constructed and approved by the director of public works shall not be included. The form of security shall be one of the following: </w:t>
      </w:r>
    </w:p>
    <w:p>
      <w:pPr>
        <w:pStyle w:val="List2"/>
        <w:pBdr/>
        <w:spacing/>
        <w:rPr/>
      </w:pPr>
      <w:r>
        <w:rPr/>
        <w:t xml:space="preserve">1.</w:t>
      </w:r>
      <w:r>
        <w:rPr/>
        <w:tab/>
        <w:t xml:space="preserve"/>
      </w:r>
      <w:r>
        <w:rPr>
          <w:i/>
        </w:rPr>
        <w:t xml:space="preserve">Surety bond.</w:t>
      </w:r>
      <w:r>
        <w:rPr/>
        <w:t xml:space="preserve"> A surety bond executed by a surety company authorized to do business in the state with a rating of not lower or less than A-XII as rated by A.M. Best Company, Inc., an independent national rating service for surety companies. The surety bond shall be enforceable by and payable to the city in a sum at least equal to 120 percent of the total cost of the required subdivision improvements provided in the subdivision as estimated by the subdivider's engineer and verified and approved by the directors of public works and Gainesville Regional Utilities. The surety bond shall be first approved by the city attorney as to form and legality prior to its submission with the proposed final plat to the city commission for approval and shall be executed by both the subdivider and the party or parties with whom the subdivider has contracted to perform the work and construct the improvements. </w:t>
      </w:r>
    </w:p>
    <w:p>
      <w:pPr>
        <w:pStyle w:val="List2"/>
        <w:pBdr/>
        <w:spacing/>
        <w:rPr/>
      </w:pPr>
      <w:r>
        <w:rPr/>
        <w:t xml:space="preserve">2.</w:t>
      </w:r>
      <w:r>
        <w:rPr/>
        <w:tab/>
        <w:t xml:space="preserve"/>
      </w:r>
      <w:r>
        <w:rPr>
          <w:i/>
        </w:rPr>
        <w:t xml:space="preserve">Cash deposit.</w:t>
      </w:r>
      <w:r>
        <w:rPr/>
        <w:t xml:space="preserve"> A cash deposit with the city in the same amount that would be required for the surety bond, which cash shall be deposited with the director of management and budget of the city and held under the same conditions as are required in a surety bond. Such deposit will be held for the developer and, in the event of any nonperformance by the developer as required by the ordinances of the city, will be used by the city to complete the required subdivision improvements. During construction, upon the request of the subdivider, and upon inspection and approval of construction and costs thereof by the city, the city shall refund to the subdivider an amount equal to the approved costs for such improvements; provided, at no time shall the balance of the cash deposit with the city be reduced to less than 30 percent of the estimated costs of the subdivision improvements until all the subdivision improvements are completed and so certified to by the city. Interest earned on all such cash deposits with the city shall be for the account and to the credit of the person or persons making such deposit. </w:t>
      </w:r>
    </w:p>
    <w:p>
      <w:pPr>
        <w:pStyle w:val="List2"/>
        <w:pBdr/>
        <w:spacing/>
        <w:rPr/>
      </w:pPr>
      <w:r>
        <w:rPr/>
        <w:t xml:space="preserve">3.</w:t>
      </w:r>
      <w:r>
        <w:rPr/>
        <w:tab/>
        <w:t xml:space="preserve"/>
      </w:r>
      <w:r>
        <w:rPr>
          <w:i/>
        </w:rPr>
        <w:t xml:space="preserve">Letter of credit.</w:t>
      </w:r>
      <w:r>
        <w:rPr/>
        <w:t xml:space="preserve"> Deposit with the city and place with the city manager or designee an irrevocable and unconditional letter of credit by a Florida bank. The letter of credit shall be for an amount equal to 120 percent of the estimated costs of the required subdivision improvements. The letter of credit shall remain with the city as a valid letter of credit until the city is satisfied that all construction of required subdivision improvements has been completed in accordance with plans and specifications and that all other provisions of this chapter relating thereto have been fully complied with. </w:t>
      </w:r>
    </w:p>
    <w:p>
      <w:pPr>
        <w:pStyle w:val="List2"/>
        <w:pBdr/>
        <w:spacing/>
        <w:rPr/>
      </w:pPr>
      <w:r>
        <w:rPr/>
        <w:t xml:space="preserve">4.</w:t>
      </w:r>
      <w:r>
        <w:rPr/>
        <w:tab/>
        <w:t xml:space="preserve"/>
      </w:r>
      <w:r>
        <w:rPr>
          <w:i/>
        </w:rPr>
        <w:t xml:space="preserve">Construction loan agreement.</w:t>
      </w:r>
    </w:p>
    <w:p>
      <w:pPr>
        <w:pStyle w:val="List3"/>
        <w:pBdr/>
        <w:spacing/>
        <w:rPr/>
      </w:pPr>
      <w:r>
        <w:rPr/>
        <w:t xml:space="preserve">a.</w:t>
      </w:r>
      <w:r>
        <w:rPr/>
        <w:tab/>
        <w:t xml:space="preserve"/>
      </w:r>
      <w:r>
        <w:rPr/>
        <w:t xml:space="preserve">Deposit with the city a construction loan agreement in the amount of at least 120 percent of the estimated cost of the required subdivision improvements, which agreement shall be entered into by a recognized lending institution with the subdivider for the benefit of and satisfactory to the city, providing that: </w:t>
      </w:r>
    </w:p>
    <w:p>
      <w:pPr>
        <w:pStyle w:val="List4"/>
        <w:pBdr/>
        <w:spacing/>
        <w:rPr/>
      </w:pPr>
      <w:r>
        <w:rPr/>
        <w:t xml:space="preserve">i.</w:t>
      </w:r>
      <w:r>
        <w:rPr/>
        <w:tab/>
        <w:t xml:space="preserve"/>
      </w:r>
      <w:r>
        <w:rPr/>
        <w:t xml:space="preserve">The lending institution will make payments on the proceeds of the loan to the city if the subdivision improvements are not completed and approved by the city within the time required; </w:t>
      </w:r>
    </w:p>
    <w:p>
      <w:pPr>
        <w:pStyle w:val="List4"/>
        <w:pBdr/>
        <w:spacing/>
        <w:rPr/>
      </w:pPr>
      <w:r>
        <w:rPr/>
        <w:t xml:space="preserve">ii.</w:t>
      </w:r>
      <w:r>
        <w:rPr/>
        <w:tab/>
        <w:t xml:space="preserve"/>
      </w:r>
      <w:r>
        <w:rPr/>
        <w:t xml:space="preserve">No payments of proceeds of the portion of the loan reserved for improvements shall be made to anyone until the city has approved the payment, which approval will be given if work is accomplished in accordance with approved plans and specifications and ordinances of the city; and </w:t>
      </w:r>
    </w:p>
    <w:p>
      <w:pPr>
        <w:pStyle w:val="List4"/>
        <w:pBdr/>
        <w:spacing/>
        <w:rPr/>
      </w:pPr>
      <w:r>
        <w:rPr/>
        <w:t xml:space="preserve">iii.</w:t>
      </w:r>
      <w:r>
        <w:rPr/>
        <w:tab/>
        <w:t xml:space="preserve"/>
      </w:r>
      <w:r>
        <w:rPr/>
        <w:t xml:space="preserve">At no time will the loan proceeds be expended by that lending institution in excess of 90 percent of the estimated costs of the required subdivision improvements until all the improvements are completed and so certified to by the city. </w:t>
      </w:r>
    </w:p>
    <w:p>
      <w:pPr>
        <w:pStyle w:val="List3"/>
        <w:pBdr/>
        <w:spacing/>
        <w:rPr/>
      </w:pPr>
      <w:r>
        <w:rPr/>
        <w:t xml:space="preserve">b.</w:t>
      </w:r>
      <w:r>
        <w:rPr/>
        <w:tab/>
        <w:t xml:space="preserve"/>
      </w:r>
      <w:r>
        <w:rPr/>
        <w:t xml:space="preserve">Deposit with the city a construction loan agreement in the amount of at least 100 percent of the estimated cost of the required subdivision improvements, which agreement otherwise meets the requirements of Subsection a. above, and an unconditional guaranty from the subdivider in the amount of at least 20 percent of the estimated cost of the required subdivision improvements that meets the following requirements: </w:t>
      </w:r>
    </w:p>
    <w:p>
      <w:pPr>
        <w:pStyle w:val="List4"/>
        <w:pBdr/>
        <w:spacing/>
        <w:rPr/>
      </w:pPr>
      <w:r>
        <w:rPr/>
        <w:t xml:space="preserve">i.</w:t>
      </w:r>
      <w:r>
        <w:rPr/>
        <w:tab/>
        <w:t xml:space="preserve"/>
      </w:r>
      <w:r>
        <w:rPr/>
        <w:t xml:space="preserve">Absolutely and unconditionally, jointly and severally, guarantees to the city the full and prompt payment of the amount set forth in the guaranty that will be used by the city to complete the required subdivision improvements, and the complete performance of the subdividers of all conditions and requirements to be performed by the subdivider under the City Code; </w:t>
      </w:r>
    </w:p>
    <w:p>
      <w:pPr>
        <w:pStyle w:val="List4"/>
        <w:pBdr/>
        <w:spacing/>
        <w:rPr/>
      </w:pPr>
      <w:r>
        <w:rPr/>
        <w:t xml:space="preserve">ii.</w:t>
      </w:r>
      <w:r>
        <w:rPr/>
        <w:tab/>
        <w:t xml:space="preserve"/>
      </w:r>
      <w:r>
        <w:rPr/>
        <w:t xml:space="preserve">Unconditionally, jointly and severally, agrees to pay all reasonable expenses and charges, legal fees and other fees (including attorney's fees and costs, including court costs at trial, appeal or bankruptcy proceeding) paid or incurred by the city in enforcing the unconditional guaranty; </w:t>
      </w:r>
    </w:p>
    <w:p>
      <w:pPr>
        <w:pStyle w:val="List4"/>
        <w:pBdr/>
        <w:spacing/>
        <w:rPr/>
      </w:pPr>
      <w:r>
        <w:rPr/>
        <w:t xml:space="preserve">iii.</w:t>
      </w:r>
      <w:r>
        <w:rPr/>
        <w:tab/>
        <w:t xml:space="preserve"/>
      </w:r>
      <w:r>
        <w:rPr/>
        <w:t xml:space="preserve">Jointly and severally agrees to indemnify and hold harmless the city, its elected and appointed officers, employees, and agents from any loss suffered or occasioned by the failure of the subdivider to satisfy its obligations to third parties arising out of the subdivision of the land; </w:t>
      </w:r>
    </w:p>
    <w:p>
      <w:pPr>
        <w:pStyle w:val="List4"/>
        <w:pBdr/>
        <w:spacing/>
        <w:rPr/>
      </w:pPr>
      <w:r>
        <w:rPr/>
        <w:t xml:space="preserve">iv.</w:t>
      </w:r>
      <w:r>
        <w:rPr/>
        <w:tab/>
        <w:t xml:space="preserve"/>
      </w:r>
      <w:r>
        <w:rPr/>
        <w:t xml:space="preserve">Binds the guarantors and their successors and assigns, and inures to the benefit of the city; and </w:t>
      </w:r>
    </w:p>
    <w:p>
      <w:pPr>
        <w:pStyle w:val="List4"/>
        <w:pBdr/>
        <w:spacing/>
        <w:rPr/>
      </w:pPr>
      <w:r>
        <w:rPr/>
        <w:t xml:space="preserve">v.</w:t>
      </w:r>
      <w:r>
        <w:rPr/>
        <w:tab/>
        <w:t xml:space="preserve"/>
      </w:r>
      <w:r>
        <w:rPr/>
        <w:t xml:space="preserve">Makes such other representations and warranties requested by the city manager or designee to protect the interests of the city. </w:t>
      </w:r>
    </w:p>
    <w:p>
      <w:pPr>
        <w:pStyle w:val="List2"/>
        <w:pBdr/>
        <w:spacing/>
        <w:rPr/>
      </w:pPr>
      <w:r>
        <w:rPr/>
        <w:t xml:space="preserve">5.</w:t>
      </w:r>
      <w:r>
        <w:rPr/>
        <w:tab/>
        <w:t xml:space="preserve"/>
      </w:r>
      <w:r>
        <w:rPr>
          <w:i/>
        </w:rPr>
        <w:t xml:space="preserve">Combination.</w:t>
      </w:r>
      <w:r>
        <w:rPr/>
        <w:t xml:space="preserve"> Use a combination of the allowable security types as provided for in this section in order to reach the total of 120 percent of estimated costs of required subdivision improvements. </w:t>
      </w:r>
    </w:p>
    <w:p>
      <w:pPr>
        <w:pStyle w:val="List1"/>
        <w:pBdr/>
        <w:spacing/>
        <w:rPr/>
      </w:pPr>
      <w:r>
        <w:rPr/>
        <w:t xml:space="preserve">B.</w:t>
      </w:r>
      <w:r>
        <w:rPr/>
        <w:tab/>
        <w:t xml:space="preserve"/>
      </w:r>
      <w:r>
        <w:rPr>
          <w:i/>
        </w:rPr>
        <w:t xml:space="preserve">Conditional final plat.</w:t>
      </w:r>
    </w:p>
    <w:p>
      <w:pPr>
        <w:pStyle w:val="List2"/>
        <w:pBdr/>
        <w:spacing/>
        <w:rPr/>
      </w:pPr>
      <w:r>
        <w:rPr/>
        <w:t xml:space="preserve">1.</w:t>
      </w:r>
      <w:r>
        <w:rPr/>
        <w:tab/>
        <w:t xml:space="preserve"/>
      </w:r>
      <w:r>
        <w:rPr/>
        <w:t xml:space="preserve">In lieu of the security requirements of this section, the city commission may approve a conditional final plat, where approval of the plat is conditioned on the subdivider proceeding with installation of the required subdivision improvements and fully completing the improvements, in full accordance with approved plans and specifications and the ordinances of the city, within two years of the date of conditional final plat approval. The plat shall not be recorded, but shall be retained by the city clerk until the city manager shall have certified that all required subdivision improvements have been completed in accordance with approved plans and specifications and ordinances of the city and the same has been approved by the city commission. Upon certification by the city manager and upon proof by title insurance or other similar assurance to the satisfaction of the city that there are no liens or possibilities of liens on the subdivision improvements or on the property to be dedicated to the public, and that the dedicator has clear fee title thereto, the city shall approve the final plat and accept the dedication of the public right-of-way easements, and other dedicated portions as previously shown on the prior approved plat as set out in this chapter, and the subdivider shall record the plat and provide copies as specified in </w:t>
      </w:r>
      <w:r>
        <w:rPr/>
        <w:t xml:space="preserve">section 30-3.37</w:t>
      </w:r>
      <w:r>
        <w:rPr/>
        <w:t xml:space="preserve">. </w:t>
      </w:r>
    </w:p>
    <w:p>
      <w:pPr>
        <w:pStyle w:val="List2"/>
        <w:pBdr/>
        <w:spacing/>
        <w:rPr/>
      </w:pPr>
      <w:r>
        <w:rPr/>
        <w:t xml:space="preserve">2.</w:t>
      </w:r>
      <w:r>
        <w:rPr/>
        <w:tab/>
        <w:t xml:space="preserve"/>
      </w:r>
      <w:r>
        <w:rPr/>
        <w:t xml:space="preserve">No building permits shall be issued on property within the boundaries of the subdivision plat until the plat shall have been approved and accepted by the city commission and placed on record in the public records of the county. </w:t>
      </w:r>
    </w:p>
    <w:p>
      <w:pPr>
        <w:pStyle w:val="List2"/>
        <w:pBdr/>
        <w:spacing/>
        <w:rPr/>
      </w:pPr>
      <w:r>
        <w:rPr/>
        <w:t xml:space="preserve">3.</w:t>
      </w:r>
      <w:r>
        <w:rPr/>
        <w:tab/>
        <w:t xml:space="preserve"/>
      </w:r>
      <w:r>
        <w:rPr/>
        <w:t xml:space="preserve">During construction the subdivider may, upon the posting of a bond or other such security for the cost of the uncompleted improvements, have a prior conditional approval converted to final approval and acceptance provided that all other requirements and conditions of this chapter applicable to final plat acceptance have been met. </w:t>
      </w:r>
    </w:p>
    <w:p>
      <w:pPr>
        <w:pStyle w:val="List1"/>
        <w:pBdr/>
        <w:spacing/>
        <w:rPr/>
      </w:pPr>
      <w:r>
        <w:rPr/>
        <w:t xml:space="preserve">C.</w:t>
      </w:r>
      <w:r>
        <w:rPr/>
        <w:tab/>
        <w:t xml:space="preserve"/>
      </w:r>
      <w:r>
        <w:rPr>
          <w:i/>
        </w:rPr>
        <w:t xml:space="preserve">Maintenance security.</w:t>
      </w:r>
    </w:p>
    <w:p>
      <w:pPr>
        <w:pStyle w:val="List2"/>
        <w:pBdr/>
        <w:spacing/>
        <w:rPr/>
      </w:pPr>
      <w:r>
        <w:rPr/>
        <w:t xml:space="preserve">1.</w:t>
      </w:r>
      <w:r>
        <w:rPr/>
        <w:tab/>
        <w:t xml:space="preserve"/>
      </w:r>
      <w:r>
        <w:rPr/>
        <w:t xml:space="preserve">Under any arrangement for subdivision development within the city, the subdivider is obligated to the city for any necessary repair of all required subdivision improvements under the ordinances of the city for the period of one year following the date the city accepted the improvements for maintenance. During the one-year period, the subdivider shall provide the city with security in a form set forth in this section in an amount equal to 15 percent of the costs of the required subdivision improvements, which may be used by the city to pay the costs of any necessary repairs and maintenance on the subdivision improvements during the one-year period. </w:t>
      </w:r>
    </w:p>
    <w:p>
      <w:pPr>
        <w:pStyle w:val="List2"/>
        <w:pBdr/>
        <w:spacing/>
        <w:rPr/>
      </w:pPr>
      <w:r>
        <w:rPr/>
        <w:t xml:space="preserve">2.</w:t>
      </w:r>
      <w:r>
        <w:rPr/>
        <w:tab/>
        <w:t xml:space="preserve"/>
      </w:r>
      <w:r>
        <w:rPr/>
        <w:t xml:space="preserve">In those developments where lands and improvements remain under private common ownership, instruments relating to the use and maintenance of such areas and improvements shall be required. The city may require the establishment of an appropriate entity and the execution and recording of any appropriate legal instrument necessary to ensure the maintenance, protection, and preservation of common areas designated on the plat. The title to all land and improvements that are shown on the plat as common areas, private roads, etc., shall be held and continue to be held so as to ensure their proper maintenance and care and to permit and ensure their continued use as intended in the approved plat. The instruments shall include means legally enforceable by the city, the subdivider and his/her successors to guarantee payment of such sums of money as are necessary for the maintenance; and all conveyances or transfers of any interest in any of the property of the development shall be legally encumbered of record so as to guarantee the continued use of the common areas and roads as contemplated by the plat and the guarantee of the payment of the cost of the maintenance. </w:t>
      </w:r>
    </w:p>
    <w:p>
      <w:pPr>
        <w:pStyle w:val="HistoryNote"/>
        <w:pBdr/>
        <w:spacing/>
        <w:rPr/>
      </w:pPr>
      <w:r>
        <w:rPr>
          <w:rStyle w:val="HistoryNote"/>
        </w:rPr>
        <w:t xml:space="preserve">(Ord. No. 211052, § 4, 6-16-22)</w:t>
      </w:r>
    </w:p>
    <w:p>
      <w:pPr>
        <w:pBdr/>
        <w:spacing w:before="0" w:after="0"/>
        <w:rPr/>
        <w:sectPr>
          <w:headerReference w:type="default" r:id="rId123"/>
          <w:footerReference w:type="default" r:id="rId12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30-3.40.</w:t>
      </w:r>
      <w:r>
        <w:rPr/>
        <w:t xml:space="preserve"> </w:t>
      </w:r>
      <w:r>
        <w:rPr/>
        <w:t xml:space="preserve">Enforcement.</w:t>
      </w:r>
    </w:p>
    <w:p>
      <w:pPr>
        <w:pStyle w:val="List1"/>
        <w:pBdr/>
        <w:spacing/>
        <w:rPr/>
      </w:pPr>
      <w:r>
        <w:rPr/>
        <w:t xml:space="preserve">A.</w:t>
      </w:r>
      <w:r>
        <w:rPr/>
        <w:tab/>
        <w:t xml:space="preserve"/>
      </w:r>
      <w:r>
        <w:rPr>
          <w:i/>
        </w:rPr>
        <w:t xml:space="preserve">Generally.</w:t>
      </w:r>
      <w:r>
        <w:rPr/>
        <w:t xml:space="preserve"> No subdivision shall be made, platted or recorded, nor any building permit issued on subdivided lands, unless the subdivision meets all the requirements of this chapter and has been approved in accordance with the requirements provided in this chapter. The city or any aggrieved person may have recourse to such remedies in law and equity as may be necessary to ensure compliance with the provisions of this chapter, including injunctive relief to enjoin and restrain any person from violating the provisions of this chapter, and any rules and regulations adopted under this chapter. </w:t>
      </w:r>
    </w:p>
    <w:p>
      <w:pPr>
        <w:pStyle w:val="List1"/>
        <w:pBdr/>
        <w:spacing/>
        <w:rPr/>
      </w:pPr>
      <w:r>
        <w:rPr/>
        <w:t xml:space="preserve">B.</w:t>
      </w:r>
      <w:r>
        <w:rPr/>
        <w:tab/>
        <w:t xml:space="preserve"/>
      </w:r>
      <w:r>
        <w:rPr>
          <w:i/>
        </w:rPr>
        <w:t xml:space="preserve">Building permits and certificates of occupancy.</w:t>
      </w:r>
      <w:r>
        <w:rPr/>
        <w:t xml:space="preserve"> No building permit or certificate of occupancy shall be issued for any lot or parcel of land subject to the provisions of this chapter, except as follows: </w:t>
      </w:r>
    </w:p>
    <w:p>
      <w:pPr>
        <w:pStyle w:val="List2"/>
        <w:pBdr/>
        <w:spacing/>
        <w:rPr/>
      </w:pPr>
      <w:r>
        <w:rPr/>
        <w:t xml:space="preserve">1.</w:t>
      </w:r>
      <w:r>
        <w:rPr/>
        <w:tab/>
        <w:t xml:space="preserve"/>
      </w:r>
      <w:r>
        <w:rPr/>
        <w:t xml:space="preserve">If the lot or parcel is within a subdivision for which a final plat has been approved by the city commission and recorded and the required subdivision improvements have been installed and accepted for maintenance by the city, both a building permit and a certificate of occupancy may be issued. </w:t>
      </w:r>
    </w:p>
    <w:p>
      <w:pPr>
        <w:pStyle w:val="List2"/>
        <w:pBdr/>
        <w:spacing/>
        <w:rPr/>
      </w:pPr>
      <w:r>
        <w:rPr/>
        <w:t xml:space="preserve">2.</w:t>
      </w:r>
      <w:r>
        <w:rPr/>
        <w:tab/>
        <w:t xml:space="preserve"/>
      </w:r>
      <w:r>
        <w:rPr/>
        <w:t xml:space="preserve">If the lot or parcel is within a subdivision for which a final plat has been approved by the city commission and recorded and security for the required subdivision improvements has been provided by the developer in accordance with this division, a building permit may be issued, but no certificate of occupancy may be issued unless the city manager determines that all required subdivision improvements serving such lot or parcel have been satisfactorily completed and that reasonable ingress and egress can be provided to the lot or parcel and the remaining portions of the subdivision until all improvements are complete and the required maintenance security is received and approved. </w:t>
      </w:r>
    </w:p>
    <w:p>
      <w:pPr>
        <w:pStyle w:val="List2"/>
        <w:pBdr/>
        <w:spacing/>
        <w:rPr/>
      </w:pPr>
      <w:r>
        <w:rPr/>
        <w:t xml:space="preserve">3.</w:t>
      </w:r>
      <w:r>
        <w:rPr/>
        <w:tab/>
        <w:t xml:space="preserve"/>
      </w:r>
      <w:r>
        <w:rPr/>
        <w:t xml:space="preserve">If the lot or parcel is within a minor subdivision that has been approved by the director of planning and development services, city engineer, city traffic engineer and deputy manager for utilities (or their designees) in accordance with the provisions of this chapter. </w:t>
      </w:r>
    </w:p>
    <w:p>
      <w:pPr>
        <w:pStyle w:val="List2"/>
        <w:pBdr/>
        <w:spacing/>
        <w:rPr/>
      </w:pPr>
      <w:r>
        <w:rPr/>
        <w:t xml:space="preserve">4.</w:t>
      </w:r>
      <w:r>
        <w:rPr/>
        <w:tab/>
        <w:t xml:space="preserve"/>
      </w:r>
      <w:r>
        <w:rPr/>
        <w:t xml:space="preserve">If the lot or parcel is part of a legal lot split that has been approved by the city manager or designee in accordance with the provisions of this chapter. </w:t>
      </w:r>
    </w:p>
    <w:p>
      <w:pPr>
        <w:pStyle w:val="List2"/>
        <w:pBdr/>
        <w:spacing/>
        <w:rPr/>
      </w:pPr>
      <w:r>
        <w:rPr/>
        <w:t xml:space="preserve">5.</w:t>
      </w:r>
      <w:r>
        <w:rPr/>
        <w:tab/>
        <w:t xml:space="preserve"/>
      </w:r>
      <w:r>
        <w:rPr/>
        <w:t xml:space="preserve">If the lot or parcel is a nonconforming lot, then as provided in article X. </w:t>
      </w:r>
    </w:p>
    <w:p>
      <w:pPr>
        <w:pStyle w:val="List1"/>
        <w:pBdr/>
        <w:spacing/>
        <w:rPr/>
      </w:pPr>
      <w:r>
        <w:rPr/>
        <w:t xml:space="preserve">C.</w:t>
      </w:r>
      <w:r>
        <w:rPr/>
        <w:tab/>
        <w:t xml:space="preserve"/>
      </w:r>
      <w:r>
        <w:rPr>
          <w:i/>
        </w:rPr>
        <w:t xml:space="preserve">Violations.</w:t>
      </w:r>
      <w:r>
        <w:rPr/>
        <w:t xml:space="preserve"> Any person who, in connection with a subdivision of lands, shall do or authorize any clearing and grubbing, or shall lay out, construct, open, or dedicate any street, sanitary sewer, storm sewer, water main, or drainage structure, or shall erect any building or transfer title to any land or building, without having first complied with the provisions of this chapter, or who performs any of such actions contrary to the terms of an approved subdivision plat, or who otherwise violates this chapter, shall be guilty of an offense. Each day that the violation continues shall constitute a separate violation. </w:t>
      </w:r>
    </w:p>
    <w:p>
      <w:pPr>
        <w:pBdr/>
        <w:spacing w:before="0" w:after="0"/>
        <w:rPr/>
        <w:sectPr>
          <w:headerReference w:type="default" r:id="rId125"/>
          <w:footerReference w:type="default" r:id="rId126"/>
          <w:type w:val="continuous"/>
          <w:pgSz w:w="12240" w:h="15840"/>
          <w:pgMar w:top="1440" w:right="1440" w:bottom="1440" w:left="1440" w:header="720" w:footer="720" w:gutter="0"/>
          <w:pgBorders/>
          <w:pgNumType w:fmt="decimal"/>
          <w:cols w:equalWidth="1" w:space="720"/>
        </w:sectPr>
      </w:pPr>
    </w:p>
    <w:p>
      <w:pPr>
        <w:pStyle w:val="Heading4"/>
        <w:pBdr/>
        <w:spacing/>
        <w:rPr/>
      </w:pPr>
      <w:r>
        <w:rPr/>
        <w:t xml:space="preserve">DIVISION 8.</w:t>
      </w:r>
      <w:r>
        <w:rPr/>
        <w:t xml:space="preserve"> </w:t>
      </w:r>
      <w:r>
        <w:rPr/>
        <w:t xml:space="preserve">RIGHT-OF-WAY VACATIONS</w:t>
      </w:r>
    </w:p>
    <w:p>
      <w:pPr>
        <w:pBdr/>
        <w:spacing w:before="0" w:after="0"/>
        <w:rPr/>
        <w:sectPr>
          <w:headerReference w:type="default" r:id="rId127"/>
          <w:footerReference w:type="default" r:id="rId12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30-3.41.</w:t>
      </w:r>
      <w:r>
        <w:rPr/>
        <w:t xml:space="preserve"> </w:t>
      </w:r>
      <w:r>
        <w:rPr/>
        <w:t xml:space="preserve">Right-of-way vacations.</w:t>
      </w:r>
    </w:p>
    <w:p>
      <w:pPr>
        <w:pStyle w:val="List1"/>
        <w:pBdr/>
        <w:spacing/>
        <w:rPr/>
      </w:pPr>
      <w:r>
        <w:rPr/>
        <w:t xml:space="preserve">A.</w:t>
      </w:r>
      <w:r>
        <w:rPr/>
        <w:tab/>
        <w:t xml:space="preserve"/>
      </w:r>
      <w:r>
        <w:rPr>
          <w:i/>
        </w:rPr>
        <w:t xml:space="preserve">Review procedures.</w:t>
      </w:r>
    </w:p>
    <w:p>
      <w:pPr>
        <w:pStyle w:val="List2"/>
        <w:pBdr/>
        <w:spacing/>
        <w:rPr/>
      </w:pPr>
      <w:r>
        <w:rPr/>
        <w:t xml:space="preserve">1.</w:t>
      </w:r>
      <w:r>
        <w:rPr/>
        <w:tab/>
        <w:t xml:space="preserve"/>
      </w:r>
      <w:r>
        <w:rPr>
          <w:i/>
        </w:rPr>
        <w:t xml:space="preserve">Application.</w:t>
      </w:r>
      <w:r>
        <w:rPr/>
        <w:t xml:space="preserve"> An application to vacate a public right-of-way may be submitted by either the city commission or by all the owners of land abutting the subject right-of-way. </w:t>
      </w:r>
    </w:p>
    <w:p>
      <w:pPr>
        <w:pStyle w:val="List2"/>
        <w:pBdr/>
        <w:spacing/>
        <w:rPr/>
      </w:pPr>
      <w:r>
        <w:rPr/>
        <w:t xml:space="preserve">2.</w:t>
      </w:r>
      <w:r>
        <w:rPr/>
        <w:tab/>
        <w:t xml:space="preserve"/>
      </w:r>
      <w:r>
        <w:rPr>
          <w:i/>
        </w:rPr>
        <w:t xml:space="preserve">Board review.</w:t>
      </w:r>
      <w:r>
        <w:rPr/>
        <w:t xml:space="preserve"> Applications to vacate a public right-of-way shall be reviewed by the city plan board and the city commission according to the criteria provided in this section, with notice of the board hearings provided in accordance with law and this article. The city plan board's review shall be a recommendation to the city commission. Prior to the public hearing before the city plan board, the application shall be reviewed by city staff in accordance with the development plan review process as stated in this article. </w:t>
      </w:r>
    </w:p>
    <w:p>
      <w:pPr>
        <w:pStyle w:val="List1"/>
        <w:pBdr/>
        <w:spacing/>
        <w:rPr/>
      </w:pPr>
      <w:r>
        <w:rPr/>
        <w:t xml:space="preserve">B.</w:t>
      </w:r>
      <w:r>
        <w:rPr/>
        <w:tab/>
        <w:t xml:space="preserve"/>
      </w:r>
      <w:r>
        <w:rPr>
          <w:i/>
        </w:rPr>
        <w:t xml:space="preserve">Review criteria.</w:t>
      </w:r>
      <w:r>
        <w:rPr/>
        <w:t xml:space="preserve"> Rights-of-way may only be vacated by the city commission upon its finding that the criteria in both subsections 1. and 2. as provided below have been met: </w:t>
      </w:r>
    </w:p>
    <w:p>
      <w:pPr>
        <w:pStyle w:val="List2"/>
        <w:pBdr/>
        <w:spacing/>
        <w:rPr/>
      </w:pPr>
      <w:r>
        <w:rPr/>
        <w:t xml:space="preserve">1.</w:t>
      </w:r>
      <w:r>
        <w:rPr/>
        <w:tab/>
        <w:t xml:space="preserve"/>
      </w:r>
      <w:r>
        <w:rPr/>
        <w:t xml:space="preserve">The public right-of-way no longer serves a public purpose and the vacation of the public right-of-way is in the public interest, which shall be based on a consideration of the following: </w:t>
      </w:r>
    </w:p>
    <w:p>
      <w:pPr>
        <w:pStyle w:val="List3"/>
        <w:pBdr/>
        <w:spacing/>
        <w:rPr/>
      </w:pPr>
      <w:r>
        <w:rPr/>
        <w:t xml:space="preserve">a.</w:t>
      </w:r>
      <w:r>
        <w:rPr/>
        <w:tab/>
        <w:t xml:space="preserve"/>
      </w:r>
      <w:r>
        <w:rPr/>
        <w:t xml:space="preserve">Whether the public benefits from the use of the subject right-of-way as part of the city street system; </w:t>
      </w:r>
    </w:p>
    <w:p>
      <w:pPr>
        <w:pStyle w:val="List3"/>
        <w:pBdr/>
        <w:spacing/>
        <w:rPr/>
      </w:pPr>
      <w:r>
        <w:rPr/>
        <w:t xml:space="preserve">b.</w:t>
      </w:r>
      <w:r>
        <w:rPr/>
        <w:tab/>
        <w:t xml:space="preserve"/>
      </w:r>
      <w:r>
        <w:rPr/>
        <w:t xml:space="preserve">Whether the proposed action is consistent with the Comprehensive Plan; </w:t>
      </w:r>
    </w:p>
    <w:p>
      <w:pPr>
        <w:pStyle w:val="List3"/>
        <w:pBdr/>
        <w:spacing/>
        <w:rPr/>
      </w:pPr>
      <w:r>
        <w:rPr/>
        <w:t xml:space="preserve">c.</w:t>
      </w:r>
      <w:r>
        <w:rPr/>
        <w:tab/>
        <w:t xml:space="preserve"/>
      </w:r>
      <w:r>
        <w:rPr/>
        <w:t xml:space="preserve">Whether the proposed vacation is consistent with the minimum block size requirements and other applicable street connectivity standards; </w:t>
      </w:r>
    </w:p>
    <w:p>
      <w:pPr>
        <w:pStyle w:val="List3"/>
        <w:pBdr/>
        <w:spacing/>
        <w:rPr/>
      </w:pPr>
      <w:r>
        <w:rPr/>
        <w:t xml:space="preserve">d.</w:t>
      </w:r>
      <w:r>
        <w:rPr/>
        <w:tab/>
        <w:t xml:space="preserve"/>
      </w:r>
      <w:r>
        <w:rPr/>
        <w:t xml:space="preserve">Whether the proposed action would deny access to private property; </w:t>
      </w:r>
    </w:p>
    <w:p>
      <w:pPr>
        <w:pStyle w:val="List3"/>
        <w:pBdr/>
        <w:spacing/>
        <w:rPr/>
      </w:pPr>
      <w:r>
        <w:rPr/>
        <w:t xml:space="preserve">e.</w:t>
      </w:r>
      <w:r>
        <w:rPr/>
        <w:tab/>
        <w:t xml:space="preserve"/>
      </w:r>
      <w:r>
        <w:rPr/>
        <w:t xml:space="preserve">The effect of the proposed action upon public safety; </w:t>
      </w:r>
    </w:p>
    <w:p>
      <w:pPr>
        <w:pStyle w:val="List3"/>
        <w:pBdr/>
        <w:spacing/>
        <w:rPr/>
      </w:pPr>
      <w:r>
        <w:rPr/>
        <w:t xml:space="preserve">f.</w:t>
      </w:r>
      <w:r>
        <w:rPr/>
        <w:tab/>
        <w:t xml:space="preserve"/>
      </w:r>
      <w:r>
        <w:rPr/>
        <w:t xml:space="preserve">The effect of the proposed action upon the safety of pedestrians and vehicular traffic; </w:t>
      </w:r>
    </w:p>
    <w:p>
      <w:pPr>
        <w:pStyle w:val="List3"/>
        <w:pBdr/>
        <w:spacing/>
        <w:rPr/>
      </w:pPr>
      <w:r>
        <w:rPr/>
        <w:t xml:space="preserve">g.</w:t>
      </w:r>
      <w:r>
        <w:rPr/>
        <w:tab/>
        <w:t xml:space="preserve"/>
      </w:r>
      <w:r>
        <w:rPr/>
        <w:t xml:space="preserve">The effect of the proposed action upon the provision of municipal services including, but not limited to, emergency service and waste removal; </w:t>
      </w:r>
    </w:p>
    <w:p>
      <w:pPr>
        <w:pStyle w:val="List3"/>
        <w:pBdr/>
        <w:spacing/>
        <w:rPr/>
      </w:pPr>
      <w:r>
        <w:rPr/>
        <w:t xml:space="preserve">h.</w:t>
      </w:r>
      <w:r>
        <w:rPr/>
        <w:tab/>
        <w:t xml:space="preserve"/>
      </w:r>
      <w:r>
        <w:rPr/>
        <w:t xml:space="preserve">The necessity to relocate utilities both public and private; and </w:t>
      </w:r>
    </w:p>
    <w:p>
      <w:pPr>
        <w:pStyle w:val="List3"/>
        <w:pBdr/>
        <w:spacing/>
        <w:rPr/>
      </w:pPr>
      <w:r>
        <w:rPr/>
        <w:t xml:space="preserve">i.</w:t>
      </w:r>
      <w:r>
        <w:rPr/>
        <w:tab/>
        <w:t xml:space="preserve"/>
      </w:r>
      <w:r>
        <w:rPr/>
        <w:t xml:space="preserve">The effect of the proposed action on the design and character of the area. </w:t>
      </w:r>
    </w:p>
    <w:p>
      <w:pPr>
        <w:pStyle w:val="List2"/>
        <w:pBdr/>
        <w:spacing/>
        <w:rPr/>
      </w:pPr>
      <w:r>
        <w:rPr/>
        <w:t xml:space="preserve">2.</w:t>
      </w:r>
      <w:r>
        <w:rPr/>
        <w:tab/>
        <w:t xml:space="preserve"/>
      </w:r>
      <w:r>
        <w:rPr/>
        <w:t xml:space="preserve">If the public right-of-way is an improved street, the city shall not vacate the right-of-way except if the following additional criteria are met: </w:t>
      </w:r>
    </w:p>
    <w:p>
      <w:pPr>
        <w:pStyle w:val="List3"/>
        <w:pBdr/>
        <w:spacing/>
        <w:rPr/>
      </w:pPr>
      <w:r>
        <w:rPr/>
        <w:t xml:space="preserve">a.</w:t>
      </w:r>
      <w:r>
        <w:rPr/>
        <w:tab/>
        <w:t xml:space="preserve"/>
      </w:r>
      <w:r>
        <w:rPr/>
        <w:t xml:space="preserve">The loss of the street will not foreclose reasonably foreseeable future bicycle/pedestrian use; </w:t>
      </w:r>
    </w:p>
    <w:p>
      <w:pPr>
        <w:pStyle w:val="List3"/>
        <w:pBdr/>
        <w:spacing/>
        <w:rPr/>
      </w:pPr>
      <w:r>
        <w:rPr/>
        <w:t xml:space="preserve">b.</w:t>
      </w:r>
      <w:r>
        <w:rPr/>
        <w:tab/>
        <w:t xml:space="preserve"/>
      </w:r>
      <w:r>
        <w:rPr/>
        <w:t xml:space="preserve">The loss of the street will not foreclose non-motorized access to adjacent land uses or transit stops; </w:t>
      </w:r>
    </w:p>
    <w:p>
      <w:pPr>
        <w:pStyle w:val="List3"/>
        <w:pBdr/>
        <w:spacing/>
        <w:rPr/>
      </w:pPr>
      <w:r>
        <w:rPr/>
        <w:t xml:space="preserve">c.</w:t>
      </w:r>
      <w:r>
        <w:rPr/>
        <w:tab/>
        <w:t xml:space="preserve"/>
      </w:r>
      <w:r>
        <w:rPr/>
        <w:t xml:space="preserve">For public right-of-way abutting any property located within the U4 through U9 transect zones or any property within a mixed-use zoning district, the loss of the street is necessary for development that includes the construction of a high density, mixed-use project containing both residential and non-residential uses or creating close proximity of residential and non-residential uses; and </w:t>
      </w:r>
    </w:p>
    <w:p>
      <w:pPr>
        <w:pStyle w:val="List3"/>
        <w:pBdr/>
        <w:spacing/>
        <w:rPr/>
      </w:pPr>
      <w:r>
        <w:rPr/>
        <w:t xml:space="preserve">d.</w:t>
      </w:r>
      <w:r>
        <w:rPr/>
        <w:tab/>
        <w:t xml:space="preserve"/>
      </w:r>
      <w:r>
        <w:rPr/>
        <w:t xml:space="preserve">There is no reasonably foreseeable need for any type of transportation corridor for the area. </w:t>
      </w:r>
    </w:p>
    <w:p>
      <w:pPr>
        <w:pStyle w:val="List1"/>
        <w:pBdr/>
        <w:spacing/>
        <w:rPr/>
      </w:pPr>
      <w:r>
        <w:rPr/>
        <w:t xml:space="preserve">C.</w:t>
      </w:r>
      <w:r>
        <w:rPr/>
        <w:tab/>
        <w:t xml:space="preserve"/>
      </w:r>
      <w:r>
        <w:rPr>
          <w:i/>
        </w:rPr>
        <w:t xml:space="preserve">Vacation conditions.</w:t>
      </w:r>
      <w:r>
        <w:rPr/>
        <w:t xml:space="preserve"> The applicant shall pay all costs associated with relocating all public facilities, infrastructure, and utilities located within the vacated public right-of-way or as otherwise required by the vacation, and shall also compensate the city with fair market value for the property as may be applicable in accordance with the city's adopted policy for the disposition of real property. </w:t>
      </w:r>
    </w:p>
    <w:p>
      <w:pPr>
        <w:pStyle w:val="HistoryNote"/>
        <w:pBdr/>
        <w:spacing/>
        <w:rPr/>
      </w:pPr>
      <w:r>
        <w:rPr>
          <w:rStyle w:val="HistoryNote"/>
        </w:rPr>
        <w:t xml:space="preserve">(Ord. No. 200731, § 1, 9-15-22)</w:t>
      </w:r>
    </w:p>
    <w:p>
      <w:pPr>
        <w:pBdr/>
        <w:spacing w:before="0" w:after="0"/>
        <w:rPr/>
        <w:sectPr>
          <w:headerReference w:type="default" r:id="rId129"/>
          <w:footerReference w:type="default" r:id="rId130"/>
          <w:type w:val="continuous"/>
          <w:pgSz w:w="12240" w:h="15840"/>
          <w:pgMar w:top="1440" w:right="1440" w:bottom="1440" w:left="1440" w:header="720" w:footer="720" w:gutter="0"/>
          <w:pgBorders/>
          <w:pgNumType w:fmt="decimal"/>
          <w:cols w:equalWidth="1" w:space="720"/>
        </w:sectPr>
      </w:pPr>
    </w:p>
    <w:p>
      <w:pPr>
        <w:pStyle w:val="Heading4"/>
        <w:pBdr/>
        <w:spacing/>
        <w:rPr/>
      </w:pPr>
      <w:r>
        <w:rPr/>
        <w:t xml:space="preserve">DIVISION 9.</w:t>
      </w:r>
      <w:r>
        <w:rPr/>
        <w:t xml:space="preserve"> </w:t>
      </w:r>
      <w:r>
        <w:rPr/>
        <w:t xml:space="preserve">DEVELOPMENT PLAN REVIEW</w:t>
      </w:r>
    </w:p>
    <w:p>
      <w:pPr>
        <w:pBdr/>
        <w:spacing w:before="0" w:after="0"/>
        <w:rPr/>
        <w:sectPr>
          <w:headerReference w:type="default" r:id="rId131"/>
          <w:footerReference w:type="default" r:id="rId13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30-3.42.</w:t>
      </w:r>
      <w:r>
        <w:rPr/>
        <w:t xml:space="preserve"> </w:t>
      </w:r>
      <w:r>
        <w:rPr/>
        <w:t xml:space="preserve">Purpose.</w:t>
      </w:r>
    </w:p>
    <w:p>
      <w:pPr>
        <w:pStyle w:val="Block1"/>
        <w:pBdr/>
        <w:spacing/>
        <w:rPr/>
      </w:pPr>
      <w:r>
        <w:rPr>
          <w:rStyle w:val="Block1"/>
        </w:rPr>
        <w:t xml:space="preserve">The purpose of this division is to promote harmonious, functional relationships among the various elements within any development such as the location of activities, vehicular and pedestrian circulation systems, and visual form. Development plan review is intended to permit maximum flexibility in reviewing each plan on its merits and encourage variety and innovation within the intent and purpose specified for each zoning district and the minimum requirements specified in the Code of Ordinances. </w:t>
      </w:r>
    </w:p>
    <w:p>
      <w:pPr>
        <w:pBdr/>
        <w:spacing w:before="0" w:after="0"/>
        <w:rPr/>
        <w:sectPr>
          <w:headerReference w:type="default" r:id="rId133"/>
          <w:footerReference w:type="default" r:id="rId13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30-3.43.</w:t>
      </w:r>
      <w:r>
        <w:rPr/>
        <w:t xml:space="preserve"> </w:t>
      </w:r>
      <w:r>
        <w:rPr/>
        <w:t xml:space="preserve">Generally.</w:t>
      </w:r>
    </w:p>
    <w:p>
      <w:pPr>
        <w:pStyle w:val="List1"/>
        <w:pBdr/>
        <w:spacing/>
        <w:rPr/>
      </w:pPr>
      <w:r>
        <w:rPr/>
        <w:t xml:space="preserve">A.</w:t>
      </w:r>
      <w:r>
        <w:rPr/>
        <w:tab/>
        <w:t xml:space="preserve"/>
      </w:r>
      <w:r>
        <w:rPr/>
        <w:t xml:space="preserve">This division sets forth the application and review procedures required for obtaining development orders and certain types of permits. Development activity may be undertaken only when the activity is authorized by a final development order and any required development permits are issued by the city. A final development order shall be issued only when all applicable procedures, inspections, and reviews have been completed as provided in this chapter. </w:t>
      </w:r>
    </w:p>
    <w:p>
      <w:pPr>
        <w:pStyle w:val="List1"/>
        <w:pBdr/>
        <w:spacing/>
        <w:rPr/>
      </w:pPr>
      <w:r>
        <w:rPr/>
        <w:t xml:space="preserve">B.</w:t>
      </w:r>
      <w:r>
        <w:rPr/>
        <w:tab/>
        <w:t xml:space="preserve"/>
      </w:r>
      <w:r>
        <w:rPr/>
        <w:t xml:space="preserve">Development orders are transferable. However, so long as the land or structure or any portion thereof covered under the site development order continues to be used for the purposes for which it was issued, then no person (including successors and assigns of the person who obtained the site development order) may make use of the land except in accordance with the conditions and requirements of the site development order. The provisions of the site development order run with and burden the real property to which it relates until release or amended in accordance with formal action of the city. </w:t>
      </w:r>
    </w:p>
    <w:p>
      <w:pPr>
        <w:pBdr/>
        <w:spacing w:before="0" w:after="0"/>
        <w:rPr/>
        <w:sectPr>
          <w:headerReference w:type="default" r:id="rId135"/>
          <w:footerReference w:type="default" r:id="rId13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30-3.44.</w:t>
      </w:r>
      <w:r>
        <w:rPr/>
        <w:t xml:space="preserve"> </w:t>
      </w:r>
      <w:r>
        <w:rPr/>
        <w:t xml:space="preserve">Exemptions.</w:t>
      </w:r>
    </w:p>
    <w:p>
      <w:pPr>
        <w:pStyle w:val="Block1"/>
        <w:pBdr/>
        <w:spacing/>
        <w:rPr/>
      </w:pPr>
      <w:r>
        <w:rPr>
          <w:rStyle w:val="Block1"/>
        </w:rPr>
        <w:t xml:space="preserve">The following development activities do not require development review under this article: </w:t>
      </w:r>
    </w:p>
    <w:p>
      <w:pPr>
        <w:pStyle w:val="List1"/>
        <w:pBdr/>
        <w:spacing/>
        <w:rPr/>
      </w:pPr>
      <w:r>
        <w:rPr/>
        <w:t xml:space="preserve">A.</w:t>
      </w:r>
      <w:r>
        <w:rPr/>
        <w:tab/>
        <w:t xml:space="preserve"/>
      </w:r>
      <w:r>
        <w:rPr>
          <w:i/>
        </w:rPr>
        <w:t xml:space="preserve">Signs.</w:t>
      </w:r>
      <w:r>
        <w:rPr/>
        <w:t xml:space="preserve"> New signs and modifications or removal of existing signs that are authorized by a sign permit issued by the city. </w:t>
      </w:r>
    </w:p>
    <w:p>
      <w:pPr>
        <w:pStyle w:val="List1"/>
        <w:pBdr/>
        <w:spacing/>
        <w:rPr/>
      </w:pPr>
      <w:r>
        <w:rPr/>
        <w:t xml:space="preserve">B.</w:t>
      </w:r>
      <w:r>
        <w:rPr/>
        <w:tab/>
        <w:t xml:space="preserve"/>
      </w:r>
      <w:r>
        <w:rPr>
          <w:i/>
        </w:rPr>
        <w:t xml:space="preserve">Removal of regulated trees.</w:t>
      </w:r>
      <w:r>
        <w:rPr/>
        <w:t xml:space="preserve"> The removal of regulated trees that is authorized by a tree removal permit issued by the city and is not associated with a development plan. </w:t>
      </w:r>
    </w:p>
    <w:p>
      <w:pPr>
        <w:pBdr/>
        <w:spacing w:before="0" w:after="0"/>
        <w:rPr/>
        <w:sectPr>
          <w:headerReference w:type="default" r:id="rId137"/>
          <w:footerReference w:type="default" r:id="rId13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30-3.45.</w:t>
      </w:r>
      <w:r>
        <w:rPr/>
        <w:t xml:space="preserve"> </w:t>
      </w:r>
      <w:r>
        <w:rPr/>
        <w:t xml:space="preserve">Levels of development review.</w:t>
      </w:r>
    </w:p>
    <w:p>
      <w:pPr>
        <w:pStyle w:val="Block1"/>
        <w:pBdr/>
        <w:spacing/>
        <w:rPr/>
      </w:pPr>
      <w:r>
        <w:rPr>
          <w:rStyle w:val="Block1"/>
        </w:rPr>
        <w:t xml:space="preserve">All development requires rapid, intermediate, or major development review in accordance with the thresholds set forth in the table below. Any development activity below the thresholds identified for rapid review will be reviewed in conjunction with a building permit application. Development that includes components within different thresholds will be reviewed as one submittal in accordance with the highest threshold that is triggered by the development. </w:t>
      </w:r>
    </w:p>
    <w:p>
      <w:pPr>
        <w:pStyle w:val="Block1"/>
        <w:pBdr/>
        <w:spacing/>
        <w:rPr/>
      </w:pPr>
      <w:r>
        <w:rPr>
          <w:b/>
        </w:rPr>
        <w:t xml:space="preserve">Table III-2. Levels of development review.</w:t>
      </w:r>
    </w:p>
    <w:tbl>
      <w:tblPr>
        <w:tblStyle w:val="Table1_5092fb75-e5c8-45ba-a6e8-02aef98f4c72"/>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2394"/>
        <w:gridCol w:w="2394"/>
        <w:gridCol w:w="2394"/>
        <w:gridCol w:w="2394"/>
      </w:tblGrid>
      <w:tr>
        <w:trPr/>
        <w:tc>
          <w:tcPr>
            <w:tcW w:type="pct" w:w="1250"/>
            <w:tcBorders/>
            <w:shd w:fill="C0C0C0" w:color="auto" w:val="clear"/>
          </w:tcPr>
          <w:p>
            <w:pPr>
              <w:pBdr/>
              <w:spacing/>
              <w:jc w:val="left"/>
              <w:rPr/>
            </w:pPr>
          </w:p>
        </w:tc>
        <w:tc>
          <w:tcPr>
            <w:tcW w:type="pct" w:w="1250"/>
            <w:tcBorders/>
            <w:shd w:fill="C0C0C0" w:color="auto" w:val="clear"/>
          </w:tcPr>
          <w:p>
            <w:pPr>
              <w:pBdr/>
              <w:spacing/>
              <w:jc w:val="left"/>
              <w:rPr/>
            </w:pPr>
            <w:r>
              <w:rPr>
                <w:b/>
                <w:sz w:val="22"/>
              </w:rPr>
              <w:t xml:space="preserve">RAPID</w:t>
            </w:r>
          </w:p>
        </w:tc>
        <w:tc>
          <w:tcPr>
            <w:tcW w:type="pct" w:w="1250"/>
            <w:tcBorders/>
            <w:shd w:fill="C0C0C0" w:color="auto" w:val="clear"/>
          </w:tcPr>
          <w:p>
            <w:pPr>
              <w:pBdr/>
              <w:spacing/>
              <w:jc w:val="left"/>
              <w:rPr/>
            </w:pPr>
            <w:r>
              <w:rPr>
                <w:b/>
                <w:sz w:val="22"/>
              </w:rPr>
              <w:t xml:space="preserve">INTERMEDIATE</w:t>
            </w:r>
          </w:p>
        </w:tc>
        <w:tc>
          <w:tcPr>
            <w:tcW w:type="pct" w:w="1250"/>
            <w:tcBorders/>
            <w:shd w:fill="C0C0C0" w:color="auto" w:val="clear"/>
          </w:tcPr>
          <w:p>
            <w:pPr>
              <w:pBdr/>
              <w:spacing/>
              <w:jc w:val="left"/>
              <w:rPr/>
            </w:pPr>
            <w:r>
              <w:rPr>
                <w:b/>
                <w:sz w:val="22"/>
              </w:rPr>
              <w:t xml:space="preserve">MAJOR</w:t>
            </w:r>
          </w:p>
        </w:tc>
      </w:tr>
      <w:tr>
        <w:trPr/>
        <w:tc>
          <w:tcPr>
            <w:tcW w:type="pct" w:w="1250"/>
            <w:tcBorders/>
            <w:shd w:fill="C0C0C0" w:color="auto" w:val="clear"/>
          </w:tcPr>
          <w:p>
            <w:pPr>
              <w:pBdr/>
              <w:spacing/>
              <w:jc w:val="left"/>
              <w:rPr/>
            </w:pPr>
            <w:r>
              <w:rPr>
                <w:b/>
                <w:sz w:val="22"/>
              </w:rPr>
              <w:t xml:space="preserve">Residential</w:t>
            </w:r>
          </w:p>
        </w:tc>
        <w:tc>
          <w:tcPr>
            <w:tcW w:type="pct" w:w="1250"/>
            <w:tcBorders/>
          </w:tcPr>
          <w:p>
            <w:pPr>
              <w:pBdr/>
              <w:spacing/>
              <w:jc w:val="left"/>
              <w:rPr/>
            </w:pPr>
            <w:r>
              <w:rPr>
                <w:sz w:val="22"/>
              </w:rPr>
              <w:t xml:space="preserve">Developments of 3 to 10 multiple-family dwelling units. </w:t>
            </w:r>
          </w:p>
        </w:tc>
        <w:tc>
          <w:tcPr>
            <w:tcW w:type="pct" w:w="1250"/>
            <w:tcBorders/>
          </w:tcPr>
          <w:p>
            <w:pPr>
              <w:pBdr/>
              <w:spacing/>
              <w:jc w:val="left"/>
              <w:rPr/>
            </w:pPr>
            <w:r>
              <w:rPr>
                <w:sz w:val="22"/>
              </w:rPr>
              <w:t xml:space="preserve">Developments of 11 to 50 multiple-family dwelling units. </w:t>
            </w:r>
          </w:p>
        </w:tc>
        <w:tc>
          <w:tcPr>
            <w:tcW w:type="pct" w:w="1250"/>
            <w:tcBorders/>
          </w:tcPr>
          <w:p>
            <w:pPr>
              <w:pBdr/>
              <w:spacing/>
              <w:jc w:val="left"/>
              <w:rPr/>
            </w:pPr>
            <w:r>
              <w:rPr>
                <w:sz w:val="22"/>
              </w:rPr>
              <w:t xml:space="preserve">Developments of 51 or more multiple-family dwelling units. </w:t>
            </w:r>
          </w:p>
        </w:tc>
      </w:tr>
      <w:tr>
        <w:trPr/>
        <w:tc>
          <w:tcPr>
            <w:tcW w:type="pct" w:w="1250"/>
            <w:tcBorders/>
            <w:shd w:fill="C0C0C0" w:color="auto" w:val="clear"/>
          </w:tcPr>
          <w:p>
            <w:pPr>
              <w:pBdr/>
              <w:spacing/>
              <w:jc w:val="left"/>
              <w:rPr/>
            </w:pPr>
            <w:r>
              <w:rPr>
                <w:b/>
                <w:sz w:val="22"/>
              </w:rPr>
              <w:t xml:space="preserve">Non-residential</w:t>
            </w:r>
          </w:p>
        </w:tc>
        <w:tc>
          <w:tcPr>
            <w:tcW w:type="pct" w:w="1250"/>
            <w:tcBorders/>
          </w:tcPr>
          <w:p>
            <w:pPr>
              <w:pBdr/>
              <w:spacing/>
              <w:jc w:val="left"/>
              <w:rPr/>
            </w:pPr>
            <w:r>
              <w:rPr>
                <w:sz w:val="22"/>
              </w:rPr>
              <w:t xml:space="preserve">New construction or expansions of 1,001 and up to 10,000 square feet of building area. </w:t>
            </w:r>
          </w:p>
        </w:tc>
        <w:tc>
          <w:tcPr>
            <w:tcW w:type="pct" w:w="1250"/>
            <w:tcBorders/>
          </w:tcPr>
          <w:p>
            <w:pPr>
              <w:pBdr/>
              <w:spacing/>
              <w:jc w:val="left"/>
              <w:rPr/>
            </w:pPr>
            <w:r>
              <w:rPr>
                <w:sz w:val="22"/>
              </w:rPr>
              <w:t xml:space="preserve">New construction or expansions of 10,001 to 50,000 square feet of building area. </w:t>
            </w:r>
          </w:p>
        </w:tc>
        <w:tc>
          <w:tcPr>
            <w:tcW w:type="pct" w:w="1250"/>
            <w:tcBorders/>
          </w:tcPr>
          <w:p>
            <w:pPr>
              <w:pBdr/>
              <w:spacing/>
              <w:jc w:val="left"/>
              <w:rPr/>
            </w:pPr>
            <w:r>
              <w:rPr>
                <w:sz w:val="22"/>
              </w:rPr>
              <w:t xml:space="preserve">New construction or expansions over 50,001 square feet of building area. </w:t>
            </w:r>
          </w:p>
        </w:tc>
      </w:tr>
      <w:tr>
        <w:trPr/>
        <w:tc>
          <w:tcPr>
            <w:tcW w:type="pct" w:w="1250"/>
            <w:tcBorders/>
            <w:shd w:fill="C0C0C0" w:color="auto" w:val="clear"/>
          </w:tcPr>
          <w:p>
            <w:pPr>
              <w:pBdr/>
              <w:spacing/>
              <w:jc w:val="left"/>
              <w:rPr/>
            </w:pPr>
            <w:r>
              <w:rPr>
                <w:b/>
                <w:sz w:val="22"/>
              </w:rPr>
              <w:t xml:space="preserve">Parking; other impervious areas; construction activity</w:t>
            </w:r>
          </w:p>
        </w:tc>
        <w:tc>
          <w:tcPr>
            <w:tcW w:type="pct" w:w="1250"/>
            <w:tcBorders/>
          </w:tcPr>
          <w:p>
            <w:pPr>
              <w:pBdr/>
              <w:spacing/>
              <w:jc w:val="left"/>
              <w:rPr/>
            </w:pPr>
            <w:r>
              <w:rPr>
                <w:sz w:val="22"/>
              </w:rPr>
              <w:t xml:space="preserve">Parking areas that include 8—40 new parking spaces. Impervious areas: 1,000—20,000 square feet. Excavation, filling, or removal of more than 200 cubic yards of material for the purpose of development. </w:t>
            </w:r>
          </w:p>
        </w:tc>
        <w:tc>
          <w:tcPr>
            <w:tcW w:type="pct" w:w="1250"/>
            <w:tcBorders/>
          </w:tcPr>
          <w:p>
            <w:pPr>
              <w:pBdr/>
              <w:spacing/>
              <w:jc w:val="left"/>
              <w:rPr/>
            </w:pPr>
            <w:r>
              <w:rPr>
                <w:sz w:val="22"/>
              </w:rPr>
              <w:t xml:space="preserve">Parking areas that include 41—100 new parking spaces. Impervious areas: 20,001—50,000 square feet. </w:t>
            </w:r>
          </w:p>
        </w:tc>
        <w:tc>
          <w:tcPr>
            <w:tcW w:type="pct" w:w="1250"/>
            <w:tcBorders/>
          </w:tcPr>
          <w:p>
            <w:pPr>
              <w:pBdr/>
              <w:spacing/>
              <w:jc w:val="left"/>
              <w:rPr/>
            </w:pPr>
            <w:r>
              <w:rPr>
                <w:sz w:val="22"/>
              </w:rPr>
              <w:t xml:space="preserve">Parking areas that include more than 100 new parking spaces. Impervious areas: More than 50,000 square feet. </w:t>
            </w:r>
          </w:p>
        </w:tc>
      </w:tr>
    </w:tbl>
    <w:p>
      <w:pPr>
        <w:pBdr/>
        <w:spacing/>
        <w:rPr/>
      </w:pPr>
    </w:p>
    <w:p>
      <w:pPr>
        <w:pStyle w:val="Block1"/>
        <w:pBdr/>
        <w:spacing/>
        <w:rPr/>
      </w:pPr>
      <w:r>
        <w:rPr>
          <w:b/>
        </w:rPr>
        <w:t xml:space="preserve">Notes to Table:</w:t>
      </w:r>
    </w:p>
    <w:p>
      <w:pPr>
        <w:pStyle w:val="Block1"/>
        <w:pBdr/>
        <w:spacing/>
        <w:rPr/>
      </w:pPr>
      <w:r>
        <w:rPr>
          <w:rStyle w:val="Block1"/>
        </w:rPr>
        <w:t xml:space="preserve">Development plan review by the appropriate board is required when the development includes one or more requests for a variance per this article. </w:t>
      </w:r>
    </w:p>
    <w:p>
      <w:pPr>
        <w:pStyle w:val="Block1"/>
        <w:pBdr/>
        <w:spacing/>
        <w:rPr/>
      </w:pPr>
      <w:r>
        <w:rPr>
          <w:b/>
        </w:rPr>
        <w:t xml:space="preserve">Table III-3. Summary of development review process.</w:t>
      </w:r>
    </w:p>
    <w:tbl>
      <w:tblPr>
        <w:tblStyle w:val="Table1_77ced65a-77e8-49cf-89ac-940c720a9e30"/>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1915"/>
        <w:gridCol w:w="1915"/>
        <w:gridCol w:w="1916"/>
        <w:gridCol w:w="1915"/>
        <w:gridCol w:w="1915"/>
      </w:tblGrid>
      <w:tr>
        <w:trPr/>
        <w:tc>
          <w:tcPr>
            <w:tcW w:type="pct" w:w="1000"/>
            <w:tcBorders/>
            <w:shd w:fill="C0C0C0" w:color="auto" w:val="clear"/>
          </w:tcPr>
          <w:p>
            <w:pPr>
              <w:pBdr/>
              <w:spacing/>
              <w:jc w:val="left"/>
              <w:rPr/>
            </w:pPr>
          </w:p>
        </w:tc>
        <w:tc>
          <w:tcPr>
            <w:tcW w:type="pct" w:w="1000"/>
            <w:tcBorders/>
            <w:shd w:fill="C0C0C0" w:color="auto" w:val="clear"/>
          </w:tcPr>
          <w:p>
            <w:pPr>
              <w:pBdr/>
              <w:spacing/>
              <w:jc w:val="left"/>
              <w:rPr/>
            </w:pPr>
            <w:r>
              <w:rPr>
                <w:b/>
                <w:sz w:val="22"/>
              </w:rPr>
              <w:t xml:space="preserve">RAPID</w:t>
            </w:r>
          </w:p>
        </w:tc>
        <w:tc>
          <w:tcPr>
            <w:tcW w:type="pct" w:w="1000"/>
            <w:tcBorders/>
            <w:shd w:fill="C0C0C0" w:color="auto" w:val="clear"/>
          </w:tcPr>
          <w:p>
            <w:pPr>
              <w:pBdr/>
              <w:spacing/>
              <w:jc w:val="left"/>
              <w:rPr/>
            </w:pPr>
            <w:r>
              <w:rPr>
                <w:b/>
                <w:sz w:val="22"/>
              </w:rPr>
              <w:t xml:space="preserve">INTERMEDIATE</w:t>
            </w:r>
          </w:p>
        </w:tc>
        <w:tc>
          <w:tcPr>
            <w:tcW w:type="pct" w:w="1000"/>
            <w:tcBorders/>
          </w:tcPr>
          <w:p>
            <w:pPr>
              <w:pBdr/>
              <w:spacing/>
              <w:jc w:val="left"/>
              <w:rPr/>
            </w:pPr>
            <w:r>
              <w:rPr>
                <w:b/>
                <w:sz w:val="22"/>
              </w:rPr>
              <w:t xml:space="preserve">MAJOR</w:t>
            </w:r>
          </w:p>
        </w:tc>
        <w:tc>
          <w:tcPr>
            <w:tcW w:type="pct" w:w="1000"/>
            <w:tcBorders/>
            <w:shd w:fill="C0C0C0" w:color="auto" w:val="clear"/>
          </w:tcPr>
          <w:p>
            <w:pPr>
              <w:pBdr/>
              <w:spacing/>
              <w:jc w:val="left"/>
              <w:rPr/>
            </w:pPr>
            <w:r>
              <w:rPr>
                <w:b/>
                <w:sz w:val="22"/>
              </w:rPr>
              <w:t xml:space="preserve">MASTER PLAN</w:t>
            </w:r>
          </w:p>
        </w:tc>
      </w:tr>
      <w:tr>
        <w:trPr/>
        <w:tc>
          <w:tcPr>
            <w:tcW w:type="pct" w:w="1000"/>
            <w:tcBorders/>
            <w:shd w:fill="C0C0C0" w:color="auto" w:val="clear"/>
          </w:tcPr>
          <w:p>
            <w:pPr>
              <w:pBdr/>
              <w:spacing/>
              <w:jc w:val="left"/>
              <w:rPr/>
            </w:pPr>
            <w:r>
              <w:rPr>
                <w:b/>
                <w:sz w:val="22"/>
              </w:rPr>
              <w:t xml:space="preserve">First-step meeting</w:t>
            </w:r>
          </w:p>
        </w:tc>
        <w:tc>
          <w:tcPr>
            <w:tcW w:type="pct" w:w="1000"/>
            <w:tcBorders/>
          </w:tcPr>
          <w:p>
            <w:pPr>
              <w:pBdr/>
              <w:spacing/>
              <w:jc w:val="left"/>
              <w:rPr/>
            </w:pPr>
            <w:r>
              <w:rPr>
                <w:sz w:val="22"/>
              </w:rPr>
              <w:t xml:space="preserve">Required. </w:t>
            </w:r>
          </w:p>
        </w:tc>
        <w:tc>
          <w:tcPr>
            <w:tcW w:type="pct" w:w="1000"/>
            <w:tcBorders/>
          </w:tcPr>
          <w:p>
            <w:pPr>
              <w:pBdr/>
              <w:spacing/>
              <w:jc w:val="left"/>
              <w:rPr/>
            </w:pPr>
            <w:r>
              <w:rPr>
                <w:sz w:val="22"/>
              </w:rPr>
              <w:t xml:space="preserve">Required. </w:t>
            </w:r>
          </w:p>
        </w:tc>
        <w:tc>
          <w:tcPr>
            <w:tcW w:type="pct" w:w="1000"/>
            <w:tcBorders/>
          </w:tcPr>
          <w:p>
            <w:pPr>
              <w:pBdr/>
              <w:spacing/>
              <w:jc w:val="left"/>
              <w:rPr/>
            </w:pPr>
            <w:r>
              <w:rPr>
                <w:sz w:val="22"/>
              </w:rPr>
              <w:t xml:space="preserve">Required. </w:t>
            </w:r>
          </w:p>
        </w:tc>
        <w:tc>
          <w:tcPr>
            <w:tcW w:type="pct" w:w="1000"/>
            <w:tcBorders/>
          </w:tcPr>
          <w:p>
            <w:pPr>
              <w:pBdr/>
              <w:spacing/>
              <w:jc w:val="left"/>
              <w:rPr/>
            </w:pPr>
            <w:r>
              <w:rPr>
                <w:sz w:val="22"/>
              </w:rPr>
              <w:t xml:space="preserve">Required. </w:t>
            </w:r>
          </w:p>
        </w:tc>
      </w:tr>
      <w:tr>
        <w:trPr/>
        <w:tc>
          <w:tcPr>
            <w:tcW w:type="pct" w:w="1000"/>
            <w:tcBorders/>
            <w:shd w:fill="C0C0C0" w:color="auto" w:val="clear"/>
          </w:tcPr>
          <w:p>
            <w:pPr>
              <w:pBdr/>
              <w:spacing/>
              <w:jc w:val="left"/>
              <w:rPr/>
            </w:pPr>
            <w:r>
              <w:rPr>
                <w:b/>
                <w:sz w:val="22"/>
              </w:rPr>
              <w:t xml:space="preserve">Neighborhood workshop</w:t>
            </w:r>
          </w:p>
        </w:tc>
        <w:tc>
          <w:tcPr>
            <w:tcW w:type="pct" w:w="1000"/>
            <w:tcBorders/>
          </w:tcPr>
          <w:p>
            <w:pPr>
              <w:pBdr/>
              <w:spacing/>
              <w:jc w:val="left"/>
              <w:rPr/>
            </w:pPr>
            <w:r>
              <w:rPr>
                <w:sz w:val="22"/>
              </w:rPr>
              <w:t xml:space="preserve">Not required. </w:t>
            </w:r>
          </w:p>
        </w:tc>
        <w:tc>
          <w:tcPr>
            <w:tcW w:type="pct" w:w="1000"/>
            <w:tcBorders/>
          </w:tcPr>
          <w:p>
            <w:pPr>
              <w:pBdr/>
              <w:spacing/>
              <w:jc w:val="left"/>
              <w:rPr/>
            </w:pPr>
            <w:r>
              <w:rPr>
                <w:sz w:val="22"/>
              </w:rPr>
              <w:t xml:space="preserve">Required. </w:t>
            </w:r>
          </w:p>
        </w:tc>
        <w:tc>
          <w:tcPr>
            <w:tcW w:type="pct" w:w="1000"/>
            <w:tcBorders/>
          </w:tcPr>
          <w:p>
            <w:pPr>
              <w:pBdr/>
              <w:spacing/>
              <w:jc w:val="left"/>
              <w:rPr/>
            </w:pPr>
            <w:r>
              <w:rPr>
                <w:sz w:val="22"/>
              </w:rPr>
              <w:t xml:space="preserve">Required. </w:t>
            </w:r>
          </w:p>
        </w:tc>
        <w:tc>
          <w:tcPr>
            <w:tcW w:type="pct" w:w="1000"/>
            <w:tcBorders/>
          </w:tcPr>
          <w:p>
            <w:pPr>
              <w:pBdr/>
              <w:spacing/>
              <w:jc w:val="left"/>
              <w:rPr/>
            </w:pPr>
            <w:r>
              <w:rPr>
                <w:sz w:val="22"/>
              </w:rPr>
              <w:t xml:space="preserve">Required. </w:t>
            </w:r>
          </w:p>
        </w:tc>
      </w:tr>
      <w:tr>
        <w:trPr/>
        <w:tc>
          <w:tcPr>
            <w:tcW w:type="pct" w:w="1000"/>
            <w:tcBorders/>
            <w:shd w:fill="C0C0C0" w:color="auto" w:val="clear"/>
          </w:tcPr>
          <w:p>
            <w:pPr>
              <w:pBdr/>
              <w:spacing/>
              <w:jc w:val="left"/>
              <w:rPr/>
            </w:pPr>
            <w:r>
              <w:rPr>
                <w:b/>
                <w:sz w:val="22"/>
              </w:rPr>
              <w:t xml:space="preserve">Development review director</w:t>
            </w:r>
          </w:p>
        </w:tc>
        <w:tc>
          <w:tcPr>
            <w:tcW w:type="pct" w:w="1000"/>
            <w:tcBorders/>
          </w:tcPr>
          <w:p>
            <w:pPr>
              <w:pBdr/>
              <w:spacing/>
              <w:jc w:val="left"/>
              <w:rPr/>
            </w:pPr>
            <w:r>
              <w:rPr>
                <w:sz w:val="22"/>
              </w:rPr>
              <w:t xml:space="preserve">Required. </w:t>
            </w:r>
          </w:p>
        </w:tc>
        <w:tc>
          <w:tcPr>
            <w:tcW w:type="pct" w:w="1000"/>
            <w:tcBorders/>
          </w:tcPr>
          <w:p>
            <w:pPr>
              <w:pBdr/>
              <w:spacing/>
              <w:jc w:val="left"/>
              <w:rPr/>
            </w:pPr>
            <w:r>
              <w:rPr>
                <w:sz w:val="22"/>
              </w:rPr>
              <w:t xml:space="preserve">Required. </w:t>
            </w:r>
          </w:p>
        </w:tc>
        <w:tc>
          <w:tcPr>
            <w:tcW w:type="pct" w:w="1000"/>
            <w:tcBorders/>
          </w:tcPr>
          <w:p>
            <w:pPr>
              <w:pBdr/>
              <w:spacing/>
              <w:jc w:val="left"/>
              <w:rPr/>
            </w:pPr>
            <w:r>
              <w:rPr>
                <w:sz w:val="22"/>
              </w:rPr>
              <w:t xml:space="preserve">Required. </w:t>
            </w:r>
          </w:p>
        </w:tc>
        <w:tc>
          <w:tcPr>
            <w:tcW w:type="pct" w:w="1000"/>
            <w:tcBorders/>
          </w:tcPr>
          <w:p>
            <w:pPr>
              <w:pBdr/>
              <w:spacing/>
              <w:jc w:val="left"/>
              <w:rPr/>
            </w:pPr>
            <w:r>
              <w:rPr>
                <w:sz w:val="22"/>
              </w:rPr>
              <w:t xml:space="preserve">Required. </w:t>
            </w:r>
          </w:p>
        </w:tc>
      </w:tr>
      <w:tr>
        <w:trPr/>
        <w:tc>
          <w:tcPr>
            <w:tcW w:type="pct" w:w="1000"/>
            <w:tcBorders/>
            <w:shd w:fill="C0C0C0" w:color="auto" w:val="clear"/>
          </w:tcPr>
          <w:p>
            <w:pPr>
              <w:pBdr/>
              <w:spacing/>
              <w:jc w:val="left"/>
              <w:rPr/>
            </w:pPr>
            <w:r>
              <w:rPr>
                <w:b/>
                <w:sz w:val="22"/>
              </w:rPr>
              <w:t xml:space="preserve">Board review</w:t>
            </w:r>
          </w:p>
        </w:tc>
        <w:tc>
          <w:tcPr>
            <w:tcW w:type="pct" w:w="1000"/>
            <w:tcBorders/>
          </w:tcPr>
          <w:p>
            <w:pPr>
              <w:pBdr/>
              <w:spacing/>
              <w:jc w:val="left"/>
              <w:rPr/>
            </w:pPr>
            <w:r>
              <w:rPr>
                <w:sz w:val="22"/>
              </w:rPr>
              <w:t xml:space="preserve">Required if requesting a variance. </w:t>
            </w:r>
          </w:p>
        </w:tc>
        <w:tc>
          <w:tcPr>
            <w:tcW w:type="pct" w:w="1000"/>
            <w:tcBorders/>
          </w:tcPr>
          <w:p>
            <w:pPr>
              <w:pBdr/>
              <w:spacing/>
              <w:jc w:val="left"/>
              <w:rPr/>
            </w:pPr>
            <w:r>
              <w:rPr>
                <w:sz w:val="22"/>
              </w:rPr>
              <w:t xml:space="preserve">Required if requesting a variance. </w:t>
            </w:r>
          </w:p>
        </w:tc>
        <w:tc>
          <w:tcPr>
            <w:tcW w:type="pct" w:w="1000"/>
            <w:tcBorders/>
          </w:tcPr>
          <w:p>
            <w:pPr>
              <w:pBdr/>
              <w:spacing/>
              <w:jc w:val="left"/>
              <w:rPr/>
            </w:pPr>
            <w:r>
              <w:rPr>
                <w:sz w:val="22"/>
              </w:rPr>
              <w:t xml:space="preserve">Required. However residential developments with 15% of units reserved for households at 80% AMI or less only require board review if requesting a variance. </w:t>
            </w:r>
          </w:p>
        </w:tc>
        <w:tc>
          <w:tcPr>
            <w:tcW w:type="pct" w:w="1000"/>
            <w:tcBorders/>
          </w:tcPr>
          <w:p>
            <w:pPr>
              <w:pBdr/>
              <w:spacing/>
              <w:jc w:val="left"/>
              <w:rPr/>
            </w:pPr>
            <w:r>
              <w:rPr>
                <w:sz w:val="22"/>
              </w:rPr>
              <w:t xml:space="preserve">Required. </w:t>
            </w:r>
          </w:p>
        </w:tc>
      </w:tr>
      <w:tr>
        <w:trPr/>
        <w:tc>
          <w:tcPr>
            <w:tcW w:type="pct" w:w="1000"/>
            <w:tcBorders/>
            <w:shd w:fill="C0C0C0" w:color="auto" w:val="clear"/>
          </w:tcPr>
          <w:p>
            <w:pPr>
              <w:pBdr/>
              <w:spacing/>
              <w:jc w:val="left"/>
              <w:rPr/>
            </w:pPr>
            <w:r>
              <w:rPr>
                <w:b/>
                <w:sz w:val="22"/>
              </w:rPr>
              <w:t xml:space="preserve">Final review</w:t>
            </w:r>
          </w:p>
        </w:tc>
        <w:tc>
          <w:tcPr>
            <w:tcW w:type="pct" w:w="1000"/>
            <w:tcBorders/>
          </w:tcPr>
          <w:p>
            <w:pPr>
              <w:pBdr/>
              <w:spacing/>
              <w:jc w:val="left"/>
              <w:rPr/>
            </w:pPr>
            <w:r>
              <w:rPr>
                <w:sz w:val="22"/>
              </w:rPr>
              <w:t xml:space="preserve">Required if either development review director or board, as applicable, issued applicant a preliminary development order. </w:t>
            </w:r>
          </w:p>
        </w:tc>
        <w:tc>
          <w:tcPr>
            <w:tcW w:type="pct" w:w="1000"/>
            <w:tcBorders/>
          </w:tcPr>
          <w:p>
            <w:pPr>
              <w:pBdr/>
              <w:spacing/>
              <w:jc w:val="left"/>
              <w:rPr/>
            </w:pPr>
            <w:r>
              <w:rPr>
                <w:sz w:val="22"/>
              </w:rPr>
              <w:t xml:space="preserve">Required if either development review director or board, as applicable, issued applicant a preliminary development order. </w:t>
            </w:r>
          </w:p>
        </w:tc>
        <w:tc>
          <w:tcPr>
            <w:tcW w:type="pct" w:w="1000"/>
            <w:tcBorders/>
          </w:tcPr>
          <w:p>
            <w:pPr>
              <w:pBdr/>
              <w:spacing/>
              <w:jc w:val="left"/>
              <w:rPr/>
            </w:pPr>
            <w:r>
              <w:rPr>
                <w:sz w:val="22"/>
              </w:rPr>
              <w:t xml:space="preserve">Required if board issued applicant a preliminary development order. </w:t>
            </w:r>
          </w:p>
        </w:tc>
        <w:tc>
          <w:tcPr>
            <w:tcW w:type="pct" w:w="1000"/>
            <w:tcBorders/>
          </w:tcPr>
          <w:p>
            <w:pPr>
              <w:pBdr/>
              <w:spacing/>
              <w:jc w:val="left"/>
              <w:rPr/>
            </w:pPr>
            <w:r>
              <w:rPr>
                <w:sz w:val="22"/>
              </w:rPr>
              <w:t xml:space="preserve">Required if board issued applicant a preliminary development order. </w:t>
            </w:r>
          </w:p>
        </w:tc>
      </w:tr>
    </w:tbl>
    <w:p>
      <w:pPr>
        <w:pBdr/>
        <w:spacing/>
        <w:rPr/>
      </w:pPr>
    </w:p>
    <w:p>
      <w:pPr>
        <w:pStyle w:val="HistoryNote"/>
        <w:pBdr/>
        <w:spacing/>
        <w:rPr/>
      </w:pPr>
      <w:r>
        <w:rPr>
          <w:rStyle w:val="HistoryNote"/>
        </w:rPr>
        <w:t xml:space="preserve">(Ord. No. 200722, § 7, 4-21-22)</w:t>
      </w:r>
    </w:p>
    <w:p>
      <w:pPr>
        <w:pBdr/>
        <w:spacing w:before="0" w:after="0"/>
        <w:rPr/>
        <w:sectPr>
          <w:headerReference w:type="default" r:id="rId139"/>
          <w:footerReference w:type="default" r:id="rId14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30-3.46.</w:t>
      </w:r>
      <w:r>
        <w:rPr/>
        <w:t xml:space="preserve"> </w:t>
      </w:r>
      <w:r>
        <w:rPr/>
        <w:t xml:space="preserve">Review criteria.</w:t>
      </w:r>
    </w:p>
    <w:p>
      <w:pPr>
        <w:pStyle w:val="Block1"/>
        <w:pBdr/>
        <w:spacing/>
        <w:rPr/>
      </w:pPr>
      <w:r>
        <w:rPr>
          <w:rStyle w:val="Block1"/>
        </w:rPr>
        <w:t xml:space="preserve">An application for a development plan or amendment to any previously approved development plan may be approved only if the application meets both of the following criteria: </w:t>
      </w:r>
    </w:p>
    <w:p>
      <w:pPr>
        <w:pStyle w:val="List1"/>
        <w:pBdr/>
        <w:spacing/>
        <w:rPr/>
      </w:pPr>
      <w:r>
        <w:rPr/>
        <w:t xml:space="preserve">A.</w:t>
      </w:r>
      <w:r>
        <w:rPr/>
        <w:tab/>
        <w:t xml:space="preserve"/>
      </w:r>
      <w:r>
        <w:rPr/>
        <w:t xml:space="preserve">The plan meets submittal requirements of the Land Development Code, including payment of fees, and complies with submittal schedules to provide adequate notice and review; and </w:t>
      </w:r>
    </w:p>
    <w:p>
      <w:pPr>
        <w:pStyle w:val="List1"/>
        <w:pBdr/>
        <w:spacing/>
        <w:rPr/>
      </w:pPr>
      <w:r>
        <w:rPr/>
        <w:t xml:space="preserve">B.</w:t>
      </w:r>
      <w:r>
        <w:rPr/>
        <w:tab/>
        <w:t xml:space="preserve"/>
      </w:r>
      <w:r>
        <w:rPr/>
        <w:t xml:space="preserve">The proposed development is consistent with the Comprehensive Plan and complies with the Comprehensive Plan, the Land Development Code, and other applicable regulations. </w:t>
      </w:r>
    </w:p>
    <w:p>
      <w:pPr>
        <w:pBdr/>
        <w:spacing w:before="0" w:after="0"/>
        <w:rPr/>
        <w:sectPr>
          <w:headerReference w:type="default" r:id="rId141"/>
          <w:footerReference w:type="default" r:id="rId14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30-3.47.</w:t>
      </w:r>
      <w:r>
        <w:rPr/>
        <w:t xml:space="preserve"> </w:t>
      </w:r>
      <w:r>
        <w:rPr/>
        <w:t xml:space="preserve">Review procedures.</w:t>
      </w:r>
    </w:p>
    <w:p>
      <w:pPr>
        <w:pStyle w:val="List1"/>
        <w:pBdr/>
        <w:spacing/>
        <w:rPr/>
      </w:pPr>
      <w:r>
        <w:rPr/>
        <w:t xml:space="preserve">A.</w:t>
      </w:r>
      <w:r>
        <w:rPr/>
        <w:tab/>
        <w:t xml:space="preserve"/>
      </w:r>
      <w:r>
        <w:rPr>
          <w:i/>
        </w:rPr>
        <w:t xml:space="preserve">First-Step meeting.</w:t>
      </w:r>
      <w:r>
        <w:rPr/>
        <w:t xml:space="preserve"> Prior to filing an application for development plan review, the applicant shall attend a first-step meeting to discuss the development review process, code requirements, and to confer with staff about the development process. Comments made by staff at a first-step meeting are made solely for preliminary informational purposes and may not be construed as an approval or denial or agreement to approve or deny any development order. </w:t>
      </w:r>
    </w:p>
    <w:p>
      <w:pPr>
        <w:pStyle w:val="List1"/>
        <w:pBdr/>
        <w:spacing/>
        <w:rPr/>
      </w:pPr>
      <w:r>
        <w:rPr/>
        <w:t xml:space="preserve">B.</w:t>
      </w:r>
      <w:r>
        <w:rPr/>
        <w:tab/>
        <w:t xml:space="preserve"/>
      </w:r>
      <w:r>
        <w:rPr>
          <w:i/>
        </w:rPr>
        <w:t xml:space="preserve">Application.</w:t>
      </w:r>
      <w:r>
        <w:rPr/>
        <w:t xml:space="preserve"> A completed application, on the form provided by the city, must be signed and notarized by all owners of the property and by any agents of the owners. Applicable fees, attachments, and other information as deemed necessary by the city must be submitted as part of the application. The city manager or designee shall determine completeness based on level of review required, the nature of the proposed development and other requirements as set forth in this chapter, the Comprehensive Plan, and other city requirements deemed necessary to provide a professional and complete review and evaluation of the application. </w:t>
      </w:r>
    </w:p>
    <w:p>
      <w:pPr>
        <w:pStyle w:val="List1"/>
        <w:pBdr/>
        <w:spacing/>
        <w:rPr/>
      </w:pPr>
      <w:r>
        <w:rPr/>
        <w:t xml:space="preserve">C.</w:t>
      </w:r>
      <w:r>
        <w:rPr/>
        <w:tab/>
        <w:t xml:space="preserve"/>
      </w:r>
      <w:r>
        <w:rPr>
          <w:i/>
        </w:rPr>
        <w:t xml:space="preserve">Review.</w:t>
      </w:r>
      <w:r>
        <w:rPr/>
        <w:t xml:space="preserve"> If the application is determined to be complete, the application and associated materials will be reviewed by the applicable reviewing authority in accordance with the review criteria provided in this division, and the reviewing authority shall decide one of the following: </w:t>
      </w:r>
    </w:p>
    <w:p>
      <w:pPr>
        <w:pStyle w:val="List2"/>
        <w:pBdr/>
        <w:spacing/>
        <w:rPr/>
      </w:pPr>
      <w:r>
        <w:rPr/>
        <w:t xml:space="preserve">1.</w:t>
      </w:r>
      <w:r>
        <w:rPr/>
        <w:tab/>
        <w:t xml:space="preserve"/>
      </w:r>
      <w:r>
        <w:rPr/>
        <w:t xml:space="preserve">Find that all requirements of the review criteria provided in this division have been met and issue a final development order; </w:t>
      </w:r>
    </w:p>
    <w:p>
      <w:pPr>
        <w:pStyle w:val="List2"/>
        <w:pBdr/>
        <w:spacing/>
        <w:rPr/>
      </w:pPr>
      <w:r>
        <w:rPr/>
        <w:t xml:space="preserve">2.</w:t>
      </w:r>
      <w:r>
        <w:rPr/>
        <w:tab/>
        <w:t xml:space="preserve"/>
      </w:r>
      <w:r>
        <w:rPr/>
        <w:t xml:space="preserve">Find that all requirements of the review criteria provided in this division can be met with conditions specified in writing and issue a preliminary development order, which requires final review as provided in this section; or </w:t>
      </w:r>
    </w:p>
    <w:p>
      <w:pPr>
        <w:pStyle w:val="List2"/>
        <w:pBdr/>
        <w:spacing/>
        <w:rPr/>
      </w:pPr>
      <w:r>
        <w:rPr/>
        <w:t xml:space="preserve">3.</w:t>
      </w:r>
      <w:r>
        <w:rPr/>
        <w:tab/>
        <w:t xml:space="preserve"/>
      </w:r>
      <w:r>
        <w:rPr/>
        <w:t xml:space="preserve">Deny the application based upon a determination that the proposed development, even with reasonable modifications and conditions, does not meet the review criteria set forth in this division. </w:t>
      </w:r>
    </w:p>
    <w:p>
      <w:pPr>
        <w:pStyle w:val="List1"/>
        <w:pBdr/>
        <w:spacing/>
        <w:rPr/>
      </w:pPr>
      <w:r>
        <w:rPr/>
        <w:t xml:space="preserve">D.</w:t>
      </w:r>
      <w:r>
        <w:rPr/>
        <w:tab/>
        <w:t xml:space="preserve"/>
      </w:r>
      <w:r>
        <w:rPr>
          <w:i/>
        </w:rPr>
        <w:t xml:space="preserve">Preliminary development orders.</w:t>
      </w:r>
    </w:p>
    <w:p>
      <w:pPr>
        <w:pStyle w:val="List2"/>
        <w:pBdr/>
        <w:spacing/>
        <w:rPr/>
      </w:pPr>
      <w:r>
        <w:rPr/>
        <w:t xml:space="preserve">1.</w:t>
      </w:r>
      <w:r>
        <w:rPr/>
        <w:tab/>
        <w:t xml:space="preserve"/>
      </w:r>
      <w:r>
        <w:rPr/>
        <w:t xml:space="preserve">A preliminary development order must contain the following: </w:t>
      </w:r>
    </w:p>
    <w:p>
      <w:pPr>
        <w:pStyle w:val="List3"/>
        <w:pBdr/>
        <w:spacing/>
        <w:rPr/>
      </w:pPr>
      <w:r>
        <w:rPr/>
        <w:t xml:space="preserve">a.</w:t>
      </w:r>
      <w:r>
        <w:rPr/>
        <w:tab/>
        <w:t xml:space="preserve"/>
      </w:r>
      <w:r>
        <w:rPr/>
        <w:t xml:space="preserve">An approved development plan, with a listing of conditions and modifications, if required, in order for a final development order to be issued. The modifications must be described in sufficient detail and exactness to inform the applicant to amend the plan accordingly. However, the failure to list all requirements of this chapter and other regulations of the city will not relieve the applicant from complying with such requirements and regulations at the time of issuance of a final development order. </w:t>
      </w:r>
    </w:p>
    <w:p>
      <w:pPr>
        <w:pStyle w:val="List3"/>
        <w:pBdr/>
        <w:spacing/>
        <w:rPr/>
      </w:pPr>
      <w:r>
        <w:rPr/>
        <w:t xml:space="preserve">b.</w:t>
      </w:r>
      <w:r>
        <w:rPr/>
        <w:tab/>
        <w:t xml:space="preserve"/>
      </w:r>
      <w:r>
        <w:rPr/>
        <w:t xml:space="preserve">Notice that the preliminary development order does not constitute a final development order and that subsequently adopted ordinances, regulations, and laws may require additional amendments to the proposal. </w:t>
      </w:r>
    </w:p>
    <w:p>
      <w:pPr>
        <w:pStyle w:val="List3"/>
        <w:pBdr/>
        <w:spacing/>
        <w:rPr/>
      </w:pPr>
      <w:r>
        <w:rPr/>
        <w:t xml:space="preserve">c.</w:t>
      </w:r>
      <w:r>
        <w:rPr/>
        <w:tab/>
        <w:t xml:space="preserve"/>
      </w:r>
      <w:r>
        <w:rPr/>
        <w:t xml:space="preserve">An initial determination of concurrency. </w:t>
      </w:r>
    </w:p>
    <w:p>
      <w:pPr>
        <w:pStyle w:val="List2"/>
        <w:pBdr/>
        <w:spacing/>
        <w:rPr/>
      </w:pPr>
      <w:r>
        <w:rPr/>
        <w:t xml:space="preserve">2.</w:t>
      </w:r>
      <w:r>
        <w:rPr/>
        <w:tab/>
        <w:t xml:space="preserve"/>
      </w:r>
      <w:r>
        <w:rPr/>
        <w:t xml:space="preserve">A preliminary development order will be effective for six months from the date of approval. During this six-month period, the applicant shall seek final development approval. At the request of the applicant and for good cause shown, the reviewing authority may extend the period for obtaining final development order approval for a period of up to 12 months from the date of approval of the preliminary development order. </w:t>
      </w:r>
    </w:p>
    <w:p>
      <w:pPr>
        <w:pStyle w:val="List1"/>
        <w:pBdr/>
        <w:spacing/>
        <w:rPr/>
      </w:pPr>
      <w:r>
        <w:rPr/>
        <w:t xml:space="preserve">E.</w:t>
      </w:r>
      <w:r>
        <w:rPr/>
        <w:tab/>
        <w:t xml:space="preserve"/>
      </w:r>
      <w:r>
        <w:rPr>
          <w:i/>
        </w:rPr>
        <w:t xml:space="preserve">Final development orders.</w:t>
      </w:r>
    </w:p>
    <w:p>
      <w:pPr>
        <w:pStyle w:val="List2"/>
        <w:pBdr/>
        <w:spacing/>
        <w:rPr/>
      </w:pPr>
      <w:r>
        <w:rPr/>
        <w:t xml:space="preserve">1.</w:t>
      </w:r>
      <w:r>
        <w:rPr/>
        <w:tab/>
        <w:t xml:space="preserve"/>
      </w:r>
      <w:r>
        <w:rPr/>
        <w:t xml:space="preserve">A final development order must contain the following: </w:t>
      </w:r>
    </w:p>
    <w:p>
      <w:pPr>
        <w:pStyle w:val="List3"/>
        <w:pBdr/>
        <w:spacing/>
        <w:rPr/>
      </w:pPr>
      <w:r>
        <w:rPr/>
        <w:t xml:space="preserve">a.</w:t>
      </w:r>
      <w:r>
        <w:rPr/>
        <w:tab/>
        <w:t xml:space="preserve"/>
      </w:r>
      <w:r>
        <w:rPr/>
        <w:t xml:space="preserve">An approved development plan. </w:t>
      </w:r>
    </w:p>
    <w:p>
      <w:pPr>
        <w:pStyle w:val="List3"/>
        <w:pBdr/>
        <w:spacing/>
        <w:rPr/>
      </w:pPr>
      <w:r>
        <w:rPr/>
        <w:t xml:space="preserve">b.</w:t>
      </w:r>
      <w:r>
        <w:rPr/>
        <w:tab/>
        <w:t xml:space="preserve"/>
      </w:r>
      <w:r>
        <w:rPr/>
        <w:t xml:space="preserve">A certificate of final concurrency. </w:t>
      </w:r>
    </w:p>
    <w:p>
      <w:pPr>
        <w:pStyle w:val="List3"/>
        <w:pBdr/>
        <w:spacing/>
        <w:rPr/>
      </w:pPr>
      <w:r>
        <w:rPr/>
        <w:t xml:space="preserve">c.</w:t>
      </w:r>
      <w:r>
        <w:rPr/>
        <w:tab/>
        <w:t xml:space="preserve"/>
      </w:r>
      <w:r>
        <w:rPr/>
        <w:t xml:space="preserve">The expiration date for the final development order. A final development order will remain valid only if development commences and continues pursuant to an active building permit to completion with due diligence and in good faith according to the terms and conditions of approval. </w:t>
      </w:r>
    </w:p>
    <w:p>
      <w:pPr>
        <w:pStyle w:val="List2"/>
        <w:pBdr/>
        <w:spacing/>
        <w:rPr/>
      </w:pPr>
      <w:r>
        <w:rPr/>
        <w:t xml:space="preserve">2.</w:t>
      </w:r>
      <w:r>
        <w:rPr/>
        <w:tab/>
        <w:t xml:space="preserve"/>
      </w:r>
      <w:r>
        <w:rPr/>
        <w:t xml:space="preserve">A final development order will be effective for a period of one year from the date of approval unless otherwise specified in the order. </w:t>
      </w:r>
    </w:p>
    <w:p>
      <w:pPr>
        <w:pStyle w:val="HistoryNote"/>
        <w:pBdr/>
        <w:spacing/>
        <w:rPr/>
      </w:pPr>
      <w:r>
        <w:rPr>
          <w:rStyle w:val="HistoryNote"/>
        </w:rPr>
        <w:t xml:space="preserve">(Ord. No. 200722, § 8, 4-21-22)</w:t>
      </w:r>
    </w:p>
    <w:p>
      <w:pPr>
        <w:pBdr/>
        <w:spacing w:before="0" w:after="0"/>
        <w:rPr/>
        <w:sectPr>
          <w:headerReference w:type="default" r:id="rId143"/>
          <w:footerReference w:type="default" r:id="rId14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30-3.48.</w:t>
      </w:r>
      <w:r>
        <w:rPr/>
        <w:t xml:space="preserve"> </w:t>
      </w:r>
      <w:r>
        <w:rPr/>
        <w:t xml:space="preserve">Amendments to approved development plans.</w:t>
      </w:r>
    </w:p>
    <w:p>
      <w:pPr>
        <w:pStyle w:val="Block1"/>
        <w:pBdr/>
        <w:spacing/>
        <w:rPr/>
      </w:pPr>
      <w:r>
        <w:rPr>
          <w:rStyle w:val="Block1"/>
        </w:rPr>
        <w:t xml:space="preserve">After a final development order has been issued, it shall be unlawful to change, modify, alter, or otherwise deviate from the terms or conditions of the order without first obtaining an amendment to the approved development order. Amendment of the development plan shall be made in accordance with the process for development review. </w:t>
      </w:r>
    </w:p>
    <w:p>
      <w:pPr>
        <w:pBdr/>
        <w:spacing w:before="0" w:after="0"/>
        <w:rPr/>
        <w:sectPr>
          <w:headerReference w:type="default" r:id="rId145"/>
          <w:footerReference w:type="default" r:id="rId14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30-3.49.</w:t>
      </w:r>
      <w:r>
        <w:rPr/>
        <w:t xml:space="preserve"> </w:t>
      </w:r>
      <w:r>
        <w:rPr/>
        <w:t xml:space="preserve">Master plans.</w:t>
      </w:r>
    </w:p>
    <w:p>
      <w:pPr>
        <w:pStyle w:val="List1"/>
        <w:pBdr/>
        <w:spacing/>
        <w:rPr/>
      </w:pPr>
      <w:r>
        <w:rPr/>
        <w:t xml:space="preserve">A.</w:t>
      </w:r>
      <w:r>
        <w:rPr/>
        <w:tab/>
        <w:t xml:space="preserve"/>
      </w:r>
      <w:r>
        <w:rPr>
          <w:i/>
        </w:rPr>
        <w:t xml:space="preserve">Purpose.</w:t>
      </w:r>
      <w:r>
        <w:rPr/>
        <w:t xml:space="preserve"> Master plan review is an optional step for projects that fall within the intermediate or major level of development review. A master plan is intended to provide for large area planning for phased developments. The intent of the master plan is to identify internal and external connectivity, regulated natural and archeological resources, and developable areas. </w:t>
      </w:r>
    </w:p>
    <w:p>
      <w:pPr>
        <w:pStyle w:val="List1"/>
        <w:pBdr/>
        <w:spacing/>
        <w:rPr/>
      </w:pPr>
      <w:r>
        <w:rPr/>
        <w:t xml:space="preserve">B.</w:t>
      </w:r>
      <w:r>
        <w:rPr/>
        <w:tab/>
        <w:t xml:space="preserve"/>
      </w:r>
      <w:r>
        <w:rPr>
          <w:i/>
        </w:rPr>
        <w:t xml:space="preserve">Review and effect.</w:t>
      </w:r>
      <w:r>
        <w:rPr/>
        <w:t xml:space="preserve"> Master plans are reviewed by the technical review committee in accordance with the process set forth in this division for development plan review, and must demonstrate that the completed development will be consistent with this chapter and with the Comprehensive Plan. Each phase must include a proportionate share of any required recreational and open space, and other site and building amenities of the entire development, except that more than a proportionate share of the total amenities may be included in the earlier phases with corresponding reductions in the later phases. An approved master plan will serve as a basis for review of future development plans in the phased development, and individual phases or portions of the project must be consistent with the approved master plan. </w:t>
      </w:r>
    </w:p>
    <w:p>
      <w:pPr>
        <w:pStyle w:val="List1"/>
        <w:pBdr/>
        <w:spacing/>
        <w:rPr/>
      </w:pPr>
      <w:r>
        <w:rPr/>
        <w:t xml:space="preserve">C.</w:t>
      </w:r>
      <w:r>
        <w:rPr/>
        <w:tab/>
        <w:t xml:space="preserve"/>
      </w:r>
      <w:r>
        <w:rPr>
          <w:i/>
        </w:rPr>
        <w:t xml:space="preserve">Expiration of master plan.</w:t>
      </w:r>
      <w:r>
        <w:rPr/>
        <w:t xml:space="preserve"> A master plan shall be effective for up to five years from the date of approval. </w:t>
      </w:r>
    </w:p>
    <w:p>
      <w:pPr>
        <w:pStyle w:val="HistoryNote"/>
        <w:pBdr/>
        <w:spacing/>
        <w:rPr/>
      </w:pPr>
      <w:r>
        <w:rPr>
          <w:rStyle w:val="HistoryNote"/>
        </w:rPr>
        <w:t xml:space="preserve">(Ord. No. 170974, § 2, 2-21-19)</w:t>
      </w:r>
    </w:p>
    <w:p>
      <w:pPr>
        <w:pBdr/>
        <w:spacing w:before="0" w:after="0"/>
        <w:rPr/>
        <w:sectPr>
          <w:headerReference w:type="default" r:id="rId147"/>
          <w:footerReference w:type="default" r:id="rId14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30-3.50.</w:t>
      </w:r>
      <w:r>
        <w:rPr/>
        <w:t xml:space="preserve"> </w:t>
      </w:r>
      <w:r>
        <w:rPr/>
        <w:t xml:space="preserve">Concept review.</w:t>
      </w:r>
    </w:p>
    <w:p>
      <w:pPr>
        <w:pStyle w:val="Block1"/>
        <w:pBdr/>
        <w:spacing/>
        <w:rPr/>
      </w:pPr>
      <w:r>
        <w:rPr>
          <w:rStyle w:val="Block1"/>
        </w:rPr>
        <w:t xml:space="preserve">Concept review is optional for all intermediate and major development. Concept review is intended for the applicant to receive public input and city comments on a concept for development prior to the preparation of detailed plans and data and to alert an applicant to issues with, or objections to, a particular proposed development. Concept plans should address conformity with the Comprehensive Plan, zoning standards, site design, environmental concerns, concurrency, and transportation issues. The concept plan is reviewed by the technical review committee and by the appropriate reviewing board. Comments made by the technical review committee and the reviewing board during concept review are made solely for informational purposes and shall not be construed as an approval or denial or agreement to approve or deny a development order. The reviewing board shall issue no order, finding or other indication of approval or disapproval of the proposal. </w:t>
      </w:r>
    </w:p>
    <w:p>
      <w:pPr>
        <w:pBdr/>
        <w:spacing w:before="0" w:after="0"/>
        <w:rPr/>
        <w:sectPr>
          <w:headerReference w:type="default" r:id="rId149"/>
          <w:footerReference w:type="default" r:id="rId15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30-3.51.</w:t>
      </w:r>
      <w:r>
        <w:rPr/>
        <w:t xml:space="preserve"> </w:t>
      </w:r>
      <w:r>
        <w:rPr/>
        <w:t xml:space="preserve">Affordable housing concept review.</w:t>
      </w:r>
    </w:p>
    <w:p>
      <w:pPr>
        <w:pStyle w:val="Block1"/>
        <w:pBdr/>
        <w:spacing/>
        <w:rPr/>
      </w:pPr>
      <w:r>
        <w:rPr>
          <w:rStyle w:val="Block1"/>
        </w:rPr>
        <w:t xml:space="preserve">Affordable housing concept review is encouraged for all certified affordable housing developments and is intended solely to assist affordable housing developers with meeting the application requirements for the State of Florida Housing Tax Credit program, in support of the state housing strategy stated at F.S. Ch. 420. The review will alert an applicant to problems with, or objections to, a particular proposed development. This concept plan shall address conformity with the Comprehensive Plan, zoning, environment concerns, and concurrency. The appropriate reviewing board may grant a non-binding conceptual approval. The conceptual approval does not grant to the applicant any development rights and does not represent a development order. This conceptual approval is only an indication that the development proposal appears to be consistent with general requirements for development approval and that a development order will only be granted after the requirements for a final development plan have been met. </w:t>
      </w:r>
    </w:p>
    <w:p>
      <w:pPr>
        <w:pBdr/>
        <w:spacing w:before="0" w:after="0"/>
        <w:rPr/>
        <w:sectPr>
          <w:headerReference w:type="default" r:id="rId151"/>
          <w:footerReference w:type="default" r:id="rId152"/>
          <w:type w:val="continuous"/>
          <w:pgSz w:w="12240" w:h="15840"/>
          <w:pgMar w:top="1440" w:right="1440" w:bottom="1440" w:left="1440" w:header="720" w:footer="720" w:gutter="0"/>
          <w:pgBorders/>
          <w:pgNumType w:fmt="decimal"/>
          <w:cols w:equalWidth="1" w:space="720"/>
        </w:sectPr>
      </w:pPr>
    </w:p>
    <w:p>
      <w:pPr>
        <w:pStyle w:val="Heading4"/>
        <w:pBdr/>
        <w:spacing/>
        <w:rPr/>
      </w:pPr>
      <w:r>
        <w:rPr/>
        <w:t xml:space="preserve">DIVISION 10.</w:t>
      </w:r>
      <w:r>
        <w:rPr/>
        <w:t xml:space="preserve"> </w:t>
      </w:r>
      <w:r>
        <w:rPr/>
        <w:t xml:space="preserve">BUILDING PERMIT AND CERTIFICATE OF OCCUPANCY</w:t>
      </w:r>
    </w:p>
    <w:p>
      <w:pPr>
        <w:pBdr/>
        <w:spacing w:before="0" w:after="0"/>
        <w:rPr/>
        <w:sectPr>
          <w:headerReference w:type="default" r:id="rId153"/>
          <w:footerReference w:type="default" r:id="rId15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30-3.52.</w:t>
      </w:r>
      <w:r>
        <w:rPr/>
        <w:t xml:space="preserve"> </w:t>
      </w:r>
      <w:r>
        <w:rPr/>
        <w:t xml:space="preserve">Building permit.</w:t>
      </w:r>
    </w:p>
    <w:p>
      <w:pPr>
        <w:pStyle w:val="Block1"/>
        <w:pBdr/>
        <w:spacing/>
        <w:rPr/>
      </w:pPr>
      <w:r>
        <w:rPr>
          <w:rStyle w:val="Block1"/>
        </w:rPr>
        <w:t xml:space="preserve">No building shall be constructed, reconstructed, altered, or extended unless a building permit has been issued indicating that the proposed use is in compliance with the provisions and regulations of this chapter; and there shall be no excavation, cut, or fill of earth or debris, no curb shall be cut or access opened onto a public street, no land shall be used for purposes other than agricultural, no signs shall be erected, and no building shall be moved unless all applicable required development permits have been obtained in accordance with this chapter. </w:t>
      </w:r>
    </w:p>
    <w:p>
      <w:pPr>
        <w:pBdr/>
        <w:spacing w:before="0" w:after="0"/>
        <w:rPr/>
        <w:sectPr>
          <w:headerReference w:type="default" r:id="rId155"/>
          <w:footerReference w:type="default" r:id="rId15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30-3.53.</w:t>
      </w:r>
      <w:r>
        <w:rPr/>
        <w:t xml:space="preserve"> </w:t>
      </w:r>
      <w:r>
        <w:rPr/>
        <w:t xml:space="preserve">Certificate of occupancy.</w:t>
      </w:r>
    </w:p>
    <w:p>
      <w:pPr>
        <w:pStyle w:val="Block1"/>
        <w:pBdr/>
        <w:spacing/>
        <w:rPr/>
      </w:pPr>
      <w:r>
        <w:rPr>
          <w:rStyle w:val="Block1"/>
        </w:rPr>
        <w:t xml:space="preserve">No land, water, building, or any part thereof shall be used and no existing use of land, water, or building shall be changed unless a certificate of occupancy has been issued for such land, water, building, or part thereof. </w:t>
      </w:r>
    </w:p>
    <w:p>
      <w:pPr>
        <w:pBdr/>
        <w:spacing w:before="0" w:after="0"/>
        <w:rPr/>
        <w:sectPr>
          <w:headerReference w:type="default" r:id="rId157"/>
          <w:footerReference w:type="default" r:id="rId158"/>
          <w:type w:val="continuous"/>
          <w:pgSz w:w="12240" w:h="15840"/>
          <w:pgMar w:top="1440" w:right="1440" w:bottom="1440" w:left="1440" w:header="720" w:footer="720" w:gutter="0"/>
          <w:pgBorders/>
          <w:pgNumType w:fmt="decimal"/>
          <w:cols w:equalWidth="1" w:space="720"/>
        </w:sectPr>
      </w:pPr>
    </w:p>
    <w:p>
      <w:pPr>
        <w:pStyle w:val="Heading4"/>
        <w:pBdr/>
        <w:spacing/>
        <w:rPr/>
      </w:pPr>
      <w:r>
        <w:rPr/>
        <w:t xml:space="preserve">DIVISION 11.</w:t>
      </w:r>
      <w:r>
        <w:rPr/>
        <w:t xml:space="preserve"> </w:t>
      </w:r>
      <w:r>
        <w:rPr/>
        <w:t xml:space="preserve">MODIFICATIONS AND VARIANCES</w:t>
      </w:r>
    </w:p>
    <w:p>
      <w:pPr>
        <w:pBdr/>
        <w:spacing w:before="0" w:after="0"/>
        <w:rPr/>
        <w:sectPr>
          <w:headerReference w:type="default" r:id="rId159"/>
          <w:footerReference w:type="default" r:id="rId16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30-3.54.</w:t>
      </w:r>
      <w:r>
        <w:rPr/>
        <w:t xml:space="preserve"> </w:t>
      </w:r>
      <w:r>
        <w:rPr/>
        <w:t xml:space="preserve">Modifications.</w:t>
      </w:r>
    </w:p>
    <w:p>
      <w:pPr>
        <w:pStyle w:val="List1"/>
        <w:pBdr/>
        <w:spacing/>
        <w:rPr/>
      </w:pPr>
      <w:r>
        <w:rPr/>
        <w:t xml:space="preserve">A.</w:t>
      </w:r>
      <w:r>
        <w:rPr/>
        <w:tab/>
        <w:t xml:space="preserve"/>
      </w:r>
      <w:r>
        <w:rPr>
          <w:i/>
        </w:rPr>
        <w:t xml:space="preserve">Purpose.</w:t>
      </w:r>
      <w:r>
        <w:rPr/>
        <w:t xml:space="preserve"> In order to provide flexibility for the unique circumstances of individual developments, certain modifications from the standards provided in this chapter, as provided in this section, may be requested by an applicant as part of the development review process. </w:t>
      </w:r>
    </w:p>
    <w:p>
      <w:pPr>
        <w:pStyle w:val="List1"/>
        <w:pBdr/>
        <w:spacing/>
        <w:rPr/>
      </w:pPr>
      <w:r>
        <w:rPr/>
        <w:t xml:space="preserve">B.</w:t>
      </w:r>
      <w:r>
        <w:rPr/>
        <w:tab/>
        <w:t xml:space="preserve"/>
      </w:r>
      <w:r>
        <w:rPr>
          <w:i/>
        </w:rPr>
        <w:t xml:space="preserve">Review procedures.</w:t>
      </w:r>
      <w:r>
        <w:rPr/>
        <w:t xml:space="preserve"> All requests for modifications shall be submitted in writing with the application for development review on forms provided by the city. If an applicant requests multiple modifications, each modification shall be evaluated independently. The city manager or designee shall have the authority to approve the modifications specifically set forth in this section. The request shall be approved or denied during development plan review and, if approved, shall be noted on the final development plan. No administrative appeals are available for any decision to approve or deny a modification. </w:t>
      </w:r>
    </w:p>
    <w:p>
      <w:pPr>
        <w:pStyle w:val="List1"/>
        <w:pBdr/>
        <w:spacing/>
        <w:rPr/>
      </w:pPr>
      <w:r>
        <w:rPr/>
        <w:t xml:space="preserve">C.</w:t>
      </w:r>
      <w:r>
        <w:rPr/>
        <w:tab/>
        <w:t xml:space="preserve"/>
      </w:r>
      <w:r>
        <w:rPr>
          <w:i/>
        </w:rPr>
        <w:t xml:space="preserve">Review criteria.</w:t>
      </w:r>
      <w:r>
        <w:rPr/>
        <w:t xml:space="preserve"> The city manager or designee may approve a modification if the request meets all of the following criteria: </w:t>
      </w:r>
    </w:p>
    <w:p>
      <w:pPr>
        <w:pStyle w:val="List2"/>
        <w:pBdr/>
        <w:spacing/>
        <w:rPr/>
      </w:pPr>
      <w:r>
        <w:rPr/>
        <w:t xml:space="preserve">1.</w:t>
      </w:r>
      <w:r>
        <w:rPr/>
        <w:tab/>
        <w:t xml:space="preserve"/>
      </w:r>
      <w:r>
        <w:rPr/>
        <w:t xml:space="preserve">The request is consistent with the Comprehensive Plan and meets the intent of this chapter and the zoning district. </w:t>
      </w:r>
    </w:p>
    <w:p>
      <w:pPr>
        <w:pStyle w:val="List2"/>
        <w:pBdr/>
        <w:spacing/>
        <w:rPr/>
      </w:pPr>
      <w:r>
        <w:rPr/>
        <w:t xml:space="preserve">2.</w:t>
      </w:r>
      <w:r>
        <w:rPr/>
        <w:tab/>
        <w:t xml:space="preserve"/>
      </w:r>
      <w:r>
        <w:rPr/>
        <w:t xml:space="preserve">The applicant is providing a compensating enhancement of the public realm. </w:t>
      </w:r>
    </w:p>
    <w:p>
      <w:pPr>
        <w:pStyle w:val="List2"/>
        <w:pBdr/>
        <w:spacing/>
        <w:rPr/>
      </w:pPr>
      <w:r>
        <w:rPr/>
        <w:t xml:space="preserve">3.</w:t>
      </w:r>
      <w:r>
        <w:rPr/>
        <w:tab/>
        <w:t xml:space="preserve"/>
      </w:r>
      <w:r>
        <w:rPr/>
        <w:t xml:space="preserve">The request will not have a material negative impact on adjacent uses, and is not injurious to the public health, safety, and welfare. </w:t>
      </w:r>
    </w:p>
    <w:p>
      <w:pPr>
        <w:pStyle w:val="List1"/>
        <w:pBdr/>
        <w:spacing/>
        <w:rPr/>
      </w:pPr>
      <w:r>
        <w:rPr/>
        <w:t xml:space="preserve">D.</w:t>
      </w:r>
      <w:r>
        <w:rPr/>
        <w:tab/>
        <w:t xml:space="preserve"/>
      </w:r>
      <w:r>
        <w:rPr>
          <w:i/>
        </w:rPr>
        <w:t xml:space="preserve">Available modifications.</w:t>
      </w:r>
    </w:p>
    <w:tbl>
      <w:tblPr>
        <w:tblStyle w:val="Table1_29b303f0-fcd7-4592-a9fe-1bc01b1fc87f"/>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4788"/>
        <w:gridCol w:w="4788"/>
      </w:tblGrid>
      <w:tr>
        <w:trPr/>
        <w:tc>
          <w:tcPr>
            <w:tcW w:type="pct" w:w="2500"/>
            <w:tcBorders/>
            <w:shd w:fill="C0C0C0" w:color="auto" w:val="clear"/>
          </w:tcPr>
          <w:p>
            <w:pPr>
              <w:pBdr/>
              <w:spacing/>
              <w:jc w:val="left"/>
              <w:rPr/>
            </w:pPr>
            <w:r>
              <w:rPr>
                <w:b/>
              </w:rPr>
              <w:t xml:space="preserve">REQUESTED MODIFICATION</w:t>
            </w:r>
          </w:p>
        </w:tc>
        <w:tc>
          <w:tcPr>
            <w:tcW w:type="pct" w:w="2500"/>
            <w:tcBorders/>
            <w:shd w:fill="C0C0C0" w:color="auto" w:val="clear"/>
          </w:tcPr>
          <w:p>
            <w:pPr>
              <w:pBdr/>
              <w:spacing/>
              <w:jc w:val="left"/>
              <w:rPr/>
            </w:pPr>
            <w:r>
              <w:rPr>
                <w:b/>
              </w:rPr>
              <w:t xml:space="preserve">MIN. COMPENSATING ENHANCEMENT OF PUBLIC REALM</w:t>
            </w:r>
          </w:p>
        </w:tc>
      </w:tr>
      <w:tr>
        <w:trPr/>
        <w:tc>
          <w:tcPr>
            <w:tcW w:type="pct" w:w="2500"/>
            <w:tcBorders/>
          </w:tcPr>
          <w:p>
            <w:pPr>
              <w:pBdr/>
              <w:spacing/>
              <w:jc w:val="left"/>
              <w:rPr/>
            </w:pPr>
            <w:r>
              <w:rPr/>
              <w:t xml:space="preserve">Variation in required street setback up to 3 feet. </w:t>
            </w:r>
          </w:p>
        </w:tc>
        <w:tc>
          <w:tcPr>
            <w:tcW w:type="pct" w:w="2500"/>
            <w:tcBorders/>
          </w:tcPr>
          <w:p>
            <w:pPr>
              <w:pBdr/>
              <w:spacing/>
              <w:jc w:val="left"/>
              <w:rPr/>
            </w:pPr>
            <w:r>
              <w:rPr/>
              <w:t xml:space="preserve">1. 10% increase above required 1</w:t>
            </w:r>
            <w:r>
              <w:rPr>
                <w:vertAlign w:val="superscript"/>
              </w:rPr>
              <w:t xml:space="preserve">st </w:t>
            </w:r>
            <w:r>
              <w:rPr/>
              <w:t xml:space="preserve">floor glazing. </w:t>
            </w:r>
          </w:p>
        </w:tc>
      </w:tr>
      <w:tr>
        <w:trPr/>
        <w:tc>
          <w:tcPr>
            <w:tcW w:type="pct" w:w="2500"/>
            <w:tcBorders/>
          </w:tcPr>
          <w:p>
            <w:pPr>
              <w:pBdr/>
              <w:spacing/>
              <w:jc w:val="left"/>
              <w:rPr/>
            </w:pPr>
            <w:r>
              <w:rPr/>
              <w:t xml:space="preserve">Reduction in required glazing percentages up to 10%. </w:t>
            </w:r>
          </w:p>
        </w:tc>
        <w:tc>
          <w:tcPr>
            <w:tcW w:type="pct" w:w="2500"/>
            <w:tcBorders/>
          </w:tcPr>
          <w:p>
            <w:pPr>
              <w:pBdr/>
              <w:spacing/>
              <w:jc w:val="left"/>
              <w:rPr/>
            </w:pPr>
            <w:r>
              <w:rPr/>
              <w:t xml:space="preserve">2. Increase of 2 feet above required sidewalk width. </w:t>
            </w:r>
          </w:p>
        </w:tc>
      </w:tr>
      <w:tr>
        <w:trPr/>
        <w:tc>
          <w:tcPr>
            <w:tcW w:type="pct" w:w="2500"/>
            <w:tcBorders/>
          </w:tcPr>
          <w:p>
            <w:pPr>
              <w:pBdr/>
              <w:spacing/>
              <w:jc w:val="left"/>
              <w:rPr/>
            </w:pPr>
            <w:r>
              <w:rPr/>
              <w:t xml:space="preserve">Reduction in required building frontage percentages up to 10%. </w:t>
            </w:r>
          </w:p>
        </w:tc>
        <w:tc>
          <w:tcPr>
            <w:tcW w:type="pct" w:w="2500"/>
            <w:tcBorders/>
          </w:tcPr>
          <w:p>
            <w:pPr>
              <w:pBdr/>
              <w:spacing/>
              <w:jc w:val="left"/>
              <w:rPr/>
            </w:pPr>
            <w:r>
              <w:rPr/>
              <w:t xml:space="preserve">3. 10% increase above required building frontage. </w:t>
            </w:r>
          </w:p>
        </w:tc>
      </w:tr>
      <w:tr>
        <w:trPr/>
        <w:tc>
          <w:tcPr>
            <w:tcW w:type="pct" w:w="2500"/>
            <w:vMerge w:val="restart"/>
            <w:tcBorders/>
          </w:tcPr>
          <w:p>
            <w:pPr>
              <w:pBdr/>
              <w:spacing/>
              <w:jc w:val="left"/>
              <w:rPr/>
            </w:pPr>
            <w:r>
              <w:rPr/>
              <w:t xml:space="preserve">Reduction in required landscape zones up to 2 feet; however, in no case shall a landscape area be less than 4 feet in depth. </w:t>
            </w:r>
          </w:p>
        </w:tc>
        <w:tc>
          <w:tcPr>
            <w:tcW w:type="pct" w:w="2500"/>
            <w:tcBorders/>
          </w:tcPr>
          <w:p>
            <w:pPr>
              <w:pBdr/>
              <w:spacing/>
              <w:jc w:val="left"/>
              <w:rPr/>
            </w:pPr>
            <w:r>
              <w:rPr/>
              <w:t xml:space="preserve">4. Increase of 4 feet above min. 1</w:t>
            </w:r>
            <w:r>
              <w:rPr>
                <w:vertAlign w:val="superscript"/>
              </w:rPr>
              <w:t xml:space="preserve">st </w:t>
            </w:r>
            <w:r>
              <w:rPr/>
              <w:t xml:space="preserve">floor height. </w:t>
            </w:r>
          </w:p>
        </w:tc>
      </w:tr>
      <w:tr>
        <w:trPr/>
        <w:tc>
          <w:tcPr>
            <w:tcW w:type="pct" w:w="2500"/>
            <w:vMerge w:val="continue"/>
            <w:tcBorders/>
          </w:tcPr>
          <w:p>
            <w:pPr>
              <w:pBdr/>
              <w:spacing/>
              <w:rPr/>
            </w:pPr>
          </w:p>
        </w:tc>
        <w:tc>
          <w:tcPr>
            <w:tcW w:type="pct" w:w="2500"/>
            <w:tcBorders/>
          </w:tcPr>
          <w:p>
            <w:pPr>
              <w:pBdr/>
              <w:spacing/>
              <w:jc w:val="left"/>
              <w:rPr/>
            </w:pPr>
            <w:r>
              <w:rPr/>
              <w:t xml:space="preserve">5. Increase of 2 feet above min. landscape zone. </w:t>
            </w:r>
          </w:p>
        </w:tc>
      </w:tr>
    </w:tbl>
    <w:p>
      <w:pPr>
        <w:pBdr/>
        <w:spacing/>
        <w:rPr/>
      </w:pPr>
    </w:p>
    <w:p>
      <w:pPr>
        <w:pBdr/>
        <w:spacing w:before="0" w:after="0"/>
        <w:rPr/>
        <w:sectPr>
          <w:headerReference w:type="default" r:id="rId161"/>
          <w:footerReference w:type="default" r:id="rId16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30-3.55.</w:t>
      </w:r>
      <w:r>
        <w:rPr/>
        <w:t xml:space="preserve"> </w:t>
      </w:r>
      <w:r>
        <w:rPr/>
        <w:t xml:space="preserve">Variances.</w:t>
      </w:r>
    </w:p>
    <w:p>
      <w:pPr>
        <w:pStyle w:val="List1"/>
        <w:pBdr/>
        <w:spacing/>
        <w:rPr/>
      </w:pPr>
      <w:r>
        <w:rPr/>
        <w:t xml:space="preserve">A.</w:t>
      </w:r>
      <w:r>
        <w:rPr/>
        <w:tab/>
        <w:t xml:space="preserve"/>
      </w:r>
      <w:r>
        <w:rPr>
          <w:i/>
        </w:rPr>
        <w:t xml:space="preserve">Generally.</w:t>
      </w:r>
      <w:r>
        <w:rPr/>
        <w:t xml:space="preserve"> Variance from strict compliance with the requirements of the Land Development Code is provided for in this section. </w:t>
      </w:r>
    </w:p>
    <w:p>
      <w:pPr>
        <w:pStyle w:val="List1"/>
        <w:pBdr/>
        <w:spacing/>
        <w:rPr/>
      </w:pPr>
      <w:r>
        <w:rPr/>
        <w:t xml:space="preserve">B.</w:t>
      </w:r>
      <w:r>
        <w:rPr/>
        <w:tab/>
        <w:t xml:space="preserve"/>
      </w:r>
      <w:r>
        <w:rPr>
          <w:i/>
        </w:rPr>
        <w:t xml:space="preserve">Authorized variances.</w:t>
      </w:r>
      <w:r>
        <w:rPr/>
        <w:t xml:space="preserve"> Variances may be approved only for height of structures; size of yard setbacks; driveway widths; building form standards in transect zones; building design standards for transect zones (dimensional standards only); landscaping requirements for vehicular use areas; landscape buffer requirements for buffer strip areas; landscape zones; street setbacks; glazing percentages; and minimum first floor height. Under no circumstances may a variance be granted to allow a use not permitted generally or by special use permit in the district involved, or any use expressly or by necessary implication prohibited in the district by the terms of this chapter. </w:t>
      </w:r>
    </w:p>
    <w:p>
      <w:pPr>
        <w:pStyle w:val="List1"/>
        <w:pBdr/>
        <w:spacing/>
        <w:rPr/>
      </w:pPr>
      <w:r>
        <w:rPr/>
        <w:t xml:space="preserve">C.</w:t>
      </w:r>
      <w:r>
        <w:rPr/>
        <w:tab/>
        <w:t xml:space="preserve"/>
      </w:r>
      <w:r>
        <w:rPr>
          <w:i/>
        </w:rPr>
        <w:t xml:space="preserve">Review criteria.</w:t>
      </w:r>
      <w:r>
        <w:rPr/>
        <w:t xml:space="preserve"> A variance from the terms of this chapter or building chapters shall not be granted unless the appropriate reviewing board affirmatively finds that each of the following criteria have been met: </w:t>
      </w:r>
    </w:p>
    <w:p>
      <w:pPr>
        <w:pStyle w:val="List2"/>
        <w:pBdr/>
        <w:spacing/>
        <w:rPr/>
      </w:pPr>
      <w:r>
        <w:rPr/>
        <w:t xml:space="preserve">1.</w:t>
      </w:r>
      <w:r>
        <w:rPr/>
        <w:tab/>
        <w:t xml:space="preserve"/>
      </w:r>
      <w:r>
        <w:rPr/>
        <w:t xml:space="preserve">Special conditions and circumstances exist that are peculiar to the land, structure, or building involved and that are not applicable to other lands, structures, or buildings in the same district. </w:t>
      </w:r>
    </w:p>
    <w:p>
      <w:pPr>
        <w:pStyle w:val="List2"/>
        <w:pBdr/>
        <w:spacing/>
        <w:rPr/>
      </w:pPr>
      <w:r>
        <w:rPr/>
        <w:t xml:space="preserve">2.</w:t>
      </w:r>
      <w:r>
        <w:rPr/>
        <w:tab/>
        <w:t xml:space="preserve"/>
      </w:r>
      <w:r>
        <w:rPr/>
        <w:t xml:space="preserve">The special conditions and circumstances do not result from the action of the applicant. </w:t>
      </w:r>
    </w:p>
    <w:p>
      <w:pPr>
        <w:pStyle w:val="List2"/>
        <w:pBdr/>
        <w:spacing/>
        <w:rPr/>
      </w:pPr>
      <w:r>
        <w:rPr/>
        <w:t xml:space="preserve">3.</w:t>
      </w:r>
      <w:r>
        <w:rPr/>
        <w:tab/>
        <w:t xml:space="preserve"/>
      </w:r>
      <w:r>
        <w:rPr/>
        <w:t xml:space="preserve">Granting the variance requested will not confer on the applicant any special privilege that is denied by this section to other lands, structures, or buildings in the same district. </w:t>
      </w:r>
    </w:p>
    <w:p>
      <w:pPr>
        <w:pStyle w:val="List2"/>
        <w:pBdr/>
        <w:spacing/>
        <w:rPr/>
      </w:pPr>
      <w:r>
        <w:rPr/>
        <w:t xml:space="preserve">4.</w:t>
      </w:r>
      <w:r>
        <w:rPr/>
        <w:tab/>
        <w:t xml:space="preserve"/>
      </w:r>
      <w:r>
        <w:rPr/>
        <w:t xml:space="preserve">Literal enforcement of the provisions of the Land Development Code or building chapters would deprive the applicant of rights commonly enjoyed by other properties in the same district under the terms of the Land Development Code or building chapters. </w:t>
      </w:r>
    </w:p>
    <w:p>
      <w:pPr>
        <w:pStyle w:val="List2"/>
        <w:pBdr/>
        <w:spacing/>
        <w:rPr/>
      </w:pPr>
      <w:r>
        <w:rPr/>
        <w:t xml:space="preserve">5.</w:t>
      </w:r>
      <w:r>
        <w:rPr/>
        <w:tab/>
        <w:t xml:space="preserve"/>
      </w:r>
      <w:r>
        <w:rPr/>
        <w:t xml:space="preserve">The variance requested is the minimum variance required to make possible the reasonable use of the land, building, or structure. </w:t>
      </w:r>
    </w:p>
    <w:p>
      <w:pPr>
        <w:pStyle w:val="List2"/>
        <w:pBdr/>
        <w:spacing/>
        <w:rPr/>
      </w:pPr>
      <w:r>
        <w:rPr/>
        <w:t xml:space="preserve">6.</w:t>
      </w:r>
      <w:r>
        <w:rPr/>
        <w:tab/>
        <w:t xml:space="preserve"/>
      </w:r>
      <w:r>
        <w:rPr/>
        <w:t xml:space="preserve">The variance is in harmony with the general intent and purpose of the regulation at issue and the Land Development Code, and such variance will not be injurious to the abutting lands or to the area involved or otherwise detrimental to the public welfare. </w:t>
      </w:r>
    </w:p>
    <w:p>
      <w:pPr>
        <w:pStyle w:val="List1"/>
        <w:pBdr/>
        <w:spacing/>
        <w:rPr/>
      </w:pPr>
      <w:r>
        <w:rPr/>
        <w:t xml:space="preserve">D.</w:t>
      </w:r>
      <w:r>
        <w:rPr/>
        <w:tab/>
        <w:t xml:space="preserve"/>
      </w:r>
      <w:r>
        <w:rPr>
          <w:i/>
        </w:rPr>
        <w:t xml:space="preserve">Prohibited considerations.</w:t>
      </w:r>
      <w:r>
        <w:rPr/>
        <w:t xml:space="preserve"> The following factors shall not be considered in any variance request: </w:t>
      </w:r>
    </w:p>
    <w:p>
      <w:pPr>
        <w:pStyle w:val="List2"/>
        <w:pBdr/>
        <w:spacing/>
        <w:rPr/>
      </w:pPr>
      <w:r>
        <w:rPr/>
        <w:t xml:space="preserve">1.</w:t>
      </w:r>
      <w:r>
        <w:rPr/>
        <w:tab/>
        <w:t xml:space="preserve"/>
      </w:r>
      <w:r>
        <w:rPr/>
        <w:t xml:space="preserve">The presence of nonconformities in the zoning district or adjoining districts. </w:t>
      </w:r>
    </w:p>
    <w:p>
      <w:pPr>
        <w:pStyle w:val="List2"/>
        <w:pBdr/>
        <w:spacing/>
        <w:rPr/>
      </w:pPr>
      <w:r>
        <w:rPr/>
        <w:t xml:space="preserve">2.</w:t>
      </w:r>
      <w:r>
        <w:rPr/>
        <w:tab/>
        <w:t xml:space="preserve"/>
      </w:r>
      <w:r>
        <w:rPr/>
        <w:t xml:space="preserve">Financial loss or business competition. </w:t>
      </w:r>
    </w:p>
    <w:p>
      <w:pPr>
        <w:pStyle w:val="List2"/>
        <w:pBdr/>
        <w:spacing/>
        <w:rPr/>
      </w:pPr>
      <w:r>
        <w:rPr/>
        <w:t xml:space="preserve">3.</w:t>
      </w:r>
      <w:r>
        <w:rPr/>
        <w:tab/>
        <w:t xml:space="preserve"/>
      </w:r>
      <w:r>
        <w:rPr/>
        <w:t xml:space="preserve">Whether the property was purchased with the intent to develop or improve the property, whether or not it was known at the time of purchase that such development would be a violation. </w:t>
      </w:r>
    </w:p>
    <w:p>
      <w:pPr>
        <w:pStyle w:val="List1"/>
        <w:pBdr/>
        <w:spacing/>
        <w:rPr/>
      </w:pPr>
      <w:r>
        <w:rPr/>
        <w:t xml:space="preserve">E.</w:t>
      </w:r>
      <w:r>
        <w:rPr/>
        <w:tab/>
        <w:t xml:space="preserve"/>
      </w:r>
      <w:r>
        <w:rPr>
          <w:i/>
        </w:rPr>
        <w:t xml:space="preserve">Review procedures.</w:t>
      </w:r>
    </w:p>
    <w:p>
      <w:pPr>
        <w:pStyle w:val="List2"/>
        <w:pBdr/>
        <w:spacing/>
        <w:rPr/>
      </w:pPr>
      <w:r>
        <w:rPr/>
        <w:t xml:space="preserve">1.</w:t>
      </w:r>
      <w:r>
        <w:rPr/>
        <w:tab/>
        <w:t xml:space="preserve"/>
      </w:r>
      <w:r>
        <w:rPr>
          <w:i/>
        </w:rPr>
        <w:t xml:space="preserve">Pre-application meeting.</w:t>
      </w:r>
      <w:r>
        <w:rPr/>
        <w:t xml:space="preserve"> A pre-application meeting is not required; however, the applicant is encouraged to attend a meeting with staff to review procedural and regulatory requirements. </w:t>
      </w:r>
    </w:p>
    <w:p>
      <w:pPr>
        <w:pStyle w:val="List2"/>
        <w:pBdr/>
        <w:spacing/>
        <w:rPr/>
      </w:pPr>
      <w:r>
        <w:rPr/>
        <w:t xml:space="preserve">2.</w:t>
      </w:r>
      <w:r>
        <w:rPr/>
        <w:tab/>
        <w:t xml:space="preserve"/>
      </w:r>
      <w:r>
        <w:rPr>
          <w:i/>
        </w:rPr>
        <w:t xml:space="preserve">Application submittal.</w:t>
      </w:r>
      <w:r>
        <w:rPr/>
        <w:t xml:space="preserve"> The applicant shall submit a complete application on a form prescribed by the city and accompanied by the applicable fee and plans. </w:t>
      </w:r>
    </w:p>
    <w:p>
      <w:pPr>
        <w:pStyle w:val="List2"/>
        <w:pBdr/>
        <w:spacing/>
        <w:rPr/>
      </w:pPr>
      <w:r>
        <w:rPr/>
        <w:t xml:space="preserve">3.</w:t>
      </w:r>
      <w:r>
        <w:rPr/>
        <w:tab/>
        <w:t xml:space="preserve"/>
      </w:r>
      <w:r>
        <w:rPr>
          <w:i/>
        </w:rPr>
        <w:t xml:space="preserve">Staff review.</w:t>
      </w:r>
      <w:r>
        <w:rPr/>
        <w:t xml:space="preserve"> The city manager or designee shall review the application and prepare a staff report for submittal to the appropriate review board. </w:t>
      </w:r>
    </w:p>
    <w:p>
      <w:pPr>
        <w:pStyle w:val="List2"/>
        <w:pBdr/>
        <w:spacing/>
        <w:rPr/>
      </w:pPr>
      <w:r>
        <w:rPr/>
        <w:t xml:space="preserve">4.</w:t>
      </w:r>
      <w:r>
        <w:rPr/>
        <w:tab/>
        <w:t xml:space="preserve"/>
      </w:r>
      <w:r>
        <w:rPr>
          <w:i/>
        </w:rPr>
        <w:t xml:space="preserve">Board hearing.</w:t>
      </w:r>
      <w:r>
        <w:rPr/>
        <w:t xml:space="preserve"> The appropriate reviewing board shall hold a public hearing to consider the request according to the review criteria provided in this section. </w:t>
      </w:r>
    </w:p>
    <w:p>
      <w:pPr>
        <w:pStyle w:val="List1"/>
        <w:pBdr/>
        <w:spacing/>
        <w:rPr/>
      </w:pPr>
      <w:r>
        <w:rPr/>
        <w:t xml:space="preserve">F.</w:t>
      </w:r>
      <w:r>
        <w:rPr/>
        <w:tab/>
        <w:t xml:space="preserve"/>
      </w:r>
      <w:r>
        <w:rPr>
          <w:i/>
        </w:rPr>
        <w:t xml:space="preserve">Conditions and limitations.</w:t>
      </w:r>
      <w:r>
        <w:rPr/>
        <w:t xml:space="preserve"> In granting any variance, the board may prescribe appropriate conditions and safeguards in conformity with the Land Development Code or building chapters. Violation of such conditions and safeguards, when made a part of the terms under which the variance is granted, shall be deemed a violation of this chapter and punishable according to applicable law. If a variance request is denied, the same variance may not be considered for the property for a period of two years from the date of denial. </w:t>
      </w:r>
    </w:p>
    <w:p>
      <w:pPr>
        <w:pStyle w:val="List1"/>
        <w:pBdr/>
        <w:spacing/>
        <w:rPr/>
      </w:pPr>
      <w:r>
        <w:rPr/>
        <w:t xml:space="preserve">G.</w:t>
      </w:r>
      <w:r>
        <w:rPr/>
        <w:tab/>
        <w:t xml:space="preserve"/>
      </w:r>
      <w:r>
        <w:rPr>
          <w:i/>
        </w:rPr>
        <w:t xml:space="preserve">Expiration.</w:t>
      </w:r>
      <w:r>
        <w:rPr/>
        <w:t xml:space="preserve"> Any variance granted shall expire one year after the date of variance approval, unless a building permit based upon and incorporating the variance is issued within the aforesaid one-year period and construction has begun thereunder. </w:t>
      </w:r>
    </w:p>
    <w:p>
      <w:pPr>
        <w:pBdr/>
        <w:spacing w:before="0" w:after="0"/>
        <w:rPr/>
        <w:sectPr>
          <w:headerReference w:type="default" r:id="rId163"/>
          <w:footerReference w:type="default" r:id="rId164"/>
          <w:type w:val="continuous"/>
          <w:pgSz w:w="12240" w:h="15840"/>
          <w:pgMar w:top="1440" w:right="1440" w:bottom="1440" w:left="1440" w:header="720" w:footer="720" w:gutter="0"/>
          <w:pgBorders/>
          <w:pgNumType w:fmt="decimal"/>
          <w:cols w:equalWidth="1" w:space="720"/>
        </w:sectPr>
      </w:pPr>
    </w:p>
    <w:p>
      <w:pPr>
        <w:pStyle w:val="Heading4"/>
        <w:pBdr/>
        <w:spacing/>
        <w:rPr/>
      </w:pPr>
      <w:r>
        <w:rPr/>
        <w:t xml:space="preserve">DIVISION 12.</w:t>
      </w:r>
      <w:r>
        <w:rPr/>
        <w:t xml:space="preserve"> </w:t>
      </w:r>
      <w:r>
        <w:rPr/>
        <w:t xml:space="preserve">APPEALS</w:t>
      </w:r>
    </w:p>
    <w:p>
      <w:pPr>
        <w:pBdr/>
        <w:spacing w:before="0" w:after="0"/>
        <w:rPr/>
        <w:sectPr>
          <w:headerReference w:type="default" r:id="rId165"/>
          <w:footerReference w:type="default" r:id="rId16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30-3.56.</w:t>
      </w:r>
      <w:r>
        <w:rPr/>
        <w:t xml:space="preserve"> </w:t>
      </w:r>
      <w:r>
        <w:rPr/>
        <w:t xml:space="preserve">Land use hearing officer.</w:t>
      </w:r>
    </w:p>
    <w:p>
      <w:pPr>
        <w:pStyle w:val="List1"/>
        <w:pBdr/>
        <w:spacing/>
        <w:rPr/>
      </w:pPr>
      <w:r>
        <w:rPr/>
        <w:t xml:space="preserve">A.</w:t>
      </w:r>
      <w:r>
        <w:rPr/>
        <w:tab/>
        <w:t xml:space="preserve"/>
      </w:r>
      <w:r>
        <w:rPr>
          <w:i/>
        </w:rPr>
        <w:t xml:space="preserve">Establishment and purpose.</w:t>
      </w:r>
      <w:r>
        <w:rPr/>
        <w:t xml:space="preserve"> There is hereby created the position of City of Gainesville Land Use Hearing Officer (Hearing Officer), which has the purpose of: a) providing an administrative process for appealing certain decisions regarding the administration and enforcement of the Land Development Code as provided in this division; and b) conducting quasi-judicial hearings in accordance with state law whereby the hearing officer reviews and approves, approves with conditions, or denies applications for development plan approval, as may be provided in this chapter. No party may be deemed to have exhausted his or her administrative remedies for the purpose of seeking judicial review unless the party first obtains review by a Hearing Officer as provided in this division. </w:t>
      </w:r>
    </w:p>
    <w:p>
      <w:pPr>
        <w:pStyle w:val="List1"/>
        <w:pBdr/>
        <w:spacing/>
        <w:rPr/>
      </w:pPr>
      <w:r>
        <w:rPr/>
        <w:t xml:space="preserve">B.</w:t>
      </w:r>
      <w:r>
        <w:rPr/>
        <w:tab/>
        <w:t xml:space="preserve"/>
      </w:r>
      <w:r>
        <w:rPr>
          <w:i/>
        </w:rPr>
        <w:t xml:space="preserve">Selection.</w:t>
      </w:r>
      <w:r>
        <w:rPr/>
        <w:t xml:space="preserve"> The city commission shall select one or more hearing officers through a competitive selection process. In addition, the city may elect to use a hearing officer appointed by the State of Florida or any agency thereof that meets the qualifications provided in this section. </w:t>
      </w:r>
    </w:p>
    <w:p>
      <w:pPr>
        <w:pStyle w:val="List1"/>
        <w:pBdr/>
        <w:spacing/>
        <w:rPr/>
      </w:pPr>
      <w:r>
        <w:rPr/>
        <w:t xml:space="preserve">C.</w:t>
      </w:r>
      <w:r>
        <w:rPr/>
        <w:tab/>
        <w:t xml:space="preserve"/>
      </w:r>
      <w:r>
        <w:rPr>
          <w:i/>
        </w:rPr>
        <w:t xml:space="preserve">Minimum qualifications.</w:t>
      </w:r>
      <w:r>
        <w:rPr/>
        <w:t xml:space="preserve"> Hearing officers must meet the following minimum qualifications: </w:t>
      </w:r>
    </w:p>
    <w:p>
      <w:pPr>
        <w:pStyle w:val="List2"/>
        <w:pBdr/>
        <w:spacing/>
        <w:rPr/>
      </w:pPr>
      <w:r>
        <w:rPr/>
        <w:t xml:space="preserve">1.</w:t>
      </w:r>
      <w:r>
        <w:rPr/>
        <w:tab/>
        <w:t xml:space="preserve"/>
      </w:r>
      <w:r>
        <w:rPr/>
        <w:t xml:space="preserve">A licensed attorney who is an active member of the Florida Bar in good standing. </w:t>
      </w:r>
    </w:p>
    <w:p>
      <w:pPr>
        <w:pStyle w:val="List2"/>
        <w:pBdr/>
        <w:spacing/>
        <w:rPr/>
      </w:pPr>
      <w:r>
        <w:rPr/>
        <w:t xml:space="preserve">2.</w:t>
      </w:r>
      <w:r>
        <w:rPr/>
        <w:tab/>
        <w:t xml:space="preserve"/>
      </w:r>
      <w:r>
        <w:rPr/>
        <w:t xml:space="preserve">At least three years of professional experience in land use or local government law. </w:t>
      </w:r>
    </w:p>
    <w:p>
      <w:pPr>
        <w:pStyle w:val="List2"/>
        <w:pBdr/>
        <w:spacing/>
        <w:rPr/>
      </w:pPr>
      <w:r>
        <w:rPr/>
        <w:t xml:space="preserve">3.</w:t>
      </w:r>
      <w:r>
        <w:rPr/>
        <w:tab/>
        <w:t xml:space="preserve"/>
      </w:r>
      <w:r>
        <w:rPr/>
        <w:t xml:space="preserve">Not an employee of or office holder with the city. </w:t>
      </w:r>
    </w:p>
    <w:p>
      <w:pPr>
        <w:pStyle w:val="List1"/>
        <w:pBdr/>
        <w:spacing/>
        <w:rPr/>
      </w:pPr>
      <w:r>
        <w:rPr/>
        <w:t xml:space="preserve">D.</w:t>
      </w:r>
      <w:r>
        <w:rPr/>
        <w:tab/>
        <w:t xml:space="preserve"/>
      </w:r>
      <w:r>
        <w:rPr>
          <w:i/>
        </w:rPr>
        <w:t xml:space="preserve">General authority.</w:t>
      </w:r>
      <w:r>
        <w:rPr/>
        <w:t xml:space="preserve"> The hearing officer has all powers necessary to perform the functions prescribed by this chapter, including the power to interpret and administer this chapter, the power to dispose of procedural requests or similar matters, the power to issue notices of hearings and subpoenas requiring attendance, and the power to administer oaths. </w:t>
      </w:r>
    </w:p>
    <w:p>
      <w:pPr>
        <w:pStyle w:val="HistoryNote"/>
        <w:pBdr/>
        <w:spacing/>
        <w:rPr/>
      </w:pPr>
      <w:r>
        <w:rPr>
          <w:rStyle w:val="HistoryNote"/>
        </w:rPr>
        <w:t xml:space="preserve">(Ord. No. 170974, § 3, 2-21-19; Ord. No. 200722, § 9, 4-21-22)</w:t>
      </w:r>
    </w:p>
    <w:p>
      <w:pPr>
        <w:pBdr/>
        <w:spacing w:before="0" w:after="0"/>
        <w:rPr/>
        <w:sectPr>
          <w:headerReference w:type="default" r:id="rId167"/>
          <w:footerReference w:type="default" r:id="rId16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30-3.57.</w:t>
      </w:r>
      <w:r>
        <w:rPr/>
        <w:t xml:space="preserve"> </w:t>
      </w:r>
      <w:r>
        <w:rPr/>
        <w:t xml:space="preserve">Administrative decisions.</w:t>
      </w:r>
    </w:p>
    <w:p>
      <w:pPr>
        <w:pStyle w:val="List1"/>
        <w:pBdr/>
        <w:spacing/>
        <w:rPr/>
      </w:pPr>
      <w:r>
        <w:rPr/>
        <w:t xml:space="preserve">A.</w:t>
      </w:r>
      <w:r>
        <w:rPr/>
        <w:tab/>
        <w:t xml:space="preserve"/>
      </w:r>
      <w:r>
        <w:rPr>
          <w:i/>
        </w:rPr>
        <w:t xml:space="preserve">Authority of hearing officer.</w:t>
      </w:r>
      <w:r>
        <w:rPr/>
        <w:t xml:space="preserve"> The hearing officer has authority to hear and decide appeals where it is alleged a city administrative official charged with the administration and enforcement of the provisions of the Land Development Code or building chapter (</w:t>
      </w:r>
      <w:r>
        <w:rPr/>
        <w:t xml:space="preserve">chapter 6</w:t>
      </w:r>
      <w:r>
        <w:rPr/>
        <w:t xml:space="preserve"> of the Code of Ordinances) erred in issuing or denying a final decision, order, requirement, interpretation, determination, or action. The hearing officer is not authorized to hear appeals based on the following: </w:t>
      </w:r>
    </w:p>
    <w:p>
      <w:pPr>
        <w:pStyle w:val="List2"/>
        <w:pBdr/>
        <w:spacing/>
        <w:rPr/>
      </w:pPr>
      <w:r>
        <w:rPr/>
        <w:t xml:space="preserve">1.</w:t>
      </w:r>
      <w:r>
        <w:rPr/>
        <w:tab/>
        <w:t xml:space="preserve"/>
      </w:r>
      <w:r>
        <w:rPr/>
        <w:t xml:space="preserve">Any order, requirement, decision, or determination made regarding code enforcement, including notice of violations and civil citations. </w:t>
      </w:r>
    </w:p>
    <w:p>
      <w:pPr>
        <w:pStyle w:val="List2"/>
        <w:pBdr/>
        <w:spacing/>
        <w:rPr/>
      </w:pPr>
      <w:r>
        <w:rPr/>
        <w:t xml:space="preserve">2.</w:t>
      </w:r>
      <w:r>
        <w:rPr/>
        <w:tab/>
        <w:t xml:space="preserve"/>
      </w:r>
      <w:r>
        <w:rPr/>
        <w:t xml:space="preserve">Acts of administrative officials pursuant to the orders, resolutions, or directives of the city commission. </w:t>
      </w:r>
    </w:p>
    <w:p>
      <w:pPr>
        <w:pStyle w:val="List2"/>
        <w:pBdr/>
        <w:spacing/>
        <w:rPr/>
      </w:pPr>
      <w:r>
        <w:rPr/>
        <w:t xml:space="preserve">3.</w:t>
      </w:r>
      <w:r>
        <w:rPr/>
        <w:tab/>
        <w:t xml:space="preserve"/>
      </w:r>
      <w:r>
        <w:rPr/>
        <w:t xml:space="preserve">Zoning verification letters. </w:t>
      </w:r>
    </w:p>
    <w:p>
      <w:pPr>
        <w:pStyle w:val="List2"/>
        <w:pBdr/>
        <w:spacing/>
        <w:rPr/>
      </w:pPr>
      <w:r>
        <w:rPr/>
        <w:t xml:space="preserve">4.</w:t>
      </w:r>
      <w:r>
        <w:rPr/>
        <w:tab/>
        <w:t xml:space="preserve"/>
      </w:r>
      <w:r>
        <w:rPr/>
        <w:t xml:space="preserve">Challenges to a development order controlled by F.S. § 163.3215. </w:t>
      </w:r>
    </w:p>
    <w:p>
      <w:pPr>
        <w:pStyle w:val="List2"/>
        <w:pBdr/>
        <w:spacing/>
        <w:rPr/>
      </w:pPr>
      <w:r>
        <w:rPr/>
        <w:t xml:space="preserve">5.</w:t>
      </w:r>
      <w:r>
        <w:rPr/>
        <w:tab/>
        <w:t xml:space="preserve"/>
      </w:r>
      <w:r>
        <w:rPr/>
        <w:t xml:space="preserve">Appeals that circumvent procedures required by this chapter, including those that are more appropriately addressed in an application for a modification, variance, or rezoning. </w:t>
      </w:r>
    </w:p>
    <w:p>
      <w:pPr>
        <w:pStyle w:val="List1"/>
        <w:pBdr/>
        <w:spacing/>
        <w:rPr/>
      </w:pPr>
      <w:r>
        <w:rPr/>
        <w:t xml:space="preserve">B.</w:t>
      </w:r>
      <w:r>
        <w:rPr/>
        <w:tab/>
        <w:t xml:space="preserve"/>
      </w:r>
      <w:r>
        <w:rPr>
          <w:i/>
        </w:rPr>
        <w:t xml:space="preserve">Standing to appeal.</w:t>
      </w:r>
    </w:p>
    <w:p>
      <w:pPr>
        <w:pStyle w:val="List2"/>
        <w:pBdr/>
        <w:spacing/>
        <w:rPr/>
      </w:pPr>
      <w:r>
        <w:rPr/>
        <w:t xml:space="preserve">1.</w:t>
      </w:r>
      <w:r>
        <w:rPr/>
        <w:tab/>
        <w:t xml:space="preserve"/>
      </w:r>
      <w:r>
        <w:rPr>
          <w:i/>
        </w:rPr>
        <w:t xml:space="preserve">Decisions of general applicability.</w:t>
      </w:r>
      <w:r>
        <w:rPr/>
        <w:t xml:space="preserve"> Any resident, landowner, or person having a contractual interest in land in the city shall have standing to appeal an administrative decision that is of general applicability and that is not specifically related to a particular parcel of real property or project. </w:t>
      </w:r>
    </w:p>
    <w:p>
      <w:pPr>
        <w:pStyle w:val="List2"/>
        <w:pBdr/>
        <w:spacing/>
        <w:rPr/>
      </w:pPr>
      <w:r>
        <w:rPr/>
        <w:t xml:space="preserve">2.</w:t>
      </w:r>
      <w:r>
        <w:rPr/>
        <w:tab/>
        <w:t xml:space="preserve"/>
      </w:r>
      <w:r>
        <w:rPr>
          <w:i/>
        </w:rPr>
        <w:t xml:space="preserve">Decisions relating to particular property.</w:t>
      </w:r>
      <w:r>
        <w:rPr/>
        <w:t xml:space="preserve"> The following persons shall have standing to appeal an administrative decision that is not of general applicability and that is specifically related to a particular project or parcel of real property: </w:t>
      </w:r>
    </w:p>
    <w:p>
      <w:pPr>
        <w:pStyle w:val="List3"/>
        <w:pBdr/>
        <w:spacing/>
        <w:rPr/>
      </w:pPr>
      <w:r>
        <w:rPr/>
        <w:t xml:space="preserve">a.</w:t>
      </w:r>
      <w:r>
        <w:rPr/>
        <w:tab/>
        <w:t xml:space="preserve"/>
      </w:r>
      <w:r>
        <w:rPr/>
        <w:t xml:space="preserve">An applicant who is adversely affected by the decision. </w:t>
      </w:r>
    </w:p>
    <w:p>
      <w:pPr>
        <w:pStyle w:val="List3"/>
        <w:pBdr/>
        <w:spacing/>
        <w:rPr/>
      </w:pPr>
      <w:r>
        <w:rPr/>
        <w:t xml:space="preserve">b.</w:t>
      </w:r>
      <w:r>
        <w:rPr/>
        <w:tab/>
        <w:t xml:space="preserve"/>
      </w:r>
      <w:r>
        <w:rPr/>
        <w:t xml:space="preserve">A property owner whose property is the subject of the decision. </w:t>
      </w:r>
    </w:p>
    <w:p>
      <w:pPr>
        <w:pStyle w:val="List3"/>
        <w:pBdr/>
        <w:spacing/>
        <w:rPr/>
      </w:pPr>
      <w:r>
        <w:rPr/>
        <w:t xml:space="preserve">c.</w:t>
      </w:r>
      <w:r>
        <w:rPr/>
        <w:tab/>
        <w:t xml:space="preserve"/>
      </w:r>
      <w:r>
        <w:rPr/>
        <w:t xml:space="preserve">All owners of real property that lies within 400 feet of the property that is the subject of the decision. </w:t>
      </w:r>
    </w:p>
    <w:p>
      <w:pPr>
        <w:pStyle w:val="List3"/>
        <w:pBdr/>
        <w:spacing/>
        <w:rPr/>
      </w:pPr>
      <w:r>
        <w:rPr/>
        <w:t xml:space="preserve">d.</w:t>
      </w:r>
      <w:r>
        <w:rPr/>
        <w:tab/>
        <w:t xml:space="preserve"/>
      </w:r>
      <w:r>
        <w:rPr/>
        <w:t xml:space="preserve">Any resident, landowner, or person having a contractual interest in land in the city who demonstrates a direct adverse impact from the decision that exceeds in degree the general interest in community good shared by all persons. </w:t>
      </w:r>
    </w:p>
    <w:p>
      <w:pPr>
        <w:pStyle w:val="List1"/>
        <w:pBdr/>
        <w:spacing/>
        <w:rPr/>
      </w:pPr>
      <w:r>
        <w:rPr/>
        <w:t xml:space="preserve">C.</w:t>
      </w:r>
      <w:r>
        <w:rPr/>
        <w:tab/>
        <w:t xml:space="preserve"/>
      </w:r>
      <w:r>
        <w:rPr>
          <w:i/>
        </w:rPr>
        <w:t xml:space="preserve">Appeal procedures.</w:t>
      </w:r>
    </w:p>
    <w:p>
      <w:pPr>
        <w:pStyle w:val="List2"/>
        <w:pBdr/>
        <w:spacing/>
        <w:rPr/>
      </w:pPr>
      <w:r>
        <w:rPr/>
        <w:t xml:space="preserve">1.</w:t>
      </w:r>
      <w:r>
        <w:rPr/>
        <w:tab/>
        <w:t xml:space="preserve"/>
      </w:r>
      <w:r>
        <w:rPr/>
        <w:t xml:space="preserve">A notice of appeal of an administrative decision, together with the applicable fee as set forth in appendix A and any submittal requirements established by the city, shall be filed with the city within 30 calendar days of the date the administrator signed the decision at issue or the decision is otherwise rendered in writing. The notice of appeal shall set forth a detailed basis for the appeal. </w:t>
      </w:r>
    </w:p>
    <w:p>
      <w:pPr>
        <w:pStyle w:val="List2"/>
        <w:pBdr/>
        <w:spacing/>
        <w:rPr/>
      </w:pPr>
      <w:r>
        <w:rPr/>
        <w:t xml:space="preserve">2.</w:t>
      </w:r>
      <w:r>
        <w:rPr/>
        <w:tab/>
        <w:t xml:space="preserve"/>
      </w:r>
      <w:r>
        <w:rPr>
          <w:i/>
        </w:rPr>
        <w:t xml:space="preserve">Stay during appeal.</w:t>
      </w:r>
      <w:r>
        <w:rPr/>
        <w:t xml:space="preserve"> The filing of a timely notice of appeal shall stay all proceedings in furtherance of the decision being appealed, including the issuance of any building permit or development order, until the appeal has been concluded in accordance with this division. The applicant may file applications, plans, or other information with the city pending the outcome of the review, but the filing of such shall create no rights to any related approval by the city. </w:t>
      </w:r>
    </w:p>
    <w:p>
      <w:pPr>
        <w:pStyle w:val="List2"/>
        <w:pBdr/>
        <w:spacing/>
        <w:rPr/>
      </w:pPr>
      <w:r>
        <w:rPr/>
        <w:t xml:space="preserve">3.</w:t>
      </w:r>
      <w:r>
        <w:rPr/>
        <w:tab/>
        <w:t xml:space="preserve"/>
      </w:r>
      <w:r>
        <w:rPr/>
        <w:t xml:space="preserve">Within 20 calendar days of the filing of a notice of appeal pursuant to this section, any person with standing may intervene and become a party to the appeal by filing a notice of appeal in accordance with this section. </w:t>
      </w:r>
    </w:p>
    <w:p>
      <w:pPr>
        <w:pStyle w:val="List2"/>
        <w:pBdr/>
        <w:spacing/>
        <w:rPr/>
      </w:pPr>
      <w:r>
        <w:rPr/>
        <w:t xml:space="preserve">4.</w:t>
      </w:r>
      <w:r>
        <w:rPr/>
        <w:tab/>
        <w:t xml:space="preserve"/>
      </w:r>
      <w:r>
        <w:rPr/>
        <w:t xml:space="preserve">The matter shall be set for a public hearing within 50 calendar days of the date of the notice of appeal. This period may be extended by agreement of the city and all parties appealing the decision. </w:t>
      </w:r>
    </w:p>
    <w:p>
      <w:pPr>
        <w:pStyle w:val="List2"/>
        <w:pBdr/>
        <w:spacing/>
        <w:rPr/>
      </w:pPr>
      <w:r>
        <w:rPr/>
        <w:t xml:space="preserve">5.</w:t>
      </w:r>
      <w:r>
        <w:rPr/>
        <w:tab/>
        <w:t xml:space="preserve"/>
      </w:r>
      <w:r>
        <w:rPr/>
        <w:t xml:space="preserve">The hearing shall be limited to the record on appeal and shall consist of oral argument by city staff and parties with standing, each of whom may be represented by legal counsel, and the party challenging the administrative decision shall have the burden of proof. The hearing shall be conducted in accordance with established Florida law for quasi-judicial hearings. </w:t>
      </w:r>
    </w:p>
    <w:p>
      <w:pPr>
        <w:pStyle w:val="List2"/>
        <w:pBdr/>
        <w:spacing/>
        <w:rPr/>
      </w:pPr>
      <w:r>
        <w:rPr/>
        <w:t xml:space="preserve">6.</w:t>
      </w:r>
      <w:r>
        <w:rPr/>
        <w:tab/>
        <w:t xml:space="preserve"/>
      </w:r>
      <w:r>
        <w:rPr>
          <w:i/>
        </w:rPr>
        <w:t xml:space="preserve">Record on appeal.</w:t>
      </w:r>
    </w:p>
    <w:p>
      <w:pPr>
        <w:pStyle w:val="List3"/>
        <w:pBdr/>
        <w:spacing/>
        <w:rPr/>
      </w:pPr>
      <w:r>
        <w:rPr/>
        <w:t xml:space="preserve">a.</w:t>
      </w:r>
      <w:r>
        <w:rPr/>
        <w:tab/>
        <w:t xml:space="preserve"/>
      </w:r>
      <w:r>
        <w:rPr/>
        <w:t xml:space="preserve">The record on appeal shall consist of the following: 1) the application and accompanying information; and 2) the written decision of the administrative official and accompanying information. </w:t>
      </w:r>
    </w:p>
    <w:p>
      <w:pPr>
        <w:pStyle w:val="List3"/>
        <w:pBdr/>
        <w:spacing/>
        <w:rPr/>
      </w:pPr>
      <w:r>
        <w:rPr/>
        <w:t xml:space="preserve">b.</w:t>
      </w:r>
      <w:r>
        <w:rPr/>
        <w:tab/>
        <w:t xml:space="preserve"/>
      </w:r>
      <w:r>
        <w:rPr/>
        <w:t xml:space="preserve">All parties may freely refer to provisions from the following: </w:t>
      </w:r>
    </w:p>
    <w:p>
      <w:pPr>
        <w:pStyle w:val="List4"/>
        <w:pBdr/>
        <w:spacing/>
        <w:rPr/>
      </w:pPr>
      <w:r>
        <w:rPr/>
        <w:t xml:space="preserve">i.</w:t>
      </w:r>
      <w:r>
        <w:rPr/>
        <w:tab/>
        <w:t xml:space="preserve"/>
      </w:r>
      <w:r>
        <w:rPr/>
        <w:t xml:space="preserve">The Comprehensive Plan, Land Development Code, and any other City of Gainesville ordinance, resolution, or rule; and </w:t>
      </w:r>
    </w:p>
    <w:p>
      <w:pPr>
        <w:pStyle w:val="List4"/>
        <w:pBdr/>
        <w:spacing/>
        <w:rPr/>
      </w:pPr>
      <w:r>
        <w:rPr/>
        <w:t xml:space="preserve">ii.</w:t>
      </w:r>
      <w:r>
        <w:rPr/>
        <w:tab/>
        <w:t xml:space="preserve"/>
      </w:r>
      <w:r>
        <w:rPr/>
        <w:t xml:space="preserve">Any federal or state statute, rule, or decision. </w:t>
      </w:r>
    </w:p>
    <w:p>
      <w:pPr>
        <w:pStyle w:val="List3"/>
        <w:pBdr/>
        <w:spacing/>
        <w:rPr/>
      </w:pPr>
      <w:r>
        <w:rPr/>
        <w:t xml:space="preserve">c.</w:t>
      </w:r>
      <w:r>
        <w:rPr/>
        <w:tab/>
        <w:t xml:space="preserve"/>
      </w:r>
      <w:r>
        <w:rPr/>
        <w:t xml:space="preserve">If any party desires to admit any additional evidence, the additional evidence shall be disclosed to the other parties and the hearing officer not less than five calendar days before the hearing. At the beginning of the hearing, the hearing officer shall rule on whether such additional evidence may be presented and shall freely allow the evidence when such evidence is relevant to the issue on appeal. </w:t>
      </w:r>
    </w:p>
    <w:p>
      <w:pPr>
        <w:pStyle w:val="List2"/>
        <w:pBdr/>
        <w:spacing/>
        <w:rPr/>
      </w:pPr>
      <w:r>
        <w:rPr/>
        <w:t xml:space="preserve">7.</w:t>
      </w:r>
      <w:r>
        <w:rPr/>
        <w:tab/>
        <w:t xml:space="preserve"/>
      </w:r>
      <w:r>
        <w:rPr/>
        <w:t xml:space="preserve">The hearing officer shall make a decision based on the appeal criteria provided in this section, and may affirm, reverse, or modify the decision or action of the administrative official. In making a decision, the hearing officer may take any action that the administrative official was authorized to take. </w:t>
      </w:r>
    </w:p>
    <w:p>
      <w:pPr>
        <w:pStyle w:val="List2"/>
        <w:pBdr/>
        <w:spacing/>
        <w:rPr/>
      </w:pPr>
      <w:r>
        <w:rPr/>
        <w:t xml:space="preserve">8.</w:t>
      </w:r>
      <w:r>
        <w:rPr/>
        <w:tab/>
        <w:t xml:space="preserve"/>
      </w:r>
      <w:r>
        <w:rPr/>
        <w:t xml:space="preserve">The decision of the hearing officer shall be rendered in writing not later than seven calendar days after the date of the hearing's conclusion, and shall include findings of fact, if any, and conclusions of law. </w:t>
      </w:r>
    </w:p>
    <w:p>
      <w:pPr>
        <w:pStyle w:val="List2"/>
        <w:pBdr/>
        <w:spacing/>
        <w:rPr/>
      </w:pPr>
      <w:r>
        <w:rPr/>
        <w:t xml:space="preserve">9.</w:t>
      </w:r>
      <w:r>
        <w:rPr/>
        <w:tab/>
        <w:t xml:space="preserve"/>
      </w:r>
      <w:r>
        <w:rPr/>
        <w:t xml:space="preserve">The decision of the hearing officer shall be final, and may be subject to judicial review as provided in law. </w:t>
      </w:r>
    </w:p>
    <w:p>
      <w:pPr>
        <w:pStyle w:val="List1"/>
        <w:pBdr/>
        <w:spacing/>
        <w:rPr/>
      </w:pPr>
      <w:r>
        <w:rPr/>
        <w:t xml:space="preserve">D.</w:t>
      </w:r>
      <w:r>
        <w:rPr/>
        <w:tab/>
        <w:t xml:space="preserve"/>
      </w:r>
      <w:r>
        <w:rPr>
          <w:i/>
        </w:rPr>
        <w:t xml:space="preserve">Appeal criteria.</w:t>
      </w:r>
      <w:r>
        <w:rPr/>
        <w:t xml:space="preserve"> The hearing officer shall give deference to the administrative official's final decision, order, requirement, interpretation, determination, or action, and may only reverse or modify such when the hearing officer finds that the administrative official's final decision, order, requirement, interpretation, determination, or action: </w:t>
      </w:r>
    </w:p>
    <w:p>
      <w:pPr>
        <w:pStyle w:val="List2"/>
        <w:pBdr/>
        <w:spacing/>
        <w:rPr/>
      </w:pPr>
      <w:r>
        <w:rPr/>
        <w:t xml:space="preserve">1.</w:t>
      </w:r>
      <w:r>
        <w:rPr/>
        <w:tab/>
        <w:t xml:space="preserve"/>
      </w:r>
      <w:r>
        <w:rPr/>
        <w:t xml:space="preserve">Was clearly erroneous or patently unreasonable and will result in a miscarriage of justice; </w:t>
      </w:r>
    </w:p>
    <w:p>
      <w:pPr>
        <w:pStyle w:val="List2"/>
        <w:pBdr/>
        <w:spacing/>
        <w:rPr/>
      </w:pPr>
      <w:r>
        <w:rPr/>
        <w:t xml:space="preserve">2.</w:t>
      </w:r>
      <w:r>
        <w:rPr/>
        <w:tab/>
        <w:t xml:space="preserve"/>
      </w:r>
      <w:r>
        <w:rPr/>
        <w:t xml:space="preserve">Has no foundation in reason, meaning the absence of a situation where reasonable minds could disagree, and is a mere arbitrary or irrational exercise of power having no substantial relation to the public health, morals, safety, or welfare; or </w:t>
      </w:r>
    </w:p>
    <w:p>
      <w:pPr>
        <w:pStyle w:val="List2"/>
        <w:pBdr/>
        <w:spacing/>
        <w:rPr/>
      </w:pPr>
      <w:r>
        <w:rPr/>
        <w:t xml:space="preserve">3.</w:t>
      </w:r>
      <w:r>
        <w:rPr/>
        <w:tab/>
        <w:t xml:space="preserve"/>
      </w:r>
      <w:r>
        <w:rPr/>
        <w:t xml:space="preserve">Was an ultra vires act, meaning the administrative official clearly lacked the authority to take the action under statute or the City of Gainesville Charter Laws or Code of Ordinances. </w:t>
      </w:r>
    </w:p>
    <w:p>
      <w:pPr>
        <w:pStyle w:val="Block2"/>
        <w:pBdr/>
        <w:spacing/>
        <w:rPr/>
      </w:pPr>
      <w:r>
        <w:rPr>
          <w:rStyle w:val="Block2"/>
        </w:rPr>
        <w:t xml:space="preserve">The hearing officer shall use binding, and may use persuasive, Florida case law as it relates to this standard of review. </w:t>
      </w:r>
    </w:p>
    <w:p>
      <w:pPr>
        <w:pBdr/>
        <w:spacing w:before="0" w:after="0"/>
        <w:rPr/>
        <w:sectPr>
          <w:headerReference w:type="default" r:id="rId169"/>
          <w:footerReference w:type="default" r:id="rId17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30-3.58.</w:t>
      </w:r>
      <w:r>
        <w:rPr/>
        <w:t xml:space="preserve"> </w:t>
      </w:r>
      <w:r>
        <w:rPr/>
        <w:t xml:space="preserve">Board decisions.</w:t>
      </w:r>
    </w:p>
    <w:p>
      <w:pPr>
        <w:pStyle w:val="List1"/>
        <w:pBdr/>
        <w:spacing/>
        <w:rPr/>
      </w:pPr>
      <w:r>
        <w:rPr/>
        <w:t xml:space="preserve">A.</w:t>
      </w:r>
      <w:r>
        <w:rPr/>
        <w:tab/>
        <w:t xml:space="preserve"/>
      </w:r>
      <w:r>
        <w:rPr>
          <w:i/>
        </w:rPr>
        <w:t xml:space="preserve">Authority of hearing officer.</w:t>
      </w:r>
      <w:r>
        <w:rPr/>
        <w:t xml:space="preserve"> The hearing officer has authority to hear and decide appeals of the decisions of the boards established by or administering the Land Development Code, including the city commission and the reviewing boards provided in this article, when all of the following criteria are met: </w:t>
      </w:r>
    </w:p>
    <w:p>
      <w:pPr>
        <w:pStyle w:val="List2"/>
        <w:pBdr/>
        <w:spacing/>
        <w:rPr/>
      </w:pPr>
      <w:r>
        <w:rPr/>
        <w:t xml:space="preserve">1.</w:t>
      </w:r>
      <w:r>
        <w:rPr/>
        <w:tab/>
        <w:t xml:space="preserve"/>
      </w:r>
      <w:r>
        <w:rPr/>
        <w:t xml:space="preserve">The board decision was quasi-judicial, meaning the board applied established policy or law to a specific, individualized situation. Quasi-judicial board decisions include but are not limited to rezonings, special use permits, subdivisions, and development plan review. Quasi-judicial board decisions do not include legislative decisions such as land use changes or text amendments to the Comprehensive Plan and Land Development Code. </w:t>
      </w:r>
    </w:p>
    <w:p>
      <w:pPr>
        <w:pStyle w:val="List2"/>
        <w:pBdr/>
        <w:spacing/>
        <w:rPr/>
      </w:pPr>
      <w:r>
        <w:rPr/>
        <w:t xml:space="preserve">2.</w:t>
      </w:r>
      <w:r>
        <w:rPr/>
        <w:tab/>
        <w:t xml:space="preserve"/>
      </w:r>
      <w:r>
        <w:rPr/>
        <w:t xml:space="preserve">The board decision was final, and not advisory. </w:t>
      </w:r>
    </w:p>
    <w:p>
      <w:pPr>
        <w:pStyle w:val="List2"/>
        <w:pBdr/>
        <w:spacing/>
        <w:rPr/>
      </w:pPr>
      <w:r>
        <w:rPr/>
        <w:t xml:space="preserve">3.</w:t>
      </w:r>
      <w:r>
        <w:rPr/>
        <w:tab/>
        <w:t xml:space="preserve"/>
      </w:r>
      <w:r>
        <w:rPr/>
        <w:t xml:space="preserve">The appeal is not a challenge to a development order controlled by F.S. § 163.3215. </w:t>
      </w:r>
    </w:p>
    <w:p>
      <w:pPr>
        <w:pStyle w:val="List1"/>
        <w:pBdr/>
        <w:spacing/>
        <w:rPr/>
      </w:pPr>
      <w:r>
        <w:rPr/>
        <w:t xml:space="preserve">B.</w:t>
      </w:r>
      <w:r>
        <w:rPr/>
        <w:tab/>
        <w:t xml:space="preserve"/>
      </w:r>
      <w:r>
        <w:rPr>
          <w:i/>
        </w:rPr>
        <w:t xml:space="preserve">Standing to appeal.</w:t>
      </w:r>
      <w:r>
        <w:rPr/>
        <w:t xml:space="preserve"> The following persons shall have standing to appeal a board decision pursuant to this section: </w:t>
      </w:r>
    </w:p>
    <w:p>
      <w:pPr>
        <w:pStyle w:val="List2"/>
        <w:pBdr/>
        <w:spacing/>
        <w:rPr/>
      </w:pPr>
      <w:r>
        <w:rPr/>
        <w:t xml:space="preserve">1.</w:t>
      </w:r>
      <w:r>
        <w:rPr/>
        <w:tab/>
        <w:t xml:space="preserve"/>
      </w:r>
      <w:r>
        <w:rPr/>
        <w:t xml:space="preserve">An applicant who is adversely affected by the decision. </w:t>
      </w:r>
    </w:p>
    <w:p>
      <w:pPr>
        <w:pStyle w:val="List2"/>
        <w:pBdr/>
        <w:spacing/>
        <w:rPr/>
      </w:pPr>
      <w:r>
        <w:rPr/>
        <w:t xml:space="preserve">2.</w:t>
      </w:r>
      <w:r>
        <w:rPr/>
        <w:tab/>
        <w:t xml:space="preserve"/>
      </w:r>
      <w:r>
        <w:rPr/>
        <w:t xml:space="preserve">A property owner whose property is the subject of the decision. </w:t>
      </w:r>
    </w:p>
    <w:p>
      <w:pPr>
        <w:pStyle w:val="List2"/>
        <w:pBdr/>
        <w:spacing/>
        <w:rPr/>
      </w:pPr>
      <w:r>
        <w:rPr/>
        <w:t xml:space="preserve">3.</w:t>
      </w:r>
      <w:r>
        <w:rPr/>
        <w:tab/>
        <w:t xml:space="preserve"/>
      </w:r>
      <w:r>
        <w:rPr/>
        <w:t xml:space="preserve">All owners of real property that lies within 400 feet of the property that is the subject of the decision. </w:t>
      </w:r>
    </w:p>
    <w:p>
      <w:pPr>
        <w:pStyle w:val="List2"/>
        <w:pBdr/>
        <w:spacing/>
        <w:rPr/>
      </w:pPr>
      <w:r>
        <w:rPr/>
        <w:t xml:space="preserve">4.</w:t>
      </w:r>
      <w:r>
        <w:rPr/>
        <w:tab/>
        <w:t xml:space="preserve"/>
      </w:r>
      <w:r>
        <w:rPr/>
        <w:t xml:space="preserve">Any resident, landowner, or person having a contractual interest in land in the city who demonstrates a direct adverse impact from the decision that exceeds in degree the general interest in community good shared by all persons. </w:t>
      </w:r>
    </w:p>
    <w:p>
      <w:pPr>
        <w:pStyle w:val="List1"/>
        <w:pBdr/>
        <w:spacing/>
        <w:rPr/>
      </w:pPr>
      <w:r>
        <w:rPr/>
        <w:t xml:space="preserve">C.</w:t>
      </w:r>
      <w:r>
        <w:rPr/>
        <w:tab/>
        <w:t xml:space="preserve"/>
      </w:r>
      <w:r>
        <w:rPr>
          <w:i/>
        </w:rPr>
        <w:t xml:space="preserve">Appeal procedures.</w:t>
      </w:r>
    </w:p>
    <w:p>
      <w:pPr>
        <w:pStyle w:val="List2"/>
        <w:pBdr/>
        <w:spacing/>
        <w:rPr/>
      </w:pPr>
      <w:r>
        <w:rPr/>
        <w:t xml:space="preserve">1.</w:t>
      </w:r>
      <w:r>
        <w:rPr/>
        <w:tab/>
        <w:t xml:space="preserve"/>
      </w:r>
      <w:r>
        <w:rPr/>
        <w:t xml:space="preserve">A notice of appeal of a board decision, together with the applicable fee as set forth in Appendix A and any submittal requirements established by the city, shall be filed with the city within 30 calendar days of the effective date of the board decision at issue. The notice of appeal shall set forth a detailed basis for the appeal. </w:t>
      </w:r>
    </w:p>
    <w:p>
      <w:pPr>
        <w:pStyle w:val="List2"/>
        <w:pBdr/>
        <w:spacing/>
        <w:rPr/>
      </w:pPr>
      <w:r>
        <w:rPr/>
        <w:t xml:space="preserve">2.</w:t>
      </w:r>
      <w:r>
        <w:rPr/>
        <w:tab/>
        <w:t xml:space="preserve"/>
      </w:r>
      <w:r>
        <w:rPr>
          <w:i/>
        </w:rPr>
        <w:t xml:space="preserve">Stay during appeal.</w:t>
      </w:r>
      <w:r>
        <w:rPr/>
        <w:t xml:space="preserve"> The filing of a timely notice of appeal shall stay all proceedings in furtherance of the decision being appealed, including the issuance of any building permit or development order, until the appeal has been concluded in accordance with this division. The applicant may file applications, plans, or other information with the city pending the outcome of the review, but the filing of such shall create no rights to any related approval by the city. </w:t>
      </w:r>
    </w:p>
    <w:p>
      <w:pPr>
        <w:pStyle w:val="List2"/>
        <w:pBdr/>
        <w:spacing/>
        <w:rPr/>
      </w:pPr>
      <w:r>
        <w:rPr/>
        <w:t xml:space="preserve">3.</w:t>
      </w:r>
      <w:r>
        <w:rPr/>
        <w:tab/>
        <w:t xml:space="preserve"/>
      </w:r>
      <w:r>
        <w:rPr/>
        <w:t xml:space="preserve">Reserved. </w:t>
      </w:r>
    </w:p>
    <w:p>
      <w:pPr>
        <w:pStyle w:val="List2"/>
        <w:pBdr/>
        <w:spacing/>
        <w:rPr/>
      </w:pPr>
      <w:r>
        <w:rPr/>
        <w:t xml:space="preserve">4.</w:t>
      </w:r>
      <w:r>
        <w:rPr/>
        <w:tab/>
        <w:t xml:space="preserve"/>
      </w:r>
      <w:r>
        <w:rPr/>
        <w:t xml:space="preserve">Within 20 calendar days of the filing of a notice of appeal pursuant to this section, any person with standing may intervene and become a party to the appeal by filing a notice of appeal in accordance with this section. </w:t>
      </w:r>
    </w:p>
    <w:p>
      <w:pPr>
        <w:pStyle w:val="List2"/>
        <w:pBdr/>
        <w:spacing/>
        <w:rPr/>
      </w:pPr>
      <w:r>
        <w:rPr/>
        <w:t xml:space="preserve">5.</w:t>
      </w:r>
      <w:r>
        <w:rPr/>
        <w:tab/>
        <w:t xml:space="preserve"/>
      </w:r>
      <w:r>
        <w:rPr/>
        <w:t xml:space="preserve">The matter shall be set for a public hearing within 50 calendar days of the date of the notice of appeal. This period may be extended by agreement of the city and all parties appealing the decision. </w:t>
      </w:r>
    </w:p>
    <w:p>
      <w:pPr>
        <w:pStyle w:val="List2"/>
        <w:pBdr/>
        <w:spacing/>
        <w:rPr/>
      </w:pPr>
      <w:r>
        <w:rPr/>
        <w:t xml:space="preserve">6.</w:t>
      </w:r>
      <w:r>
        <w:rPr/>
        <w:tab/>
        <w:t xml:space="preserve"/>
      </w:r>
      <w:r>
        <w:rPr/>
        <w:t xml:space="preserve">The hearing shall be limited to the record on appeal and shall consist of oral argument by city staff and parties with standing, each of whom may be represented by legal counsel. The hearing shall be conducted in accordance with established Florida law for quasi-judicial hearings. </w:t>
      </w:r>
    </w:p>
    <w:p>
      <w:pPr>
        <w:pStyle w:val="List2"/>
        <w:pBdr/>
        <w:spacing/>
        <w:rPr/>
      </w:pPr>
      <w:r>
        <w:rPr/>
        <w:t xml:space="preserve">7.</w:t>
      </w:r>
      <w:r>
        <w:rPr/>
        <w:tab/>
        <w:t xml:space="preserve"/>
      </w:r>
      <w:r>
        <w:rPr>
          <w:i/>
        </w:rPr>
        <w:t xml:space="preserve">Record on appeal.</w:t>
      </w:r>
      <w:r>
        <w:rPr/>
        <w:t xml:space="preserve"> The record on appeal shall consist of an exact replication of the information that was before the board for the decision being appealed, which may include the following: </w:t>
      </w:r>
    </w:p>
    <w:p>
      <w:pPr>
        <w:pStyle w:val="List3"/>
        <w:pBdr/>
        <w:spacing/>
        <w:rPr/>
      </w:pPr>
      <w:r>
        <w:rPr/>
        <w:t xml:space="preserve">a.</w:t>
      </w:r>
      <w:r>
        <w:rPr/>
        <w:tab/>
        <w:t xml:space="preserve"/>
      </w:r>
      <w:r>
        <w:rPr/>
        <w:t xml:space="preserve">The application and accompanying information. </w:t>
      </w:r>
    </w:p>
    <w:p>
      <w:pPr>
        <w:pStyle w:val="List3"/>
        <w:pBdr/>
        <w:spacing/>
        <w:rPr/>
      </w:pPr>
      <w:r>
        <w:rPr/>
        <w:t xml:space="preserve">b.</w:t>
      </w:r>
      <w:r>
        <w:rPr/>
        <w:tab/>
        <w:t xml:space="preserve"/>
      </w:r>
      <w:r>
        <w:rPr/>
        <w:t xml:space="preserve">Staff reports and recommendations, and any accompanying information. </w:t>
      </w:r>
    </w:p>
    <w:p>
      <w:pPr>
        <w:pStyle w:val="List3"/>
        <w:pBdr/>
        <w:spacing/>
        <w:rPr/>
      </w:pPr>
      <w:r>
        <w:rPr/>
        <w:t xml:space="preserve">c.</w:t>
      </w:r>
      <w:r>
        <w:rPr/>
        <w:tab/>
        <w:t xml:space="preserve"/>
      </w:r>
      <w:r>
        <w:rPr/>
        <w:t xml:space="preserve">All exhibits and documentary evidence. </w:t>
      </w:r>
    </w:p>
    <w:p>
      <w:pPr>
        <w:pStyle w:val="List3"/>
        <w:pBdr/>
        <w:spacing/>
        <w:rPr/>
      </w:pPr>
      <w:r>
        <w:rPr/>
        <w:t xml:space="preserve">d.</w:t>
      </w:r>
      <w:r>
        <w:rPr/>
        <w:tab/>
        <w:t xml:space="preserve"/>
      </w:r>
      <w:r>
        <w:rPr/>
        <w:t xml:space="preserve">The summary, findings, conclusions, and decision of the board that is the subject of the appeal. </w:t>
      </w:r>
    </w:p>
    <w:p>
      <w:pPr>
        <w:pStyle w:val="List3"/>
        <w:pBdr/>
        <w:spacing/>
        <w:rPr/>
      </w:pPr>
      <w:r>
        <w:rPr/>
        <w:t xml:space="preserve">e.</w:t>
      </w:r>
      <w:r>
        <w:rPr/>
        <w:tab/>
        <w:t xml:space="preserve"/>
      </w:r>
      <w:r>
        <w:rPr/>
        <w:t xml:space="preserve">Any audio or video recording of the board hearing that is the subject of the appeal. </w:t>
      </w:r>
    </w:p>
    <w:p>
      <w:pPr>
        <w:pStyle w:val="List3"/>
        <w:pBdr/>
        <w:spacing/>
        <w:rPr/>
      </w:pPr>
      <w:r>
        <w:rPr/>
        <w:t xml:space="preserve">f.</w:t>
      </w:r>
      <w:r>
        <w:rPr/>
        <w:tab/>
        <w:t xml:space="preserve"/>
      </w:r>
      <w:r>
        <w:rPr/>
        <w:t xml:space="preserve">Any verbatim transcript available of the board hearing that is the subject of the appeal. </w:t>
      </w:r>
    </w:p>
    <w:p>
      <w:pPr>
        <w:pStyle w:val="List2"/>
        <w:pBdr/>
        <w:spacing/>
        <w:rPr/>
      </w:pPr>
      <w:r>
        <w:rPr/>
        <w:t xml:space="preserve">8.</w:t>
      </w:r>
      <w:r>
        <w:rPr/>
        <w:tab/>
        <w:t xml:space="preserve"/>
      </w:r>
      <w:r>
        <w:rPr/>
        <w:t xml:space="preserve">The hearing officer shall make a decision based on the appeal criteria provided in this section, and may either affirm the board decision or remand the decision back to the reviewing board with specific issues for the reviewing board to address. </w:t>
      </w:r>
    </w:p>
    <w:p>
      <w:pPr>
        <w:pStyle w:val="List2"/>
        <w:pBdr/>
        <w:spacing/>
        <w:rPr/>
      </w:pPr>
      <w:r>
        <w:rPr/>
        <w:t xml:space="preserve">9.</w:t>
      </w:r>
      <w:r>
        <w:rPr/>
        <w:tab/>
        <w:t xml:space="preserve"/>
      </w:r>
      <w:r>
        <w:rPr/>
        <w:t xml:space="preserve">The decision of the hearing officer shall be rendered in writing not later than seven calendar days after the date of the hearing's conclusion, and shall include findings of fact, if any, and conclusions of law. </w:t>
      </w:r>
    </w:p>
    <w:p>
      <w:pPr>
        <w:pStyle w:val="List2"/>
        <w:pBdr/>
        <w:spacing/>
        <w:rPr/>
      </w:pPr>
      <w:r>
        <w:rPr/>
        <w:t xml:space="preserve">10.</w:t>
      </w:r>
      <w:r>
        <w:rPr/>
        <w:tab/>
        <w:t xml:space="preserve"/>
      </w:r>
      <w:r>
        <w:rPr/>
        <w:t xml:space="preserve">If the hearing officer affirms the board decision at issue, the hearing officer's decision shall be final and may be subject to judicial review as provided in law. </w:t>
      </w:r>
    </w:p>
    <w:p>
      <w:pPr>
        <w:pStyle w:val="List2"/>
        <w:pBdr/>
        <w:spacing/>
        <w:rPr/>
      </w:pPr>
      <w:r>
        <w:rPr/>
        <w:t xml:space="preserve">11.</w:t>
      </w:r>
      <w:r>
        <w:rPr/>
        <w:tab/>
        <w:t xml:space="preserve"/>
      </w:r>
      <w:r>
        <w:rPr/>
        <w:t xml:space="preserve">If the hearing officer remands the board decision at issue, the reviewing board shall reconsider its decision and shall consider the issues specified by the hearing officer and may accept, reject, or modify the hearing officer's findings and conclusions in making the final decision. After considering the hearing officer's findings and conclusions, the reviewing board's decision shall be final and may be subject to judicial review as provided in law. </w:t>
      </w:r>
    </w:p>
    <w:p>
      <w:pPr>
        <w:pStyle w:val="List1"/>
        <w:pBdr/>
        <w:spacing/>
        <w:rPr/>
      </w:pPr>
      <w:r>
        <w:rPr/>
        <w:t xml:space="preserve">D.</w:t>
      </w:r>
      <w:r>
        <w:rPr/>
        <w:tab/>
        <w:t xml:space="preserve"/>
      </w:r>
      <w:r>
        <w:rPr>
          <w:i/>
        </w:rPr>
        <w:t xml:space="preserve">Appeal criteria.</w:t>
      </w:r>
      <w:r>
        <w:rPr/>
        <w:t xml:space="preserve"> The hearing officer shall affirm the board decision unless an appealing party with standing demonstrates that any one of the following three requirements was not met. The hearing officer shall use established Florida law as it relates to this standard of review. </w:t>
      </w:r>
    </w:p>
    <w:p>
      <w:pPr>
        <w:pStyle w:val="List2"/>
        <w:pBdr/>
        <w:spacing/>
        <w:rPr/>
      </w:pPr>
      <w:r>
        <w:rPr/>
        <w:t xml:space="preserve">1.</w:t>
      </w:r>
      <w:r>
        <w:rPr/>
        <w:tab/>
        <w:t xml:space="preserve"/>
      </w:r>
      <w:r>
        <w:rPr/>
        <w:t xml:space="preserve">The appealing parties were afforded procedural due process, which includes: </w:t>
      </w:r>
    </w:p>
    <w:p>
      <w:pPr>
        <w:pStyle w:val="List3"/>
        <w:pBdr/>
        <w:spacing/>
        <w:rPr/>
      </w:pPr>
      <w:r>
        <w:rPr/>
        <w:t xml:space="preserve">a.</w:t>
      </w:r>
      <w:r>
        <w:rPr/>
        <w:tab/>
        <w:t xml:space="preserve"/>
      </w:r>
      <w:r>
        <w:rPr/>
        <w:t xml:space="preserve">Notice of the board hearing that is the subject of the appeal; </w:t>
      </w:r>
    </w:p>
    <w:p>
      <w:pPr>
        <w:pStyle w:val="List3"/>
        <w:pBdr/>
        <w:spacing/>
        <w:rPr/>
      </w:pPr>
      <w:r>
        <w:rPr/>
        <w:t xml:space="preserve">b.</w:t>
      </w:r>
      <w:r>
        <w:rPr/>
        <w:tab/>
        <w:t xml:space="preserve"/>
      </w:r>
      <w:r>
        <w:rPr/>
        <w:t xml:space="preserve">A fair hearing before an impartial decision-maker; </w:t>
      </w:r>
    </w:p>
    <w:p>
      <w:pPr>
        <w:pStyle w:val="List3"/>
        <w:pBdr/>
        <w:spacing/>
        <w:rPr/>
      </w:pPr>
      <w:r>
        <w:rPr/>
        <w:t xml:space="preserve">c.</w:t>
      </w:r>
      <w:r>
        <w:rPr/>
        <w:tab/>
        <w:t xml:space="preserve"/>
      </w:r>
      <w:r>
        <w:rPr/>
        <w:t xml:space="preserve">An opportunity to be heard and present evidence at the hearing; and </w:t>
      </w:r>
    </w:p>
    <w:p>
      <w:pPr>
        <w:pStyle w:val="List3"/>
        <w:pBdr/>
        <w:spacing/>
        <w:rPr/>
      </w:pPr>
      <w:r>
        <w:rPr/>
        <w:t xml:space="preserve">d.</w:t>
      </w:r>
      <w:r>
        <w:rPr/>
        <w:tab/>
        <w:t xml:space="preserve"/>
      </w:r>
      <w:r>
        <w:rPr/>
        <w:t xml:space="preserve">The opportunity to cross-examine any witnesses. </w:t>
      </w:r>
    </w:p>
    <w:p>
      <w:pPr>
        <w:pStyle w:val="List2"/>
        <w:pBdr/>
        <w:spacing/>
        <w:rPr/>
      </w:pPr>
      <w:r>
        <w:rPr/>
        <w:t xml:space="preserve">2.</w:t>
      </w:r>
      <w:r>
        <w:rPr/>
        <w:tab/>
        <w:t xml:space="preserve"/>
      </w:r>
      <w:r>
        <w:rPr/>
        <w:t xml:space="preserve">The reviewing board observed the essential requirements of law. </w:t>
      </w:r>
    </w:p>
    <w:p>
      <w:pPr>
        <w:pStyle w:val="List3"/>
        <w:pBdr/>
        <w:spacing/>
        <w:rPr/>
      </w:pPr>
      <w:r>
        <w:rPr/>
        <w:t xml:space="preserve">a.</w:t>
      </w:r>
      <w:r>
        <w:rPr/>
        <w:tab/>
        <w:t xml:space="preserve"/>
      </w:r>
      <w:r>
        <w:rPr/>
        <w:t xml:space="preserve">A departure from the essential requirements of law is something more than mere legal error. A decision made according to the form of the applicable law and the rules prescribed for rendering it, although it may be erroneous in its conclusion as applied to the facts, is not an act that amounts to a departure from the essential requirements of law. </w:t>
      </w:r>
    </w:p>
    <w:p>
      <w:pPr>
        <w:pStyle w:val="List3"/>
        <w:pBdr/>
        <w:spacing/>
        <w:rPr/>
      </w:pPr>
      <w:r>
        <w:rPr/>
        <w:t xml:space="preserve">b.</w:t>
      </w:r>
      <w:r>
        <w:rPr/>
        <w:tab/>
        <w:t xml:space="preserve"/>
      </w:r>
      <w:r>
        <w:rPr/>
        <w:t xml:space="preserve">The hearing officer shall examine the seriousness of any error and exercise discretion only when there has been a violation of a clearly established principle of law that results in a miscarriage of justice. </w:t>
      </w:r>
    </w:p>
    <w:p>
      <w:pPr>
        <w:pStyle w:val="List2"/>
        <w:pBdr/>
        <w:spacing/>
        <w:rPr/>
      </w:pPr>
      <w:r>
        <w:rPr/>
        <w:t xml:space="preserve">3.</w:t>
      </w:r>
      <w:r>
        <w:rPr/>
        <w:tab/>
        <w:t xml:space="preserve"/>
      </w:r>
      <w:r>
        <w:rPr/>
        <w:t xml:space="preserve">The reviewing board's decision was supported by competent substantial evidence. </w:t>
      </w:r>
    </w:p>
    <w:p>
      <w:pPr>
        <w:pStyle w:val="List3"/>
        <w:pBdr/>
        <w:spacing/>
        <w:rPr/>
      </w:pPr>
      <w:r>
        <w:rPr/>
        <w:t xml:space="preserve">a.</w:t>
      </w:r>
      <w:r>
        <w:rPr/>
        <w:tab/>
        <w:t xml:space="preserve"/>
      </w:r>
      <w:r>
        <w:rPr/>
        <w:t xml:space="preserve">Competent substantial evidence means such evidence that may establish a substantial basis from which the fact at issue can be reasonably inferred, or material and relevant evidence that a reasonable mind could accept as adequate to support a conclusion. The opinions and recommendations of experts, including city staff, are deemed expert testimony and constitute competent substantial evidence. Citizen testimony during any public comment portion of a hearing may constitute competent substantial evidence if it is fact-based and not a mere generalized statement of support or opposition. </w:t>
      </w:r>
    </w:p>
    <w:p>
      <w:pPr>
        <w:pStyle w:val="List3"/>
        <w:pBdr/>
        <w:spacing/>
        <w:rPr/>
      </w:pPr>
      <w:r>
        <w:rPr/>
        <w:t xml:space="preserve">b.</w:t>
      </w:r>
      <w:r>
        <w:rPr/>
        <w:tab/>
        <w:t xml:space="preserve"/>
      </w:r>
      <w:r>
        <w:rPr/>
        <w:t xml:space="preserve">The hearing officer may not reweigh the evidence or substitute his or her judgment for that of the reviewing board, but rather shall rule upon only whether the reviewing board's decision was supported by any competent substantial evidence. </w:t>
      </w:r>
    </w:p>
    <w:p>
      <w:pPr>
        <w:pBdr/>
        <w:spacing w:before="0" w:after="0"/>
        <w:rPr/>
        <w:sectPr>
          <w:headerReference w:type="default" r:id="rId171"/>
          <w:footerReference w:type="default" r:id="rId172"/>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ARTICLE IV.</w:t>
      </w:r>
      <w:r>
        <w:rPr/>
        <w:t xml:space="preserve"> </w:t>
      </w:r>
      <w:r>
        <w:rPr/>
        <w:t xml:space="preserve">ZONING</w:t>
      </w:r>
    </w:p>
    <w:p>
      <w:pPr>
        <w:pBdr/>
        <w:spacing w:before="0" w:after="0"/>
        <w:rPr/>
        <w:sectPr>
          <w:headerReference w:type="default" r:id="rId173"/>
          <w:footerReference w:type="default" r:id="rId174"/>
          <w:type w:val="continuous"/>
          <w:pgSz w:w="12240" w:h="15840"/>
          <w:pgMar w:top="1440" w:right="1440" w:bottom="1440" w:left="1440" w:header="720" w:footer="720" w:gutter="0"/>
          <w:pgBorders/>
          <w:pgNumType w:fmt="decimal"/>
          <w:cols w:equalWidth="1" w:space="720"/>
        </w:sectPr>
      </w:pPr>
    </w:p>
    <w:p>
      <w:pPr>
        <w:pStyle w:val="Heading4"/>
        <w:pBdr/>
        <w:spacing/>
        <w:rPr/>
      </w:pPr>
      <w:r>
        <w:rPr/>
        <w:t xml:space="preserve">DIVISION 1.</w:t>
      </w:r>
      <w:r>
        <w:rPr/>
        <w:t xml:space="preserve"> </w:t>
      </w:r>
      <w:r>
        <w:rPr/>
        <w:t xml:space="preserve">GENERALLY</w:t>
      </w:r>
    </w:p>
    <w:p>
      <w:pPr>
        <w:pBdr/>
        <w:spacing w:before="0" w:after="0"/>
        <w:rPr/>
        <w:sectPr>
          <w:headerReference w:type="default" r:id="rId175"/>
          <w:footerReference w:type="default" r:id="rId17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30-4.1.</w:t>
      </w:r>
      <w:r>
        <w:rPr/>
        <w:t xml:space="preserve"> </w:t>
      </w:r>
      <w:r>
        <w:rPr/>
        <w:t xml:space="preserve">Establishment of zoning districts.</w:t>
      </w:r>
    </w:p>
    <w:p>
      <w:pPr>
        <w:pStyle w:val="Block1"/>
        <w:pBdr/>
        <w:spacing/>
        <w:rPr/>
      </w:pPr>
      <w:r>
        <w:rPr>
          <w:rStyle w:val="Block1"/>
        </w:rPr>
        <w:t xml:space="preserve">The following zoning districts are established to implement the Comprehensive Plan, to promote orderly urban growth, and to classify and regulate the use of land, water, buildings and structures within the city: </w:t>
      </w:r>
    </w:p>
    <w:tbl>
      <w:tblPr>
        <w:tblStyle w:val="Table1_1e9bcab6-455a-4568-a75f-416a05e40ad8"/>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4788"/>
        <w:gridCol w:w="4788"/>
      </w:tblGrid>
      <w:tr>
        <w:trPr/>
        <w:tc>
          <w:tcPr>
            <w:tcW w:type="pct" w:w="5000"/>
            <w:gridSpan w:val="2"/>
            <w:tcBorders/>
            <w:shd w:fill="C0C0C0" w:color="auto" w:val="clear"/>
          </w:tcPr>
          <w:p>
            <w:pPr>
              <w:pBdr/>
              <w:spacing/>
              <w:jc w:val="left"/>
              <w:rPr/>
            </w:pPr>
            <w:r>
              <w:rPr>
                <w:b/>
              </w:rPr>
              <w:t xml:space="preserve">Transects</w:t>
            </w:r>
          </w:p>
        </w:tc>
      </w:tr>
      <w:tr>
        <w:trPr/>
        <w:tc>
          <w:tcPr>
            <w:tcW w:type="pct" w:w="2500"/>
            <w:tcBorders/>
          </w:tcPr>
          <w:p>
            <w:pPr>
              <w:pBdr/>
              <w:spacing/>
              <w:jc w:val="left"/>
              <w:rPr/>
            </w:pPr>
            <w:r>
              <w:rPr/>
              <w:t xml:space="preserve"> U1 </w:t>
            </w:r>
          </w:p>
        </w:tc>
        <w:tc>
          <w:tcPr>
            <w:tcW w:type="pct" w:w="2500"/>
            <w:tcBorders/>
          </w:tcPr>
          <w:p>
            <w:pPr>
              <w:pBdr/>
              <w:spacing/>
              <w:jc w:val="left"/>
              <w:rPr/>
            </w:pPr>
            <w:r>
              <w:rPr/>
              <w:t xml:space="preserve">Urban 1 </w:t>
            </w:r>
          </w:p>
        </w:tc>
      </w:tr>
      <w:tr>
        <w:trPr/>
        <w:tc>
          <w:tcPr>
            <w:tcW w:type="pct" w:w="2500"/>
            <w:tcBorders/>
          </w:tcPr>
          <w:p>
            <w:pPr>
              <w:pBdr/>
              <w:spacing/>
              <w:jc w:val="left"/>
              <w:rPr/>
            </w:pPr>
            <w:r>
              <w:rPr/>
              <w:t xml:space="preserve">U2 </w:t>
            </w:r>
          </w:p>
        </w:tc>
        <w:tc>
          <w:tcPr>
            <w:tcW w:type="pct" w:w="2500"/>
            <w:tcBorders/>
          </w:tcPr>
          <w:p>
            <w:pPr>
              <w:pBdr/>
              <w:spacing/>
              <w:jc w:val="left"/>
              <w:rPr/>
            </w:pPr>
            <w:r>
              <w:rPr/>
              <w:t xml:space="preserve">Urban 2 </w:t>
            </w:r>
          </w:p>
        </w:tc>
      </w:tr>
      <w:tr>
        <w:trPr/>
        <w:tc>
          <w:tcPr>
            <w:tcW w:type="pct" w:w="2500"/>
            <w:tcBorders/>
          </w:tcPr>
          <w:p>
            <w:pPr>
              <w:pBdr/>
              <w:spacing/>
              <w:jc w:val="left"/>
              <w:rPr/>
            </w:pPr>
            <w:r>
              <w:rPr/>
              <w:t xml:space="preserve">U3 </w:t>
            </w:r>
          </w:p>
        </w:tc>
        <w:tc>
          <w:tcPr>
            <w:tcW w:type="pct" w:w="2500"/>
            <w:tcBorders/>
          </w:tcPr>
          <w:p>
            <w:pPr>
              <w:pBdr/>
              <w:spacing/>
              <w:jc w:val="left"/>
              <w:rPr/>
            </w:pPr>
            <w:r>
              <w:rPr/>
              <w:t xml:space="preserve">Urban 3 </w:t>
            </w:r>
          </w:p>
        </w:tc>
      </w:tr>
      <w:tr>
        <w:trPr/>
        <w:tc>
          <w:tcPr>
            <w:tcW w:type="pct" w:w="2500"/>
            <w:tcBorders/>
          </w:tcPr>
          <w:p>
            <w:pPr>
              <w:pBdr/>
              <w:spacing/>
              <w:jc w:val="left"/>
              <w:rPr/>
            </w:pPr>
            <w:r>
              <w:rPr/>
              <w:t xml:space="preserve">U4 </w:t>
            </w:r>
          </w:p>
        </w:tc>
        <w:tc>
          <w:tcPr>
            <w:tcW w:type="pct" w:w="2500"/>
            <w:tcBorders/>
          </w:tcPr>
          <w:p>
            <w:pPr>
              <w:pBdr/>
              <w:spacing/>
              <w:jc w:val="left"/>
              <w:rPr/>
            </w:pPr>
            <w:r>
              <w:rPr/>
              <w:t xml:space="preserve">Urban 4 </w:t>
            </w:r>
          </w:p>
        </w:tc>
      </w:tr>
      <w:tr>
        <w:trPr/>
        <w:tc>
          <w:tcPr>
            <w:tcW w:type="pct" w:w="2500"/>
            <w:tcBorders/>
          </w:tcPr>
          <w:p>
            <w:pPr>
              <w:pBdr/>
              <w:spacing/>
              <w:jc w:val="left"/>
              <w:rPr/>
            </w:pPr>
            <w:r>
              <w:rPr/>
              <w:t xml:space="preserve">U5 </w:t>
            </w:r>
          </w:p>
        </w:tc>
        <w:tc>
          <w:tcPr>
            <w:tcW w:type="pct" w:w="2500"/>
            <w:tcBorders/>
          </w:tcPr>
          <w:p>
            <w:pPr>
              <w:pBdr/>
              <w:spacing/>
              <w:jc w:val="left"/>
              <w:rPr/>
            </w:pPr>
            <w:r>
              <w:rPr/>
              <w:t xml:space="preserve">Urban 5 </w:t>
            </w:r>
          </w:p>
        </w:tc>
      </w:tr>
      <w:tr>
        <w:trPr/>
        <w:tc>
          <w:tcPr>
            <w:tcW w:type="pct" w:w="2500"/>
            <w:tcBorders/>
          </w:tcPr>
          <w:p>
            <w:pPr>
              <w:pBdr/>
              <w:spacing/>
              <w:jc w:val="left"/>
              <w:rPr/>
            </w:pPr>
            <w:r>
              <w:rPr/>
              <w:t xml:space="preserve">U6 </w:t>
            </w:r>
          </w:p>
        </w:tc>
        <w:tc>
          <w:tcPr>
            <w:tcW w:type="pct" w:w="2500"/>
            <w:tcBorders/>
          </w:tcPr>
          <w:p>
            <w:pPr>
              <w:pBdr/>
              <w:spacing/>
              <w:jc w:val="left"/>
              <w:rPr/>
            </w:pPr>
            <w:r>
              <w:rPr/>
              <w:t xml:space="preserve">Urban 6 </w:t>
            </w:r>
          </w:p>
        </w:tc>
      </w:tr>
      <w:tr>
        <w:trPr/>
        <w:tc>
          <w:tcPr>
            <w:tcW w:type="pct" w:w="2500"/>
            <w:tcBorders/>
          </w:tcPr>
          <w:p>
            <w:pPr>
              <w:pBdr/>
              <w:spacing/>
              <w:jc w:val="left"/>
              <w:rPr/>
            </w:pPr>
            <w:r>
              <w:rPr/>
              <w:t xml:space="preserve">U7 </w:t>
            </w:r>
          </w:p>
        </w:tc>
        <w:tc>
          <w:tcPr>
            <w:tcW w:type="pct" w:w="2500"/>
            <w:tcBorders/>
          </w:tcPr>
          <w:p>
            <w:pPr>
              <w:pBdr/>
              <w:spacing/>
              <w:jc w:val="left"/>
              <w:rPr/>
            </w:pPr>
            <w:r>
              <w:rPr/>
              <w:t xml:space="preserve">Urban 7 </w:t>
            </w:r>
          </w:p>
        </w:tc>
      </w:tr>
      <w:tr>
        <w:trPr/>
        <w:tc>
          <w:tcPr>
            <w:tcW w:type="pct" w:w="2500"/>
            <w:tcBorders/>
          </w:tcPr>
          <w:p>
            <w:pPr>
              <w:pBdr/>
              <w:spacing/>
              <w:jc w:val="left"/>
              <w:rPr/>
            </w:pPr>
            <w:r>
              <w:rPr/>
              <w:t xml:space="preserve">U8 </w:t>
            </w:r>
          </w:p>
        </w:tc>
        <w:tc>
          <w:tcPr>
            <w:tcW w:type="pct" w:w="2500"/>
            <w:tcBorders/>
          </w:tcPr>
          <w:p>
            <w:pPr>
              <w:pBdr/>
              <w:spacing/>
              <w:jc w:val="left"/>
              <w:rPr/>
            </w:pPr>
            <w:r>
              <w:rPr/>
              <w:t xml:space="preserve">Urban 8 </w:t>
            </w:r>
          </w:p>
        </w:tc>
      </w:tr>
      <w:tr>
        <w:trPr/>
        <w:tc>
          <w:tcPr>
            <w:tcW w:type="pct" w:w="2500"/>
            <w:tcBorders/>
          </w:tcPr>
          <w:p>
            <w:pPr>
              <w:pBdr/>
              <w:spacing/>
              <w:jc w:val="left"/>
              <w:rPr/>
            </w:pPr>
            <w:r>
              <w:rPr/>
              <w:t xml:space="preserve">U9 </w:t>
            </w:r>
          </w:p>
        </w:tc>
        <w:tc>
          <w:tcPr>
            <w:tcW w:type="pct" w:w="2500"/>
            <w:tcBorders/>
          </w:tcPr>
          <w:p>
            <w:pPr>
              <w:pBdr/>
              <w:spacing/>
              <w:jc w:val="left"/>
              <w:rPr/>
            </w:pPr>
            <w:r>
              <w:rPr/>
              <w:t xml:space="preserve">Urban 9 </w:t>
            </w:r>
          </w:p>
        </w:tc>
      </w:tr>
      <w:tr>
        <w:trPr/>
        <w:tc>
          <w:tcPr>
            <w:tcW w:type="pct" w:w="2500"/>
            <w:tcBorders/>
          </w:tcPr>
          <w:p>
            <w:pPr>
              <w:pBdr/>
              <w:spacing/>
              <w:jc w:val="left"/>
              <w:rPr/>
            </w:pPr>
            <w:r>
              <w:rPr/>
              <w:t xml:space="preserve">DT </w:t>
            </w:r>
          </w:p>
        </w:tc>
        <w:tc>
          <w:tcPr>
            <w:tcW w:type="pct" w:w="2500"/>
            <w:tcBorders/>
          </w:tcPr>
          <w:p>
            <w:pPr>
              <w:pBdr/>
              <w:spacing/>
              <w:jc w:val="left"/>
              <w:rPr/>
            </w:pPr>
            <w:r>
              <w:rPr/>
              <w:t xml:space="preserve">Downtown </w:t>
            </w:r>
          </w:p>
        </w:tc>
      </w:tr>
      <w:tr>
        <w:trPr/>
        <w:tc>
          <w:tcPr>
            <w:tcW w:type="pct" w:w="5000"/>
            <w:gridSpan w:val="2"/>
            <w:tcBorders/>
            <w:shd w:fill="C0C0C0" w:color="auto" w:val="clear"/>
          </w:tcPr>
          <w:p>
            <w:pPr>
              <w:pBdr/>
              <w:spacing/>
              <w:jc w:val="left"/>
              <w:rPr/>
            </w:pPr>
            <w:r>
              <w:rPr>
                <w:b/>
              </w:rPr>
              <w:t xml:space="preserve">Residential</w:t>
            </w:r>
          </w:p>
        </w:tc>
      </w:tr>
      <w:tr>
        <w:trPr/>
        <w:tc>
          <w:tcPr>
            <w:tcW w:type="pct" w:w="2500"/>
            <w:tcBorders/>
          </w:tcPr>
          <w:p>
            <w:pPr>
              <w:pBdr/>
              <w:spacing/>
              <w:jc w:val="left"/>
              <w:rPr/>
            </w:pPr>
            <w:r>
              <w:rPr/>
              <w:t xml:space="preserve"> SF </w:t>
            </w:r>
          </w:p>
        </w:tc>
        <w:tc>
          <w:tcPr>
            <w:tcW w:type="pct" w:w="2500"/>
            <w:tcBorders/>
          </w:tcPr>
          <w:p>
            <w:pPr>
              <w:pBdr/>
              <w:spacing/>
              <w:jc w:val="left"/>
              <w:rPr/>
            </w:pPr>
            <w:r>
              <w:rPr/>
              <w:t xml:space="preserve">Single-Family </w:t>
            </w:r>
          </w:p>
        </w:tc>
      </w:tr>
      <w:tr>
        <w:trPr/>
        <w:tc>
          <w:tcPr>
            <w:tcW w:type="pct" w:w="2500"/>
            <w:tcBorders/>
          </w:tcPr>
          <w:p>
            <w:pPr>
              <w:pBdr/>
              <w:spacing/>
              <w:jc w:val="left"/>
              <w:rPr/>
            </w:pPr>
            <w:r>
              <w:rPr/>
              <w:t xml:space="preserve">RC </w:t>
            </w:r>
          </w:p>
        </w:tc>
        <w:tc>
          <w:tcPr>
            <w:tcW w:type="pct" w:w="2500"/>
            <w:tcBorders/>
          </w:tcPr>
          <w:p>
            <w:pPr>
              <w:pBdr/>
              <w:spacing/>
              <w:jc w:val="left"/>
              <w:rPr/>
            </w:pPr>
            <w:r>
              <w:rPr/>
              <w:t xml:space="preserve">Residential Conservation </w:t>
            </w:r>
          </w:p>
        </w:tc>
      </w:tr>
      <w:tr>
        <w:trPr/>
        <w:tc>
          <w:tcPr>
            <w:tcW w:type="pct" w:w="2500"/>
            <w:tcBorders/>
          </w:tcPr>
          <w:p>
            <w:pPr>
              <w:pBdr/>
              <w:spacing/>
              <w:jc w:val="left"/>
              <w:rPr/>
            </w:pPr>
            <w:r>
              <w:rPr/>
              <w:t xml:space="preserve">MH </w:t>
            </w:r>
          </w:p>
        </w:tc>
        <w:tc>
          <w:tcPr>
            <w:tcW w:type="pct" w:w="2500"/>
            <w:tcBorders/>
          </w:tcPr>
          <w:p>
            <w:pPr>
              <w:pBdr/>
              <w:spacing/>
              <w:jc w:val="left"/>
              <w:rPr/>
            </w:pPr>
            <w:r>
              <w:rPr/>
              <w:t xml:space="preserve">Mobile Home </w:t>
            </w:r>
          </w:p>
        </w:tc>
      </w:tr>
      <w:tr>
        <w:trPr/>
        <w:tc>
          <w:tcPr>
            <w:tcW w:type="pct" w:w="2500"/>
            <w:tcBorders/>
          </w:tcPr>
          <w:p>
            <w:pPr>
              <w:pBdr/>
              <w:spacing/>
              <w:jc w:val="left"/>
              <w:rPr/>
            </w:pPr>
            <w:r>
              <w:rPr/>
              <w:t xml:space="preserve">RMF-5 </w:t>
            </w:r>
          </w:p>
        </w:tc>
        <w:tc>
          <w:tcPr>
            <w:tcW w:type="pct" w:w="2500"/>
            <w:tcBorders/>
          </w:tcPr>
          <w:p>
            <w:pPr>
              <w:pBdr/>
              <w:spacing/>
              <w:jc w:val="left"/>
              <w:rPr/>
            </w:pPr>
            <w:r>
              <w:rPr/>
              <w:t xml:space="preserve">Single/Multi-Family </w:t>
            </w:r>
          </w:p>
        </w:tc>
      </w:tr>
      <w:tr>
        <w:trPr/>
        <w:tc>
          <w:tcPr>
            <w:tcW w:type="pct" w:w="2500"/>
            <w:tcBorders/>
          </w:tcPr>
          <w:p>
            <w:pPr>
              <w:pBdr/>
              <w:spacing/>
              <w:jc w:val="left"/>
              <w:rPr/>
            </w:pPr>
            <w:r>
              <w:rPr/>
              <w:t xml:space="preserve">RMF-6 to 8 </w:t>
            </w:r>
          </w:p>
        </w:tc>
        <w:tc>
          <w:tcPr>
            <w:tcW w:type="pct" w:w="2500"/>
            <w:tcBorders/>
          </w:tcPr>
          <w:p>
            <w:pPr>
              <w:pBdr/>
              <w:spacing/>
              <w:jc w:val="left"/>
              <w:rPr/>
            </w:pPr>
            <w:r>
              <w:rPr/>
              <w:t xml:space="preserve">Multi-Family </w:t>
            </w:r>
          </w:p>
        </w:tc>
      </w:tr>
      <w:tr>
        <w:trPr/>
        <w:tc>
          <w:tcPr>
            <w:tcW w:type="pct" w:w="5000"/>
            <w:gridSpan w:val="2"/>
            <w:tcBorders/>
            <w:shd w:fill="C0C0C0" w:color="auto" w:val="clear"/>
          </w:tcPr>
          <w:p>
            <w:pPr>
              <w:pBdr/>
              <w:spacing/>
              <w:jc w:val="left"/>
              <w:rPr/>
            </w:pPr>
            <w:r>
              <w:rPr>
                <w:b/>
              </w:rPr>
              <w:t xml:space="preserve">Mixed-Use and Nonresidential</w:t>
            </w:r>
          </w:p>
        </w:tc>
      </w:tr>
      <w:tr>
        <w:trPr/>
        <w:tc>
          <w:tcPr>
            <w:tcW w:type="pct" w:w="2500"/>
            <w:tcBorders/>
          </w:tcPr>
          <w:p>
            <w:pPr>
              <w:pBdr/>
              <w:spacing/>
              <w:jc w:val="left"/>
              <w:rPr/>
            </w:pPr>
            <w:r>
              <w:rPr/>
              <w:t xml:space="preserve"> MU-1 </w:t>
            </w:r>
          </w:p>
        </w:tc>
        <w:tc>
          <w:tcPr>
            <w:tcW w:type="pct" w:w="2500"/>
            <w:tcBorders/>
          </w:tcPr>
          <w:p>
            <w:pPr>
              <w:pBdr/>
              <w:spacing/>
              <w:jc w:val="left"/>
              <w:rPr/>
            </w:pPr>
            <w:r>
              <w:rPr/>
              <w:t xml:space="preserve">Mixed-Use Low-Intensity </w:t>
            </w:r>
          </w:p>
        </w:tc>
      </w:tr>
      <w:tr>
        <w:trPr/>
        <w:tc>
          <w:tcPr>
            <w:tcW w:type="pct" w:w="2500"/>
            <w:tcBorders/>
          </w:tcPr>
          <w:p>
            <w:pPr>
              <w:pBdr/>
              <w:spacing/>
              <w:jc w:val="left"/>
              <w:rPr/>
            </w:pPr>
            <w:r>
              <w:rPr/>
              <w:t xml:space="preserve">MU-2 </w:t>
            </w:r>
          </w:p>
        </w:tc>
        <w:tc>
          <w:tcPr>
            <w:tcW w:type="pct" w:w="2500"/>
            <w:tcBorders/>
          </w:tcPr>
          <w:p>
            <w:pPr>
              <w:pBdr/>
              <w:spacing/>
              <w:jc w:val="left"/>
              <w:rPr/>
            </w:pPr>
            <w:r>
              <w:rPr/>
              <w:t xml:space="preserve">Mixed-Use Medium-Intensity </w:t>
            </w:r>
          </w:p>
        </w:tc>
      </w:tr>
      <w:tr>
        <w:trPr/>
        <w:tc>
          <w:tcPr>
            <w:tcW w:type="pct" w:w="2500"/>
            <w:tcBorders/>
          </w:tcPr>
          <w:p>
            <w:pPr>
              <w:pBdr/>
              <w:spacing/>
              <w:jc w:val="left"/>
              <w:rPr/>
            </w:pPr>
            <w:r>
              <w:rPr/>
              <w:t xml:space="preserve">OR </w:t>
            </w:r>
          </w:p>
        </w:tc>
        <w:tc>
          <w:tcPr>
            <w:tcW w:type="pct" w:w="2500"/>
            <w:tcBorders/>
          </w:tcPr>
          <w:p>
            <w:pPr>
              <w:pBdr/>
              <w:spacing/>
              <w:jc w:val="left"/>
              <w:rPr/>
            </w:pPr>
            <w:r>
              <w:rPr/>
              <w:t xml:space="preserve">Office Residential </w:t>
            </w:r>
          </w:p>
        </w:tc>
      </w:tr>
      <w:tr>
        <w:trPr/>
        <w:tc>
          <w:tcPr>
            <w:tcW w:type="pct" w:w="2500"/>
            <w:tcBorders/>
          </w:tcPr>
          <w:p>
            <w:pPr>
              <w:pBdr/>
              <w:spacing/>
              <w:jc w:val="left"/>
              <w:rPr/>
            </w:pPr>
            <w:r>
              <w:rPr/>
              <w:t xml:space="preserve">OF </w:t>
            </w:r>
          </w:p>
        </w:tc>
        <w:tc>
          <w:tcPr>
            <w:tcW w:type="pct" w:w="2500"/>
            <w:tcBorders/>
          </w:tcPr>
          <w:p>
            <w:pPr>
              <w:pBdr/>
              <w:spacing/>
              <w:jc w:val="left"/>
              <w:rPr/>
            </w:pPr>
            <w:r>
              <w:rPr/>
              <w:t xml:space="preserve">General Office </w:t>
            </w:r>
          </w:p>
        </w:tc>
      </w:tr>
      <w:tr>
        <w:trPr/>
        <w:tc>
          <w:tcPr>
            <w:tcW w:type="pct" w:w="2500"/>
            <w:tcBorders/>
          </w:tcPr>
          <w:p>
            <w:pPr>
              <w:pBdr/>
              <w:spacing/>
              <w:jc w:val="left"/>
              <w:rPr/>
            </w:pPr>
            <w:r>
              <w:rPr/>
              <w:t xml:space="preserve">CP </w:t>
            </w:r>
          </w:p>
        </w:tc>
        <w:tc>
          <w:tcPr>
            <w:tcW w:type="pct" w:w="2500"/>
            <w:tcBorders/>
          </w:tcPr>
          <w:p>
            <w:pPr>
              <w:pBdr/>
              <w:spacing/>
              <w:jc w:val="left"/>
              <w:rPr/>
            </w:pPr>
            <w:r>
              <w:rPr/>
              <w:t xml:space="preserve">Corporate Park </w:t>
            </w:r>
          </w:p>
        </w:tc>
      </w:tr>
      <w:tr>
        <w:trPr/>
        <w:tc>
          <w:tcPr>
            <w:tcW w:type="pct" w:w="2500"/>
            <w:tcBorders/>
          </w:tcPr>
          <w:p>
            <w:pPr>
              <w:pBdr/>
              <w:spacing/>
              <w:jc w:val="left"/>
              <w:rPr/>
            </w:pPr>
            <w:r>
              <w:rPr/>
              <w:t xml:space="preserve">BUS </w:t>
            </w:r>
          </w:p>
        </w:tc>
        <w:tc>
          <w:tcPr>
            <w:tcW w:type="pct" w:w="2500"/>
            <w:tcBorders/>
          </w:tcPr>
          <w:p>
            <w:pPr>
              <w:pBdr/>
              <w:spacing/>
              <w:jc w:val="left"/>
              <w:rPr/>
            </w:pPr>
            <w:r>
              <w:rPr/>
              <w:t xml:space="preserve">General Business </w:t>
            </w:r>
          </w:p>
        </w:tc>
      </w:tr>
      <w:tr>
        <w:trPr/>
        <w:tc>
          <w:tcPr>
            <w:tcW w:type="pct" w:w="2500"/>
            <w:tcBorders/>
          </w:tcPr>
          <w:p>
            <w:pPr>
              <w:pBdr/>
              <w:spacing/>
              <w:jc w:val="left"/>
              <w:rPr/>
            </w:pPr>
            <w:r>
              <w:rPr/>
              <w:t xml:space="preserve">BA </w:t>
            </w:r>
          </w:p>
        </w:tc>
        <w:tc>
          <w:tcPr>
            <w:tcW w:type="pct" w:w="2500"/>
            <w:tcBorders/>
          </w:tcPr>
          <w:p>
            <w:pPr>
              <w:pBdr/>
              <w:spacing/>
              <w:jc w:val="left"/>
              <w:rPr/>
            </w:pPr>
            <w:r>
              <w:rPr/>
              <w:t xml:space="preserve">Automotive-Oriented Business </w:t>
            </w:r>
          </w:p>
        </w:tc>
      </w:tr>
      <w:tr>
        <w:trPr/>
        <w:tc>
          <w:tcPr>
            <w:tcW w:type="pct" w:w="2500"/>
            <w:tcBorders/>
          </w:tcPr>
          <w:p>
            <w:pPr>
              <w:pBdr/>
              <w:spacing/>
              <w:jc w:val="left"/>
              <w:rPr/>
            </w:pPr>
            <w:r>
              <w:rPr/>
              <w:t xml:space="preserve">BT </w:t>
            </w:r>
          </w:p>
        </w:tc>
        <w:tc>
          <w:tcPr>
            <w:tcW w:type="pct" w:w="2500"/>
            <w:tcBorders/>
          </w:tcPr>
          <w:p>
            <w:pPr>
              <w:pBdr/>
              <w:spacing/>
              <w:jc w:val="left"/>
              <w:rPr/>
            </w:pPr>
            <w:r>
              <w:rPr/>
              <w:t xml:space="preserve">Tourist-Oriented Business </w:t>
            </w:r>
          </w:p>
        </w:tc>
      </w:tr>
      <w:tr>
        <w:trPr/>
        <w:tc>
          <w:tcPr>
            <w:tcW w:type="pct" w:w="2500"/>
            <w:tcBorders/>
          </w:tcPr>
          <w:p>
            <w:pPr>
              <w:pBdr/>
              <w:spacing/>
              <w:jc w:val="left"/>
              <w:rPr/>
            </w:pPr>
            <w:r>
              <w:rPr/>
              <w:t xml:space="preserve">BI </w:t>
            </w:r>
          </w:p>
        </w:tc>
        <w:tc>
          <w:tcPr>
            <w:tcW w:type="pct" w:w="2500"/>
            <w:tcBorders/>
          </w:tcPr>
          <w:p>
            <w:pPr>
              <w:pBdr/>
              <w:spacing/>
              <w:jc w:val="left"/>
              <w:rPr/>
            </w:pPr>
            <w:r>
              <w:rPr/>
              <w:t xml:space="preserve">Business Industrial </w:t>
            </w:r>
          </w:p>
        </w:tc>
      </w:tr>
      <w:tr>
        <w:trPr/>
        <w:tc>
          <w:tcPr>
            <w:tcW w:type="pct" w:w="2500"/>
            <w:tcBorders/>
          </w:tcPr>
          <w:p>
            <w:pPr>
              <w:pBdr/>
              <w:spacing/>
              <w:jc w:val="left"/>
              <w:rPr/>
            </w:pPr>
            <w:r>
              <w:rPr/>
              <w:t xml:space="preserve">W </w:t>
            </w:r>
          </w:p>
        </w:tc>
        <w:tc>
          <w:tcPr>
            <w:tcW w:type="pct" w:w="2500"/>
            <w:tcBorders/>
          </w:tcPr>
          <w:p>
            <w:pPr>
              <w:pBdr/>
              <w:spacing/>
              <w:jc w:val="left"/>
              <w:rPr/>
            </w:pPr>
            <w:r>
              <w:rPr/>
              <w:t xml:space="preserve">Warehousing and Wholesaling </w:t>
            </w:r>
          </w:p>
        </w:tc>
      </w:tr>
      <w:tr>
        <w:trPr/>
        <w:tc>
          <w:tcPr>
            <w:tcW w:type="pct" w:w="2500"/>
            <w:tcBorders/>
          </w:tcPr>
          <w:p>
            <w:pPr>
              <w:pBdr/>
              <w:spacing/>
              <w:jc w:val="left"/>
              <w:rPr/>
            </w:pPr>
            <w:r>
              <w:rPr/>
              <w:t xml:space="preserve">I-1 </w:t>
            </w:r>
          </w:p>
        </w:tc>
        <w:tc>
          <w:tcPr>
            <w:tcW w:type="pct" w:w="2500"/>
            <w:tcBorders/>
          </w:tcPr>
          <w:p>
            <w:pPr>
              <w:pBdr/>
              <w:spacing/>
              <w:jc w:val="left"/>
              <w:rPr/>
            </w:pPr>
            <w:r>
              <w:rPr/>
              <w:t xml:space="preserve">Limited Industrial </w:t>
            </w:r>
          </w:p>
        </w:tc>
      </w:tr>
      <w:tr>
        <w:trPr/>
        <w:tc>
          <w:tcPr>
            <w:tcW w:type="pct" w:w="2500"/>
            <w:tcBorders/>
          </w:tcPr>
          <w:p>
            <w:pPr>
              <w:pBdr/>
              <w:spacing/>
              <w:jc w:val="left"/>
              <w:rPr/>
            </w:pPr>
            <w:r>
              <w:rPr/>
              <w:t xml:space="preserve">I-2 </w:t>
            </w:r>
          </w:p>
        </w:tc>
        <w:tc>
          <w:tcPr>
            <w:tcW w:type="pct" w:w="2500"/>
            <w:tcBorders/>
          </w:tcPr>
          <w:p>
            <w:pPr>
              <w:pBdr/>
              <w:spacing/>
              <w:jc w:val="left"/>
              <w:rPr/>
            </w:pPr>
            <w:r>
              <w:rPr/>
              <w:t xml:space="preserve">General Industrial </w:t>
            </w:r>
          </w:p>
        </w:tc>
      </w:tr>
      <w:tr>
        <w:trPr/>
        <w:tc>
          <w:tcPr>
            <w:tcW w:type="pct" w:w="5000"/>
            <w:gridSpan w:val="2"/>
            <w:tcBorders/>
            <w:shd w:fill="C0C0C0" w:color="auto" w:val="clear"/>
          </w:tcPr>
          <w:p>
            <w:pPr>
              <w:pBdr/>
              <w:spacing/>
              <w:jc w:val="left"/>
              <w:rPr/>
            </w:pPr>
            <w:r>
              <w:rPr>
                <w:b/>
              </w:rPr>
              <w:t xml:space="preserve">Special Districts</w:t>
            </w:r>
          </w:p>
        </w:tc>
      </w:tr>
      <w:tr>
        <w:trPr/>
        <w:tc>
          <w:tcPr>
            <w:tcW w:type="pct" w:w="2500"/>
            <w:tcBorders/>
          </w:tcPr>
          <w:p>
            <w:pPr>
              <w:pBdr/>
              <w:spacing/>
              <w:jc w:val="left"/>
              <w:rPr/>
            </w:pPr>
            <w:r>
              <w:rPr/>
              <w:t xml:space="preserve"> AGR </w:t>
            </w:r>
          </w:p>
        </w:tc>
        <w:tc>
          <w:tcPr>
            <w:tcW w:type="pct" w:w="2500"/>
            <w:tcBorders/>
          </w:tcPr>
          <w:p>
            <w:pPr>
              <w:pBdr/>
              <w:spacing/>
              <w:jc w:val="left"/>
              <w:rPr/>
            </w:pPr>
            <w:r>
              <w:rPr/>
              <w:t xml:space="preserve">Agriculture </w:t>
            </w:r>
          </w:p>
        </w:tc>
      </w:tr>
      <w:tr>
        <w:trPr/>
        <w:tc>
          <w:tcPr>
            <w:tcW w:type="pct" w:w="2500"/>
            <w:tcBorders/>
          </w:tcPr>
          <w:p>
            <w:pPr>
              <w:pBdr/>
              <w:spacing/>
              <w:jc w:val="left"/>
              <w:rPr/>
            </w:pPr>
            <w:r>
              <w:rPr/>
              <w:t xml:space="preserve">AF </w:t>
            </w:r>
          </w:p>
        </w:tc>
        <w:tc>
          <w:tcPr>
            <w:tcW w:type="pct" w:w="2500"/>
            <w:tcBorders/>
          </w:tcPr>
          <w:p>
            <w:pPr>
              <w:pBdr/>
              <w:spacing/>
              <w:jc w:val="left"/>
              <w:rPr/>
            </w:pPr>
            <w:r>
              <w:rPr/>
              <w:t xml:space="preserve">Airport Facility </w:t>
            </w:r>
          </w:p>
        </w:tc>
      </w:tr>
      <w:tr>
        <w:trPr/>
        <w:tc>
          <w:tcPr>
            <w:tcW w:type="pct" w:w="2500"/>
            <w:tcBorders/>
          </w:tcPr>
          <w:p>
            <w:pPr>
              <w:pBdr/>
              <w:spacing/>
              <w:jc w:val="left"/>
              <w:rPr/>
            </w:pPr>
            <w:r>
              <w:rPr/>
              <w:t xml:space="preserve">CON </w:t>
            </w:r>
          </w:p>
        </w:tc>
        <w:tc>
          <w:tcPr>
            <w:tcW w:type="pct" w:w="2500"/>
            <w:tcBorders/>
          </w:tcPr>
          <w:p>
            <w:pPr>
              <w:pBdr/>
              <w:spacing/>
              <w:jc w:val="left"/>
              <w:rPr/>
            </w:pPr>
            <w:r>
              <w:rPr/>
              <w:t xml:space="preserve">Conservation </w:t>
            </w:r>
          </w:p>
        </w:tc>
      </w:tr>
      <w:tr>
        <w:trPr/>
        <w:tc>
          <w:tcPr>
            <w:tcW w:type="pct" w:w="2500"/>
            <w:tcBorders/>
          </w:tcPr>
          <w:p>
            <w:pPr>
              <w:pBdr/>
              <w:spacing/>
              <w:jc w:val="left"/>
              <w:rPr/>
            </w:pPr>
            <w:r>
              <w:rPr/>
              <w:t xml:space="preserve">ED </w:t>
            </w:r>
          </w:p>
        </w:tc>
        <w:tc>
          <w:tcPr>
            <w:tcW w:type="pct" w:w="2500"/>
            <w:tcBorders/>
          </w:tcPr>
          <w:p>
            <w:pPr>
              <w:pBdr/>
              <w:spacing/>
              <w:jc w:val="left"/>
              <w:rPr/>
            </w:pPr>
            <w:r>
              <w:rPr/>
              <w:t xml:space="preserve">Educational Services </w:t>
            </w:r>
          </w:p>
        </w:tc>
      </w:tr>
      <w:tr>
        <w:trPr/>
        <w:tc>
          <w:tcPr>
            <w:tcW w:type="pct" w:w="2500"/>
            <w:tcBorders/>
          </w:tcPr>
          <w:p>
            <w:pPr>
              <w:pBdr/>
              <w:spacing/>
              <w:jc w:val="left"/>
              <w:rPr/>
            </w:pPr>
            <w:r>
              <w:rPr/>
              <w:t xml:space="preserve">MD </w:t>
            </w:r>
          </w:p>
        </w:tc>
        <w:tc>
          <w:tcPr>
            <w:tcW w:type="pct" w:w="2500"/>
            <w:tcBorders/>
          </w:tcPr>
          <w:p>
            <w:pPr>
              <w:pBdr/>
              <w:spacing/>
              <w:jc w:val="left"/>
              <w:rPr/>
            </w:pPr>
            <w:r>
              <w:rPr/>
              <w:t xml:space="preserve">Medical Services </w:t>
            </w:r>
          </w:p>
        </w:tc>
      </w:tr>
      <w:tr>
        <w:trPr/>
        <w:tc>
          <w:tcPr>
            <w:tcW w:type="pct" w:w="2500"/>
            <w:tcBorders/>
          </w:tcPr>
          <w:p>
            <w:pPr>
              <w:pBdr/>
              <w:spacing/>
              <w:jc w:val="left"/>
              <w:rPr/>
            </w:pPr>
            <w:r>
              <w:rPr/>
              <w:t xml:space="preserve">PD </w:t>
            </w:r>
          </w:p>
        </w:tc>
        <w:tc>
          <w:tcPr>
            <w:tcW w:type="pct" w:w="2500"/>
            <w:tcBorders/>
          </w:tcPr>
          <w:p>
            <w:pPr>
              <w:pBdr/>
              <w:spacing/>
              <w:jc w:val="left"/>
              <w:rPr/>
            </w:pPr>
            <w:r>
              <w:rPr/>
              <w:t xml:space="preserve">Planned Development </w:t>
            </w:r>
          </w:p>
        </w:tc>
      </w:tr>
      <w:tr>
        <w:trPr/>
        <w:tc>
          <w:tcPr>
            <w:tcW w:type="pct" w:w="2500"/>
            <w:tcBorders/>
          </w:tcPr>
          <w:p>
            <w:pPr>
              <w:pBdr/>
              <w:spacing/>
              <w:jc w:val="left"/>
              <w:rPr/>
            </w:pPr>
            <w:r>
              <w:rPr/>
              <w:t xml:space="preserve">PS </w:t>
            </w:r>
          </w:p>
        </w:tc>
        <w:tc>
          <w:tcPr>
            <w:tcW w:type="pct" w:w="2500"/>
            <w:tcBorders/>
          </w:tcPr>
          <w:p>
            <w:pPr>
              <w:pBdr/>
              <w:spacing/>
              <w:jc w:val="left"/>
              <w:rPr/>
            </w:pPr>
            <w:r>
              <w:rPr/>
              <w:t xml:space="preserve">Public Services and Operations </w:t>
            </w:r>
          </w:p>
        </w:tc>
      </w:tr>
      <w:tr>
        <w:trPr/>
        <w:tc>
          <w:tcPr>
            <w:tcW w:type="pct" w:w="5000"/>
            <w:gridSpan w:val="2"/>
            <w:tcBorders/>
          </w:tcPr>
          <w:p>
            <w:pPr>
              <w:pBdr/>
              <w:spacing/>
              <w:jc w:val="left"/>
              <w:rPr/>
            </w:pPr>
            <w:r>
              <w:rPr/>
              <w:t xml:space="preserve">Airport Hazard Zoning Overlay </w:t>
            </w:r>
          </w:p>
        </w:tc>
      </w:tr>
      <w:tr>
        <w:trPr/>
        <w:tc>
          <w:tcPr>
            <w:tcW w:type="pct" w:w="5000"/>
            <w:gridSpan w:val="2"/>
            <w:tcBorders/>
          </w:tcPr>
          <w:p>
            <w:pPr>
              <w:pBdr/>
              <w:spacing/>
              <w:jc w:val="left"/>
              <w:rPr/>
            </w:pPr>
            <w:r>
              <w:rPr/>
              <w:t xml:space="preserve">Heritage Overlay </w:t>
            </w:r>
          </w:p>
        </w:tc>
      </w:tr>
      <w:tr>
        <w:trPr/>
        <w:tc>
          <w:tcPr>
            <w:tcW w:type="pct" w:w="5000"/>
            <w:gridSpan w:val="2"/>
            <w:tcBorders/>
          </w:tcPr>
          <w:p>
            <w:pPr>
              <w:pBdr/>
              <w:spacing/>
              <w:jc w:val="left"/>
              <w:rPr/>
            </w:pPr>
            <w:r>
              <w:rPr/>
              <w:t xml:space="preserve">Historic Preservation/Conservation Overlay </w:t>
            </w:r>
          </w:p>
        </w:tc>
      </w:tr>
    </w:tbl>
    <w:p>
      <w:pPr>
        <w:pBdr/>
        <w:spacing/>
        <w:rPr/>
      </w:pPr>
    </w:p>
    <w:p>
      <w:pPr>
        <w:pStyle w:val="HistoryNote"/>
        <w:pBdr/>
        <w:spacing/>
        <w:rPr/>
      </w:pPr>
      <w:r>
        <w:rPr>
          <w:rStyle w:val="HistoryNote"/>
        </w:rPr>
        <w:t xml:space="preserve">(Ord. No. 211358, §§ 3, 4, 10-17-22; Ord. No. 2023-168, §§ 3, 4, 6-1-23; Ord. No. 2024-263, § 3, 10-3-24)</w:t>
      </w:r>
    </w:p>
    <w:p>
      <w:pPr>
        <w:pBdr/>
        <w:spacing w:before="0" w:after="0"/>
        <w:rPr/>
        <w:sectPr>
          <w:headerReference w:type="default" r:id="rId177"/>
          <w:footerReference w:type="default" r:id="rId17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30-4.2.</w:t>
      </w:r>
      <w:r>
        <w:rPr/>
        <w:t xml:space="preserve"> </w:t>
      </w:r>
      <w:r>
        <w:rPr/>
        <w:t xml:space="preserve">Correspondence with future land use categories.</w:t>
      </w:r>
    </w:p>
    <w:p>
      <w:pPr>
        <w:pStyle w:val="Block1"/>
        <w:pBdr/>
        <w:spacing/>
        <w:rPr/>
      </w:pPr>
      <w:r>
        <w:rPr>
          <w:rStyle w:val="Block1"/>
        </w:rPr>
        <w:t xml:space="preserve">The following table establishes the zoning districts allowable within the future land use categories from the Comprehensive Plan: </w:t>
      </w:r>
    </w:p>
    <w:tbl>
      <w:tblPr>
        <w:tblStyle w:val="Table1_b0ba97cc-f430-4dde-a5d9-56f29848943f"/>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3192"/>
        <w:gridCol w:w="3192"/>
        <w:gridCol w:w="3192"/>
      </w:tblGrid>
      <w:tr>
        <w:trPr/>
        <w:tc>
          <w:tcPr>
            <w:tcW w:type="pct" w:w="1667"/>
            <w:tcBorders/>
            <w:shd w:fill="C0C0C0" w:color="auto" w:val="clear"/>
          </w:tcPr>
          <w:p>
            <w:pPr>
              <w:pBdr/>
              <w:spacing/>
              <w:jc w:val="left"/>
              <w:rPr/>
            </w:pPr>
            <w:r>
              <w:rPr>
                <w:b/>
              </w:rPr>
              <w:t xml:space="preserve">Future Land Use Category</w:t>
            </w:r>
          </w:p>
        </w:tc>
        <w:tc>
          <w:tcPr>
            <w:tcW w:type="pct" w:w="1667"/>
            <w:tcBorders/>
            <w:shd w:fill="C0C0C0" w:color="auto" w:val="clear"/>
          </w:tcPr>
          <w:p>
            <w:pPr>
              <w:pBdr/>
              <w:spacing/>
              <w:jc w:val="left"/>
              <w:rPr/>
            </w:pPr>
            <w:r>
              <w:rPr>
                <w:b/>
              </w:rPr>
              <w:t xml:space="preserve">Zoning Districts</w:t>
            </w:r>
          </w:p>
        </w:tc>
        <w:tc>
          <w:tcPr>
            <w:tcW w:type="pct" w:w="1667"/>
            <w:tcBorders/>
            <w:shd w:fill="C0C0C0" w:color="auto" w:val="clear"/>
          </w:tcPr>
          <w:p>
            <w:pPr>
              <w:pBdr/>
              <w:spacing/>
              <w:jc w:val="left"/>
              <w:rPr/>
            </w:pPr>
            <w:r>
              <w:rPr>
                <w:b/>
              </w:rPr>
              <w:t xml:space="preserve">Special Districts</w:t>
            </w:r>
          </w:p>
        </w:tc>
      </w:tr>
      <w:tr>
        <w:trPr/>
        <w:tc>
          <w:tcPr>
            <w:tcW w:type="pct" w:w="1667"/>
            <w:tcBorders/>
          </w:tcPr>
          <w:p>
            <w:pPr>
              <w:pBdr/>
              <w:spacing/>
              <w:jc w:val="left"/>
              <w:rPr/>
            </w:pPr>
            <w:r>
              <w:rPr/>
              <w:t xml:space="preserve"> Single-Family (SF) </w:t>
            </w:r>
          </w:p>
        </w:tc>
        <w:tc>
          <w:tcPr>
            <w:tcW w:type="pct" w:w="1667"/>
            <w:tcBorders/>
          </w:tcPr>
          <w:p>
            <w:pPr>
              <w:pBdr/>
              <w:spacing/>
              <w:jc w:val="left"/>
              <w:rPr/>
            </w:pPr>
            <w:r>
              <w:rPr/>
              <w:t xml:space="preserve">U1, SF, RSF-R </w:t>
            </w:r>
          </w:p>
        </w:tc>
        <w:tc>
          <w:tcPr>
            <w:tcW w:type="pct" w:w="1667"/>
            <w:tcBorders/>
          </w:tcPr>
          <w:p>
            <w:pPr>
              <w:pBdr/>
              <w:spacing/>
              <w:jc w:val="left"/>
              <w:rPr/>
            </w:pPr>
            <w:r>
              <w:rPr/>
              <w:t xml:space="preserve">PD, CON, PS </w:t>
            </w:r>
          </w:p>
        </w:tc>
      </w:tr>
      <w:tr>
        <w:trPr/>
        <w:tc>
          <w:tcPr>
            <w:tcW w:type="pct" w:w="1667"/>
            <w:tcBorders/>
          </w:tcPr>
          <w:p>
            <w:pPr>
              <w:pBdr/>
              <w:spacing/>
              <w:jc w:val="left"/>
              <w:rPr/>
            </w:pPr>
            <w:r>
              <w:rPr/>
              <w:t xml:space="preserve">Residential Low-Density (RL) </w:t>
            </w:r>
          </w:p>
        </w:tc>
        <w:tc>
          <w:tcPr>
            <w:tcW w:type="pct" w:w="1667"/>
            <w:tcBorders/>
          </w:tcPr>
          <w:p>
            <w:pPr>
              <w:pBdr/>
              <w:spacing/>
              <w:jc w:val="left"/>
              <w:rPr/>
            </w:pPr>
            <w:r>
              <w:rPr/>
              <w:t xml:space="preserve">U2, SF, RMF-5, MH, RC </w:t>
            </w:r>
          </w:p>
        </w:tc>
        <w:tc>
          <w:tcPr>
            <w:tcW w:type="pct" w:w="1667"/>
            <w:tcBorders/>
          </w:tcPr>
          <w:p>
            <w:pPr>
              <w:pBdr/>
              <w:spacing/>
              <w:jc w:val="left"/>
              <w:rPr/>
            </w:pPr>
            <w:r>
              <w:rPr/>
              <w:t xml:space="preserve">PD, CON, PS </w:t>
            </w:r>
          </w:p>
        </w:tc>
      </w:tr>
      <w:tr>
        <w:trPr/>
        <w:tc>
          <w:tcPr>
            <w:tcW w:type="pct" w:w="1667"/>
            <w:tcBorders/>
          </w:tcPr>
          <w:p>
            <w:pPr>
              <w:pBdr/>
              <w:spacing/>
              <w:jc w:val="left"/>
              <w:rPr/>
            </w:pPr>
            <w:r>
              <w:rPr/>
              <w:t xml:space="preserve">Residential Medium-Density (RM) </w:t>
            </w:r>
          </w:p>
        </w:tc>
        <w:tc>
          <w:tcPr>
            <w:tcW w:type="pct" w:w="1667"/>
            <w:tcBorders/>
          </w:tcPr>
          <w:p>
            <w:pPr>
              <w:pBdr/>
              <w:spacing/>
              <w:jc w:val="left"/>
              <w:rPr/>
            </w:pPr>
            <w:r>
              <w:rPr/>
              <w:t xml:space="preserve">RMF-6 to 8 </w:t>
            </w:r>
          </w:p>
        </w:tc>
        <w:tc>
          <w:tcPr>
            <w:tcW w:type="pct" w:w="1667"/>
            <w:tcBorders/>
          </w:tcPr>
          <w:p>
            <w:pPr>
              <w:pBdr/>
              <w:spacing/>
              <w:jc w:val="left"/>
              <w:rPr/>
            </w:pPr>
            <w:r>
              <w:rPr/>
              <w:t xml:space="preserve">PD, CON, PS </w:t>
            </w:r>
          </w:p>
        </w:tc>
      </w:tr>
      <w:tr>
        <w:trPr/>
        <w:tc>
          <w:tcPr>
            <w:tcW w:type="pct" w:w="1667"/>
            <w:tcBorders/>
          </w:tcPr>
          <w:p>
            <w:pPr>
              <w:pBdr/>
              <w:spacing/>
              <w:jc w:val="left"/>
              <w:rPr/>
            </w:pPr>
            <w:r>
              <w:rPr/>
              <w:t xml:space="preserve">Residential High-Density (RH) </w:t>
            </w:r>
          </w:p>
        </w:tc>
        <w:tc>
          <w:tcPr>
            <w:tcW w:type="pct" w:w="1667"/>
            <w:tcBorders/>
          </w:tcPr>
          <w:p>
            <w:pPr>
              <w:pBdr/>
              <w:spacing/>
              <w:jc w:val="left"/>
              <w:rPr/>
            </w:pPr>
            <w:r>
              <w:rPr/>
              <w:t xml:space="preserve">N/A </w:t>
            </w:r>
          </w:p>
        </w:tc>
        <w:tc>
          <w:tcPr>
            <w:tcW w:type="pct" w:w="1667"/>
            <w:tcBorders/>
          </w:tcPr>
          <w:p>
            <w:pPr>
              <w:pBdr/>
              <w:spacing/>
              <w:jc w:val="left"/>
              <w:rPr/>
            </w:pPr>
            <w:r>
              <w:rPr/>
              <w:t xml:space="preserve">PD, CON, PS </w:t>
            </w:r>
          </w:p>
        </w:tc>
      </w:tr>
      <w:tr>
        <w:trPr/>
        <w:tc>
          <w:tcPr>
            <w:tcW w:type="pct" w:w="1667"/>
            <w:tcBorders/>
          </w:tcPr>
          <w:p>
            <w:pPr>
              <w:pBdr/>
              <w:spacing/>
              <w:jc w:val="left"/>
              <w:rPr/>
            </w:pPr>
            <w:r>
              <w:rPr/>
              <w:t xml:space="preserve">Mixed-Use Residential (MUR) </w:t>
            </w:r>
          </w:p>
        </w:tc>
        <w:tc>
          <w:tcPr>
            <w:tcW w:type="pct" w:w="1667"/>
            <w:tcBorders/>
          </w:tcPr>
          <w:p>
            <w:pPr>
              <w:pBdr/>
              <w:spacing/>
              <w:jc w:val="left"/>
              <w:rPr/>
            </w:pPr>
            <w:r>
              <w:rPr/>
              <w:t xml:space="preserve">U5 </w:t>
            </w:r>
          </w:p>
        </w:tc>
        <w:tc>
          <w:tcPr>
            <w:tcW w:type="pct" w:w="1667"/>
            <w:tcBorders/>
          </w:tcPr>
          <w:p>
            <w:pPr>
              <w:pBdr/>
              <w:spacing/>
              <w:jc w:val="left"/>
              <w:rPr/>
            </w:pPr>
            <w:r>
              <w:rPr/>
              <w:t xml:space="preserve">PD, CON, PS </w:t>
            </w:r>
          </w:p>
        </w:tc>
      </w:tr>
      <w:tr>
        <w:trPr/>
        <w:tc>
          <w:tcPr>
            <w:tcW w:type="pct" w:w="1667"/>
            <w:tcBorders/>
          </w:tcPr>
          <w:p>
            <w:pPr>
              <w:pBdr/>
              <w:spacing/>
              <w:jc w:val="left"/>
              <w:rPr/>
            </w:pPr>
            <w:r>
              <w:rPr/>
              <w:t xml:space="preserve">Mixed-Use Office/Residential (MOR) </w:t>
            </w:r>
          </w:p>
        </w:tc>
        <w:tc>
          <w:tcPr>
            <w:tcW w:type="pct" w:w="1667"/>
            <w:tcBorders/>
          </w:tcPr>
          <w:p>
            <w:pPr>
              <w:pBdr/>
              <w:spacing/>
              <w:jc w:val="left"/>
              <w:rPr/>
            </w:pPr>
            <w:r>
              <w:rPr/>
              <w:t xml:space="preserve">U4, U3 </w:t>
            </w:r>
          </w:p>
        </w:tc>
        <w:tc>
          <w:tcPr>
            <w:tcW w:type="pct" w:w="1667"/>
            <w:tcBorders/>
          </w:tcPr>
          <w:p>
            <w:pPr>
              <w:pBdr/>
              <w:spacing/>
              <w:jc w:val="left"/>
              <w:rPr/>
            </w:pPr>
            <w:r>
              <w:rPr/>
              <w:t xml:space="preserve">PD, CON, PS </w:t>
            </w:r>
          </w:p>
        </w:tc>
      </w:tr>
      <w:tr>
        <w:trPr/>
        <w:tc>
          <w:tcPr>
            <w:tcW w:type="pct" w:w="1667"/>
            <w:tcBorders/>
          </w:tcPr>
          <w:p>
            <w:pPr>
              <w:pBdr/>
              <w:spacing/>
              <w:jc w:val="left"/>
              <w:rPr/>
            </w:pPr>
            <w:r>
              <w:rPr/>
              <w:t xml:space="preserve">Mixed-Use Low-Intensity (MUL) </w:t>
            </w:r>
          </w:p>
        </w:tc>
        <w:tc>
          <w:tcPr>
            <w:tcW w:type="pct" w:w="1667"/>
            <w:tcBorders/>
          </w:tcPr>
          <w:p>
            <w:pPr>
              <w:pBdr/>
              <w:spacing/>
              <w:jc w:val="left"/>
              <w:rPr/>
            </w:pPr>
            <w:r>
              <w:rPr/>
              <w:t xml:space="preserve">MU-1 </w:t>
            </w:r>
          </w:p>
        </w:tc>
        <w:tc>
          <w:tcPr>
            <w:tcW w:type="pct" w:w="1667"/>
            <w:tcBorders/>
          </w:tcPr>
          <w:p>
            <w:pPr>
              <w:pBdr/>
              <w:spacing/>
              <w:jc w:val="left"/>
              <w:rPr/>
            </w:pPr>
            <w:r>
              <w:rPr/>
              <w:t xml:space="preserve">PD, CON, PS </w:t>
            </w:r>
          </w:p>
        </w:tc>
      </w:tr>
      <w:tr>
        <w:trPr/>
        <w:tc>
          <w:tcPr>
            <w:tcW w:type="pct" w:w="1667"/>
            <w:tcBorders/>
          </w:tcPr>
          <w:p>
            <w:pPr>
              <w:pBdr/>
              <w:spacing/>
              <w:jc w:val="left"/>
              <w:rPr/>
            </w:pPr>
            <w:r>
              <w:rPr/>
              <w:t xml:space="preserve">Mixed-Use Medium-Intensity (MUM) </w:t>
            </w:r>
          </w:p>
        </w:tc>
        <w:tc>
          <w:tcPr>
            <w:tcW w:type="pct" w:w="1667"/>
            <w:tcBorders/>
          </w:tcPr>
          <w:p>
            <w:pPr>
              <w:pBdr/>
              <w:spacing/>
              <w:jc w:val="left"/>
              <w:rPr/>
            </w:pPr>
            <w:r>
              <w:rPr/>
              <w:t xml:space="preserve">MU-2, CP </w:t>
            </w:r>
          </w:p>
        </w:tc>
        <w:tc>
          <w:tcPr>
            <w:tcW w:type="pct" w:w="1667"/>
            <w:tcBorders/>
          </w:tcPr>
          <w:p>
            <w:pPr>
              <w:pBdr/>
              <w:spacing/>
              <w:jc w:val="left"/>
              <w:rPr/>
            </w:pPr>
            <w:r>
              <w:rPr/>
              <w:t xml:space="preserve">PD, CON, PS </w:t>
            </w:r>
          </w:p>
        </w:tc>
      </w:tr>
      <w:tr>
        <w:trPr/>
        <w:tc>
          <w:tcPr>
            <w:tcW w:type="pct" w:w="1667"/>
            <w:tcBorders/>
          </w:tcPr>
          <w:p>
            <w:pPr>
              <w:pBdr/>
              <w:spacing/>
              <w:jc w:val="left"/>
              <w:rPr/>
            </w:pPr>
            <w:r>
              <w:rPr/>
              <w:t xml:space="preserve">Urban Mixed-Use (UMU) </w:t>
            </w:r>
          </w:p>
        </w:tc>
        <w:tc>
          <w:tcPr>
            <w:tcW w:type="pct" w:w="1667"/>
            <w:tcBorders/>
          </w:tcPr>
          <w:p>
            <w:pPr>
              <w:pBdr/>
              <w:spacing/>
              <w:jc w:val="left"/>
              <w:rPr/>
            </w:pPr>
            <w:r>
              <w:rPr/>
              <w:t xml:space="preserve">U6, U7, U8 </w:t>
            </w:r>
          </w:p>
        </w:tc>
        <w:tc>
          <w:tcPr>
            <w:tcW w:type="pct" w:w="1667"/>
            <w:tcBorders/>
          </w:tcPr>
          <w:p>
            <w:pPr>
              <w:pBdr/>
              <w:spacing/>
              <w:jc w:val="left"/>
              <w:rPr/>
            </w:pPr>
            <w:r>
              <w:rPr/>
              <w:t xml:space="preserve">PD, CON, PS </w:t>
            </w:r>
          </w:p>
        </w:tc>
      </w:tr>
      <w:tr>
        <w:trPr/>
        <w:tc>
          <w:tcPr>
            <w:tcW w:type="pct" w:w="1667"/>
            <w:tcBorders/>
          </w:tcPr>
          <w:p>
            <w:pPr>
              <w:pBdr/>
              <w:spacing/>
              <w:jc w:val="left"/>
              <w:rPr/>
            </w:pPr>
            <w:r>
              <w:rPr/>
              <w:t xml:space="preserve">Urban Mixed-Use High-Intensity (UMUH) </w:t>
            </w:r>
          </w:p>
        </w:tc>
        <w:tc>
          <w:tcPr>
            <w:tcW w:type="pct" w:w="1667"/>
            <w:tcBorders/>
          </w:tcPr>
          <w:p>
            <w:pPr>
              <w:pBdr/>
              <w:spacing/>
              <w:jc w:val="left"/>
              <w:rPr/>
            </w:pPr>
            <w:r>
              <w:rPr/>
              <w:t xml:space="preserve">U9 </w:t>
            </w:r>
          </w:p>
        </w:tc>
        <w:tc>
          <w:tcPr>
            <w:tcW w:type="pct" w:w="1667"/>
            <w:tcBorders/>
          </w:tcPr>
          <w:p>
            <w:pPr>
              <w:pBdr/>
              <w:spacing/>
              <w:jc w:val="left"/>
              <w:rPr/>
            </w:pPr>
            <w:r>
              <w:rPr/>
              <w:t xml:space="preserve">PD, CON, PS </w:t>
            </w:r>
          </w:p>
        </w:tc>
      </w:tr>
      <w:tr>
        <w:trPr/>
        <w:tc>
          <w:tcPr>
            <w:tcW w:type="pct" w:w="1667"/>
            <w:tcBorders/>
          </w:tcPr>
          <w:p>
            <w:pPr>
              <w:pBdr/>
              <w:spacing/>
              <w:jc w:val="left"/>
              <w:rPr/>
            </w:pPr>
            <w:r>
              <w:rPr/>
              <w:t xml:space="preserve">Urban Core (UC) </w:t>
            </w:r>
          </w:p>
        </w:tc>
        <w:tc>
          <w:tcPr>
            <w:tcW w:type="pct" w:w="1667"/>
            <w:tcBorders/>
          </w:tcPr>
          <w:p>
            <w:pPr>
              <w:pBdr/>
              <w:spacing/>
              <w:jc w:val="left"/>
              <w:rPr/>
            </w:pPr>
            <w:r>
              <w:rPr/>
              <w:t xml:space="preserve">DT </w:t>
            </w:r>
          </w:p>
        </w:tc>
        <w:tc>
          <w:tcPr>
            <w:tcW w:type="pct" w:w="1667"/>
            <w:tcBorders/>
          </w:tcPr>
          <w:p>
            <w:pPr>
              <w:pBdr/>
              <w:spacing/>
              <w:jc w:val="left"/>
              <w:rPr/>
            </w:pPr>
            <w:r>
              <w:rPr/>
              <w:t xml:space="preserve">PD, CON, PS </w:t>
            </w:r>
          </w:p>
        </w:tc>
      </w:tr>
      <w:tr>
        <w:trPr/>
        <w:tc>
          <w:tcPr>
            <w:tcW w:type="pct" w:w="1667"/>
            <w:tcBorders/>
          </w:tcPr>
          <w:p>
            <w:pPr>
              <w:pBdr/>
              <w:spacing/>
              <w:jc w:val="left"/>
              <w:rPr/>
            </w:pPr>
            <w:r>
              <w:rPr/>
              <w:t xml:space="preserve">Office (O) </w:t>
            </w:r>
          </w:p>
        </w:tc>
        <w:tc>
          <w:tcPr>
            <w:tcW w:type="pct" w:w="1667"/>
            <w:tcBorders/>
          </w:tcPr>
          <w:p>
            <w:pPr>
              <w:pBdr/>
              <w:spacing/>
              <w:jc w:val="left"/>
              <w:rPr/>
            </w:pPr>
            <w:r>
              <w:rPr/>
              <w:t xml:space="preserve">OR, OF, CP </w:t>
            </w:r>
          </w:p>
        </w:tc>
        <w:tc>
          <w:tcPr>
            <w:tcW w:type="pct" w:w="1667"/>
            <w:tcBorders/>
          </w:tcPr>
          <w:p>
            <w:pPr>
              <w:pBdr/>
              <w:spacing/>
              <w:jc w:val="left"/>
              <w:rPr/>
            </w:pPr>
            <w:r>
              <w:rPr/>
              <w:t xml:space="preserve">PD, CON, PS, MD </w:t>
            </w:r>
          </w:p>
        </w:tc>
      </w:tr>
      <w:tr>
        <w:trPr/>
        <w:tc>
          <w:tcPr>
            <w:tcW w:type="pct" w:w="1667"/>
            <w:tcBorders/>
          </w:tcPr>
          <w:p>
            <w:pPr>
              <w:pBdr/>
              <w:spacing/>
              <w:jc w:val="left"/>
              <w:rPr/>
            </w:pPr>
            <w:r>
              <w:rPr/>
              <w:t xml:space="preserve">Commercial (C) </w:t>
            </w:r>
          </w:p>
        </w:tc>
        <w:tc>
          <w:tcPr>
            <w:tcW w:type="pct" w:w="1667"/>
            <w:tcBorders/>
          </w:tcPr>
          <w:p>
            <w:pPr>
              <w:pBdr/>
              <w:spacing/>
              <w:jc w:val="left"/>
              <w:rPr/>
            </w:pPr>
            <w:r>
              <w:rPr/>
              <w:t xml:space="preserve">W, BA, BT, BUS, BI </w:t>
            </w:r>
          </w:p>
        </w:tc>
        <w:tc>
          <w:tcPr>
            <w:tcW w:type="pct" w:w="1667"/>
            <w:tcBorders/>
          </w:tcPr>
          <w:p>
            <w:pPr>
              <w:pBdr/>
              <w:spacing/>
              <w:jc w:val="left"/>
              <w:rPr/>
            </w:pPr>
            <w:r>
              <w:rPr/>
              <w:t xml:space="preserve">PD, CON, PS </w:t>
            </w:r>
          </w:p>
        </w:tc>
      </w:tr>
      <w:tr>
        <w:trPr/>
        <w:tc>
          <w:tcPr>
            <w:tcW w:type="pct" w:w="1667"/>
            <w:tcBorders/>
          </w:tcPr>
          <w:p>
            <w:pPr>
              <w:pBdr/>
              <w:spacing/>
              <w:jc w:val="left"/>
              <w:rPr/>
            </w:pPr>
            <w:r>
              <w:rPr/>
              <w:t xml:space="preserve">Business Industrial (BI) </w:t>
            </w:r>
          </w:p>
        </w:tc>
        <w:tc>
          <w:tcPr>
            <w:tcW w:type="pct" w:w="1667"/>
            <w:tcBorders/>
          </w:tcPr>
          <w:p>
            <w:pPr>
              <w:pBdr/>
              <w:spacing/>
              <w:jc w:val="left"/>
              <w:rPr/>
            </w:pPr>
            <w:r>
              <w:rPr/>
              <w:t xml:space="preserve">BI, CP </w:t>
            </w:r>
          </w:p>
        </w:tc>
        <w:tc>
          <w:tcPr>
            <w:tcW w:type="pct" w:w="1667"/>
            <w:tcBorders/>
          </w:tcPr>
          <w:p>
            <w:pPr>
              <w:pBdr/>
              <w:spacing/>
              <w:jc w:val="left"/>
              <w:rPr/>
            </w:pPr>
            <w:r>
              <w:rPr/>
              <w:t xml:space="preserve">PD, CON, PS </w:t>
            </w:r>
          </w:p>
        </w:tc>
      </w:tr>
      <w:tr>
        <w:trPr/>
        <w:tc>
          <w:tcPr>
            <w:tcW w:type="pct" w:w="1667"/>
            <w:tcBorders/>
          </w:tcPr>
          <w:p>
            <w:pPr>
              <w:pBdr/>
              <w:spacing/>
              <w:jc w:val="left"/>
              <w:rPr/>
            </w:pPr>
            <w:r>
              <w:rPr/>
              <w:t xml:space="preserve">Industrial (IND) </w:t>
            </w:r>
          </w:p>
        </w:tc>
        <w:tc>
          <w:tcPr>
            <w:tcW w:type="pct" w:w="1667"/>
            <w:tcBorders/>
          </w:tcPr>
          <w:p>
            <w:pPr>
              <w:pBdr/>
              <w:spacing/>
              <w:jc w:val="left"/>
              <w:rPr/>
            </w:pPr>
            <w:r>
              <w:rPr/>
              <w:t xml:space="preserve">W, I-1, I-2, BI </w:t>
            </w:r>
          </w:p>
        </w:tc>
        <w:tc>
          <w:tcPr>
            <w:tcW w:type="pct" w:w="1667"/>
            <w:tcBorders/>
          </w:tcPr>
          <w:p>
            <w:pPr>
              <w:pBdr/>
              <w:spacing/>
              <w:jc w:val="left"/>
              <w:rPr/>
            </w:pPr>
            <w:r>
              <w:rPr/>
              <w:t xml:space="preserve">PD, CON, PS </w:t>
            </w:r>
          </w:p>
        </w:tc>
      </w:tr>
      <w:tr>
        <w:trPr/>
        <w:tc>
          <w:tcPr>
            <w:tcW w:type="pct" w:w="1667"/>
            <w:tcBorders/>
          </w:tcPr>
          <w:p>
            <w:pPr>
              <w:pBdr/>
              <w:spacing/>
              <w:jc w:val="left"/>
              <w:rPr/>
            </w:pPr>
            <w:r>
              <w:rPr/>
              <w:t xml:space="preserve">Education (E) </w:t>
            </w:r>
          </w:p>
        </w:tc>
        <w:tc>
          <w:tcPr>
            <w:tcW w:type="pct" w:w="1667"/>
            <w:tcBorders/>
          </w:tcPr>
          <w:p>
            <w:pPr>
              <w:pBdr/>
              <w:spacing/>
              <w:jc w:val="left"/>
              <w:rPr/>
            </w:pPr>
            <w:r>
              <w:rPr/>
              <w:t xml:space="preserve">N/A </w:t>
            </w:r>
          </w:p>
        </w:tc>
        <w:tc>
          <w:tcPr>
            <w:tcW w:type="pct" w:w="1667"/>
            <w:tcBorders/>
          </w:tcPr>
          <w:p>
            <w:pPr>
              <w:pBdr/>
              <w:spacing/>
              <w:jc w:val="left"/>
              <w:rPr/>
            </w:pPr>
            <w:r>
              <w:rPr/>
              <w:t xml:space="preserve">PD, CON, PS, ED </w:t>
            </w:r>
          </w:p>
        </w:tc>
      </w:tr>
      <w:tr>
        <w:trPr/>
        <w:tc>
          <w:tcPr>
            <w:tcW w:type="pct" w:w="1667"/>
            <w:tcBorders/>
          </w:tcPr>
          <w:p>
            <w:pPr>
              <w:pBdr/>
              <w:spacing/>
              <w:jc w:val="left"/>
              <w:rPr/>
            </w:pPr>
            <w:r>
              <w:rPr/>
              <w:t xml:space="preserve">Recreation (REC) </w:t>
            </w:r>
          </w:p>
        </w:tc>
        <w:tc>
          <w:tcPr>
            <w:tcW w:type="pct" w:w="1667"/>
            <w:tcBorders/>
          </w:tcPr>
          <w:p>
            <w:pPr>
              <w:pBdr/>
              <w:spacing/>
              <w:jc w:val="left"/>
              <w:rPr/>
            </w:pPr>
            <w:r>
              <w:rPr/>
              <w:t xml:space="preserve">N/A </w:t>
            </w:r>
          </w:p>
        </w:tc>
        <w:tc>
          <w:tcPr>
            <w:tcW w:type="pct" w:w="1667"/>
            <w:tcBorders/>
          </w:tcPr>
          <w:p>
            <w:pPr>
              <w:pBdr/>
              <w:spacing/>
              <w:jc w:val="left"/>
              <w:rPr/>
            </w:pPr>
            <w:r>
              <w:rPr/>
              <w:t xml:space="preserve">PD, CON, PS </w:t>
            </w:r>
          </w:p>
        </w:tc>
      </w:tr>
      <w:tr>
        <w:trPr/>
        <w:tc>
          <w:tcPr>
            <w:tcW w:type="pct" w:w="1667"/>
            <w:tcBorders/>
          </w:tcPr>
          <w:p>
            <w:pPr>
              <w:pBdr/>
              <w:spacing/>
              <w:jc w:val="left"/>
              <w:rPr/>
            </w:pPr>
            <w:r>
              <w:rPr/>
              <w:t xml:space="preserve">Conservation (CON) </w:t>
            </w:r>
          </w:p>
        </w:tc>
        <w:tc>
          <w:tcPr>
            <w:tcW w:type="pct" w:w="1667"/>
            <w:tcBorders/>
          </w:tcPr>
          <w:p>
            <w:pPr>
              <w:pBdr/>
              <w:spacing/>
              <w:jc w:val="left"/>
              <w:rPr/>
            </w:pPr>
            <w:r>
              <w:rPr/>
              <w:t xml:space="preserve">N/A </w:t>
            </w:r>
          </w:p>
        </w:tc>
        <w:tc>
          <w:tcPr>
            <w:tcW w:type="pct" w:w="1667"/>
            <w:tcBorders/>
          </w:tcPr>
          <w:p>
            <w:pPr>
              <w:pBdr/>
              <w:spacing/>
              <w:jc w:val="left"/>
              <w:rPr/>
            </w:pPr>
            <w:r>
              <w:rPr/>
              <w:t xml:space="preserve">PD, CON, PS </w:t>
            </w:r>
          </w:p>
        </w:tc>
      </w:tr>
      <w:tr>
        <w:trPr/>
        <w:tc>
          <w:tcPr>
            <w:tcW w:type="pct" w:w="1667"/>
            <w:tcBorders/>
          </w:tcPr>
          <w:p>
            <w:pPr>
              <w:pBdr/>
              <w:spacing/>
              <w:jc w:val="left"/>
              <w:rPr/>
            </w:pPr>
            <w:r>
              <w:rPr/>
              <w:t xml:space="preserve">Agriculture (AGR) </w:t>
            </w:r>
          </w:p>
        </w:tc>
        <w:tc>
          <w:tcPr>
            <w:tcW w:type="pct" w:w="1667"/>
            <w:tcBorders/>
          </w:tcPr>
          <w:p>
            <w:pPr>
              <w:pBdr/>
              <w:spacing/>
              <w:jc w:val="left"/>
              <w:rPr/>
            </w:pPr>
            <w:r>
              <w:rPr/>
              <w:t xml:space="preserve">N/A </w:t>
            </w:r>
          </w:p>
        </w:tc>
        <w:tc>
          <w:tcPr>
            <w:tcW w:type="pct" w:w="1667"/>
            <w:tcBorders/>
          </w:tcPr>
          <w:p>
            <w:pPr>
              <w:pBdr/>
              <w:spacing/>
              <w:jc w:val="left"/>
              <w:rPr/>
            </w:pPr>
            <w:r>
              <w:rPr/>
              <w:t xml:space="preserve">PD, CON, PS, AGR </w:t>
            </w:r>
          </w:p>
        </w:tc>
      </w:tr>
      <w:tr>
        <w:trPr/>
        <w:tc>
          <w:tcPr>
            <w:tcW w:type="pct" w:w="1667"/>
            <w:tcBorders/>
          </w:tcPr>
          <w:p>
            <w:pPr>
              <w:pBdr/>
              <w:spacing/>
              <w:jc w:val="left"/>
              <w:rPr/>
            </w:pPr>
            <w:r>
              <w:rPr/>
              <w:t xml:space="preserve">Public and Institutional Facilities (PF) </w:t>
            </w:r>
          </w:p>
        </w:tc>
        <w:tc>
          <w:tcPr>
            <w:tcW w:type="pct" w:w="1667"/>
            <w:tcBorders/>
          </w:tcPr>
          <w:p>
            <w:pPr>
              <w:pBdr/>
              <w:spacing/>
              <w:jc w:val="left"/>
              <w:rPr/>
            </w:pPr>
            <w:r>
              <w:rPr/>
              <w:t xml:space="preserve">N/A </w:t>
            </w:r>
          </w:p>
        </w:tc>
        <w:tc>
          <w:tcPr>
            <w:tcW w:type="pct" w:w="1667"/>
            <w:tcBorders/>
          </w:tcPr>
          <w:p>
            <w:pPr>
              <w:pBdr/>
              <w:spacing/>
              <w:jc w:val="left"/>
              <w:rPr/>
            </w:pPr>
            <w:r>
              <w:rPr/>
              <w:t xml:space="preserve">PD, CON, PS, AF </w:t>
            </w:r>
          </w:p>
        </w:tc>
      </w:tr>
      <w:tr>
        <w:trPr/>
        <w:tc>
          <w:tcPr>
            <w:tcW w:type="pct" w:w="1667"/>
            <w:tcBorders/>
          </w:tcPr>
          <w:p>
            <w:pPr>
              <w:pBdr/>
              <w:spacing/>
              <w:jc w:val="left"/>
              <w:rPr/>
            </w:pPr>
            <w:r>
              <w:rPr/>
              <w:t xml:space="preserve">Planned Use District (PUD) </w:t>
            </w:r>
          </w:p>
        </w:tc>
        <w:tc>
          <w:tcPr>
            <w:tcW w:type="pct" w:w="1667"/>
            <w:tcBorders/>
          </w:tcPr>
          <w:p>
            <w:pPr>
              <w:pBdr/>
              <w:spacing/>
              <w:jc w:val="left"/>
              <w:rPr/>
            </w:pPr>
            <w:r>
              <w:rPr/>
              <w:t xml:space="preserve">N/A </w:t>
            </w:r>
          </w:p>
        </w:tc>
        <w:tc>
          <w:tcPr>
            <w:tcW w:type="pct" w:w="1667"/>
            <w:tcBorders/>
          </w:tcPr>
          <w:p>
            <w:pPr>
              <w:pBdr/>
              <w:spacing/>
              <w:jc w:val="left"/>
              <w:rPr/>
            </w:pPr>
            <w:r>
              <w:rPr/>
              <w:t xml:space="preserve">PD </w:t>
            </w:r>
          </w:p>
        </w:tc>
      </w:tr>
    </w:tbl>
    <w:p>
      <w:pPr>
        <w:pBdr/>
        <w:spacing/>
        <w:rPr/>
      </w:pPr>
    </w:p>
    <w:p>
      <w:pPr>
        <w:pStyle w:val="HistoryNote"/>
        <w:pBdr/>
        <w:spacing/>
        <w:rPr/>
      </w:pPr>
      <w:r>
        <w:rPr>
          <w:rStyle w:val="HistoryNote"/>
        </w:rPr>
        <w:t xml:space="preserve">(Ord. No. 211358, §§ 5, 6, 10-17-22; Ord. No. 2023-168, §§ 5, 6, 6-1-23; Ord. No. 2024-263, § 4, 10-3-24)</w:t>
      </w:r>
    </w:p>
    <w:p>
      <w:pPr>
        <w:pBdr/>
        <w:spacing w:before="0" w:after="0"/>
        <w:rPr/>
        <w:sectPr>
          <w:headerReference w:type="default" r:id="rId179"/>
          <w:footerReference w:type="default" r:id="rId18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30-4.3.</w:t>
      </w:r>
      <w:r>
        <w:rPr/>
        <w:t xml:space="preserve"> </w:t>
      </w:r>
      <w:r>
        <w:rPr/>
        <w:t xml:space="preserve">Zoning map.</w:t>
      </w:r>
    </w:p>
    <w:p>
      <w:pPr>
        <w:pStyle w:val="List1"/>
        <w:pBdr/>
        <w:spacing/>
        <w:rPr/>
      </w:pPr>
      <w:r>
        <w:rPr/>
        <w:t xml:space="preserve">A.</w:t>
      </w:r>
      <w:r>
        <w:rPr/>
        <w:tab/>
        <w:t xml:space="preserve"/>
      </w:r>
      <w:r>
        <w:rPr>
          <w:i/>
        </w:rPr>
        <w:t xml:space="preserve">Zoning map adopted.</w:t>
      </w:r>
      <w:r>
        <w:rPr/>
        <w:t xml:space="preserve"> The zoning map of the city, as adopted and amended from time to time by ordinance, shall establish and identify a particular zoning district on all real property in the city. Such map is hereby made a part of this chapter, and shall be maintained by the city. </w:t>
      </w:r>
    </w:p>
    <w:p>
      <w:pPr>
        <w:pStyle w:val="List1"/>
        <w:pBdr/>
        <w:spacing/>
        <w:rPr/>
      </w:pPr>
      <w:r>
        <w:rPr/>
        <w:t xml:space="preserve">B.</w:t>
      </w:r>
      <w:r>
        <w:rPr/>
        <w:tab/>
        <w:t xml:space="preserve"/>
      </w:r>
      <w:r>
        <w:rPr>
          <w:i/>
        </w:rPr>
        <w:t xml:space="preserve">Effect.</w:t>
      </w:r>
      <w:r>
        <w:rPr/>
        <w:t xml:space="preserve"> The regulations of this chapter concerning the use of land within particular zoning districts shall apply within the boundaries of each zoning district as shown on the zoning map. </w:t>
      </w:r>
    </w:p>
    <w:p>
      <w:pPr>
        <w:pStyle w:val="List1"/>
        <w:pBdr/>
        <w:spacing/>
        <w:rPr/>
      </w:pPr>
      <w:r>
        <w:rPr/>
        <w:t xml:space="preserve">C.</w:t>
      </w:r>
      <w:r>
        <w:rPr/>
        <w:tab/>
        <w:t xml:space="preserve"/>
      </w:r>
      <w:r>
        <w:rPr>
          <w:i/>
        </w:rPr>
        <w:t xml:space="preserve">Rules for interpretation of district boundaries.</w:t>
      </w:r>
      <w:r>
        <w:rPr/>
        <w:t xml:space="preserve"> When uncertainty exists as to the boundaries of the various districts on the zoning map, the following rules shall apply: </w:t>
      </w:r>
    </w:p>
    <w:p>
      <w:pPr>
        <w:pStyle w:val="List2"/>
        <w:pBdr/>
        <w:spacing/>
        <w:rPr/>
      </w:pPr>
      <w:r>
        <w:rPr/>
        <w:t xml:space="preserve">1.</w:t>
      </w:r>
      <w:r>
        <w:rPr/>
        <w:tab/>
        <w:t xml:space="preserve"/>
      </w:r>
      <w:r>
        <w:rPr>
          <w:i/>
        </w:rPr>
        <w:t xml:space="preserve">Centerlines.</w:t>
      </w:r>
      <w:r>
        <w:rPr/>
        <w:t xml:space="preserve"> Boundaries indicated as approximately following streets shall be construed to follow the centerlines of such streets. </w:t>
      </w:r>
    </w:p>
    <w:p>
      <w:pPr>
        <w:pStyle w:val="List2"/>
        <w:pBdr/>
        <w:spacing/>
        <w:rPr/>
      </w:pPr>
      <w:r>
        <w:rPr/>
        <w:t xml:space="preserve">2.</w:t>
      </w:r>
      <w:r>
        <w:rPr/>
        <w:tab/>
        <w:t xml:space="preserve"/>
      </w:r>
      <w:r>
        <w:rPr>
          <w:i/>
        </w:rPr>
        <w:t xml:space="preserve">Lot and section lines.</w:t>
      </w:r>
      <w:r>
        <w:rPr/>
        <w:t xml:space="preserve"> Boundaries indicated as approximately following platted lot lines or section lines shall be construed as following such lines. </w:t>
      </w:r>
    </w:p>
    <w:p>
      <w:pPr>
        <w:pStyle w:val="List2"/>
        <w:pBdr/>
        <w:spacing/>
        <w:rPr/>
      </w:pPr>
      <w:r>
        <w:rPr/>
        <w:t xml:space="preserve">3.</w:t>
      </w:r>
      <w:r>
        <w:rPr/>
        <w:tab/>
        <w:t xml:space="preserve"/>
      </w:r>
      <w:r>
        <w:rPr>
          <w:i/>
        </w:rPr>
        <w:t xml:space="preserve">Municipal boundaries.</w:t>
      </w:r>
      <w:r>
        <w:rPr/>
        <w:t xml:space="preserve"> Boundaries indicated as approximately following municipal boundaries shall be construed as following such municipal boundaries. </w:t>
      </w:r>
    </w:p>
    <w:p>
      <w:pPr>
        <w:pStyle w:val="List2"/>
        <w:pBdr/>
        <w:spacing/>
        <w:rPr/>
      </w:pPr>
      <w:r>
        <w:rPr/>
        <w:t xml:space="preserve">4.</w:t>
      </w:r>
      <w:r>
        <w:rPr/>
        <w:tab/>
        <w:t xml:space="preserve"/>
      </w:r>
      <w:r>
        <w:rPr>
          <w:i/>
        </w:rPr>
        <w:t xml:space="preserve">Railroad lines.</w:t>
      </w:r>
      <w:r>
        <w:rPr/>
        <w:t xml:space="preserve"> Boundaries indicated as following railroad lines shall be construed as following the right-of-way centerlines for such railroad lines. </w:t>
      </w:r>
    </w:p>
    <w:p>
      <w:pPr>
        <w:pStyle w:val="List2"/>
        <w:pBdr/>
        <w:spacing/>
        <w:rPr/>
      </w:pPr>
      <w:r>
        <w:rPr/>
        <w:t xml:space="preserve">5.</w:t>
      </w:r>
      <w:r>
        <w:rPr/>
        <w:tab/>
        <w:t xml:space="preserve"/>
      </w:r>
      <w:r>
        <w:rPr>
          <w:i/>
        </w:rPr>
        <w:t xml:space="preserve">Water lines.</w:t>
      </w:r>
      <w:r>
        <w:rPr/>
        <w:t xml:space="preserve"> Boundaries indicated as approximately following the centerlines of streams, creeks, canals or other bodies of water shall be construed to follow such centerlines. </w:t>
      </w:r>
    </w:p>
    <w:p>
      <w:pPr>
        <w:pStyle w:val="List2"/>
        <w:pBdr/>
        <w:spacing/>
        <w:rPr/>
      </w:pPr>
      <w:r>
        <w:rPr/>
        <w:t xml:space="preserve">6.</w:t>
      </w:r>
      <w:r>
        <w:rPr/>
        <w:tab/>
        <w:t xml:space="preserve"/>
      </w:r>
      <w:r>
        <w:rPr>
          <w:i/>
        </w:rPr>
        <w:t xml:space="preserve">Parallel lines.</w:t>
      </w:r>
      <w:r>
        <w:rPr/>
        <w:t xml:space="preserve"> Boundaries that are approximately parallel to the centerlines of alleys or the centerlines or right-of-way lines of streets or any other line shall be construed as being parallel thereto and at such distance therefrom as indicated on the zoning maps. If no distance is given, such dimension shall be determined by the use of the scale shown on the zoning map. </w:t>
      </w:r>
    </w:p>
    <w:p>
      <w:pPr>
        <w:pStyle w:val="List2"/>
        <w:pBdr/>
        <w:spacing/>
        <w:rPr/>
      </w:pPr>
      <w:r>
        <w:rPr/>
        <w:t xml:space="preserve">7.</w:t>
      </w:r>
      <w:r>
        <w:rPr/>
        <w:tab/>
        <w:t xml:space="preserve"/>
      </w:r>
      <w:r>
        <w:rPr>
          <w:i/>
        </w:rPr>
        <w:t xml:space="preserve">Bisecting lines.</w:t>
      </w:r>
      <w:r>
        <w:rPr/>
        <w:t xml:space="preserve"> Boundaries that approximately bisect a block, lot or tract shall be construed to follow the median lines of such blocks as indicated by rear property lines or as measured between the centerlines of boundary streets in the absence of rear property lines or, in the absence of both of the above, by use of the scale appearing on the zoning map. </w:t>
      </w:r>
    </w:p>
    <w:p>
      <w:pPr>
        <w:pStyle w:val="List1"/>
        <w:pBdr/>
        <w:spacing/>
        <w:rPr/>
      </w:pPr>
      <w:r>
        <w:rPr/>
        <w:t xml:space="preserve">D.</w:t>
      </w:r>
      <w:r>
        <w:rPr/>
        <w:tab/>
        <w:t xml:space="preserve"/>
      </w:r>
      <w:r>
        <w:rPr>
          <w:i/>
        </w:rPr>
        <w:t xml:space="preserve">Parcels divided by district boundaries.</w:t>
      </w:r>
      <w:r>
        <w:rPr/>
        <w:t xml:space="preserve"> Where any parcel of land is divided into two or more zoning districts or transects, the regulations of each individual district apply to that part of the parcel so zoned, except that the permitted density of development may be averaged over the entire parcel. </w:t>
      </w:r>
    </w:p>
    <w:p>
      <w:pPr>
        <w:pStyle w:val="List1"/>
        <w:pBdr/>
        <w:spacing/>
        <w:rPr/>
      </w:pPr>
      <w:r>
        <w:rPr/>
        <w:t xml:space="preserve">E.</w:t>
      </w:r>
      <w:r>
        <w:rPr/>
        <w:tab/>
        <w:t xml:space="preserve"/>
      </w:r>
      <w:r>
        <w:rPr>
          <w:i/>
        </w:rPr>
        <w:t xml:space="preserve">Unzoned property generally.</w:t>
      </w:r>
      <w:r>
        <w:rPr/>
        <w:t xml:space="preserve"> If property in newly annexed territory is unzoned; or if the zoning of any property is vacated or invalidated for any reason, either judicially or legislatively, then the classification of any of such properties shall be deemed to be conservation district (CON), unless and until a different zoning is provided for such property by ordinance amending the zoning map; and, until such amendment is provided for, no use may be made of any such property except in accordance with the regulations for the CON district. </w:t>
      </w:r>
    </w:p>
    <w:p>
      <w:pPr>
        <w:pStyle w:val="HistoryNote"/>
        <w:pBdr/>
        <w:spacing/>
        <w:rPr/>
      </w:pPr>
      <w:r>
        <w:rPr>
          <w:rStyle w:val="HistoryNote"/>
        </w:rPr>
        <w:t xml:space="preserve">(Ord. No. 170974, § 4, 2-21-19)</w:t>
      </w:r>
    </w:p>
    <w:p>
      <w:pPr>
        <w:pBdr/>
        <w:spacing w:before="0" w:after="0"/>
        <w:rPr/>
        <w:sectPr>
          <w:headerReference w:type="default" r:id="rId181"/>
          <w:footerReference w:type="default" r:id="rId18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30-4.4.</w:t>
      </w:r>
      <w:r>
        <w:rPr/>
        <w:t xml:space="preserve"> </w:t>
      </w:r>
      <w:r>
        <w:rPr/>
        <w:t xml:space="preserve">Annexed territory.</w:t>
      </w:r>
    </w:p>
    <w:p>
      <w:pPr>
        <w:pStyle w:val="Block1"/>
        <w:pBdr/>
        <w:spacing/>
        <w:rPr/>
      </w:pPr>
      <w:r>
        <w:rPr>
          <w:rStyle w:val="Block1"/>
        </w:rPr>
        <w:t xml:space="preserve">When lands are annexed into the city, such lands shall be rezoned in accordance with this chapter to an appropriate city zoning district(s). The county zoning district and applicable regulations shall apply prior to rezoning to a city zoning district. </w:t>
      </w:r>
    </w:p>
    <w:p>
      <w:pPr>
        <w:pBdr/>
        <w:spacing w:before="0" w:after="0"/>
        <w:rPr/>
        <w:sectPr>
          <w:headerReference w:type="default" r:id="rId183"/>
          <w:footerReference w:type="default" r:id="rId18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30-4.5.</w:t>
      </w:r>
      <w:r>
        <w:rPr/>
        <w:t xml:space="preserve"> </w:t>
      </w:r>
      <w:r>
        <w:rPr/>
        <w:t xml:space="preserve">Interpretation of uses.</w:t>
      </w:r>
    </w:p>
    <w:p>
      <w:pPr>
        <w:pStyle w:val="Block1"/>
        <w:pBdr/>
        <w:spacing/>
        <w:rPr/>
      </w:pPr>
      <w:r>
        <w:rPr>
          <w:rStyle w:val="Block1"/>
        </w:rPr>
        <w:t xml:space="preserve">Any use that is not permitted by right, special use permit, or as an accessory use in a zoning district shall be prohibited in such district. In any case where the city manager or designee interprets whether a particular proposed or existing use is in fact a use that is permitted by right, special use permit, or as an accessory use in a particular zoning district, the city manager or designee may consider factors including but not limited to the following: </w:t>
      </w:r>
    </w:p>
    <w:p>
      <w:pPr>
        <w:pStyle w:val="List1"/>
        <w:pBdr/>
        <w:spacing/>
        <w:rPr/>
      </w:pPr>
      <w:r>
        <w:rPr/>
        <w:t xml:space="preserve">A.</w:t>
      </w:r>
      <w:r>
        <w:rPr/>
        <w:tab/>
        <w:t xml:space="preserve"/>
      </w:r>
      <w:r>
        <w:rPr/>
        <w:t xml:space="preserve">Hours of operation (including hours for service and deliveries); </w:t>
      </w:r>
    </w:p>
    <w:p>
      <w:pPr>
        <w:pStyle w:val="List1"/>
        <w:pBdr/>
        <w:spacing/>
        <w:rPr/>
      </w:pPr>
      <w:r>
        <w:rPr/>
        <w:t xml:space="preserve">B.</w:t>
      </w:r>
      <w:r>
        <w:rPr/>
        <w:tab/>
        <w:t xml:space="preserve"/>
      </w:r>
      <w:r>
        <w:rPr/>
        <w:t xml:space="preserve">Building and site arrangement relative to the neighboring permitted uses; </w:t>
      </w:r>
    </w:p>
    <w:p>
      <w:pPr>
        <w:pStyle w:val="List1"/>
        <w:pBdr/>
        <w:spacing/>
        <w:rPr/>
      </w:pPr>
      <w:r>
        <w:rPr/>
        <w:t xml:space="preserve">C.</w:t>
      </w:r>
      <w:r>
        <w:rPr/>
        <w:tab/>
        <w:t xml:space="preserve"/>
      </w:r>
      <w:r>
        <w:rPr/>
        <w:t xml:space="preserve">Types of vehicles used and parking requirements; </w:t>
      </w:r>
    </w:p>
    <w:p>
      <w:pPr>
        <w:pStyle w:val="List1"/>
        <w:pBdr/>
        <w:spacing/>
        <w:rPr/>
      </w:pPr>
      <w:r>
        <w:rPr/>
        <w:t xml:space="preserve">D.</w:t>
      </w:r>
      <w:r>
        <w:rPr/>
        <w:tab/>
        <w:t xml:space="preserve"/>
      </w:r>
      <w:r>
        <w:rPr/>
        <w:t xml:space="preserve">The number of vehicle trips generated; and </w:t>
      </w:r>
    </w:p>
    <w:p>
      <w:pPr>
        <w:pStyle w:val="List1"/>
        <w:pBdr/>
        <w:spacing/>
        <w:rPr/>
      </w:pPr>
      <w:r>
        <w:rPr/>
        <w:t xml:space="preserve">E.</w:t>
      </w:r>
      <w:r>
        <w:rPr/>
        <w:tab/>
        <w:t xml:space="preserve"/>
      </w:r>
      <w:r>
        <w:rPr/>
        <w:t xml:space="preserve">Whether the activity is likely to be found independent of the other activities on the site. </w:t>
      </w:r>
    </w:p>
    <w:p>
      <w:pPr>
        <w:pBdr/>
        <w:spacing w:before="0" w:after="0"/>
        <w:rPr/>
        <w:sectPr>
          <w:headerReference w:type="default" r:id="rId185"/>
          <w:footerReference w:type="default" r:id="rId18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30-4.6.</w:t>
      </w:r>
      <w:r>
        <w:rPr/>
        <w:t xml:space="preserve"> </w:t>
      </w:r>
      <w:r>
        <w:rPr/>
        <w:t xml:space="preserve">Utility uses.</w:t>
      </w:r>
    </w:p>
    <w:p>
      <w:pPr>
        <w:pStyle w:val="Block1"/>
        <w:pBdr/>
        <w:spacing/>
        <w:rPr/>
      </w:pPr>
      <w:r>
        <w:rPr>
          <w:rStyle w:val="Block1"/>
        </w:rPr>
        <w:t xml:space="preserve">The following utility uses shall be allowed as permitted uses in all zoning districts: </w:t>
      </w:r>
    </w:p>
    <w:p>
      <w:pPr>
        <w:pStyle w:val="List1"/>
        <w:pBdr/>
        <w:spacing/>
        <w:rPr/>
      </w:pPr>
      <w:r>
        <w:rPr/>
        <w:t xml:space="preserve">A.</w:t>
      </w:r>
      <w:r>
        <w:rPr/>
        <w:tab/>
        <w:t xml:space="preserve"/>
      </w:r>
      <w:r>
        <w:rPr/>
        <w:t xml:space="preserve">Electric, cable, or fiber optic facilities. </w:t>
      </w:r>
    </w:p>
    <w:p>
      <w:pPr>
        <w:pStyle w:val="List2"/>
        <w:pBdr/>
        <w:spacing/>
        <w:rPr/>
      </w:pPr>
      <w:r>
        <w:rPr/>
        <w:t xml:space="preserve">1.</w:t>
      </w:r>
      <w:r>
        <w:rPr/>
        <w:tab/>
        <w:t xml:space="preserve"/>
      </w:r>
      <w:r>
        <w:rPr/>
        <w:t xml:space="preserve">All underground transmission facilities; </w:t>
      </w:r>
    </w:p>
    <w:p>
      <w:pPr>
        <w:pStyle w:val="List2"/>
        <w:pBdr/>
        <w:spacing/>
        <w:rPr/>
      </w:pPr>
      <w:r>
        <w:rPr/>
        <w:t xml:space="preserve">2.</w:t>
      </w:r>
      <w:r>
        <w:rPr/>
        <w:tab/>
        <w:t xml:space="preserve"/>
      </w:r>
      <w:r>
        <w:rPr/>
        <w:t xml:space="preserve">All overhead utility transmission facilities not exceeding three feet in diameter and 75 feet in height; </w:t>
      </w:r>
    </w:p>
    <w:p>
      <w:pPr>
        <w:pStyle w:val="List2"/>
        <w:pBdr/>
        <w:spacing/>
        <w:rPr/>
      </w:pPr>
      <w:r>
        <w:rPr/>
        <w:t xml:space="preserve">3.</w:t>
      </w:r>
      <w:r>
        <w:rPr/>
        <w:tab/>
        <w:t xml:space="preserve"/>
      </w:r>
      <w:r>
        <w:rPr/>
        <w:t xml:space="preserve">All transformers, meters and associated appurtenances; and </w:t>
      </w:r>
    </w:p>
    <w:p>
      <w:pPr>
        <w:pStyle w:val="List2"/>
        <w:pBdr/>
        <w:spacing/>
        <w:rPr/>
      </w:pPr>
      <w:r>
        <w:rPr/>
        <w:t xml:space="preserve">4.</w:t>
      </w:r>
      <w:r>
        <w:rPr/>
        <w:tab/>
        <w:t xml:space="preserve"/>
      </w:r>
      <w:r>
        <w:rPr/>
        <w:t xml:space="preserve">Any electric structure or facility that is sited on property 10,000 square feet or less and no more than 20 feet in height (utility poles, light poles and telemetry towers shall not be considered a structure). </w:t>
      </w:r>
    </w:p>
    <w:p>
      <w:pPr>
        <w:pStyle w:val="List1"/>
        <w:pBdr/>
        <w:spacing/>
        <w:rPr/>
      </w:pPr>
      <w:r>
        <w:rPr/>
        <w:t xml:space="preserve">B.</w:t>
      </w:r>
      <w:r>
        <w:rPr/>
        <w:tab/>
        <w:t xml:space="preserve"/>
      </w:r>
      <w:r>
        <w:rPr>
          <w:i/>
        </w:rPr>
        <w:t xml:space="preserve">Water facilities.</w:t>
      </w:r>
      <w:r>
        <w:rPr/>
        <w:t xml:space="preserve"> All water mains, valves, hydrants, services, backflow preventers or any other appurtenances required to distribute and deliver potable water and to satisfy fire safety requirements. </w:t>
      </w:r>
    </w:p>
    <w:p>
      <w:pPr>
        <w:pStyle w:val="List1"/>
        <w:pBdr/>
        <w:spacing/>
        <w:rPr/>
      </w:pPr>
      <w:r>
        <w:rPr/>
        <w:t xml:space="preserve">C.</w:t>
      </w:r>
      <w:r>
        <w:rPr/>
        <w:tab/>
        <w:t xml:space="preserve"/>
      </w:r>
      <w:r>
        <w:rPr>
          <w:i/>
        </w:rPr>
        <w:t xml:space="preserve">Wastewater facilities.</w:t>
      </w:r>
    </w:p>
    <w:p>
      <w:pPr>
        <w:pStyle w:val="List2"/>
        <w:pBdr/>
        <w:spacing/>
        <w:rPr/>
      </w:pPr>
      <w:r>
        <w:rPr/>
        <w:t xml:space="preserve">1.</w:t>
      </w:r>
      <w:r>
        <w:rPr/>
        <w:tab/>
        <w:t xml:space="preserve"/>
      </w:r>
      <w:r>
        <w:rPr/>
        <w:t xml:space="preserve">All underground wastewater collection facilities including gravity sewers, force mains, service laterals, manholes, valves or other appurtenances required to collect wastewater; and </w:t>
      </w:r>
    </w:p>
    <w:p>
      <w:pPr>
        <w:pStyle w:val="List2"/>
        <w:pBdr/>
        <w:spacing/>
        <w:rPr/>
      </w:pPr>
      <w:r>
        <w:rPr/>
        <w:t xml:space="preserve">2.</w:t>
      </w:r>
      <w:r>
        <w:rPr/>
        <w:tab/>
        <w:t xml:space="preserve"/>
      </w:r>
      <w:r>
        <w:rPr/>
        <w:t xml:space="preserve">Any lift station or similar structure that is sited on property 10,000 square feet or less with a structure height of 20 feet or less. </w:t>
      </w:r>
    </w:p>
    <w:p>
      <w:pPr>
        <w:pStyle w:val="List1"/>
        <w:pBdr/>
        <w:spacing/>
        <w:rPr/>
      </w:pPr>
      <w:r>
        <w:rPr/>
        <w:t xml:space="preserve">D.</w:t>
      </w:r>
      <w:r>
        <w:rPr/>
        <w:tab/>
        <w:t xml:space="preserve"/>
      </w:r>
      <w:r>
        <w:rPr>
          <w:i/>
        </w:rPr>
        <w:t xml:space="preserve">Gas facilities.</w:t>
      </w:r>
    </w:p>
    <w:p>
      <w:pPr>
        <w:pStyle w:val="List2"/>
        <w:pBdr/>
        <w:spacing/>
        <w:rPr/>
      </w:pPr>
      <w:r>
        <w:rPr/>
        <w:t xml:space="preserve">1.</w:t>
      </w:r>
      <w:r>
        <w:rPr/>
        <w:tab/>
        <w:t xml:space="preserve"/>
      </w:r>
      <w:r>
        <w:rPr/>
        <w:t xml:space="preserve">All gas distribution facilities including gas mains, valves, services, meters or any other appurtenances required to distribute and deliver natural or LP gas; and </w:t>
      </w:r>
    </w:p>
    <w:p>
      <w:pPr>
        <w:pStyle w:val="List2"/>
        <w:pBdr/>
        <w:spacing/>
        <w:rPr/>
      </w:pPr>
      <w:r>
        <w:rPr/>
        <w:t xml:space="preserve">2.</w:t>
      </w:r>
      <w:r>
        <w:rPr/>
        <w:tab/>
        <w:t xml:space="preserve"/>
      </w:r>
      <w:r>
        <w:rPr/>
        <w:t xml:space="preserve">Any gate station, regulator station or similar structure that is sited on property 5,625 square feet or less with a structure height of 20 feet or less. </w:t>
      </w:r>
    </w:p>
    <w:p>
      <w:pPr>
        <w:pStyle w:val="List1"/>
        <w:pBdr/>
        <w:spacing/>
        <w:rPr/>
      </w:pPr>
      <w:r>
        <w:rPr/>
        <w:t xml:space="preserve">E.</w:t>
      </w:r>
      <w:r>
        <w:rPr/>
        <w:tab/>
        <w:t xml:space="preserve"/>
      </w:r>
      <w:r>
        <w:rPr>
          <w:i/>
        </w:rPr>
        <w:t xml:space="preserve">Chilled water.</w:t>
      </w:r>
    </w:p>
    <w:p>
      <w:pPr>
        <w:pStyle w:val="List2"/>
        <w:pBdr/>
        <w:spacing/>
        <w:rPr/>
      </w:pPr>
      <w:r>
        <w:rPr/>
        <w:t xml:space="preserve">1.</w:t>
      </w:r>
      <w:r>
        <w:rPr/>
        <w:tab/>
        <w:t xml:space="preserve"/>
      </w:r>
      <w:r>
        <w:rPr/>
        <w:t xml:space="preserve">All distribution facilities including mains, valves, services, meters or any other appurtenances required to distribute and deliver chilled water; and </w:t>
      </w:r>
    </w:p>
    <w:p>
      <w:pPr>
        <w:pStyle w:val="List2"/>
        <w:pBdr/>
        <w:spacing/>
        <w:rPr/>
      </w:pPr>
      <w:r>
        <w:rPr/>
        <w:t xml:space="preserve">2.</w:t>
      </w:r>
      <w:r>
        <w:rPr/>
        <w:tab/>
        <w:t xml:space="preserve"/>
      </w:r>
      <w:r>
        <w:rPr/>
        <w:t xml:space="preserve">Chiller plants consistent with the screening and design requirements of article VI. </w:t>
      </w:r>
    </w:p>
    <w:p>
      <w:pPr>
        <w:pStyle w:val="List1"/>
        <w:pBdr/>
        <w:spacing/>
        <w:rPr/>
      </w:pPr>
      <w:r>
        <w:rPr/>
        <w:t xml:space="preserve">F.</w:t>
      </w:r>
      <w:r>
        <w:rPr/>
        <w:tab/>
        <w:t xml:space="preserve"/>
      </w:r>
      <w:r>
        <w:rPr/>
        <w:t xml:space="preserve">Utility uses exceeding the above requirements shall require PS zoning and special use permit approval. </w:t>
      </w:r>
    </w:p>
    <w:p>
      <w:pPr>
        <w:pBdr/>
        <w:spacing w:before="0" w:after="0"/>
        <w:rPr/>
        <w:sectPr>
          <w:headerReference w:type="default" r:id="rId187"/>
          <w:footerReference w:type="default" r:id="rId18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30-4.7.</w:t>
      </w:r>
      <w:r>
        <w:rPr/>
        <w:t xml:space="preserve"> </w:t>
      </w:r>
      <w:r>
        <w:rPr/>
        <w:t xml:space="preserve">Phasing.</w:t>
      </w:r>
    </w:p>
    <w:p>
      <w:pPr>
        <w:pStyle w:val="Block1"/>
        <w:pBdr/>
        <w:spacing/>
        <w:rPr/>
      </w:pPr>
      <w:r>
        <w:rPr>
          <w:rStyle w:val="Block1"/>
        </w:rPr>
        <w:t xml:space="preserve">Development phases shall be required to meet code independently from other phases. No phase shall be dependent on the completion of subsequent phases to be consistent with any required approvals and/or conditions, including but not limited to setbacks, building frontage, and building placement, configuration, function and design. The required landscaping and parking improvements shall be provided within each phase. </w:t>
      </w:r>
    </w:p>
    <w:p>
      <w:pPr>
        <w:pBdr/>
        <w:spacing w:before="0" w:after="0"/>
        <w:rPr/>
        <w:sectPr>
          <w:headerReference w:type="default" r:id="rId189"/>
          <w:footerReference w:type="default" r:id="rId19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30-4.8.</w:t>
      </w:r>
      <w:r>
        <w:rPr/>
        <w:t xml:space="preserve"> </w:t>
      </w:r>
      <w:r>
        <w:rPr/>
        <w:t xml:space="preserve">Development compatibility.</w:t>
      </w:r>
    </w:p>
    <w:p>
      <w:pPr>
        <w:pStyle w:val="List1"/>
        <w:pBdr/>
        <w:spacing/>
        <w:rPr/>
      </w:pPr>
      <w:r>
        <w:rPr/>
        <w:t xml:space="preserve">A.</w:t>
      </w:r>
      <w:r>
        <w:rPr/>
        <w:tab/>
        <w:t xml:space="preserve"/>
      </w:r>
      <w:r>
        <w:rPr>
          <w:i/>
        </w:rPr>
        <w:t xml:space="preserve">Setbacks.</w:t>
      </w:r>
    </w:p>
    <w:p>
      <w:pPr>
        <w:pStyle w:val="List2"/>
        <w:pBdr/>
        <w:spacing/>
        <w:rPr/>
      </w:pPr>
      <w:r>
        <w:rPr/>
        <w:t xml:space="preserve">1.</w:t>
      </w:r>
      <w:r>
        <w:rPr/>
        <w:tab/>
        <w:t xml:space="preserve"/>
      </w:r>
      <w:r>
        <w:rPr/>
        <w:t xml:space="preserve">Whenever a zero foot setback is allowed in a zoning district, it may only be used if the abutting property is within a district that allows the same setback. </w:t>
      </w:r>
    </w:p>
    <w:p>
      <w:pPr>
        <w:pStyle w:val="List2"/>
        <w:pBdr/>
        <w:spacing/>
        <w:rPr/>
      </w:pPr>
      <w:r>
        <w:rPr/>
        <w:t xml:space="preserve">2.</w:t>
      </w:r>
      <w:r>
        <w:rPr/>
        <w:tab/>
        <w:t xml:space="preserve"/>
      </w:r>
      <w:r>
        <w:rPr/>
        <w:t xml:space="preserve">The minimum required side and rear setback for nonresidential buildings located on property abutting a single-family zoning district or the U1 district shall be the same as the setback required on the adjacent residential lot or as determined by the required buffer, whichever is greater. </w:t>
      </w:r>
    </w:p>
    <w:p>
      <w:pPr>
        <w:pStyle w:val="List1"/>
        <w:pBdr/>
        <w:spacing/>
        <w:rPr/>
      </w:pPr>
      <w:r>
        <w:rPr/>
        <w:t xml:space="preserve">B.</w:t>
      </w:r>
      <w:r>
        <w:rPr/>
        <w:tab/>
        <w:t xml:space="preserve"/>
      </w:r>
      <w:r>
        <w:rPr>
          <w:i/>
        </w:rPr>
        <w:t xml:space="preserve">Limitations on uses.</w:t>
      </w:r>
      <w:r>
        <w:rPr/>
        <w:t xml:space="preserve"> All industrial or commercial activity and uses, except storage of equipment and parking, shall be conducted within completely enclosed buildings when located within 300 feet of any property that is in a single-family zoning district or the U1 district. </w:t>
      </w:r>
    </w:p>
    <w:p>
      <w:pPr>
        <w:pStyle w:val="List1"/>
        <w:pBdr/>
        <w:spacing/>
        <w:rPr/>
      </w:pPr>
      <w:r>
        <w:rPr/>
        <w:t xml:space="preserve">C.</w:t>
      </w:r>
      <w:r>
        <w:rPr/>
        <w:tab/>
        <w:t xml:space="preserve"/>
      </w:r>
      <w:r>
        <w:rPr>
          <w:i/>
        </w:rPr>
        <w:t xml:space="preserve">Building height and massing.</w:t>
      </w:r>
    </w:p>
    <w:tbl>
      <w:tblPr>
        <w:tblStyle w:val="Table1_0cbb063b-26b1-491c-981e-4bc5f8662bc2"/>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3192"/>
        <w:gridCol w:w="1"/>
        <w:gridCol w:w="3191"/>
        <w:gridCol w:w="1"/>
        <w:gridCol w:w="2975"/>
        <w:gridCol w:w="216"/>
      </w:tblGrid>
      <w:tr>
        <w:trPr/>
        <w:tc>
          <w:tcPr>
            <w:tcW w:type="pct" w:w="1667"/>
            <w:gridSpan w:val="2"/>
            <w:tcBorders/>
            <w:shd w:fill="C0C0C0" w:color="auto" w:val="clear"/>
          </w:tcPr>
          <w:p>
            <w:pPr>
              <w:pBdr/>
              <w:spacing/>
              <w:jc w:val="left"/>
              <w:rPr/>
            </w:pPr>
            <w:r>
              <w:rPr>
                <w:b/>
                <w:sz w:val="22"/>
              </w:rPr>
              <w:t xml:space="preserve">Within 100' of the Following Districts:</w:t>
            </w:r>
          </w:p>
        </w:tc>
        <w:tc>
          <w:tcPr>
            <w:tcW w:type="pct" w:w="3333"/>
            <w:gridSpan w:val="4"/>
            <w:tcBorders/>
            <w:shd w:fill="C0C0C0" w:color="auto" w:val="clear"/>
          </w:tcPr>
          <w:p>
            <w:pPr>
              <w:pBdr/>
              <w:spacing/>
              <w:jc w:val="left"/>
              <w:rPr/>
            </w:pPr>
            <w:r>
              <w:rPr>
                <w:b/>
                <w:sz w:val="22"/>
              </w:rPr>
              <w:t xml:space="preserve">Max. Building Height</w:t>
            </w:r>
          </w:p>
        </w:tc>
      </w:tr>
      <w:tr>
        <w:trPr/>
        <w:tc>
          <w:tcPr>
            <w:tcW w:type="pct" w:w="1667"/>
            <w:tcBorders/>
          </w:tcPr>
          <w:p>
            <w:pPr>
              <w:pBdr/>
              <w:spacing/>
              <w:jc w:val="left"/>
              <w:rPr/>
            </w:pPr>
            <w:r>
              <w:rPr>
                <w:sz w:val="22"/>
              </w:rPr>
              <w:t xml:space="preserve">Single-Family Zoning </w:t>
            </w:r>
          </w:p>
        </w:tc>
        <w:tc>
          <w:tcPr>
            <w:tcW w:type="pct" w:w="1667"/>
            <w:gridSpan w:val="2"/>
            <w:tcBorders/>
          </w:tcPr>
          <w:p>
            <w:pPr>
              <w:pBdr/>
              <w:spacing/>
              <w:jc w:val="left"/>
              <w:rPr/>
            </w:pPr>
            <w:r>
              <w:rPr>
                <w:sz w:val="22"/>
              </w:rPr>
              <w:t xml:space="preserve">3 stories and 36' </w:t>
            </w:r>
          </w:p>
        </w:tc>
        <w:tc>
          <w:tcPr>
            <w:tcW w:type="pct" w:w="1667"/>
            <w:gridSpan w:val="3"/>
            <w:vMerge w:val="restart"/>
            <w:tcBorders/>
          </w:tcPr>
          <w:p>
            <w:pPr>
              <w:pBdr/>
              <w:spacing/>
              <w:jc w:val="left"/>
              <w:rPr/>
            </w:pPr>
            <w:r>
              <w:rPr>
                <w:sz w:val="22"/>
              </w:rPr>
              <w:t xml:space="preserve">Building facades shall not exceed 60' unless a substantial volume break is provided, such as a volume recess with a minimum 10' depth. </w:t>
            </w:r>
          </w:p>
        </w:tc>
      </w:tr>
      <w:tr>
        <w:trPr/>
        <w:tc>
          <w:tcPr>
            <w:tcW w:type="pct" w:w="1667"/>
            <w:tcBorders/>
          </w:tcPr>
          <w:p>
            <w:pPr>
              <w:pBdr/>
              <w:spacing/>
              <w:jc w:val="left"/>
              <w:rPr/>
            </w:pPr>
            <w:r>
              <w:rPr>
                <w:sz w:val="22"/>
              </w:rPr>
              <w:t xml:space="preserve">U1 </w:t>
            </w:r>
          </w:p>
        </w:tc>
        <w:tc>
          <w:tcPr>
            <w:tcW w:type="pct" w:w="1667"/>
            <w:gridSpan w:val="2"/>
            <w:vMerge w:val="restart"/>
            <w:tcBorders/>
          </w:tcPr>
          <w:p>
            <w:pPr>
              <w:pBdr/>
              <w:spacing/>
              <w:jc w:val="left"/>
              <w:rPr/>
            </w:pPr>
            <w:r>
              <w:rPr>
                <w:sz w:val="22"/>
              </w:rPr>
              <w:t xml:space="preserve">• Measured to the roof peak with a hip, gable, mansard or similar roof where the 3</w:t>
            </w:r>
            <w:r>
              <w:rPr>
                <w:sz w:val="22"/>
                <w:vertAlign w:val="superscript"/>
              </w:rPr>
              <w:t xml:space="preserve">rd </w:t>
            </w:r>
            <w:r>
              <w:rPr>
                <w:sz w:val="22"/>
              </w:rPr>
              <w:t xml:space="preserve">floor is above the roof line, or </w:t>
            </w:r>
          </w:p>
        </w:tc>
        <w:tc>
          <w:tcPr>
            <w:tcW w:type="pct" w:w="1667"/>
            <w:gridSpan w:val="2"/>
            <w:vMerge w:val="continue"/>
            <w:tcBorders/>
          </w:tcPr>
          <w:p>
            <w:pPr>
              <w:pBdr/>
              <w:spacing/>
              <w:rPr/>
            </w:pPr>
          </w:p>
        </w:tc>
      </w:tr>
      <w:tr>
        <w:trPr/>
        <w:tc>
          <w:tcPr>
            <w:tcW w:type="pct" w:w="1667"/>
            <w:tcBorders/>
          </w:tcPr>
          <w:p>
            <w:pPr>
              <w:pBdr/>
              <w:spacing/>
              <w:jc w:val="left"/>
              <w:rPr/>
            </w:pPr>
            <w:r>
              <w:rPr>
                <w:sz w:val="22"/>
              </w:rPr>
              <w:t xml:space="preserve">Historic District (except University Heights-South) </w:t>
            </w:r>
          </w:p>
        </w:tc>
        <w:tc>
          <w:tcPr>
            <w:tcW w:type="pct" w:w="1667"/>
            <w:gridSpan w:val="3"/>
            <w:vMerge w:val="continue"/>
            <w:tcBorders/>
          </w:tcPr>
          <w:p>
            <w:pPr>
              <w:pBdr/>
              <w:spacing/>
              <w:rPr/>
            </w:pPr>
          </w:p>
        </w:tc>
        <w:tc>
          <w:tcPr>
            <w:tcW w:type="pct" w:w="1667"/>
            <w:vMerge w:val="continue"/>
            <w:tcBorders/>
          </w:tcPr>
          <w:p>
            <w:pPr>
              <w:pBdr/>
              <w:spacing/>
              <w:rPr/>
            </w:pPr>
          </w:p>
        </w:tc>
      </w:tr>
      <w:tr>
        <w:trPr/>
        <w:tc>
          <w:tcPr>
            <w:tcW w:type="pct" w:w="1667"/>
            <w:tcBorders/>
          </w:tcPr>
          <w:p>
            <w:pPr>
              <w:pBdr/>
              <w:spacing/>
              <w:jc w:val="left"/>
              <w:rPr/>
            </w:pPr>
          </w:p>
        </w:tc>
        <w:tc>
          <w:tcPr>
            <w:tcW w:type="pct" w:w="1667"/>
            <w:gridSpan w:val="2"/>
            <w:tcBorders/>
          </w:tcPr>
          <w:p>
            <w:pPr>
              <w:pBdr/>
              <w:spacing/>
              <w:jc w:val="left"/>
              <w:rPr/>
            </w:pPr>
            <w:r>
              <w:rPr>
                <w:sz w:val="22"/>
              </w:rPr>
              <w:t xml:space="preserve">• Measured to the top plate of the 3</w:t>
            </w:r>
            <w:r>
              <w:rPr>
                <w:sz w:val="22"/>
                <w:vertAlign w:val="superscript"/>
              </w:rPr>
              <w:t xml:space="preserve">rd </w:t>
            </w:r>
            <w:r>
              <w:rPr>
                <w:sz w:val="22"/>
              </w:rPr>
              <w:t xml:space="preserve">floor with a flat or similar roof. </w:t>
            </w:r>
          </w:p>
        </w:tc>
        <w:tc>
          <w:tcPr>
            <w:tcW w:type="pct" w:w="1667"/>
            <w:gridSpan w:val="2"/>
            <w:vMerge w:val="continue"/>
            <w:tcBorders/>
          </w:tcPr>
          <w:p>
            <w:pPr>
              <w:pBdr/>
              <w:spacing/>
              <w:rPr/>
            </w:pPr>
          </w:p>
        </w:tc>
      </w:tr>
      <w:tr>
        <w:trPr/>
        <w:tc>
          <w:tcPr>
            <w:tcW w:type="pct" w:w="1667"/>
            <w:gridSpan w:val="2"/>
            <w:vMerge w:val="restart"/>
            <w:tcBorders/>
          </w:tcPr>
          <w:p>
            <w:pPr>
              <w:pBdr/>
              <w:spacing/>
              <w:jc w:val="left"/>
              <w:rPr/>
            </w:pPr>
            <w:r>
              <w:rPr>
                <w:sz w:val="22"/>
              </w:rPr>
              <w:t xml:space="preserve">University Heights-South Historic District </w:t>
            </w:r>
          </w:p>
        </w:tc>
        <w:tc>
          <w:tcPr>
            <w:tcW w:type="pct" w:w="3333"/>
            <w:gridSpan w:val="4"/>
            <w:tcBorders/>
          </w:tcPr>
          <w:p>
            <w:pPr>
              <w:pBdr/>
              <w:spacing/>
              <w:jc w:val="left"/>
              <w:rPr/>
            </w:pPr>
            <w:r>
              <w:rPr>
                <w:sz w:val="22"/>
              </w:rPr>
              <w:t xml:space="preserve">4 stories and 60' </w:t>
            </w:r>
          </w:p>
        </w:tc>
      </w:tr>
      <w:tr>
        <w:trPr/>
        <w:tc>
          <w:tcPr>
            <w:tcW w:type="pct" w:w="1667"/>
            <w:gridSpan w:val="2"/>
            <w:vMerge w:val="continue"/>
            <w:tcBorders/>
          </w:tcPr>
          <w:p>
            <w:pPr>
              <w:pBdr/>
              <w:spacing/>
              <w:rPr/>
            </w:pPr>
          </w:p>
        </w:tc>
        <w:tc>
          <w:tcPr>
            <w:tcW w:type="pct" w:w="3333"/>
            <w:gridSpan w:val="4"/>
            <w:tcBorders/>
          </w:tcPr>
          <w:p>
            <w:pPr>
              <w:pBdr/>
              <w:spacing/>
              <w:jc w:val="left"/>
              <w:rPr/>
            </w:pPr>
            <w:r>
              <w:rPr>
                <w:sz w:val="22"/>
              </w:rPr>
              <w:t xml:space="preserve">• Measured to the top plate of the 4</w:t>
            </w:r>
            <w:r>
              <w:rPr>
                <w:sz w:val="22"/>
                <w:vertAlign w:val="superscript"/>
              </w:rPr>
              <w:t xml:space="preserve">th </w:t>
            </w:r>
            <w:r>
              <w:rPr>
                <w:sz w:val="22"/>
              </w:rPr>
              <w:t xml:space="preserve">floor. </w:t>
            </w:r>
          </w:p>
        </w:tc>
      </w:tr>
      <w:tr>
        <w:trPr/>
        <w:tc>
          <w:tcPr>
            <w:tcW w:type="pct" w:w="1667"/>
            <w:gridSpan w:val="2"/>
            <w:tcBorders/>
            <w:shd w:fill="C0C0C0" w:color="auto" w:val="clear"/>
          </w:tcPr>
          <w:p>
            <w:pPr>
              <w:pBdr/>
              <w:spacing/>
              <w:jc w:val="left"/>
              <w:rPr/>
            </w:pPr>
            <w:r>
              <w:rPr>
                <w:b/>
                <w:sz w:val="22"/>
              </w:rPr>
              <w:t xml:space="preserve">Within the Following Districts:</w:t>
            </w:r>
          </w:p>
        </w:tc>
        <w:tc>
          <w:tcPr>
            <w:tcW w:type="pct" w:w="3333"/>
            <w:gridSpan w:val="4"/>
            <w:tcBorders/>
            <w:shd w:fill="C0C0C0" w:color="auto" w:val="clear"/>
          </w:tcPr>
          <w:p>
            <w:pPr>
              <w:pBdr/>
              <w:spacing/>
              <w:jc w:val="left"/>
              <w:rPr/>
            </w:pPr>
            <w:r>
              <w:rPr>
                <w:b/>
                <w:sz w:val="22"/>
              </w:rPr>
              <w:t xml:space="preserve">Max. Building Height</w:t>
            </w:r>
          </w:p>
        </w:tc>
      </w:tr>
      <w:tr>
        <w:trPr/>
        <w:tc>
          <w:tcPr>
            <w:tcW w:type="pct" w:w="1667"/>
            <w:gridSpan w:val="2"/>
            <w:tcBorders/>
          </w:tcPr>
          <w:p>
            <w:pPr>
              <w:pBdr/>
              <w:spacing/>
              <w:jc w:val="left"/>
              <w:rPr/>
            </w:pPr>
            <w:r>
              <w:rPr>
                <w:sz w:val="22"/>
              </w:rPr>
              <w:t xml:space="preserve">Pleasant Street Historic District </w:t>
            </w:r>
          </w:p>
        </w:tc>
        <w:tc>
          <w:tcPr>
            <w:tcW w:type="pct" w:w="3333"/>
            <w:gridSpan w:val="4"/>
            <w:tcBorders/>
          </w:tcPr>
          <w:p>
            <w:pPr>
              <w:pBdr/>
              <w:spacing/>
              <w:jc w:val="left"/>
              <w:rPr/>
            </w:pPr>
            <w:r>
              <w:rPr>
                <w:sz w:val="22"/>
              </w:rPr>
              <w:t xml:space="preserve">3 stories and 36' </w:t>
            </w:r>
          </w:p>
        </w:tc>
      </w:tr>
      <w:tr>
        <w:trPr/>
        <w:tc>
          <w:tcPr>
            <w:tcW w:type="pct" w:w="1667"/>
            <w:gridSpan w:val="2"/>
            <w:tcBorders/>
          </w:tcPr>
          <w:p>
            <w:pPr>
              <w:pBdr/>
              <w:spacing/>
              <w:jc w:val="left"/>
              <w:rPr/>
            </w:pPr>
            <w:r>
              <w:rPr>
                <w:sz w:val="22"/>
              </w:rPr>
              <w:t xml:space="preserve">Power District </w:t>
            </w:r>
          </w:p>
        </w:tc>
        <w:tc>
          <w:tcPr>
            <w:tcW w:type="pct" w:w="3333"/>
            <w:gridSpan w:val="4"/>
            <w:tcBorders/>
          </w:tcPr>
          <w:p>
            <w:pPr>
              <w:pBdr/>
              <w:spacing/>
              <w:jc w:val="left"/>
              <w:rPr/>
            </w:pPr>
            <w:r>
              <w:rPr>
                <w:sz w:val="22"/>
              </w:rPr>
              <w:t xml:space="preserve">6 stories, but </w:t>
            </w:r>
            <w:r>
              <w:rPr>
                <w:sz w:val="22"/>
              </w:rPr>
              <w:br/>
            </w:r>
            <w:r>
              <w:rPr>
                <w:sz w:val="22"/>
              </w:rPr>
              <w:t xml:space="preserve">3 stories when adjacent to residential zoning, with a step-back of 15' per additional building story up to max. permitted. </w:t>
            </w:r>
          </w:p>
        </w:tc>
      </w:tr>
    </w:tbl>
    <w:p>
      <w:pPr>
        <w:pBdr/>
        <w:spacing/>
        <w:rPr/>
      </w:pPr>
    </w:p>
    <w:p>
      <w:pPr>
        <w:pStyle w:val="Block1"/>
        <w:pBdr/>
        <w:spacing/>
        <w:rPr/>
      </w:pPr>
    </w:p>
    <w:p>
      <w:pPr>
        <w:pStyle w:val="ImageCaptionAboveLeft"/>
        <w:pBdr/>
        <w:spacing/>
        <w:rPr/>
      </w:pPr>
      <w:r>
        <w:rPr>
          <w:b/>
        </w:rPr>
        <w:t xml:space="preserve">Figure 1: Height Compatibility Pitched Roof Example</w:t>
      </w:r>
      <w:r>
        <w:rPr/>
        <w:br/>
      </w:r>
    </w:p>
    <w:p>
      <w:pPr>
        <w:pStyle w:val="ImageLeft"/>
        <w:pBdr/>
        <w:spacing/>
        <w:rPr/>
      </w:pPr>
      <w:r>
        <w:rPr/>
        <w:drawing>
          <wp:inline>
            <wp:extent cx="4572000" cy="1549400"/>
            <wp:docPr id="1" descr="30-4-8Fig1.png" name="Drawing 0"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1"/>
                    <a:srcRect/>
                    <a:stretch>
                      <a:fillRect/>
                    </a:stretch>
                  </pic:blipFill>
                  <pic:spPr bwMode="auto">
                    <a:xfrm>
                      <a:off x="0" y="0"/>
                      <a:ext cx="4572000" cy="1549400"/>
                    </a:xfrm>
                    <a:prstGeom prst="rect">
                      <a:avLst/>
                    </a:prstGeom>
                  </pic:spPr>
                </pic:pic>
              </a:graphicData>
            </a:graphic>
          </wp:inline>
        </w:drawing>
      </w:r>
    </w:p>
    <w:p>
      <w:pPr>
        <w:pStyle w:val="Block1"/>
        <w:pBdr/>
        <w:spacing/>
        <w:rPr/>
      </w:pPr>
    </w:p>
    <w:p>
      <w:pPr>
        <w:pStyle w:val="ImageCaptionAboveLeft"/>
        <w:pBdr/>
        <w:spacing/>
        <w:rPr/>
      </w:pPr>
      <w:r>
        <w:rPr>
          <w:b/>
        </w:rPr>
        <w:t xml:space="preserve">Figure 2: Height Compatibility Flat Roof Example</w:t>
      </w:r>
      <w:r>
        <w:rPr/>
        <w:br/>
      </w:r>
    </w:p>
    <w:p>
      <w:pPr>
        <w:pStyle w:val="ImageLeft"/>
        <w:pBdr/>
        <w:spacing/>
        <w:rPr/>
      </w:pPr>
      <w:r>
        <w:rPr/>
        <w:drawing>
          <wp:inline>
            <wp:extent cx="4572000" cy="1536700"/>
            <wp:docPr id="2" descr="30-4-8Fig2a.png" name="Drawing 1"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2"/>
                    <a:srcRect/>
                    <a:stretch>
                      <a:fillRect/>
                    </a:stretch>
                  </pic:blipFill>
                  <pic:spPr bwMode="auto">
                    <a:xfrm>
                      <a:off x="0" y="0"/>
                      <a:ext cx="4572000" cy="1536700"/>
                    </a:xfrm>
                    <a:prstGeom prst="rect">
                      <a:avLst/>
                    </a:prstGeom>
                  </pic:spPr>
                </pic:pic>
              </a:graphicData>
            </a:graphic>
          </wp:inline>
        </w:drawing>
      </w:r>
    </w:p>
    <w:p>
      <w:pPr>
        <w:pStyle w:val="Block1"/>
        <w:pBdr/>
        <w:spacing/>
        <w:rPr/>
      </w:pPr>
    </w:p>
    <w:p>
      <w:pPr>
        <w:pStyle w:val="ImageCaptionAboveLeft"/>
        <w:pBdr/>
        <w:spacing/>
        <w:rPr/>
      </w:pPr>
      <w:r>
        <w:rPr>
          <w:b/>
        </w:rPr>
        <w:t xml:space="preserve">Figure 2: Height Compatibility University Heights</w:t>
      </w:r>
      <w:r>
        <w:rPr/>
        <w:br/>
      </w:r>
    </w:p>
    <w:p>
      <w:pPr>
        <w:pStyle w:val="ImageLeft"/>
        <w:pBdr/>
        <w:spacing/>
        <w:rPr/>
      </w:pPr>
      <w:r>
        <w:rPr/>
        <w:drawing>
          <wp:inline>
            <wp:extent cx="4572000" cy="2476500"/>
            <wp:docPr id="3" descr="30-4-8Fig2b.png" name="Drawing 2"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3"/>
                    <a:srcRect/>
                    <a:stretch>
                      <a:fillRect/>
                    </a:stretch>
                  </pic:blipFill>
                  <pic:spPr bwMode="auto">
                    <a:xfrm>
                      <a:off x="0" y="0"/>
                      <a:ext cx="4572000" cy="2476500"/>
                    </a:xfrm>
                    <a:prstGeom prst="rect">
                      <a:avLst/>
                    </a:prstGeom>
                  </pic:spPr>
                </pic:pic>
              </a:graphicData>
            </a:graphic>
          </wp:inline>
        </w:drawing>
      </w:r>
    </w:p>
    <w:p>
      <w:pPr>
        <w:pStyle w:val="ImageCenter"/>
        <w:pBdr/>
        <w:spacing/>
        <w:rPr/>
      </w:pPr>
      <w:r>
        <w:rPr/>
        <w:drawing>
          <wp:inline>
            <wp:extent cx="5334000" cy="4254500"/>
            <wp:docPr id="4" descr="30-4-8-map.png" name="Drawing 3"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4"/>
                    <a:srcRect/>
                    <a:stretch>
                      <a:fillRect/>
                    </a:stretch>
                  </pic:blipFill>
                  <pic:spPr bwMode="auto">
                    <a:xfrm>
                      <a:off x="0" y="0"/>
                      <a:ext cx="5334000" cy="4254500"/>
                    </a:xfrm>
                    <a:prstGeom prst="rect">
                      <a:avLst/>
                    </a:prstGeom>
                  </pic:spPr>
                </pic:pic>
              </a:graphicData>
            </a:graphic>
          </wp:inline>
        </w:drawing>
      </w:r>
    </w:p>
    <w:p>
      <w:pPr>
        <w:pStyle w:val="List1"/>
        <w:pBdr/>
        <w:spacing/>
        <w:rPr/>
      </w:pPr>
      <w:r>
        <w:rPr/>
        <w:t xml:space="preserve">D.</w:t>
      </w:r>
      <w:r>
        <w:rPr/>
        <w:tab/>
        <w:t xml:space="preserve"/>
      </w:r>
      <w:r>
        <w:rPr>
          <w:i/>
        </w:rPr>
        <w:t xml:space="preserve">Multi-family developments.</w:t>
      </w:r>
    </w:p>
    <w:p>
      <w:pPr>
        <w:pStyle w:val="List2"/>
        <w:pBdr/>
        <w:spacing/>
        <w:rPr/>
      </w:pPr>
      <w:r>
        <w:rPr/>
        <w:t xml:space="preserve">1.</w:t>
      </w:r>
      <w:r>
        <w:rPr/>
        <w:tab/>
        <w:t xml:space="preserve"/>
      </w:r>
      <w:r>
        <w:rPr>
          <w:i/>
        </w:rPr>
        <w:t xml:space="preserve">Generally.</w:t>
      </w:r>
      <w:r>
        <w:rPr/>
        <w:t xml:space="preserve"> Multi-family development shall contain no more than six dwelling units per building and shall be in the form of single-family dwellings, attached dwellings, or small-scale multi-family when located within 100 feet of any property that is in a single-family zoning district, the U1 district, or a designated historic district. </w:t>
      </w:r>
    </w:p>
    <w:p>
      <w:pPr>
        <w:pStyle w:val="List2"/>
        <w:pBdr/>
        <w:spacing/>
        <w:rPr/>
      </w:pPr>
      <w:r>
        <w:rPr/>
        <w:t xml:space="preserve">2.</w:t>
      </w:r>
      <w:r>
        <w:rPr/>
        <w:tab/>
        <w:t xml:space="preserve"/>
      </w:r>
      <w:r>
        <w:rPr>
          <w:i/>
        </w:rPr>
        <w:t xml:space="preserve">Abutting single-family property.</w:t>
      </w:r>
      <w:r>
        <w:rPr/>
        <w:t xml:space="preserve"> All new multi-family projects, whether stand alone or part of a mixed-use project, abutting property in a residential district or a planned development district with predominantly residential uses shall comply with the following regulations: </w:t>
      </w:r>
    </w:p>
    <w:p>
      <w:pPr>
        <w:pStyle w:val="List3"/>
        <w:pBdr/>
        <w:spacing/>
        <w:rPr/>
      </w:pPr>
      <w:r>
        <w:rPr/>
        <w:t xml:space="preserve">a.</w:t>
      </w:r>
      <w:r>
        <w:rPr/>
        <w:tab/>
        <w:t xml:space="preserve"/>
      </w:r>
      <w:r>
        <w:rPr/>
        <w:t xml:space="preserve">There shall be no outdoor recreation areas or uses allowed within any required building setback area or landscape buffer between abutting multi-family development and single-family designated properties. </w:t>
      </w:r>
    </w:p>
    <w:p>
      <w:pPr>
        <w:pStyle w:val="List3"/>
        <w:pBdr/>
        <w:spacing/>
        <w:rPr/>
      </w:pPr>
      <w:r>
        <w:rPr/>
        <w:t xml:space="preserve">b.</w:t>
      </w:r>
      <w:r>
        <w:rPr/>
        <w:tab/>
        <w:t xml:space="preserve"/>
      </w:r>
      <w:r>
        <w:rPr/>
        <w:t xml:space="preserve">Active recreation areas (including swimming pools, tennis courts, basketball, and volleyball courts) shall be located away from abutting single-family designated properties and shall be oriented in the development to minimize noise impacts on single-family designated properties. </w:t>
      </w:r>
    </w:p>
    <w:p>
      <w:pPr>
        <w:pStyle w:val="List3"/>
        <w:pBdr/>
        <w:spacing/>
        <w:rPr/>
      </w:pPr>
      <w:r>
        <w:rPr/>
        <w:t xml:space="preserve">c.</w:t>
      </w:r>
      <w:r>
        <w:rPr/>
        <w:tab/>
        <w:t xml:space="preserve"/>
      </w:r>
      <w:r>
        <w:rPr/>
        <w:t xml:space="preserve">There shall be no car washing areas, dumpsters, recycling bins, or other trash/waste disposal facilities placed in the required setback area between multi-family development and properties zoned for single-family use. </w:t>
      </w:r>
    </w:p>
    <w:p>
      <w:pPr>
        <w:pStyle w:val="List3"/>
        <w:pBdr/>
        <w:spacing/>
        <w:rPr/>
      </w:pPr>
      <w:r>
        <w:rPr/>
        <w:t xml:space="preserve">d.</w:t>
      </w:r>
      <w:r>
        <w:rPr/>
        <w:tab/>
        <w:t xml:space="preserve"/>
      </w:r>
      <w:r>
        <w:rPr/>
        <w:t xml:space="preserve">Parking lots and driveways located in the area between multi-family and abutting single-family designated properties shall be limited to a single-loaded row of parking and a two-way driveway. </w:t>
      </w:r>
    </w:p>
    <w:p>
      <w:pPr>
        <w:pStyle w:val="List3"/>
        <w:pBdr/>
        <w:spacing/>
        <w:rPr/>
      </w:pPr>
      <w:r>
        <w:rPr/>
        <w:t xml:space="preserve">e.</w:t>
      </w:r>
      <w:r>
        <w:rPr/>
        <w:tab/>
        <w:t xml:space="preserve"/>
      </w:r>
      <w:r>
        <w:rPr/>
        <w:t xml:space="preserve">A decorative masonry wall (or equivalent material in noise attenuation and visual screening) with a minimum height of six feet and a maximum height of eight feet plus a Type B landscape buffer shall separate multi-family residential development from properties designated single-family residential. However, driveways, emergency vehicle access, or pedestrian/bicycle access may interrupt a continuous wall. If, in the professional judgment of city staff or other professional experts, masonry wall construction would damage or endanger significant trees or other natural features, the appropriate reviewing authority may authorize the use of a fence and/or additional landscape buffer area to substitute for the required masonry wall. There shall be no requirement for a masonry wall or equivalent if buildings are 200 or more feet from abutting single-family properties. In addition, the appropriate reviewing authority may allow an increased vegetative buffer and tree requirement to substitute for the required masonry wall. </w:t>
      </w:r>
    </w:p>
    <w:p>
      <w:pPr>
        <w:pStyle w:val="List3"/>
        <w:pBdr/>
        <w:spacing/>
        <w:rPr/>
      </w:pPr>
      <w:r>
        <w:rPr/>
        <w:t xml:space="preserve">f.</w:t>
      </w:r>
      <w:r>
        <w:rPr/>
        <w:tab/>
        <w:t xml:space="preserve"/>
      </w:r>
      <w:r>
        <w:rPr/>
        <w:t xml:space="preserve">The primary driveway access shall be on a collector or arterial street, if available. Secondary ingress/egress and emergency access may be on or from local streets. </w:t>
      </w:r>
    </w:p>
    <w:p>
      <w:pPr>
        <w:pStyle w:val="List2"/>
        <w:pBdr/>
        <w:spacing/>
        <w:rPr/>
      </w:pPr>
      <w:r>
        <w:rPr/>
        <w:t xml:space="preserve">3.</w:t>
      </w:r>
      <w:r>
        <w:rPr/>
        <w:tab/>
        <w:t xml:space="preserve"/>
      </w:r>
      <w:r>
        <w:rPr>
          <w:i/>
        </w:rPr>
        <w:t xml:space="preserve">Bedroom limit.</w:t>
      </w:r>
      <w:r>
        <w:rPr/>
        <w:t xml:space="preserve"> Maximum number of bedrooms in multi-family developments located within the University of Florida Context Area. </w:t>
      </w:r>
    </w:p>
    <w:p>
      <w:pPr>
        <w:pStyle w:val="List3"/>
        <w:pBdr/>
        <w:spacing/>
        <w:rPr/>
      </w:pPr>
      <w:r>
        <w:rPr/>
        <w:t xml:space="preserve">a.</w:t>
      </w:r>
      <w:r>
        <w:rPr/>
        <w:tab/>
        <w:t xml:space="preserve"/>
      </w:r>
      <w:r>
        <w:rPr/>
        <w:t xml:space="preserve">Multi-family developments shall be limited to a maximum number of bedrooms based on the development's maximum residential density allowed by the zoning district multiplied by a 2.75 multiplier. </w:t>
      </w:r>
    </w:p>
    <w:p>
      <w:pPr>
        <w:pStyle w:val="List3"/>
        <w:pBdr/>
        <w:spacing/>
        <w:rPr/>
      </w:pPr>
      <w:r>
        <w:rPr/>
        <w:t xml:space="preserve">b.</w:t>
      </w:r>
      <w:r>
        <w:rPr/>
        <w:tab/>
        <w:t xml:space="preserve"/>
      </w:r>
      <w:r>
        <w:rPr/>
        <w:t xml:space="preserve">If additional density is approved through a special use permit, then the multiplier is applied to the total approved density inclusive of any additional units approved by special use permit. </w:t>
      </w:r>
    </w:p>
    <w:p>
      <w:pPr>
        <w:pStyle w:val="List3"/>
        <w:pBdr/>
        <w:spacing/>
        <w:rPr/>
      </w:pPr>
      <w:r>
        <w:rPr/>
        <w:t xml:space="preserve">c.</w:t>
      </w:r>
      <w:r>
        <w:rPr/>
        <w:tab/>
        <w:t xml:space="preserve"/>
      </w:r>
      <w:r>
        <w:rPr/>
        <w:t xml:space="preserve">The bedroom mix in the development (i.e., the number of units with a specific number of bedrooms) is not regulated by those provisions. </w:t>
      </w:r>
    </w:p>
    <w:p>
      <w:pPr>
        <w:pStyle w:val="List3"/>
        <w:pBdr/>
        <w:spacing/>
        <w:rPr/>
      </w:pPr>
      <w:r>
        <w:rPr/>
        <w:t xml:space="preserve">d.</w:t>
      </w:r>
      <w:r>
        <w:rPr/>
        <w:tab/>
        <w:t xml:space="preserve"/>
      </w:r>
      <w:r>
        <w:rPr/>
        <w:t xml:space="preserve">Developments with planned development (PD) zoning are not subject to the bedroom multiplier. </w:t>
      </w:r>
    </w:p>
    <w:p>
      <w:pPr>
        <w:pStyle w:val="HistoryNote"/>
        <w:pBdr/>
        <w:spacing/>
        <w:rPr/>
      </w:pPr>
      <w:r>
        <w:rPr>
          <w:rStyle w:val="HistoryNote"/>
        </w:rPr>
        <w:t xml:space="preserve">(Ord. No. 170974, § 5, 2-21-19; Ord. No. 211359, § 4, 10-17-22; Ord. No. 2023-169, § 4, 6-1-23)</w:t>
      </w:r>
    </w:p>
    <w:p>
      <w:pPr>
        <w:pBdr/>
        <w:spacing w:before="0" w:after="0"/>
        <w:rPr/>
        <w:sectPr>
          <w:headerReference w:type="default" r:id="rId195"/>
          <w:footerReference w:type="default" r:id="rId19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30-4.9.</w:t>
      </w:r>
      <w:r>
        <w:rPr/>
        <w:t xml:space="preserve"> </w:t>
      </w:r>
      <w:r>
        <w:rPr/>
        <w:t xml:space="preserve">Development bonus system.</w:t>
      </w:r>
    </w:p>
    <w:p>
      <w:pPr>
        <w:pStyle w:val="List1"/>
        <w:pBdr/>
        <w:spacing/>
        <w:rPr/>
      </w:pPr>
      <w:r>
        <w:rPr/>
        <w:t xml:space="preserve">A.</w:t>
      </w:r>
      <w:r>
        <w:rPr/>
        <w:tab/>
        <w:t xml:space="preserve"/>
      </w:r>
      <w:r>
        <w:rPr>
          <w:i/>
        </w:rPr>
        <w:t xml:space="preserve">Available bonuses.</w:t>
      </w:r>
      <w:r>
        <w:rPr/>
        <w:t xml:space="preserve"> In accordance with this section, development projects may be eligible for: 1) additional building stories and the corresponding increase in overall building height; and 2) increased residential density. The bonus may be approved based on the provision of certain development improvements that exceed the minimum standards of this article, as follows: </w:t>
      </w:r>
    </w:p>
    <w:p>
      <w:pPr>
        <w:pStyle w:val="List1"/>
        <w:pBdr/>
        <w:spacing/>
        <w:rPr/>
      </w:pPr>
      <w:r>
        <w:rPr/>
        <w:t xml:space="preserve">B.</w:t>
      </w:r>
      <w:r>
        <w:rPr/>
        <w:tab/>
        <w:t xml:space="preserve"/>
      </w:r>
      <w:r>
        <w:rPr>
          <w:i/>
        </w:rPr>
        <w:t xml:space="preserve">Additional building stories/height.</w:t>
      </w:r>
    </w:p>
    <w:p>
      <w:pPr>
        <w:pStyle w:val="List2"/>
        <w:pBdr/>
        <w:spacing/>
        <w:rPr/>
      </w:pPr>
      <w:r>
        <w:rPr/>
        <w:t xml:space="preserve">1.</w:t>
      </w:r>
      <w:r>
        <w:rPr/>
        <w:tab/>
        <w:t xml:space="preserve"/>
      </w:r>
      <w:r>
        <w:rPr>
          <w:i/>
        </w:rPr>
        <w:t xml:space="preserve">Usable open space.</w:t>
      </w:r>
      <w:r>
        <w:rPr/>
        <w:t xml:space="preserve"> If a development provides onsite usable open space that is accessible to the public (minimum size of 20' × 20'), additional building square footage above the number of stories allowed by right (and up to the maximum allowed by bonus) may be provided according to the following formula: </w:t>
      </w:r>
    </w:p>
    <w:p>
      <w:pPr>
        <w:pStyle w:val="Block3"/>
        <w:pBdr/>
        <w:spacing/>
        <w:rPr/>
      </w:pPr>
      <w:r>
        <w:rPr>
          <w:rStyle w:val="Block3"/>
        </w:rPr>
        <w:t xml:space="preserve">Square feet of public open space X number of stories allowed by right = additional square feet. If the total additional square footage meets or exceeds 20% of the total development site, one additional story is available. If the total additional square footage meets or exceeds 30% of the total development site, two stories are available. </w:t>
      </w:r>
    </w:p>
    <w:p>
      <w:pPr>
        <w:pStyle w:val="Block3"/>
        <w:pBdr/>
        <w:spacing/>
        <w:rPr/>
      </w:pPr>
      <w:r>
        <w:rPr>
          <w:rStyle w:val="Block3"/>
        </w:rPr>
        <w:t xml:space="preserve">Developments receiving a height bonus must provide at least one form of open space from the figures and associated standards below: </w:t>
      </w:r>
    </w:p>
    <w:tbl>
      <w:tblPr>
        <w:tblStyle w:val="Table1_10f2c2f6-3843-4bee-b4d1-76ddf94a906e"/>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4788"/>
        <w:gridCol w:w="4788"/>
      </w:tblGrid>
      <w:tr>
        <w:trPr/>
        <w:tc>
          <w:tcPr>
            <w:tcW w:type="pct" w:w="2500"/>
            <w:tcBorders/>
            <w:shd w:fill="C0C0C0" w:color="auto" w:val="clear"/>
          </w:tcPr>
          <w:p>
            <w:pPr>
              <w:pBdr/>
              <w:spacing/>
              <w:jc w:val="left"/>
              <w:rPr/>
            </w:pPr>
            <w:r>
              <w:rPr>
                <w:b/>
              </w:rPr>
              <w:t xml:space="preserve">Green</w:t>
            </w:r>
          </w:p>
        </w:tc>
        <w:tc>
          <w:tcPr>
            <w:tcW w:type="pct" w:w="2500"/>
            <w:vMerge w:val="restart"/>
            <w:tcBorders/>
          </w:tcPr>
          <w:p>
            <w:pPr>
              <w:pBdr/>
              <w:spacing/>
              <w:jc w:val="left"/>
              <w:rPr/>
            </w:pPr>
            <w:r>
              <w:rPr/>
              <w:drawing>
                <wp:inline>
                  <wp:extent cx="2120900" cy="1676400"/>
                  <wp:docPr id="5" descr="30-4-9green.png" name="Drawing 0"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7"/>
                          <a:srcRect/>
                          <a:stretch>
                            <a:fillRect/>
                          </a:stretch>
                        </pic:blipFill>
                        <pic:spPr bwMode="auto">
                          <a:xfrm>
                            <a:off x="0" y="0"/>
                            <a:ext cx="2120900" cy="1676400"/>
                          </a:xfrm>
                          <a:prstGeom prst="rect">
                            <a:avLst/>
                          </a:prstGeom>
                        </pic:spPr>
                      </pic:pic>
                    </a:graphicData>
                  </a:graphic>
                </wp:inline>
              </w:drawing>
            </w:r>
          </w:p>
        </w:tc>
      </w:tr>
      <w:tr>
        <w:trPr/>
        <w:tc>
          <w:tcPr>
            <w:tcW w:type="pct" w:w="2500"/>
            <w:tcBorders/>
          </w:tcPr>
          <w:p>
            <w:pPr>
              <w:pBdr/>
              <w:spacing/>
              <w:jc w:val="left"/>
              <w:rPr/>
            </w:pPr>
            <w:r>
              <w:rPr/>
              <w:t xml:space="preserve">A green is an open space for unstructured recreation. Greens consist of lawns, trees, paths, benches, and open shelters, all informally arranged. </w:t>
            </w:r>
          </w:p>
        </w:tc>
        <w:tc>
          <w:tcPr>
            <w:tcW w:type="pct" w:w="2500"/>
            <w:vMerge w:val="continue"/>
            <w:tcBorders/>
          </w:tcPr>
          <w:p>
            <w:pPr>
              <w:pBdr/>
              <w:spacing/>
              <w:rPr/>
            </w:pPr>
          </w:p>
        </w:tc>
      </w:tr>
      <w:tr>
        <w:trPr/>
        <w:tc>
          <w:tcPr>
            <w:tcW w:type="pct" w:w="2500"/>
            <w:tcBorders/>
          </w:tcPr>
          <w:p>
            <w:pPr>
              <w:pBdr/>
              <w:spacing/>
              <w:jc w:val="left"/>
              <w:rPr/>
            </w:pPr>
            <w:r>
              <w:rPr/>
              <w:t xml:space="preserve">1. Greens may be spatially defined by landscaping rather than building frontages. </w:t>
            </w:r>
          </w:p>
        </w:tc>
        <w:tc>
          <w:tcPr>
            <w:tcW w:type="pct" w:w="2500"/>
            <w:vMerge w:val="continue"/>
            <w:tcBorders/>
          </w:tcPr>
          <w:p>
            <w:pPr>
              <w:pBdr/>
              <w:spacing/>
              <w:rPr/>
            </w:pPr>
          </w:p>
        </w:tc>
      </w:tr>
      <w:tr>
        <w:trPr/>
        <w:tc>
          <w:tcPr>
            <w:tcW w:type="pct" w:w="2500"/>
            <w:tcBorders/>
          </w:tcPr>
          <w:p>
            <w:pPr>
              <w:pBdr/>
              <w:spacing/>
              <w:jc w:val="left"/>
              <w:rPr/>
            </w:pPr>
            <w:r>
              <w:rPr/>
              <w:t xml:space="preserve">2. Greens must front on at least two streets. </w:t>
            </w:r>
          </w:p>
        </w:tc>
        <w:tc>
          <w:tcPr>
            <w:tcW w:type="pct" w:w="2500"/>
            <w:vMerge w:val="continue"/>
            <w:tcBorders/>
          </w:tcPr>
          <w:p>
            <w:pPr>
              <w:pBdr/>
              <w:spacing/>
              <w:rPr/>
            </w:pPr>
          </w:p>
        </w:tc>
      </w:tr>
      <w:tr>
        <w:trPr/>
        <w:tc>
          <w:tcPr>
            <w:tcW w:type="pct" w:w="2500"/>
            <w:tcBorders/>
            <w:shd w:fill="C0C0C0" w:color="auto" w:val="clear"/>
          </w:tcPr>
          <w:p>
            <w:pPr>
              <w:pBdr/>
              <w:spacing/>
              <w:jc w:val="left"/>
              <w:rPr/>
            </w:pPr>
            <w:r>
              <w:rPr>
                <w:b/>
              </w:rPr>
              <w:t xml:space="preserve">Square</w:t>
            </w:r>
          </w:p>
        </w:tc>
        <w:tc>
          <w:tcPr>
            <w:tcW w:type="pct" w:w="2500"/>
            <w:vMerge w:val="restart"/>
            <w:tcBorders/>
          </w:tcPr>
          <w:p>
            <w:pPr>
              <w:pBdr/>
              <w:spacing/>
              <w:jc w:val="left"/>
              <w:rPr/>
            </w:pPr>
            <w:r>
              <w:rPr/>
              <w:drawing>
                <wp:inline>
                  <wp:extent cx="2095500" cy="2133600"/>
                  <wp:docPr id="6" descr="30-4-9Square.png" name="Drawing 1"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8"/>
                          <a:srcRect/>
                          <a:stretch>
                            <a:fillRect/>
                          </a:stretch>
                        </pic:blipFill>
                        <pic:spPr bwMode="auto">
                          <a:xfrm>
                            <a:off x="0" y="0"/>
                            <a:ext cx="2095500" cy="2133600"/>
                          </a:xfrm>
                          <a:prstGeom prst="rect">
                            <a:avLst/>
                          </a:prstGeom>
                        </pic:spPr>
                      </pic:pic>
                    </a:graphicData>
                  </a:graphic>
                </wp:inline>
              </w:drawing>
            </w:r>
          </w:p>
        </w:tc>
      </w:tr>
      <w:tr>
        <w:trPr/>
        <w:tc>
          <w:tcPr>
            <w:tcW w:type="pct" w:w="2500"/>
            <w:tcBorders/>
          </w:tcPr>
          <w:p>
            <w:pPr>
              <w:pBdr/>
              <w:spacing/>
              <w:jc w:val="left"/>
              <w:rPr/>
            </w:pPr>
            <w:r>
              <w:rPr/>
              <w:t xml:space="preserve">A square is an open space for recreation and civic purposes consisting of paths, lawns, and trees, all formally arranged. A square is spatially defined by abutting streets and building frontages. </w:t>
            </w:r>
          </w:p>
        </w:tc>
        <w:tc>
          <w:tcPr>
            <w:tcW w:type="pct" w:w="2500"/>
            <w:vMerge w:val="continue"/>
            <w:tcBorders/>
          </w:tcPr>
          <w:p>
            <w:pPr>
              <w:pBdr/>
              <w:spacing/>
              <w:rPr/>
            </w:pPr>
          </w:p>
        </w:tc>
      </w:tr>
      <w:tr>
        <w:trPr/>
        <w:tc>
          <w:tcPr>
            <w:tcW w:type="pct" w:w="2500"/>
            <w:tcBorders/>
          </w:tcPr>
          <w:p>
            <w:pPr>
              <w:pBdr/>
              <w:spacing/>
              <w:jc w:val="left"/>
              <w:rPr/>
            </w:pPr>
            <w:r>
              <w:rPr/>
              <w:t xml:space="preserve">1. Squares shall be located at the intersections of important thoroughfares. </w:t>
            </w:r>
          </w:p>
        </w:tc>
        <w:tc>
          <w:tcPr>
            <w:tcW w:type="pct" w:w="2500"/>
            <w:vMerge w:val="continue"/>
            <w:tcBorders/>
          </w:tcPr>
          <w:p>
            <w:pPr>
              <w:pBdr/>
              <w:spacing/>
              <w:rPr/>
            </w:pPr>
          </w:p>
        </w:tc>
      </w:tr>
      <w:tr>
        <w:trPr/>
        <w:tc>
          <w:tcPr>
            <w:tcW w:type="pct" w:w="2500"/>
            <w:tcBorders/>
          </w:tcPr>
          <w:p>
            <w:pPr>
              <w:pBdr/>
              <w:spacing/>
              <w:jc w:val="left"/>
              <w:rPr/>
            </w:pPr>
            <w:r>
              <w:rPr/>
              <w:t xml:space="preserve">2. Squares must front on at least 3 streets. </w:t>
            </w:r>
          </w:p>
        </w:tc>
        <w:tc>
          <w:tcPr>
            <w:tcW w:type="pct" w:w="2500"/>
            <w:vMerge w:val="continue"/>
            <w:tcBorders/>
          </w:tcPr>
          <w:p>
            <w:pPr>
              <w:pBdr/>
              <w:spacing/>
              <w:rPr/>
            </w:pPr>
          </w:p>
        </w:tc>
      </w:tr>
      <w:tr>
        <w:trPr/>
        <w:tc>
          <w:tcPr>
            <w:tcW w:type="pct" w:w="2500"/>
            <w:tcBorders/>
          </w:tcPr>
          <w:p>
            <w:pPr>
              <w:pBdr/>
              <w:spacing/>
              <w:jc w:val="left"/>
              <w:rPr/>
            </w:pPr>
            <w:r>
              <w:rPr/>
              <w:t xml:space="preserve">3. Façades facing the square should have at least 40% of their first floor's primary façade in transparent windows. </w:t>
            </w:r>
          </w:p>
        </w:tc>
        <w:tc>
          <w:tcPr>
            <w:tcW w:type="pct" w:w="2500"/>
            <w:vMerge w:val="continue"/>
            <w:tcBorders/>
          </w:tcPr>
          <w:p>
            <w:pPr>
              <w:pBdr/>
              <w:spacing/>
              <w:rPr/>
            </w:pPr>
          </w:p>
        </w:tc>
      </w:tr>
      <w:tr>
        <w:trPr/>
        <w:tc>
          <w:tcPr>
            <w:tcW w:type="pct" w:w="2500"/>
            <w:tcBorders/>
            <w:shd w:fill="C0C0C0" w:color="auto" w:val="clear"/>
          </w:tcPr>
          <w:p>
            <w:pPr>
              <w:pBdr/>
              <w:spacing/>
              <w:jc w:val="left"/>
              <w:rPr/>
            </w:pPr>
            <w:r>
              <w:rPr>
                <w:b/>
              </w:rPr>
              <w:t xml:space="preserve">Plaza</w:t>
            </w:r>
          </w:p>
        </w:tc>
        <w:tc>
          <w:tcPr>
            <w:tcW w:type="pct" w:w="2500"/>
            <w:vMerge w:val="restart"/>
            <w:tcBorders/>
          </w:tcPr>
          <w:p>
            <w:pPr>
              <w:pBdr/>
              <w:spacing/>
              <w:jc w:val="left"/>
              <w:rPr/>
            </w:pPr>
            <w:r>
              <w:rPr/>
              <w:drawing>
                <wp:inline>
                  <wp:extent cx="2463800" cy="1981200"/>
                  <wp:docPr id="7" descr="30-4-9Plaza.png" name="Drawing 2"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9"/>
                          <a:srcRect/>
                          <a:stretch>
                            <a:fillRect/>
                          </a:stretch>
                        </pic:blipFill>
                        <pic:spPr bwMode="auto">
                          <a:xfrm>
                            <a:off x="0" y="0"/>
                            <a:ext cx="2463800" cy="1981200"/>
                          </a:xfrm>
                          <a:prstGeom prst="rect">
                            <a:avLst/>
                          </a:prstGeom>
                        </pic:spPr>
                      </pic:pic>
                    </a:graphicData>
                  </a:graphic>
                </wp:inline>
              </w:drawing>
            </w:r>
          </w:p>
        </w:tc>
      </w:tr>
      <w:tr>
        <w:trPr/>
        <w:tc>
          <w:tcPr>
            <w:tcW w:type="pct" w:w="2500"/>
            <w:tcBorders/>
          </w:tcPr>
          <w:p>
            <w:pPr>
              <w:pBdr/>
              <w:spacing/>
              <w:jc w:val="left"/>
              <w:rPr/>
            </w:pPr>
            <w:r>
              <w:rPr/>
              <w:t xml:space="preserve">An open space for commercial and civic purposes consisting primarily of paved surfaces. A plaza is spatially defined by building frontages. </w:t>
            </w:r>
          </w:p>
        </w:tc>
        <w:tc>
          <w:tcPr>
            <w:tcW w:type="pct" w:w="2500"/>
            <w:vMerge w:val="continue"/>
            <w:tcBorders/>
          </w:tcPr>
          <w:p>
            <w:pPr>
              <w:pBdr/>
              <w:spacing/>
              <w:rPr/>
            </w:pPr>
          </w:p>
        </w:tc>
      </w:tr>
      <w:tr>
        <w:trPr/>
        <w:tc>
          <w:tcPr>
            <w:tcW w:type="pct" w:w="2500"/>
            <w:tcBorders/>
          </w:tcPr>
          <w:p>
            <w:pPr>
              <w:pBdr/>
              <w:spacing/>
              <w:jc w:val="left"/>
              <w:rPr/>
            </w:pPr>
            <w:r>
              <w:rPr/>
              <w:t xml:space="preserve">1. Plazas should be located at the intersection of important streets. </w:t>
            </w:r>
          </w:p>
        </w:tc>
        <w:tc>
          <w:tcPr>
            <w:tcW w:type="pct" w:w="2500"/>
            <w:vMerge w:val="continue"/>
            <w:tcBorders/>
          </w:tcPr>
          <w:p>
            <w:pPr>
              <w:pBdr/>
              <w:spacing/>
              <w:rPr/>
            </w:pPr>
          </w:p>
        </w:tc>
      </w:tr>
      <w:tr>
        <w:trPr/>
        <w:tc>
          <w:tcPr>
            <w:tcW w:type="pct" w:w="2500"/>
            <w:tcBorders/>
          </w:tcPr>
          <w:p>
            <w:pPr>
              <w:pBdr/>
              <w:spacing/>
              <w:jc w:val="left"/>
              <w:rPr/>
            </w:pPr>
            <w:r>
              <w:rPr/>
              <w:t xml:space="preserve">2. Plazas must front on at least one street. </w:t>
            </w:r>
          </w:p>
        </w:tc>
        <w:tc>
          <w:tcPr>
            <w:tcW w:type="pct" w:w="2500"/>
            <w:vMerge w:val="continue"/>
            <w:tcBorders/>
          </w:tcPr>
          <w:p>
            <w:pPr>
              <w:pBdr/>
              <w:spacing/>
              <w:rPr/>
            </w:pPr>
          </w:p>
        </w:tc>
      </w:tr>
      <w:tr>
        <w:trPr/>
        <w:tc>
          <w:tcPr>
            <w:tcW w:type="pct" w:w="2500"/>
            <w:tcBorders/>
          </w:tcPr>
          <w:p>
            <w:pPr>
              <w:pBdr/>
              <w:spacing/>
              <w:jc w:val="left"/>
              <w:rPr/>
            </w:pPr>
            <w:r>
              <w:rPr/>
              <w:t xml:space="preserve">3. Façades facing the plaza should have at least 40% of their first floor's primary façade in transparent windows. </w:t>
            </w:r>
          </w:p>
        </w:tc>
        <w:tc>
          <w:tcPr>
            <w:tcW w:type="pct" w:w="2500"/>
            <w:vMerge w:val="continue"/>
            <w:tcBorders/>
          </w:tcPr>
          <w:p>
            <w:pPr>
              <w:pBdr/>
              <w:spacing/>
              <w:rPr/>
            </w:pPr>
          </w:p>
        </w:tc>
      </w:tr>
      <w:tr>
        <w:trPr/>
        <w:tc>
          <w:tcPr>
            <w:tcW w:type="pct" w:w="2500"/>
            <w:tcBorders/>
            <w:shd w:fill="C0C0C0" w:color="auto" w:val="clear"/>
          </w:tcPr>
          <w:p>
            <w:pPr>
              <w:pBdr/>
              <w:spacing/>
              <w:jc w:val="left"/>
              <w:rPr/>
            </w:pPr>
            <w:r>
              <w:rPr>
                <w:b/>
              </w:rPr>
              <w:t xml:space="preserve">Playground</w:t>
            </w:r>
          </w:p>
        </w:tc>
        <w:tc>
          <w:tcPr>
            <w:tcW w:type="pct" w:w="2500"/>
            <w:vMerge w:val="restart"/>
            <w:tcBorders/>
          </w:tcPr>
          <w:p>
            <w:pPr>
              <w:pBdr/>
              <w:spacing/>
              <w:jc w:val="left"/>
              <w:rPr/>
            </w:pPr>
            <w:r>
              <w:rPr/>
              <w:drawing>
                <wp:inline>
                  <wp:extent cx="1524000" cy="1219200"/>
                  <wp:docPr id="8" descr="30-4-9Playground.png" name="Drawing 3"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0"/>
                          <a:srcRect/>
                          <a:stretch>
                            <a:fillRect/>
                          </a:stretch>
                        </pic:blipFill>
                        <pic:spPr bwMode="auto">
                          <a:xfrm>
                            <a:off x="0" y="0"/>
                            <a:ext cx="1524000" cy="1219200"/>
                          </a:xfrm>
                          <a:prstGeom prst="rect">
                            <a:avLst/>
                          </a:prstGeom>
                        </pic:spPr>
                      </pic:pic>
                    </a:graphicData>
                  </a:graphic>
                </wp:inline>
              </w:drawing>
            </w:r>
          </w:p>
        </w:tc>
      </w:tr>
      <w:tr>
        <w:trPr/>
        <w:tc>
          <w:tcPr>
            <w:tcW w:type="pct" w:w="2500"/>
            <w:tcBorders/>
          </w:tcPr>
          <w:p>
            <w:pPr>
              <w:pBdr/>
              <w:spacing/>
              <w:jc w:val="left"/>
              <w:rPr/>
            </w:pPr>
            <w:r>
              <w:rPr/>
              <w:t xml:space="preserve">A fenced open space designed and equipped for the recreation of children. </w:t>
            </w:r>
          </w:p>
        </w:tc>
        <w:tc>
          <w:tcPr>
            <w:tcW w:type="pct" w:w="2500"/>
            <w:vMerge w:val="continue"/>
            <w:tcBorders/>
          </w:tcPr>
          <w:p>
            <w:pPr>
              <w:pBdr/>
              <w:spacing/>
              <w:rPr/>
            </w:pPr>
          </w:p>
        </w:tc>
      </w:tr>
      <w:tr>
        <w:trPr/>
        <w:tc>
          <w:tcPr>
            <w:tcW w:type="pct" w:w="2500"/>
            <w:tcBorders/>
          </w:tcPr>
          <w:p>
            <w:pPr>
              <w:pBdr/>
              <w:spacing/>
              <w:jc w:val="left"/>
              <w:rPr/>
            </w:pPr>
            <w:r>
              <w:rPr/>
              <w:t xml:space="preserve">1. Playgrounds shall be located within ¼ mil surrounding neighborhoods. </w:t>
            </w:r>
          </w:p>
        </w:tc>
        <w:tc>
          <w:tcPr>
            <w:tcW w:type="pct" w:w="2500"/>
            <w:vMerge w:val="continue"/>
            <w:tcBorders/>
          </w:tcPr>
          <w:p>
            <w:pPr>
              <w:pBdr/>
              <w:spacing/>
              <w:rPr/>
            </w:pPr>
          </w:p>
        </w:tc>
      </w:tr>
      <w:tr>
        <w:trPr/>
        <w:tc>
          <w:tcPr>
            <w:tcW w:type="pct" w:w="2500"/>
            <w:tcBorders/>
          </w:tcPr>
          <w:p>
            <w:pPr>
              <w:pBdr/>
              <w:spacing/>
              <w:jc w:val="left"/>
              <w:rPr/>
            </w:pPr>
            <w:r>
              <w:rPr/>
              <w:t xml:space="preserve">2. Playgrounds may be freestanding or located within parks and greens. </w:t>
            </w:r>
          </w:p>
        </w:tc>
        <w:tc>
          <w:tcPr>
            <w:tcW w:type="pct" w:w="2500"/>
            <w:vMerge w:val="continue"/>
            <w:tcBorders/>
          </w:tcPr>
          <w:p>
            <w:pPr>
              <w:pBdr/>
              <w:spacing/>
              <w:rPr/>
            </w:pPr>
          </w:p>
        </w:tc>
      </w:tr>
      <w:tr>
        <w:trPr/>
        <w:tc>
          <w:tcPr>
            <w:tcW w:type="pct" w:w="2500"/>
            <w:tcBorders/>
            <w:shd w:fill="C0C0C0" w:color="auto" w:val="clear"/>
          </w:tcPr>
          <w:p>
            <w:pPr>
              <w:pBdr/>
              <w:spacing/>
              <w:jc w:val="left"/>
              <w:rPr/>
            </w:pPr>
            <w:r>
              <w:rPr>
                <w:b/>
              </w:rPr>
              <w:t xml:space="preserve">Pocket Plaza</w:t>
            </w:r>
          </w:p>
        </w:tc>
        <w:tc>
          <w:tcPr>
            <w:tcW w:type="pct" w:w="2500"/>
            <w:vMerge w:val="restart"/>
            <w:tcBorders/>
          </w:tcPr>
          <w:p>
            <w:pPr>
              <w:pBdr/>
              <w:spacing/>
              <w:jc w:val="left"/>
              <w:rPr/>
            </w:pPr>
            <w:r>
              <w:rPr/>
              <w:drawing>
                <wp:inline>
                  <wp:extent cx="2463800" cy="2133600"/>
                  <wp:docPr id="9" descr="30-4-9PocketPlaza.png" name="Drawing 4"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1"/>
                          <a:srcRect/>
                          <a:stretch>
                            <a:fillRect/>
                          </a:stretch>
                        </pic:blipFill>
                        <pic:spPr bwMode="auto">
                          <a:xfrm>
                            <a:off x="0" y="0"/>
                            <a:ext cx="2463800" cy="2133600"/>
                          </a:xfrm>
                          <a:prstGeom prst="rect">
                            <a:avLst/>
                          </a:prstGeom>
                        </pic:spPr>
                      </pic:pic>
                    </a:graphicData>
                  </a:graphic>
                </wp:inline>
              </w:drawing>
            </w:r>
          </w:p>
        </w:tc>
      </w:tr>
      <w:tr>
        <w:trPr/>
        <w:tc>
          <w:tcPr>
            <w:tcW w:type="pct" w:w="2500"/>
            <w:tcBorders/>
          </w:tcPr>
          <w:p>
            <w:pPr>
              <w:pBdr/>
              <w:spacing/>
              <w:jc w:val="left"/>
              <w:rPr/>
            </w:pPr>
            <w:r>
              <w:rPr/>
              <w:t xml:space="preserve">A formal open space available for civic purposes and commercial activities. Pocket Plazas are typically hardscaped and include landscaping in lawns or permanent planters. </w:t>
            </w:r>
          </w:p>
        </w:tc>
        <w:tc>
          <w:tcPr>
            <w:tcW w:type="pct" w:w="2500"/>
            <w:vMerge w:val="continue"/>
            <w:tcBorders/>
          </w:tcPr>
          <w:p>
            <w:pPr>
              <w:pBdr/>
              <w:spacing/>
              <w:rPr/>
            </w:pPr>
          </w:p>
        </w:tc>
      </w:tr>
      <w:tr>
        <w:trPr/>
        <w:tc>
          <w:tcPr>
            <w:tcW w:type="pct" w:w="2500"/>
            <w:tcBorders/>
          </w:tcPr>
          <w:p>
            <w:pPr>
              <w:pBdr/>
              <w:spacing/>
              <w:jc w:val="left"/>
              <w:rPr/>
            </w:pPr>
            <w:r>
              <w:rPr/>
              <w:t xml:space="preserve">1. Pocket plazas should be located on side streets. </w:t>
            </w:r>
          </w:p>
        </w:tc>
        <w:tc>
          <w:tcPr>
            <w:tcW w:type="pct" w:w="2500"/>
            <w:vMerge w:val="continue"/>
            <w:tcBorders/>
          </w:tcPr>
          <w:p>
            <w:pPr>
              <w:pBdr/>
              <w:spacing/>
              <w:rPr/>
            </w:pPr>
          </w:p>
        </w:tc>
      </w:tr>
      <w:tr>
        <w:trPr/>
        <w:tc>
          <w:tcPr>
            <w:tcW w:type="pct" w:w="2500"/>
            <w:tcBorders/>
          </w:tcPr>
          <w:p>
            <w:pPr>
              <w:pBdr/>
              <w:spacing/>
              <w:jc w:val="left"/>
              <w:rPr/>
            </w:pPr>
            <w:r>
              <w:rPr/>
              <w:t xml:space="preserve">2. Pocket Plazas must front on at least one street. </w:t>
            </w:r>
          </w:p>
        </w:tc>
        <w:tc>
          <w:tcPr>
            <w:tcW w:type="pct" w:w="2500"/>
            <w:vMerge w:val="continue"/>
            <w:tcBorders/>
          </w:tcPr>
          <w:p>
            <w:pPr>
              <w:pBdr/>
              <w:spacing/>
              <w:rPr/>
            </w:pPr>
          </w:p>
        </w:tc>
      </w:tr>
      <w:tr>
        <w:trPr/>
        <w:tc>
          <w:tcPr>
            <w:tcW w:type="pct" w:w="2500"/>
            <w:tcBorders/>
          </w:tcPr>
          <w:p>
            <w:pPr>
              <w:pBdr/>
              <w:spacing/>
              <w:jc w:val="left"/>
              <w:rPr/>
            </w:pPr>
            <w:r>
              <w:rPr/>
              <w:t xml:space="preserve">3. Pocket Plazas may be used to provide seating for outdoor cafes or similar publicly accessible gathering space. </w:t>
            </w:r>
          </w:p>
        </w:tc>
        <w:tc>
          <w:tcPr>
            <w:tcW w:type="pct" w:w="2500"/>
            <w:vMerge w:val="continue"/>
            <w:tcBorders/>
          </w:tcPr>
          <w:p>
            <w:pPr>
              <w:pBdr/>
              <w:spacing/>
              <w:rPr/>
            </w:pPr>
          </w:p>
        </w:tc>
      </w:tr>
      <w:tr>
        <w:trPr/>
        <w:tc>
          <w:tcPr>
            <w:tcW w:type="pct" w:w="2500"/>
            <w:tcBorders/>
            <w:shd w:fill="C0C0C0" w:color="auto" w:val="clear"/>
          </w:tcPr>
          <w:p>
            <w:pPr>
              <w:pBdr/>
              <w:spacing/>
              <w:jc w:val="left"/>
              <w:rPr/>
            </w:pPr>
            <w:r>
              <w:rPr>
                <w:b/>
              </w:rPr>
              <w:t xml:space="preserve">Promenade</w:t>
            </w:r>
          </w:p>
        </w:tc>
        <w:tc>
          <w:tcPr>
            <w:tcW w:type="pct" w:w="2500"/>
            <w:vMerge w:val="restart"/>
            <w:tcBorders/>
          </w:tcPr>
          <w:p>
            <w:pPr>
              <w:pBdr/>
              <w:spacing/>
              <w:jc w:val="left"/>
              <w:rPr/>
            </w:pPr>
            <w:r>
              <w:rPr/>
              <w:drawing>
                <wp:inline>
                  <wp:extent cx="1968500" cy="1524000"/>
                  <wp:docPr id="10" descr="30-4-9-Promenade.png" name="Drawing 5"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2"/>
                          <a:srcRect/>
                          <a:stretch>
                            <a:fillRect/>
                          </a:stretch>
                        </pic:blipFill>
                        <pic:spPr bwMode="auto">
                          <a:xfrm>
                            <a:off x="0" y="0"/>
                            <a:ext cx="1968500" cy="1524000"/>
                          </a:xfrm>
                          <a:prstGeom prst="rect">
                            <a:avLst/>
                          </a:prstGeom>
                        </pic:spPr>
                      </pic:pic>
                    </a:graphicData>
                  </a:graphic>
                </wp:inline>
              </w:drawing>
            </w:r>
          </w:p>
        </w:tc>
      </w:tr>
      <w:tr>
        <w:trPr/>
        <w:tc>
          <w:tcPr>
            <w:tcW w:type="pct" w:w="2500"/>
            <w:tcBorders/>
          </w:tcPr>
          <w:p>
            <w:pPr>
              <w:pBdr/>
              <w:spacing/>
              <w:jc w:val="left"/>
              <w:rPr/>
            </w:pPr>
            <w:r>
              <w:rPr/>
              <w:t xml:space="preserve"> A linear pedestrian open space between streets that extends through successive blocks. The space largely hardscaped and lined with trees at the edges. </w:t>
            </w:r>
          </w:p>
        </w:tc>
        <w:tc>
          <w:tcPr>
            <w:tcW w:type="pct" w:w="2500"/>
            <w:vMerge w:val="continue"/>
            <w:tcBorders/>
          </w:tcPr>
          <w:p>
            <w:pPr>
              <w:pBdr/>
              <w:spacing/>
              <w:rPr/>
            </w:pPr>
          </w:p>
        </w:tc>
      </w:tr>
      <w:tr>
        <w:trPr/>
        <w:tc>
          <w:tcPr>
            <w:tcW w:type="pct" w:w="2500"/>
            <w:tcBorders/>
          </w:tcPr>
          <w:p>
            <w:pPr>
              <w:pBdr/>
              <w:spacing/>
              <w:jc w:val="left"/>
              <w:rPr/>
            </w:pPr>
            <w:r>
              <w:rPr/>
              <w:t xml:space="preserve">1. Promenades must be a minimum of 16' wide. </w:t>
            </w:r>
          </w:p>
        </w:tc>
        <w:tc>
          <w:tcPr>
            <w:tcW w:type="pct" w:w="2500"/>
            <w:vMerge w:val="continue"/>
            <w:tcBorders/>
          </w:tcPr>
          <w:p>
            <w:pPr>
              <w:pBdr/>
              <w:spacing/>
              <w:rPr/>
            </w:pPr>
          </w:p>
        </w:tc>
      </w:tr>
      <w:tr>
        <w:trPr/>
        <w:tc>
          <w:tcPr>
            <w:tcW w:type="pct" w:w="2500"/>
            <w:tcBorders/>
          </w:tcPr>
          <w:p>
            <w:pPr>
              <w:pBdr/>
              <w:spacing/>
              <w:jc w:val="left"/>
              <w:rPr/>
            </w:pPr>
            <w:r>
              <w:rPr/>
              <w:t xml:space="preserve">2. Promenades may include outdoor seating or other similar public amenities. </w:t>
            </w:r>
          </w:p>
        </w:tc>
        <w:tc>
          <w:tcPr>
            <w:tcW w:type="pct" w:w="2500"/>
            <w:vMerge w:val="continue"/>
            <w:tcBorders/>
          </w:tcPr>
          <w:p>
            <w:pPr>
              <w:pBdr/>
              <w:spacing/>
              <w:rPr/>
            </w:pPr>
          </w:p>
        </w:tc>
      </w:tr>
    </w:tbl>
    <w:p>
      <w:pPr>
        <w:pBdr/>
        <w:spacing/>
        <w:rPr/>
      </w:pPr>
    </w:p>
    <w:p>
      <w:pPr>
        <w:pStyle w:val="List2"/>
        <w:pBdr/>
        <w:spacing/>
        <w:rPr/>
      </w:pPr>
      <w:r>
        <w:rPr/>
        <w:t xml:space="preserve">2.</w:t>
      </w:r>
      <w:r>
        <w:rPr/>
        <w:tab/>
        <w:t xml:space="preserve"/>
      </w:r>
      <w:r>
        <w:rPr>
          <w:i/>
        </w:rPr>
        <w:t xml:space="preserve">Tree preservation.</w:t>
      </w:r>
      <w:r>
        <w:rPr/>
        <w:t xml:space="preserve"> If a development dedicates an area onsite to preserve one or more heritage trees, the additional building square footage above the number of stories allowed by right (and up to the maximum allowed by bonus) may be provided according to the following formula: </w:t>
      </w:r>
    </w:p>
    <w:p>
      <w:pPr>
        <w:pStyle w:val="Block3"/>
        <w:pBdr/>
        <w:spacing/>
        <w:rPr/>
      </w:pPr>
      <w:r>
        <w:rPr>
          <w:rStyle w:val="Block3"/>
        </w:rPr>
        <w:t xml:space="preserve">Square feet of tree preservation area X number of stories allowed by right = additional square feet. If the total additional square feet meets or exceeds 20 percent of the total development site, one additional story is available. If the total additional square footage meets or exceeds 30 percent of the total development site, two stories are available. </w:t>
      </w:r>
    </w:p>
    <w:p>
      <w:pPr>
        <w:pStyle w:val="List2"/>
        <w:pBdr/>
        <w:spacing/>
        <w:rPr/>
      </w:pPr>
      <w:r>
        <w:rPr/>
        <w:t xml:space="preserve">3.</w:t>
      </w:r>
      <w:r>
        <w:rPr/>
        <w:tab/>
        <w:t xml:space="preserve"/>
      </w:r>
      <w:r>
        <w:rPr>
          <w:i/>
        </w:rPr>
        <w:t xml:space="preserve">Structured parking.</w:t>
      </w:r>
      <w:r>
        <w:rPr/>
        <w:t xml:space="preserve"> Within U9 and DT, up to two levels of parking that are constructed within a habitable building are not counted as stories for the purposes of calculating the total number of stories, provided the footprint of the parking structure falls within 75 percent to 100 percent of the footprint of the habitable floors directly above the parking levels. </w:t>
      </w:r>
    </w:p>
    <w:p>
      <w:pPr>
        <w:pStyle w:val="List2"/>
        <w:pBdr/>
        <w:spacing/>
        <w:rPr/>
      </w:pPr>
      <w:r>
        <w:rPr/>
        <w:t xml:space="preserve">4.</w:t>
      </w:r>
      <w:r>
        <w:rPr/>
        <w:tab/>
        <w:t xml:space="preserve"/>
      </w:r>
      <w:r>
        <w:rPr>
          <w:i/>
        </w:rPr>
        <w:t xml:space="preserve">Transit support facilities.</w:t>
      </w:r>
      <w:r>
        <w:rPr/>
        <w:t xml:space="preserve"> If a development provides onsite facilities, beyond what otherwise is required, to serve existing or planned public transit, including but not limited to bus bays, super bus stops, bus stations, bus lanes, and park and ride lots, one bonus story is available. </w:t>
      </w:r>
    </w:p>
    <w:p>
      <w:pPr>
        <w:pStyle w:val="List2"/>
        <w:pBdr/>
        <w:spacing/>
        <w:rPr/>
      </w:pPr>
      <w:r>
        <w:rPr/>
        <w:t xml:space="preserve">5.</w:t>
      </w:r>
      <w:r>
        <w:rPr/>
        <w:tab/>
        <w:t xml:space="preserve"/>
      </w:r>
      <w:r>
        <w:rPr>
          <w:i/>
        </w:rPr>
        <w:t xml:space="preserve">Undergrounding/relocating utility lines.</w:t>
      </w:r>
      <w:r>
        <w:rPr/>
        <w:t xml:space="preserve"> If a development undergrounds overhead utility lines beyond what otherwise is required, or relocates existing underground lines in order to facilitate the appropriate placement of street trees or buildings along streets, up to two stories are available for every street segment completed (from intersection to intersection); one story is available for the undergrounding/relocation of utilities along the street frontage of the development. </w:t>
      </w:r>
    </w:p>
    <w:p>
      <w:pPr>
        <w:pStyle w:val="List1"/>
        <w:pBdr/>
        <w:spacing/>
        <w:rPr/>
      </w:pPr>
      <w:r>
        <w:rPr/>
        <w:t xml:space="preserve">C.</w:t>
      </w:r>
      <w:r>
        <w:rPr/>
        <w:tab/>
        <w:t xml:space="preserve"/>
      </w:r>
      <w:r>
        <w:rPr>
          <w:i/>
        </w:rPr>
        <w:t xml:space="preserve">Increased residential density.</w:t>
      </w:r>
    </w:p>
    <w:p>
      <w:pPr>
        <w:pStyle w:val="List2"/>
        <w:pBdr/>
        <w:spacing/>
        <w:rPr/>
      </w:pPr>
      <w:r>
        <w:rPr/>
        <w:t xml:space="preserve">1.</w:t>
      </w:r>
      <w:r>
        <w:rPr/>
        <w:tab/>
        <w:t xml:space="preserve"/>
      </w:r>
      <w:r>
        <w:rPr>
          <w:i/>
        </w:rPr>
        <w:t xml:space="preserve">Tree preservation.</w:t>
      </w:r>
    </w:p>
    <w:tbl>
      <w:tblPr>
        <w:tblStyle w:val="Table1_94ce1811-ff32-4868-9c05-6858ebc59d60"/>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1915"/>
        <w:gridCol w:w="1915"/>
        <w:gridCol w:w="1916"/>
        <w:gridCol w:w="1915"/>
        <w:gridCol w:w="1915"/>
      </w:tblGrid>
      <w:tr>
        <w:trPr/>
        <w:tc>
          <w:tcPr>
            <w:tcW w:type="pct" w:w="5000"/>
            <w:gridSpan w:val="5"/>
            <w:tcBorders/>
            <w:shd w:fill="C0C0C0" w:color="auto" w:val="clear"/>
          </w:tcPr>
          <w:p>
            <w:pPr>
              <w:pBdr/>
              <w:spacing/>
              <w:jc w:val="left"/>
              <w:rPr/>
            </w:pPr>
            <w:r>
              <w:rPr>
                <w:b/>
              </w:rPr>
              <w:t xml:space="preserve">RESIDENTIAL DENSITY BONUS</w:t>
            </w:r>
          </w:p>
        </w:tc>
      </w:tr>
      <w:tr>
        <w:trPr/>
        <w:tc>
          <w:tcPr>
            <w:tcW w:type="pct" w:w="5000"/>
            <w:gridSpan w:val="5"/>
            <w:tcBorders/>
          </w:tcPr>
          <w:p>
            <w:pPr>
              <w:pBdr/>
              <w:spacing/>
              <w:jc w:val="left"/>
              <w:rPr/>
            </w:pPr>
            <w:r>
              <w:rPr/>
              <w:t xml:space="preserve">High Quality Heritage Tree Preservation (fair or better condition): </w:t>
            </w:r>
          </w:p>
        </w:tc>
      </w:tr>
      <w:tr>
        <w:trPr/>
        <w:tc>
          <w:tcPr>
            <w:tcW w:type="pct" w:w="1000"/>
            <w:tcBorders/>
          </w:tcPr>
          <w:p>
            <w:pPr>
              <w:pBdr/>
              <w:spacing/>
              <w:jc w:val="left"/>
              <w:rPr/>
            </w:pPr>
            <w:r>
              <w:rPr/>
              <w:t xml:space="preserve">Tree DBH </w:t>
            </w:r>
          </w:p>
        </w:tc>
        <w:tc>
          <w:tcPr>
            <w:tcW w:type="pct" w:w="1000"/>
            <w:tcBorders/>
          </w:tcPr>
          <w:p>
            <w:pPr>
              <w:pBdr/>
              <w:spacing/>
              <w:jc w:val="left"/>
              <w:rPr/>
            </w:pPr>
            <w:r>
              <w:rPr/>
              <w:t xml:space="preserve">20"—30" </w:t>
            </w:r>
          </w:p>
        </w:tc>
        <w:tc>
          <w:tcPr>
            <w:tcW w:type="pct" w:w="1000"/>
            <w:tcBorders/>
          </w:tcPr>
          <w:p>
            <w:pPr>
              <w:pBdr/>
              <w:spacing/>
              <w:jc w:val="left"/>
              <w:rPr/>
            </w:pPr>
            <w:r>
              <w:rPr/>
              <w:t xml:space="preserve">31"—50" </w:t>
            </w:r>
          </w:p>
        </w:tc>
        <w:tc>
          <w:tcPr>
            <w:tcW w:type="pct" w:w="1000"/>
            <w:tcBorders/>
          </w:tcPr>
          <w:p>
            <w:pPr>
              <w:pBdr/>
              <w:spacing/>
              <w:jc w:val="left"/>
              <w:rPr/>
            </w:pPr>
            <w:r>
              <w:rPr/>
              <w:t xml:space="preserve">51"—70" </w:t>
            </w:r>
          </w:p>
        </w:tc>
        <w:tc>
          <w:tcPr>
            <w:tcW w:type="pct" w:w="1000"/>
            <w:tcBorders/>
          </w:tcPr>
          <w:p>
            <w:pPr>
              <w:pBdr/>
              <w:spacing/>
              <w:jc w:val="left"/>
              <w:rPr/>
            </w:pPr>
            <w:r>
              <w:rPr/>
              <w:t xml:space="preserve">71"+ </w:t>
            </w:r>
          </w:p>
        </w:tc>
      </w:tr>
      <w:tr>
        <w:trPr/>
        <w:tc>
          <w:tcPr>
            <w:tcW w:type="pct" w:w="1000"/>
            <w:tcBorders/>
          </w:tcPr>
          <w:p>
            <w:pPr>
              <w:pBdr/>
              <w:spacing/>
              <w:jc w:val="left"/>
              <w:rPr/>
            </w:pPr>
            <w:r>
              <w:rPr/>
              <w:t xml:space="preserve">Bonus DU/Acre </w:t>
            </w:r>
          </w:p>
        </w:tc>
        <w:tc>
          <w:tcPr>
            <w:tcW w:type="pct" w:w="1000"/>
            <w:tcBorders/>
          </w:tcPr>
          <w:p>
            <w:pPr>
              <w:pBdr/>
              <w:spacing/>
              <w:jc w:val="left"/>
              <w:rPr/>
            </w:pPr>
            <w:r>
              <w:rPr/>
              <w:t xml:space="preserve">0.5 </w:t>
            </w:r>
          </w:p>
        </w:tc>
        <w:tc>
          <w:tcPr>
            <w:tcW w:type="pct" w:w="1000"/>
            <w:tcBorders/>
          </w:tcPr>
          <w:p>
            <w:pPr>
              <w:pBdr/>
              <w:spacing/>
              <w:jc w:val="left"/>
              <w:rPr/>
            </w:pPr>
            <w:r>
              <w:rPr/>
              <w:t xml:space="preserve">1 </w:t>
            </w:r>
          </w:p>
        </w:tc>
        <w:tc>
          <w:tcPr>
            <w:tcW w:type="pct" w:w="1000"/>
            <w:tcBorders/>
          </w:tcPr>
          <w:p>
            <w:pPr>
              <w:pBdr/>
              <w:spacing/>
              <w:jc w:val="left"/>
              <w:rPr/>
            </w:pPr>
            <w:r>
              <w:rPr/>
              <w:t xml:space="preserve">5 </w:t>
            </w:r>
          </w:p>
        </w:tc>
        <w:tc>
          <w:tcPr>
            <w:tcW w:type="pct" w:w="1000"/>
            <w:tcBorders/>
          </w:tcPr>
          <w:p>
            <w:pPr>
              <w:pBdr/>
              <w:spacing/>
              <w:jc w:val="left"/>
              <w:rPr/>
            </w:pPr>
            <w:r>
              <w:rPr/>
              <w:t xml:space="preserve">10 </w:t>
            </w:r>
          </w:p>
        </w:tc>
      </w:tr>
      <w:tr>
        <w:trPr/>
        <w:tc>
          <w:tcPr>
            <w:tcW w:type="pct" w:w="5000"/>
            <w:gridSpan w:val="5"/>
            <w:tcBorders/>
          </w:tcPr>
          <w:p>
            <w:pPr>
              <w:pBdr/>
              <w:spacing/>
              <w:jc w:val="left"/>
              <w:rPr/>
            </w:pPr>
            <w:r>
              <w:rPr/>
              <w:t xml:space="preserve">Regulated Tree Cluster Preservation (fair or better condition): </w:t>
            </w:r>
          </w:p>
        </w:tc>
      </w:tr>
      <w:tr>
        <w:trPr/>
        <w:tc>
          <w:tcPr>
            <w:tcW w:type="pct" w:w="1000"/>
            <w:tcBorders/>
          </w:tcPr>
          <w:p>
            <w:pPr>
              <w:pBdr/>
              <w:spacing/>
              <w:jc w:val="left"/>
              <w:rPr/>
            </w:pPr>
            <w:r>
              <w:rPr/>
              <w:t xml:space="preserve">Number of trees in cluster </w:t>
            </w:r>
          </w:p>
        </w:tc>
        <w:tc>
          <w:tcPr>
            <w:tcW w:type="pct" w:w="1000"/>
            <w:tcBorders/>
          </w:tcPr>
          <w:p>
            <w:pPr>
              <w:pBdr/>
              <w:spacing/>
              <w:jc w:val="left"/>
              <w:rPr/>
            </w:pPr>
            <w:r>
              <w:rPr/>
              <w:t xml:space="preserve">3—5 </w:t>
            </w:r>
          </w:p>
        </w:tc>
        <w:tc>
          <w:tcPr>
            <w:tcW w:type="pct" w:w="1000"/>
            <w:tcBorders/>
          </w:tcPr>
          <w:p>
            <w:pPr>
              <w:pBdr/>
              <w:spacing/>
              <w:jc w:val="left"/>
              <w:rPr/>
            </w:pPr>
            <w:r>
              <w:rPr/>
              <w:t xml:space="preserve">6—8 </w:t>
            </w:r>
          </w:p>
        </w:tc>
        <w:tc>
          <w:tcPr>
            <w:tcW w:type="pct" w:w="1000"/>
            <w:tcBorders/>
          </w:tcPr>
          <w:p>
            <w:pPr>
              <w:pBdr/>
              <w:spacing/>
              <w:jc w:val="left"/>
              <w:rPr/>
            </w:pPr>
            <w:r>
              <w:rPr/>
              <w:t xml:space="preserve">9—11 </w:t>
            </w:r>
          </w:p>
        </w:tc>
        <w:tc>
          <w:tcPr>
            <w:tcW w:type="pct" w:w="1000"/>
            <w:tcBorders/>
          </w:tcPr>
          <w:p>
            <w:pPr>
              <w:pBdr/>
              <w:spacing/>
              <w:jc w:val="left"/>
              <w:rPr/>
            </w:pPr>
            <w:r>
              <w:rPr/>
              <w:t xml:space="preserve">12+ </w:t>
            </w:r>
          </w:p>
        </w:tc>
      </w:tr>
      <w:tr>
        <w:trPr/>
        <w:tc>
          <w:tcPr>
            <w:tcW w:type="pct" w:w="1000"/>
            <w:tcBorders/>
          </w:tcPr>
          <w:p>
            <w:pPr>
              <w:pBdr/>
              <w:spacing/>
              <w:jc w:val="left"/>
              <w:rPr/>
            </w:pPr>
            <w:r>
              <w:rPr/>
              <w:t xml:space="preserve">Bonus DU/Acre </w:t>
            </w:r>
          </w:p>
        </w:tc>
        <w:tc>
          <w:tcPr>
            <w:tcW w:type="pct" w:w="1000"/>
            <w:tcBorders/>
          </w:tcPr>
          <w:p>
            <w:pPr>
              <w:pBdr/>
              <w:spacing/>
              <w:jc w:val="left"/>
              <w:rPr/>
            </w:pPr>
            <w:r>
              <w:rPr/>
              <w:t xml:space="preserve">0.5 </w:t>
            </w:r>
          </w:p>
        </w:tc>
        <w:tc>
          <w:tcPr>
            <w:tcW w:type="pct" w:w="1000"/>
            <w:tcBorders/>
          </w:tcPr>
          <w:p>
            <w:pPr>
              <w:pBdr/>
              <w:spacing/>
              <w:jc w:val="left"/>
              <w:rPr/>
            </w:pPr>
            <w:r>
              <w:rPr/>
              <w:t xml:space="preserve">1 </w:t>
            </w:r>
          </w:p>
        </w:tc>
        <w:tc>
          <w:tcPr>
            <w:tcW w:type="pct" w:w="1000"/>
            <w:tcBorders/>
          </w:tcPr>
          <w:p>
            <w:pPr>
              <w:pBdr/>
              <w:spacing/>
              <w:jc w:val="left"/>
              <w:rPr/>
            </w:pPr>
            <w:r>
              <w:rPr/>
              <w:t xml:space="preserve">5 </w:t>
            </w:r>
          </w:p>
        </w:tc>
        <w:tc>
          <w:tcPr>
            <w:tcW w:type="pct" w:w="1000"/>
            <w:tcBorders/>
          </w:tcPr>
          <w:p>
            <w:pPr>
              <w:pBdr/>
              <w:spacing/>
              <w:jc w:val="left"/>
              <w:rPr/>
            </w:pPr>
            <w:r>
              <w:rPr/>
              <w:t xml:space="preserve">10 </w:t>
            </w:r>
          </w:p>
        </w:tc>
      </w:tr>
    </w:tbl>
    <w:p>
      <w:pPr>
        <w:pBdr/>
        <w:spacing/>
        <w:rPr/>
      </w:pPr>
    </w:p>
    <w:p>
      <w:pPr>
        <w:pStyle w:val="Block3"/>
        <w:pBdr/>
        <w:spacing/>
        <w:rPr/>
      </w:pPr>
      <w:r>
        <w:rPr>
          <w:rStyle w:val="Block3"/>
        </w:rPr>
        <w:t xml:space="preserve">The city manager or designee may grant a density bonus for preserving tree clusters that, in his or her discretion, reasonably meet the following standards: </w:t>
      </w:r>
    </w:p>
    <w:p>
      <w:pPr>
        <w:pStyle w:val="List3"/>
        <w:pBdr/>
        <w:spacing/>
        <w:rPr/>
      </w:pPr>
      <w:r>
        <w:rPr/>
        <w:t xml:space="preserve">a.</w:t>
      </w:r>
      <w:r>
        <w:rPr/>
        <w:tab/>
        <w:t xml:space="preserve"/>
      </w:r>
      <w:r>
        <w:rPr/>
        <w:t xml:space="preserve">Species within the cluster must be on the Gainesville Tree List. </w:t>
      </w:r>
    </w:p>
    <w:p>
      <w:pPr>
        <w:pStyle w:val="List3"/>
        <w:pBdr/>
        <w:spacing/>
        <w:rPr/>
      </w:pPr>
      <w:r>
        <w:rPr/>
        <w:t xml:space="preserve">b.</w:t>
      </w:r>
      <w:r>
        <w:rPr/>
        <w:tab/>
        <w:t xml:space="preserve"/>
      </w:r>
      <w:r>
        <w:rPr/>
        <w:t xml:space="preserve">Trees within a cluster must have a minimum average DBH of 8 inches. </w:t>
      </w:r>
    </w:p>
    <w:p>
      <w:pPr>
        <w:pStyle w:val="List3"/>
        <w:pBdr/>
        <w:spacing/>
        <w:rPr/>
      </w:pPr>
      <w:r>
        <w:rPr/>
        <w:t xml:space="preserve">c.</w:t>
      </w:r>
      <w:r>
        <w:rPr/>
        <w:tab/>
        <w:t xml:space="preserve"/>
      </w:r>
      <w:r>
        <w:rPr/>
        <w:t xml:space="preserve">Trees within a cluster must be sufficiently spaced as to not have overlapping root plates. </w:t>
      </w:r>
    </w:p>
    <w:p>
      <w:pPr>
        <w:pStyle w:val="List3"/>
        <w:pBdr/>
        <w:spacing/>
        <w:rPr/>
      </w:pPr>
      <w:r>
        <w:rPr/>
        <w:t xml:space="preserve">d.</w:t>
      </w:r>
      <w:r>
        <w:rPr/>
        <w:tab/>
        <w:t xml:space="preserve"/>
      </w:r>
      <w:r>
        <w:rPr/>
        <w:t xml:space="preserve">Laurel oaks, water oaks, slash pines, and loblolly pines may not be included as part of a cluster. </w:t>
      </w:r>
    </w:p>
    <w:p>
      <w:pPr>
        <w:pStyle w:val="List2"/>
        <w:pBdr/>
        <w:spacing/>
        <w:rPr/>
      </w:pPr>
      <w:r>
        <w:rPr/>
        <w:t xml:space="preserve">2.</w:t>
      </w:r>
      <w:r>
        <w:rPr/>
        <w:tab/>
        <w:t xml:space="preserve"/>
      </w:r>
      <w:r>
        <w:rPr>
          <w:i/>
        </w:rPr>
        <w:t xml:space="preserve">Affordable housing.</w:t>
      </w:r>
      <w:r>
        <w:rPr/>
        <w:t xml:space="preserve"> The city manager or designee may grant a density bonus for the provision of affordable housing units or payment-in-lieu in accordance with division 6 of article IV of this chapter. </w:t>
      </w:r>
    </w:p>
    <w:p>
      <w:pPr>
        <w:pStyle w:val="List1"/>
        <w:pBdr/>
        <w:spacing/>
        <w:rPr/>
      </w:pPr>
      <w:r>
        <w:rPr/>
        <w:t xml:space="preserve">D.</w:t>
      </w:r>
      <w:r>
        <w:rPr/>
        <w:tab/>
        <w:t xml:space="preserve"/>
      </w:r>
      <w:r>
        <w:rPr>
          <w:i/>
        </w:rPr>
        <w:t xml:space="preserve">Review and approval.</w:t>
      </w:r>
      <w:r>
        <w:rPr/>
        <w:t xml:space="preserve"> Each request for a bonus is subject to the approval of the city manager or designee, based on the criteria outlined above in this section. </w:t>
      </w:r>
    </w:p>
    <w:p>
      <w:pPr>
        <w:pStyle w:val="List1"/>
        <w:pBdr/>
        <w:spacing/>
        <w:rPr/>
      </w:pPr>
      <w:r>
        <w:rPr/>
        <w:t xml:space="preserve">E.</w:t>
      </w:r>
      <w:r>
        <w:rPr/>
        <w:tab/>
        <w:t xml:space="preserve"/>
      </w:r>
      <w:r>
        <w:rPr>
          <w:i/>
        </w:rPr>
        <w:t xml:space="preserve">Maximum allowable density bonuses.</w:t>
      </w:r>
      <w:r>
        <w:rPr/>
        <w:t xml:space="preserve"> The total density bonuses available to a development may not exceed a 50 percent increase over applicable available density by right. </w:t>
      </w:r>
    </w:p>
    <w:p>
      <w:pPr>
        <w:pStyle w:val="HistoryNote"/>
        <w:pBdr/>
        <w:spacing/>
        <w:rPr/>
      </w:pPr>
      <w:r>
        <w:rPr>
          <w:rStyle w:val="HistoryNote"/>
        </w:rPr>
        <w:t xml:space="preserve">(Ord. No. 170971, § 1, 2-21-19; Ord. No. 2022-679, § 3, 9-19-24)</w:t>
      </w:r>
    </w:p>
    <w:p>
      <w:pPr>
        <w:pStyle w:val="Hang1"/>
        <w:pBdr/>
        <w:spacing/>
        <w:rPr/>
      </w:pPr>
      <w:r>
        <w:rPr/>
        <w:t xml:space="preserve">Editor's note(s)—</w:t>
      </w:r>
      <w:r>
        <w:rPr>
          <w:rStyle w:val="Hang1"/>
        </w:rPr>
        <w:t xml:space="preserve">Ord. No. </w:t>
      </w:r>
      <w:r>
        <w:rPr/>
        <w:t xml:space="preserve">170971</w:t>
      </w:r>
      <w:r>
        <w:rPr>
          <w:rStyle w:val="Hang1"/>
        </w:rPr>
        <w:t xml:space="preserve">, § 1, adopted February 21, 2019, amended § 30-4.9 in its entirety to read as herein set out. Former § 30-4.9, pertained to building height bonus system. See Code Comparative Table for complete derivation. </w:t>
      </w:r>
    </w:p>
    <w:p>
      <w:pPr>
        <w:pBdr/>
        <w:spacing w:before="0" w:after="0"/>
        <w:rPr/>
        <w:sectPr>
          <w:headerReference w:type="default" r:id="rId203"/>
          <w:footerReference w:type="default" r:id="rId20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30-4.10.</w:t>
      </w:r>
      <w:r>
        <w:rPr/>
        <w:t xml:space="preserve"> </w:t>
      </w:r>
      <w:r>
        <w:rPr/>
        <w:t xml:space="preserve">Reserved.</w:t>
      </w:r>
    </w:p>
    <w:p>
      <w:pPr>
        <w:pStyle w:val="Hang1"/>
        <w:pBdr/>
        <w:spacing/>
        <w:rPr/>
      </w:pPr>
      <w:r>
        <w:rPr/>
        <w:t xml:space="preserve">Ord. No. 2023-905</w:t>
      </w:r>
      <w:r>
        <w:rPr>
          <w:rStyle w:val="Hang1"/>
        </w:rPr>
        <w:t xml:space="preserve">, § 2, adopted December 14, 2023, repealed § 30-4.10, which pertained to occupancy limitation and derived from </w:t>
      </w:r>
      <w:r>
        <w:rPr/>
        <w:t xml:space="preserve">Ord. No. 2023-169</w:t>
      </w:r>
      <w:r>
        <w:rPr>
          <w:rStyle w:val="Hang1"/>
        </w:rPr>
        <w:t xml:space="preserve">, § 5, 6-1-23. </w:t>
      </w:r>
    </w:p>
    <w:p>
      <w:pPr>
        <w:pBdr/>
        <w:spacing w:before="0" w:after="0"/>
        <w:rPr/>
        <w:sectPr>
          <w:headerReference w:type="default" r:id="rId205"/>
          <w:footerReference w:type="default" r:id="rId206"/>
          <w:type w:val="continuous"/>
          <w:pgSz w:w="12240" w:h="15840"/>
          <w:pgMar w:top="1440" w:right="1440" w:bottom="1440" w:left="1440" w:header="720" w:footer="720" w:gutter="0"/>
          <w:pgBorders/>
          <w:pgNumType w:fmt="decimal"/>
          <w:cols w:equalWidth="1" w:space="720"/>
        </w:sectPr>
      </w:pPr>
    </w:p>
    <w:p>
      <w:pPr>
        <w:pStyle w:val="Heading4"/>
        <w:pBdr/>
        <w:spacing/>
        <w:rPr/>
      </w:pPr>
      <w:r>
        <w:rPr/>
        <w:t xml:space="preserve">DIVISION 2.</w:t>
      </w:r>
      <w:r>
        <w:rPr/>
        <w:t xml:space="preserve"> </w:t>
      </w:r>
      <w:r>
        <w:rPr/>
        <w:t xml:space="preserve">TRANSECTS</w:t>
      </w:r>
    </w:p>
    <w:p>
      <w:pPr>
        <w:pBdr/>
        <w:spacing w:before="0" w:after="0"/>
        <w:rPr/>
        <w:sectPr>
          <w:headerReference w:type="default" r:id="rId207"/>
          <w:footerReference w:type="default" r:id="rId20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30-4.11.</w:t>
      </w:r>
      <w:r>
        <w:rPr/>
        <w:t xml:space="preserve"> </w:t>
      </w:r>
      <w:r>
        <w:rPr/>
        <w:t xml:space="preserve">Generally.</w:t>
      </w:r>
    </w:p>
    <w:p>
      <w:pPr>
        <w:pStyle w:val="List1"/>
        <w:pBdr/>
        <w:spacing/>
        <w:rPr/>
      </w:pPr>
      <w:r>
        <w:rPr/>
        <w:t xml:space="preserve">A.</w:t>
      </w:r>
      <w:r>
        <w:rPr/>
        <w:tab/>
        <w:t xml:space="preserve"/>
      </w:r>
      <w:r>
        <w:rPr>
          <w:i/>
        </w:rPr>
        <w:t xml:space="preserve">Intent.</w:t>
      </w:r>
      <w:r>
        <w:rPr/>
        <w:t xml:space="preserve"> The intent of this division is to establish development standards that will encourage a more efficient and sustainable urban form by allowing a range of housing, employment, shopping and recreation choices and opportunities in a compact, pedestrian-friendly environment. </w:t>
      </w:r>
    </w:p>
    <w:p>
      <w:pPr>
        <w:pStyle w:val="List1"/>
        <w:pBdr/>
        <w:spacing/>
        <w:rPr/>
      </w:pPr>
      <w:r>
        <w:rPr/>
        <w:t xml:space="preserve">B.</w:t>
      </w:r>
      <w:r>
        <w:rPr/>
        <w:tab/>
        <w:t xml:space="preserve"/>
      </w:r>
      <w:r>
        <w:rPr>
          <w:i/>
        </w:rPr>
        <w:t xml:space="preserve">Transects.</w:t>
      </w:r>
      <w:r>
        <w:rPr/>
        <w:t xml:space="preserve"> A transect is a geographical cross-section of a region that reveals a sequence of environments that ranges from rural to urban. Using the transect to regulate development ensures that a community offers a full diversity of development types, and that each has appropriate characteristics for its location. There are typically six transects organizing the components of place-making: Natural zone, rural zone, urban neighborhood zone, general urban zone, urban center zone, and urban core. This code assigns transects that are tailored to the unique character of the City of Gainesville. The allowable uses, dimensional standards, and development requirements for these zones are described within this division. </w:t>
      </w:r>
    </w:p>
    <w:tbl>
      <w:tblPr>
        <w:tblStyle w:val="Table1_a6e877b8-4ccf-4edf-98ad-436ccbc1c745"/>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2394"/>
        <w:gridCol w:w="2394"/>
        <w:gridCol w:w="4788"/>
      </w:tblGrid>
      <w:tr>
        <w:trPr/>
        <w:tc>
          <w:tcPr>
            <w:tcW w:type="pct" w:w="1250"/>
            <w:tcBorders/>
            <w:shd w:fill="C0C0C0" w:color="auto" w:val="clear"/>
          </w:tcPr>
          <w:p>
            <w:pPr>
              <w:pBdr/>
              <w:spacing/>
              <w:jc w:val="left"/>
              <w:rPr/>
            </w:pPr>
          </w:p>
        </w:tc>
        <w:tc>
          <w:tcPr>
            <w:tcW w:type="pct" w:w="1250"/>
            <w:tcBorders/>
            <w:shd w:fill="C0C0C0" w:color="auto" w:val="clear"/>
          </w:tcPr>
          <w:p>
            <w:pPr>
              <w:pBdr/>
              <w:spacing/>
              <w:jc w:val="left"/>
              <w:rPr/>
            </w:pPr>
            <w:r>
              <w:rPr>
                <w:b/>
                <w:sz w:val="22"/>
              </w:rPr>
              <w:t xml:space="preserve">ZONE DESCRIPTION</w:t>
            </w:r>
          </w:p>
        </w:tc>
        <w:tc>
          <w:tcPr>
            <w:tcW w:type="pct" w:w="2500"/>
            <w:tcBorders/>
            <w:shd w:fill="C0C0C0" w:color="auto" w:val="clear"/>
          </w:tcPr>
          <w:p>
            <w:pPr>
              <w:pBdr/>
              <w:spacing/>
              <w:jc w:val="left"/>
              <w:rPr/>
            </w:pPr>
            <w:r>
              <w:rPr>
                <w:b/>
                <w:sz w:val="22"/>
              </w:rPr>
              <w:t xml:space="preserve">INTENDED SITE LAYOUT</w:t>
            </w:r>
          </w:p>
        </w:tc>
      </w:tr>
      <w:tr>
        <w:trPr/>
        <w:tc>
          <w:tcPr>
            <w:tcW w:type="pct" w:w="1250"/>
            <w:vMerge w:val="restart"/>
            <w:tcBorders/>
          </w:tcPr>
          <w:p>
            <w:pPr>
              <w:pBdr/>
              <w:spacing/>
              <w:jc w:val="left"/>
              <w:rPr/>
            </w:pPr>
            <w:r>
              <w:rPr/>
              <w:drawing>
                <wp:inline>
                  <wp:extent cx="914400" cy="1701800"/>
                  <wp:docPr id="11" descr="30-4-11UrbZ1.png" name="Drawing 0"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9"/>
                          <a:srcRect/>
                          <a:stretch>
                            <a:fillRect/>
                          </a:stretch>
                        </pic:blipFill>
                        <pic:spPr bwMode="auto">
                          <a:xfrm>
                            <a:off x="0" y="0"/>
                            <a:ext cx="914400" cy="1701800"/>
                          </a:xfrm>
                          <a:prstGeom prst="rect">
                            <a:avLst/>
                          </a:prstGeom>
                        </pic:spPr>
                      </pic:pic>
                    </a:graphicData>
                  </a:graphic>
                </wp:inline>
              </w:drawing>
            </w:r>
          </w:p>
        </w:tc>
        <w:tc>
          <w:tcPr>
            <w:tcW w:type="pct" w:w="1250"/>
            <w:vMerge w:val="restart"/>
            <w:tcBorders/>
          </w:tcPr>
          <w:p>
            <w:pPr>
              <w:pBdr/>
              <w:spacing/>
              <w:jc w:val="left"/>
              <w:rPr/>
            </w:pPr>
            <w:r>
              <w:rPr>
                <w:b/>
                <w:sz w:val="22"/>
              </w:rPr>
              <w:t xml:space="preserve">Urban Zone 1</w:t>
            </w:r>
            <w:r>
              <w:rPr>
                <w:sz w:val="22"/>
              </w:rPr>
              <w:br/>
            </w:r>
            <w:r>
              <w:rPr>
                <w:sz w:val="22"/>
              </w:rPr>
              <w:t xml:space="preserve">Consists of predominantly low to medium density residential areas, adjacent to higher intensity zones where neighborhood services and mixed use are permitted. </w:t>
            </w:r>
          </w:p>
        </w:tc>
        <w:tc>
          <w:tcPr>
            <w:tcW w:type="pct" w:w="2500"/>
            <w:tcBorders/>
          </w:tcPr>
          <w:p>
            <w:pPr>
              <w:pBdr/>
              <w:spacing/>
              <w:jc w:val="left"/>
              <w:rPr/>
            </w:pPr>
            <w:r>
              <w:rPr/>
              <w:drawing>
                <wp:inline>
                  <wp:extent cx="914400" cy="1358900"/>
                  <wp:docPr id="12" descr="30-4-11edge.png" name="Drawing 1"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0"/>
                          <a:srcRect/>
                          <a:stretch>
                            <a:fillRect/>
                          </a:stretch>
                        </pic:blipFill>
                        <pic:spPr bwMode="auto">
                          <a:xfrm>
                            <a:off x="0" y="0"/>
                            <a:ext cx="914400" cy="1358900"/>
                          </a:xfrm>
                          <a:prstGeom prst="rect">
                            <a:avLst/>
                          </a:prstGeom>
                        </pic:spPr>
                      </pic:pic>
                    </a:graphicData>
                  </a:graphic>
                </wp:inline>
              </w:drawing>
            </w:r>
          </w:p>
        </w:tc>
      </w:tr>
      <w:tr>
        <w:trPr/>
        <w:tc>
          <w:tcPr>
            <w:tcW w:type="pct" w:w="1250"/>
            <w:vMerge w:val="continue"/>
            <w:tcBorders/>
          </w:tcPr>
          <w:p>
            <w:pPr>
              <w:pBdr/>
              <w:spacing/>
              <w:rPr/>
            </w:pPr>
          </w:p>
        </w:tc>
        <w:tc>
          <w:tcPr>
            <w:tcW w:type="pct" w:w="1250"/>
            <w:vMerge w:val="continue"/>
            <w:tcBorders/>
          </w:tcPr>
          <w:p>
            <w:pPr>
              <w:pBdr/>
              <w:spacing/>
              <w:rPr/>
            </w:pPr>
          </w:p>
        </w:tc>
        <w:tc>
          <w:tcPr>
            <w:tcW w:type="pct" w:w="2500"/>
            <w:tcBorders/>
          </w:tcPr>
          <w:p>
            <w:pPr>
              <w:pBdr/>
              <w:spacing/>
              <w:jc w:val="left"/>
              <w:rPr/>
            </w:pPr>
            <w:r>
              <w:rPr>
                <w:sz w:val="22"/>
              </w:rPr>
              <w:t xml:space="preserve">Buildings typically occupy the center of the lot with setbacks on all sides. The front yard is intended to be visually continuous with the yards of adjacent buildings. </w:t>
            </w:r>
          </w:p>
        </w:tc>
      </w:tr>
      <w:tr>
        <w:trPr/>
        <w:tc>
          <w:tcPr>
            <w:tcW w:type="pct" w:w="1250"/>
            <w:vMerge w:val="restart"/>
            <w:tcBorders/>
          </w:tcPr>
          <w:p>
            <w:pPr>
              <w:pBdr/>
              <w:spacing/>
              <w:jc w:val="left"/>
              <w:rPr/>
            </w:pPr>
            <w:r>
              <w:rPr/>
              <w:drawing>
                <wp:inline>
                  <wp:extent cx="914400" cy="1714500"/>
                  <wp:docPr id="13" descr="30-4-11UrbZ2.png" name="Drawing 2"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1"/>
                          <a:srcRect/>
                          <a:stretch>
                            <a:fillRect/>
                          </a:stretch>
                        </pic:blipFill>
                        <pic:spPr bwMode="auto">
                          <a:xfrm>
                            <a:off x="0" y="0"/>
                            <a:ext cx="914400" cy="1714500"/>
                          </a:xfrm>
                          <a:prstGeom prst="rect">
                            <a:avLst/>
                          </a:prstGeom>
                        </pic:spPr>
                      </pic:pic>
                    </a:graphicData>
                  </a:graphic>
                </wp:inline>
              </w:drawing>
            </w:r>
          </w:p>
        </w:tc>
        <w:tc>
          <w:tcPr>
            <w:tcW w:type="pct" w:w="1250"/>
            <w:vMerge w:val="restart"/>
            <w:tcBorders/>
          </w:tcPr>
          <w:p>
            <w:pPr>
              <w:pBdr/>
              <w:spacing/>
              <w:jc w:val="left"/>
              <w:rPr/>
            </w:pPr>
            <w:r>
              <w:rPr>
                <w:b/>
                <w:sz w:val="22"/>
              </w:rPr>
              <w:t xml:space="preserve">Urban Zones 2 - 5</w:t>
            </w:r>
            <w:r>
              <w:rPr>
                <w:sz w:val="22"/>
              </w:rPr>
              <w:br/>
            </w:r>
            <w:r>
              <w:rPr>
                <w:sz w:val="22"/>
              </w:rPr>
              <w:t xml:space="preserve">Consists of a wide range of residential building types. Higher number zones provide for the integration of offices and neighborhood services within an increasingly urban fabric. Setbacks and landscaping are variable. Streets with curbs and sidewalks define medium-sized blocks. </w:t>
            </w:r>
          </w:p>
        </w:tc>
        <w:tc>
          <w:tcPr>
            <w:tcW w:type="pct" w:w="2500"/>
            <w:tcBorders/>
          </w:tcPr>
          <w:p>
            <w:pPr>
              <w:pBdr/>
              <w:spacing/>
              <w:jc w:val="left"/>
              <w:rPr/>
            </w:pPr>
            <w:r>
              <w:rPr/>
              <w:drawing>
                <wp:inline>
                  <wp:extent cx="1676400" cy="1168400"/>
                  <wp:docPr id="14" descr="30-4-11Side-Front.png" name="Drawing 3"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2"/>
                          <a:srcRect/>
                          <a:stretch>
                            <a:fillRect/>
                          </a:stretch>
                        </pic:blipFill>
                        <pic:spPr bwMode="auto">
                          <a:xfrm>
                            <a:off x="0" y="0"/>
                            <a:ext cx="1676400" cy="1168400"/>
                          </a:xfrm>
                          <a:prstGeom prst="rect">
                            <a:avLst/>
                          </a:prstGeom>
                        </pic:spPr>
                      </pic:pic>
                    </a:graphicData>
                  </a:graphic>
                </wp:inline>
              </w:drawing>
            </w:r>
          </w:p>
        </w:tc>
      </w:tr>
      <w:tr>
        <w:trPr/>
        <w:tc>
          <w:tcPr>
            <w:tcW w:type="pct" w:w="1250"/>
            <w:vMerge w:val="continue"/>
            <w:tcBorders/>
          </w:tcPr>
          <w:p>
            <w:pPr>
              <w:pBdr/>
              <w:spacing/>
              <w:rPr/>
            </w:pPr>
          </w:p>
        </w:tc>
        <w:tc>
          <w:tcPr>
            <w:tcW w:type="pct" w:w="1250"/>
            <w:vMerge w:val="continue"/>
            <w:tcBorders/>
          </w:tcPr>
          <w:p>
            <w:pPr>
              <w:pBdr/>
              <w:spacing/>
              <w:rPr/>
            </w:pPr>
          </w:p>
        </w:tc>
        <w:tc>
          <w:tcPr>
            <w:tcW w:type="pct" w:w="2500"/>
            <w:tcBorders/>
          </w:tcPr>
          <w:p>
            <w:pPr>
              <w:pBdr/>
              <w:spacing/>
              <w:jc w:val="left"/>
              <w:rPr/>
            </w:pPr>
            <w:r>
              <w:rPr>
                <w:sz w:val="22"/>
              </w:rPr>
              <w:t xml:space="preserve">Buildings typically occupy one side of the lot leaving a setback to the other side to allow for access or privacy. In many instances, the building occupies the entire lot frontage. A shallow frontage setback defines a more urban condition. </w:t>
            </w:r>
          </w:p>
        </w:tc>
      </w:tr>
      <w:tr>
        <w:trPr/>
        <w:tc>
          <w:tcPr>
            <w:tcW w:type="pct" w:w="1250"/>
            <w:vMerge w:val="restart"/>
            <w:tcBorders/>
          </w:tcPr>
          <w:p>
            <w:pPr>
              <w:pBdr/>
              <w:spacing/>
              <w:jc w:val="left"/>
              <w:rPr/>
            </w:pPr>
            <w:r>
              <w:rPr/>
              <w:drawing>
                <wp:inline>
                  <wp:extent cx="914400" cy="1765300"/>
                  <wp:docPr id="15" descr="30-4-11UrbZ6.png" name="Drawing 4"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3"/>
                          <a:srcRect/>
                          <a:stretch>
                            <a:fillRect/>
                          </a:stretch>
                        </pic:blipFill>
                        <pic:spPr bwMode="auto">
                          <a:xfrm>
                            <a:off x="0" y="0"/>
                            <a:ext cx="914400" cy="1765300"/>
                          </a:xfrm>
                          <a:prstGeom prst="rect">
                            <a:avLst/>
                          </a:prstGeom>
                        </pic:spPr>
                      </pic:pic>
                    </a:graphicData>
                  </a:graphic>
                </wp:inline>
              </w:drawing>
            </w:r>
          </w:p>
        </w:tc>
        <w:tc>
          <w:tcPr>
            <w:tcW w:type="pct" w:w="1250"/>
            <w:vMerge w:val="restart"/>
            <w:tcBorders/>
          </w:tcPr>
          <w:p>
            <w:pPr>
              <w:pBdr/>
              <w:spacing/>
              <w:jc w:val="left"/>
              <w:rPr/>
            </w:pPr>
            <w:r>
              <w:rPr>
                <w:b/>
                <w:sz w:val="22"/>
              </w:rPr>
              <w:t xml:space="preserve">Urban Zones 6 - 9</w:t>
            </w:r>
            <w:r>
              <w:rPr>
                <w:sz w:val="22"/>
              </w:rPr>
              <w:br/>
            </w:r>
            <w:r>
              <w:rPr>
                <w:sz w:val="22"/>
              </w:rPr>
              <w:t xml:space="preserve">Consists of higher density mixed use buildings that accommodate retail, offices, and apartments. It has a tight network of streets, with wide sidewalks, steady street tree planting and buildings set close to the sidewalks. </w:t>
            </w:r>
          </w:p>
        </w:tc>
        <w:tc>
          <w:tcPr>
            <w:tcW w:type="pct" w:w="2500"/>
            <w:tcBorders/>
          </w:tcPr>
          <w:p>
            <w:pPr>
              <w:pBdr/>
              <w:spacing/>
              <w:jc w:val="left"/>
              <w:rPr/>
            </w:pPr>
            <w:r>
              <w:rPr/>
              <w:drawing>
                <wp:inline>
                  <wp:extent cx="1828800" cy="1308100"/>
                  <wp:docPr id="16" descr="30-4-11Front-Courtyard.png" name="Drawing 5"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4"/>
                          <a:srcRect/>
                          <a:stretch>
                            <a:fillRect/>
                          </a:stretch>
                        </pic:blipFill>
                        <pic:spPr bwMode="auto">
                          <a:xfrm>
                            <a:off x="0" y="0"/>
                            <a:ext cx="1828800" cy="1308100"/>
                          </a:xfrm>
                          <a:prstGeom prst="rect">
                            <a:avLst/>
                          </a:prstGeom>
                        </pic:spPr>
                      </pic:pic>
                    </a:graphicData>
                  </a:graphic>
                </wp:inline>
              </w:drawing>
            </w:r>
          </w:p>
        </w:tc>
      </w:tr>
      <w:tr>
        <w:trPr/>
        <w:tc>
          <w:tcPr>
            <w:tcW w:type="pct" w:w="1250"/>
            <w:vMerge w:val="continue"/>
            <w:tcBorders/>
          </w:tcPr>
          <w:p>
            <w:pPr>
              <w:pBdr/>
              <w:spacing/>
              <w:rPr/>
            </w:pPr>
          </w:p>
        </w:tc>
        <w:tc>
          <w:tcPr>
            <w:tcW w:type="pct" w:w="1250"/>
            <w:vMerge w:val="continue"/>
            <w:tcBorders/>
          </w:tcPr>
          <w:p>
            <w:pPr>
              <w:pBdr/>
              <w:spacing/>
              <w:rPr/>
            </w:pPr>
          </w:p>
        </w:tc>
        <w:tc>
          <w:tcPr>
            <w:tcW w:type="pct" w:w="2500"/>
            <w:tcBorders/>
          </w:tcPr>
          <w:p>
            <w:pPr>
              <w:pBdr/>
              <w:spacing/>
              <w:jc w:val="left"/>
              <w:rPr/>
            </w:pPr>
            <w:r>
              <w:rPr>
                <w:sz w:val="22"/>
              </w:rPr>
              <w:t xml:space="preserve">The building typically occupies the full frontage, leaving the rear of the lot as the sole yard. The continuous facade steadily defines the public street. In its residential form, this type is the attached dwelling. The rear yard can accommodate substantial parking. </w:t>
            </w:r>
          </w:p>
        </w:tc>
      </w:tr>
      <w:tr>
        <w:trPr/>
        <w:tc>
          <w:tcPr>
            <w:tcW w:type="pct" w:w="1250"/>
            <w:vMerge w:val="restart"/>
            <w:tcBorders/>
          </w:tcPr>
          <w:p>
            <w:pPr>
              <w:pBdr/>
              <w:spacing/>
              <w:jc w:val="left"/>
              <w:rPr/>
            </w:pPr>
            <w:r>
              <w:rPr/>
              <w:drawing>
                <wp:inline>
                  <wp:extent cx="914400" cy="1714500"/>
                  <wp:docPr id="17" descr="30-4-11Downtown.png" name="Drawing 6"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5"/>
                          <a:srcRect/>
                          <a:stretch>
                            <a:fillRect/>
                          </a:stretch>
                        </pic:blipFill>
                        <pic:spPr bwMode="auto">
                          <a:xfrm>
                            <a:off x="0" y="0"/>
                            <a:ext cx="914400" cy="1714500"/>
                          </a:xfrm>
                          <a:prstGeom prst="rect">
                            <a:avLst/>
                          </a:prstGeom>
                        </pic:spPr>
                      </pic:pic>
                    </a:graphicData>
                  </a:graphic>
                </wp:inline>
              </w:drawing>
            </w:r>
          </w:p>
        </w:tc>
        <w:tc>
          <w:tcPr>
            <w:tcW w:type="pct" w:w="1250"/>
            <w:vMerge w:val="restart"/>
            <w:tcBorders/>
          </w:tcPr>
          <w:p>
            <w:pPr>
              <w:pBdr/>
              <w:spacing/>
              <w:jc w:val="left"/>
              <w:rPr/>
            </w:pPr>
            <w:r>
              <w:rPr>
                <w:b/>
                <w:sz w:val="22"/>
              </w:rPr>
              <w:t xml:space="preserve">Downtown</w:t>
            </w:r>
            <w:r>
              <w:rPr>
                <w:sz w:val="22"/>
              </w:rPr>
              <w:br/>
            </w:r>
            <w:r>
              <w:rPr>
                <w:sz w:val="22"/>
              </w:rPr>
              <w:t xml:space="preserve">Consists of the highest density and height development, with the greatest variety of uses, and civic buildings of regional importance. Streets have steady street tree planting and buildings are set close to wide sidewalks. </w:t>
            </w:r>
          </w:p>
        </w:tc>
        <w:tc>
          <w:tcPr>
            <w:tcW w:type="pct" w:w="2500"/>
            <w:tcBorders/>
          </w:tcPr>
          <w:p>
            <w:pPr>
              <w:pBdr/>
              <w:spacing/>
              <w:jc w:val="left"/>
              <w:rPr/>
            </w:pPr>
            <w:r>
              <w:rPr/>
              <w:drawing>
                <wp:inline>
                  <wp:extent cx="1828800" cy="1231900"/>
                  <wp:docPr id="18" descr="30-4-11Front-Courtyard-a.png" name="Drawing 7"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6"/>
                          <a:srcRect/>
                          <a:stretch>
                            <a:fillRect/>
                          </a:stretch>
                        </pic:blipFill>
                        <pic:spPr bwMode="auto">
                          <a:xfrm>
                            <a:off x="0" y="0"/>
                            <a:ext cx="1828800" cy="1231900"/>
                          </a:xfrm>
                          <a:prstGeom prst="rect">
                            <a:avLst/>
                          </a:prstGeom>
                        </pic:spPr>
                      </pic:pic>
                    </a:graphicData>
                  </a:graphic>
                </wp:inline>
              </w:drawing>
            </w:r>
          </w:p>
        </w:tc>
      </w:tr>
      <w:tr>
        <w:trPr/>
        <w:tc>
          <w:tcPr>
            <w:tcW w:type="pct" w:w="1250"/>
            <w:vMerge w:val="continue"/>
            <w:tcBorders/>
          </w:tcPr>
          <w:p>
            <w:pPr>
              <w:pBdr/>
              <w:spacing/>
              <w:rPr/>
            </w:pPr>
          </w:p>
        </w:tc>
        <w:tc>
          <w:tcPr>
            <w:tcW w:type="pct" w:w="1250"/>
            <w:vMerge w:val="continue"/>
            <w:tcBorders/>
          </w:tcPr>
          <w:p>
            <w:pPr>
              <w:pBdr/>
              <w:spacing/>
              <w:rPr/>
            </w:pPr>
          </w:p>
        </w:tc>
        <w:tc>
          <w:tcPr>
            <w:tcW w:type="pct" w:w="2500"/>
            <w:tcBorders/>
          </w:tcPr>
          <w:p>
            <w:pPr>
              <w:pBdr/>
              <w:spacing/>
              <w:jc w:val="left"/>
              <w:rPr/>
            </w:pPr>
            <w:r>
              <w:rPr>
                <w:sz w:val="22"/>
              </w:rPr>
              <w:t xml:space="preserve">The building occupies the boundaries of its lot while internally defining one or more private patios. This is the most urban of types, as it is able to shield the private realm from all sides while strongly defining the public street. </w:t>
            </w:r>
          </w:p>
        </w:tc>
      </w:tr>
    </w:tbl>
    <w:p>
      <w:pPr>
        <w:pBdr/>
        <w:spacing/>
        <w:rPr/>
      </w:pPr>
    </w:p>
    <w:p>
      <w:pPr>
        <w:pStyle w:val="List1"/>
        <w:pBdr/>
        <w:spacing/>
        <w:rPr/>
      </w:pPr>
      <w:r>
        <w:rPr/>
        <w:t xml:space="preserve">C.</w:t>
      </w:r>
      <w:r>
        <w:rPr/>
        <w:tab/>
        <w:t xml:space="preserve"/>
      </w:r>
      <w:r>
        <w:rPr>
          <w:i/>
        </w:rPr>
        <w:t xml:space="preserve">Streets.</w:t>
      </w:r>
      <w:r>
        <w:rPr/>
        <w:t xml:space="preserve"> Within the transects, new developments shall connect to the existing street network. Where the existing street network is deficient with respect to gridded connectivity, the development shall provide new street connections to meet the block perimeter requirements. </w:t>
      </w:r>
    </w:p>
    <w:p>
      <w:pPr>
        <w:pStyle w:val="Block2"/>
        <w:pBdr/>
        <w:spacing/>
        <w:rPr/>
      </w:pPr>
      <w:r>
        <w:rPr>
          <w:rStyle w:val="Block2"/>
        </w:rPr>
        <w:t xml:space="preserve">The zoning map identifies a hierarchy of street types that determine the relationship of buildings to the street and the standards for the design of street landscaping and sidewalks. Street types include: Storefront, Principal, Thoroughfare, and Local Streets. All undesignated existing streets are assumed to be Local Streets. Below is a detailed description of the general function, character, and elements of each street type. Final street design for new development shall be in accordance with this article and the Design Manual, subject to review and approval by the city manager or designee in the development review process. In the event of a conflict between the standards in this article and the Design Manual, the Design Manual shall govern. </w:t>
      </w:r>
    </w:p>
    <w:p>
      <w:pPr>
        <w:pStyle w:val="List2"/>
        <w:pBdr/>
        <w:spacing/>
        <w:rPr/>
      </w:pPr>
      <w:r>
        <w:rPr/>
        <w:t xml:space="preserve">a.</w:t>
      </w:r>
      <w:r>
        <w:rPr/>
        <w:tab/>
        <w:t xml:space="preserve"/>
      </w:r>
      <w:r>
        <w:rPr>
          <w:i/>
        </w:rPr>
        <w:t xml:space="preserve">Storefront.</w:t>
      </w:r>
      <w:r>
        <w:rPr/>
        <w:t xml:space="preserve"> Storefront streets are designed to encourage a high level of pedestrian activity. Higher intensity and density uses front this street type. Due to the level of pedestrian activity on this street type, minimum sidewalk widths are increased and first floor residential development requires a one and one-half foot elevation above grade (three feet recommended) for the privacy and comfort of residents. Building front entrances shall be oriented to this street type when there are multiple street frontages for the property. </w:t>
      </w:r>
    </w:p>
    <w:p>
      <w:pPr>
        <w:pStyle w:val="ImageCenter"/>
        <w:pBdr/>
        <w:spacing/>
        <w:rPr/>
      </w:pPr>
      <w:r>
        <w:rPr/>
        <w:drawing>
          <wp:inline>
            <wp:extent cx="4876800" cy="1435100"/>
            <wp:docPr id="19" descr="30-4-11C-a.png" name="Drawing 8"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7"/>
                    <a:srcRect/>
                    <a:stretch>
                      <a:fillRect/>
                    </a:stretch>
                  </pic:blipFill>
                  <pic:spPr bwMode="auto">
                    <a:xfrm>
                      <a:off x="0" y="0"/>
                      <a:ext cx="4876800" cy="1435100"/>
                    </a:xfrm>
                    <a:prstGeom prst="rect">
                      <a:avLst/>
                    </a:prstGeom>
                  </pic:spPr>
                </pic:pic>
              </a:graphicData>
            </a:graphic>
          </wp:inline>
        </w:drawing>
      </w:r>
    </w:p>
    <w:p>
      <w:pPr>
        <w:pStyle w:val="List2"/>
        <w:pBdr/>
        <w:spacing/>
        <w:rPr/>
      </w:pPr>
      <w:r>
        <w:rPr/>
        <w:t xml:space="preserve">b.</w:t>
      </w:r>
      <w:r>
        <w:rPr/>
        <w:tab/>
        <w:t xml:space="preserve"/>
      </w:r>
      <w:r>
        <w:rPr>
          <w:i/>
        </w:rPr>
        <w:t xml:space="preserve">Principal.</w:t>
      </w:r>
      <w:r>
        <w:rPr/>
        <w:t xml:space="preserve"> Principal streets include lower levels of pedestrian activity compared to storefront streets. This street type is located in mixed-use areas where the traffic volume is anticipated to be higher than on local streets. This street type allows for some auto-oriented uses with a special use permit. </w:t>
      </w:r>
    </w:p>
    <w:p>
      <w:pPr>
        <w:pStyle w:val="ImageCenter"/>
        <w:pBdr/>
        <w:spacing/>
        <w:rPr/>
      </w:pPr>
      <w:r>
        <w:rPr/>
        <w:drawing>
          <wp:inline>
            <wp:extent cx="5321300" cy="1295400"/>
            <wp:docPr id="20" descr="30-4-11C-b.png" name="Drawing 9"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8"/>
                    <a:srcRect/>
                    <a:stretch>
                      <a:fillRect/>
                    </a:stretch>
                  </pic:blipFill>
                  <pic:spPr bwMode="auto">
                    <a:xfrm>
                      <a:off x="0" y="0"/>
                      <a:ext cx="5321300" cy="1295400"/>
                    </a:xfrm>
                    <a:prstGeom prst="rect">
                      <a:avLst/>
                    </a:prstGeom>
                  </pic:spPr>
                </pic:pic>
              </a:graphicData>
            </a:graphic>
          </wp:inline>
        </w:drawing>
      </w:r>
    </w:p>
    <w:p>
      <w:pPr>
        <w:pStyle w:val="List2"/>
        <w:pBdr/>
        <w:spacing/>
        <w:rPr/>
      </w:pPr>
      <w:r>
        <w:rPr/>
        <w:t xml:space="preserve">c.</w:t>
      </w:r>
      <w:r>
        <w:rPr/>
        <w:tab/>
        <w:t xml:space="preserve"/>
      </w:r>
      <w:r>
        <w:rPr>
          <w:i/>
        </w:rPr>
        <w:t xml:space="preserve">Thoroughfares.</w:t>
      </w:r>
      <w:r>
        <w:rPr/>
        <w:t xml:space="preserve"> Thoroughfares are streets that carry high volumes of through traffic at higher speeds with less pedestrian activity and higher vehicular speeds than other street types. These streets are often fronted by larger scale commercial development and are usually four-lane or six-lane streets. </w:t>
      </w:r>
    </w:p>
    <w:p>
      <w:pPr>
        <w:pStyle w:val="ImageCenter"/>
        <w:pBdr/>
        <w:spacing/>
        <w:rPr/>
      </w:pPr>
      <w:r>
        <w:rPr/>
        <w:drawing>
          <wp:inline>
            <wp:extent cx="5321300" cy="1346200"/>
            <wp:docPr id="21" descr="30-4-11C-c.png" name="Drawing 10"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9"/>
                    <a:srcRect/>
                    <a:stretch>
                      <a:fillRect/>
                    </a:stretch>
                  </pic:blipFill>
                  <pic:spPr bwMode="auto">
                    <a:xfrm>
                      <a:off x="0" y="0"/>
                      <a:ext cx="5321300" cy="1346200"/>
                    </a:xfrm>
                    <a:prstGeom prst="rect">
                      <a:avLst/>
                    </a:prstGeom>
                  </pic:spPr>
                </pic:pic>
              </a:graphicData>
            </a:graphic>
          </wp:inline>
        </w:drawing>
      </w:r>
    </w:p>
    <w:p>
      <w:pPr>
        <w:pStyle w:val="List2"/>
        <w:pBdr/>
        <w:spacing/>
        <w:rPr/>
      </w:pPr>
      <w:r>
        <w:rPr/>
        <w:t xml:space="preserve">d.</w:t>
      </w:r>
      <w:r>
        <w:rPr/>
        <w:tab/>
        <w:t xml:space="preserve"/>
      </w:r>
      <w:r>
        <w:rPr>
          <w:i/>
        </w:rPr>
        <w:t xml:space="preserve">Local.</w:t>
      </w:r>
      <w:r>
        <w:rPr/>
        <w:t xml:space="preserve"> Local streets are intended to have slow speeds and provide for connections within neighborhoods and between residential areas and commercial areas. Local streets are not identified on the zoning map, but make up the vast majority of the street types within the transects. Any street that is not identified as a storefront, principal, or thoroughfare street should be assumed to be a local street. </w:t>
      </w:r>
    </w:p>
    <w:p>
      <w:pPr>
        <w:pStyle w:val="ImageCenter"/>
        <w:pBdr/>
        <w:spacing/>
        <w:rPr/>
      </w:pPr>
      <w:r>
        <w:rPr/>
        <w:drawing>
          <wp:inline>
            <wp:extent cx="5321300" cy="1625600"/>
            <wp:docPr id="22" descr="30-4-11C-d.png" name="Drawing 11"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0"/>
                    <a:srcRect/>
                    <a:stretch>
                      <a:fillRect/>
                    </a:stretch>
                  </pic:blipFill>
                  <pic:spPr bwMode="auto">
                    <a:xfrm>
                      <a:off x="0" y="0"/>
                      <a:ext cx="5321300" cy="1625600"/>
                    </a:xfrm>
                    <a:prstGeom prst="rect">
                      <a:avLst/>
                    </a:prstGeom>
                  </pic:spPr>
                </pic:pic>
              </a:graphicData>
            </a:graphic>
          </wp:inline>
        </w:drawing>
      </w:r>
    </w:p>
    <w:p>
      <w:pPr>
        <w:pStyle w:val="List2"/>
        <w:pBdr/>
        <w:spacing/>
        <w:rPr/>
      </w:pPr>
      <w:r>
        <w:rPr/>
        <w:t xml:space="preserve">e.</w:t>
      </w:r>
      <w:r>
        <w:rPr/>
        <w:tab/>
        <w:t xml:space="preserve"/>
      </w:r>
      <w:r>
        <w:rPr>
          <w:i/>
        </w:rPr>
        <w:t xml:space="preserve">Urban walkways.</w:t>
      </w:r>
      <w:r>
        <w:rPr/>
        <w:t xml:space="preserve"> Urban walkways are pedestrian/bicycle pathways that serve to improve pedestrian/bicycle connectivity, delineate blocks and provide for expanded pedestrian space. These may be established as alternatives to new streets in some locations. </w:t>
      </w:r>
    </w:p>
    <w:p>
      <w:pPr>
        <w:pStyle w:val="ImageCenter"/>
        <w:pBdr/>
        <w:spacing/>
        <w:rPr/>
      </w:pPr>
      <w:r>
        <w:rPr/>
        <w:drawing>
          <wp:inline>
            <wp:extent cx="5321300" cy="1841500"/>
            <wp:docPr id="23" descr="30-4-11C-e.png" name="Drawing 12"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1"/>
                    <a:srcRect/>
                    <a:stretch>
                      <a:fillRect/>
                    </a:stretch>
                  </pic:blipFill>
                  <pic:spPr bwMode="auto">
                    <a:xfrm>
                      <a:off x="0" y="0"/>
                      <a:ext cx="5321300" cy="1841500"/>
                    </a:xfrm>
                    <a:prstGeom prst="rect">
                      <a:avLst/>
                    </a:prstGeom>
                  </pic:spPr>
                </pic:pic>
              </a:graphicData>
            </a:graphic>
          </wp:inline>
        </w:drawing>
      </w:r>
    </w:p>
    <w:p>
      <w:pPr>
        <w:pStyle w:val="List2"/>
        <w:pBdr/>
        <w:spacing/>
        <w:rPr/>
      </w:pPr>
      <w:r>
        <w:rPr/>
        <w:t xml:space="preserve">f.</w:t>
      </w:r>
      <w:r>
        <w:rPr/>
        <w:tab/>
        <w:t xml:space="preserve"/>
      </w:r>
      <w:r>
        <w:rPr>
          <w:i/>
        </w:rPr>
        <w:t xml:space="preserve">Alleys.</w:t>
      </w:r>
      <w:r>
        <w:rPr/>
        <w:t xml:space="preserve"> Alleys are narrower streets that are primarily used for service access to developments, or vehicular access to rear parking areas. Alleys are encouraged to be preserved, improved, or established in conjunction with development. </w:t>
      </w:r>
    </w:p>
    <w:p>
      <w:pPr>
        <w:pStyle w:val="ImageCenter"/>
        <w:pBdr/>
        <w:spacing/>
        <w:rPr/>
      </w:pPr>
      <w:r>
        <w:rPr/>
        <w:drawing>
          <wp:inline>
            <wp:extent cx="5334000" cy="1828800"/>
            <wp:docPr id="24" descr="30-4-11C-f.png" name="Drawing 13"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2"/>
                    <a:srcRect/>
                    <a:stretch>
                      <a:fillRect/>
                    </a:stretch>
                  </pic:blipFill>
                  <pic:spPr bwMode="auto">
                    <a:xfrm>
                      <a:off x="0" y="0"/>
                      <a:ext cx="5334000" cy="1828800"/>
                    </a:xfrm>
                    <a:prstGeom prst="rect">
                      <a:avLst/>
                    </a:prstGeom>
                  </pic:spPr>
                </pic:pic>
              </a:graphicData>
            </a:graphic>
          </wp:inline>
        </w:drawing>
      </w:r>
    </w:p>
    <w:p>
      <w:pPr>
        <w:pStyle w:val="HistoryNote"/>
        <w:pBdr/>
        <w:spacing/>
        <w:rPr/>
      </w:pPr>
      <w:r>
        <w:rPr>
          <w:rStyle w:val="HistoryNote"/>
        </w:rPr>
        <w:t xml:space="preserve">(Ord. No. 170831, § 3, 4-5-18)</w:t>
      </w:r>
    </w:p>
    <w:p>
      <w:pPr>
        <w:pBdr/>
        <w:spacing w:before="0" w:after="0"/>
        <w:rPr/>
        <w:sectPr>
          <w:headerReference w:type="default" r:id="rId223"/>
          <w:footerReference w:type="default" r:id="rId22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30-4.12.</w:t>
      </w:r>
      <w:r>
        <w:rPr/>
        <w:t xml:space="preserve"> </w:t>
      </w:r>
      <w:r>
        <w:rPr/>
        <w:t xml:space="preserve">Permitted uses.</w:t>
      </w:r>
    </w:p>
    <w:p>
      <w:pPr>
        <w:pStyle w:val="Block1"/>
        <w:pBdr/>
        <w:spacing/>
        <w:rPr/>
      </w:pPr>
      <w:r>
        <w:rPr>
          <w:rStyle w:val="Block1"/>
        </w:rPr>
        <w:t xml:space="preserve">The following table contains the list of uses allowed, and specifies whether the uses are allowed by right (P), accessory to a principal use (A), or by special use permit approval (S). Blank cells indicate that the use is not allowed. No variances from the requirements of this section are allowed. </w:t>
      </w:r>
    </w:p>
    <w:p>
      <w:pPr>
        <w:pStyle w:val="Block1"/>
        <w:pBdr/>
        <w:spacing/>
        <w:rPr/>
      </w:pPr>
      <w:r>
        <w:rPr>
          <w:b/>
        </w:rPr>
        <w:t xml:space="preserve">Table V-1: Permitted Uses within Transects.</w:t>
      </w:r>
    </w:p>
    <w:tbl>
      <w:tblPr>
        <w:tblStyle w:val="Table1_f760aba0-38fe-4220-933e-4323e1c2bfe0"/>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2051"/>
        <w:gridCol w:w="1"/>
        <w:gridCol w:w="684"/>
        <w:gridCol w:w="684"/>
        <w:gridCol w:w="684"/>
        <w:gridCol w:w="684"/>
        <w:gridCol w:w="684"/>
        <w:gridCol w:w="684"/>
        <w:gridCol w:w="684"/>
        <w:gridCol w:w="684"/>
        <w:gridCol w:w="684"/>
        <w:gridCol w:w="684"/>
        <w:gridCol w:w="684"/>
      </w:tblGrid>
      <w:tr>
        <w:trPr/>
        <w:tc>
          <w:tcPr>
            <w:tcW w:type="pct" w:w="1071"/>
            <w:gridSpan w:val="2"/>
            <w:tcBorders/>
            <w:shd w:fill="C0C0C0" w:color="auto" w:val="clear"/>
          </w:tcPr>
          <w:p>
            <w:pPr>
              <w:pBdr/>
              <w:spacing/>
              <w:jc w:val="left"/>
              <w:rPr/>
            </w:pPr>
          </w:p>
        </w:tc>
        <w:tc>
          <w:tcPr>
            <w:tcW w:type="pct" w:w="357"/>
            <w:tcBorders/>
            <w:shd w:fill="C0C0C0" w:color="auto" w:val="clear"/>
          </w:tcPr>
          <w:p>
            <w:pPr>
              <w:pBdr/>
              <w:spacing/>
              <w:jc w:val="center"/>
              <w:rPr/>
            </w:pPr>
            <w:r>
              <w:rPr>
                <w:b/>
                <w:sz w:val="22"/>
              </w:rPr>
              <w:t xml:space="preserve">Use</w:t>
            </w:r>
            <w:r>
              <w:rPr>
                <w:sz w:val="22"/>
              </w:rPr>
              <w:br/>
            </w:r>
            <w:r>
              <w:rPr>
                <w:b/>
                <w:sz w:val="22"/>
              </w:rPr>
              <w:t xml:space="preserve">Stan-</w:t>
            </w:r>
            <w:r>
              <w:rPr>
                <w:sz w:val="22"/>
              </w:rPr>
              <w:br/>
            </w:r>
            <w:r>
              <w:rPr>
                <w:b/>
                <w:sz w:val="22"/>
              </w:rPr>
              <w:t xml:space="preserve">dards</w:t>
            </w:r>
          </w:p>
        </w:tc>
        <w:tc>
          <w:tcPr>
            <w:tcW w:type="pct" w:w="357"/>
            <w:tcBorders/>
            <w:shd w:fill="C0C0C0" w:color="auto" w:val="clear"/>
          </w:tcPr>
          <w:p>
            <w:pPr>
              <w:pBdr/>
              <w:spacing/>
              <w:jc w:val="left"/>
              <w:rPr/>
            </w:pPr>
            <w:r>
              <w:rPr>
                <w:b/>
                <w:sz w:val="22"/>
              </w:rPr>
              <w:t xml:space="preserve">U1</w:t>
            </w:r>
          </w:p>
        </w:tc>
        <w:tc>
          <w:tcPr>
            <w:tcW w:type="pct" w:w="357"/>
            <w:tcBorders/>
            <w:shd w:fill="C0C0C0" w:color="auto" w:val="clear"/>
          </w:tcPr>
          <w:p>
            <w:pPr>
              <w:pBdr/>
              <w:spacing/>
              <w:jc w:val="left"/>
              <w:rPr/>
            </w:pPr>
            <w:r>
              <w:rPr>
                <w:b/>
                <w:sz w:val="22"/>
              </w:rPr>
              <w:t xml:space="preserve">U2</w:t>
            </w:r>
          </w:p>
        </w:tc>
        <w:tc>
          <w:tcPr>
            <w:tcW w:type="pct" w:w="357"/>
            <w:tcBorders/>
            <w:shd w:fill="C0C0C0" w:color="auto" w:val="clear"/>
          </w:tcPr>
          <w:p>
            <w:pPr>
              <w:pBdr/>
              <w:spacing/>
              <w:jc w:val="left"/>
              <w:rPr/>
            </w:pPr>
            <w:r>
              <w:rPr>
                <w:b/>
                <w:sz w:val="22"/>
              </w:rPr>
              <w:t xml:space="preserve">U3</w:t>
            </w:r>
          </w:p>
        </w:tc>
        <w:tc>
          <w:tcPr>
            <w:tcW w:type="pct" w:w="357"/>
            <w:tcBorders/>
            <w:shd w:fill="C0C0C0" w:color="auto" w:val="clear"/>
          </w:tcPr>
          <w:p>
            <w:pPr>
              <w:pBdr/>
              <w:spacing/>
              <w:jc w:val="left"/>
              <w:rPr/>
            </w:pPr>
            <w:r>
              <w:rPr>
                <w:b/>
                <w:sz w:val="22"/>
              </w:rPr>
              <w:t xml:space="preserve">U4</w:t>
            </w:r>
          </w:p>
        </w:tc>
        <w:tc>
          <w:tcPr>
            <w:tcW w:type="pct" w:w="357"/>
            <w:tcBorders/>
            <w:shd w:fill="C0C0C0" w:color="auto" w:val="clear"/>
          </w:tcPr>
          <w:p>
            <w:pPr>
              <w:pBdr/>
              <w:spacing/>
              <w:jc w:val="left"/>
              <w:rPr/>
            </w:pPr>
            <w:r>
              <w:rPr>
                <w:b/>
                <w:sz w:val="22"/>
              </w:rPr>
              <w:t xml:space="preserve">U5</w:t>
            </w:r>
          </w:p>
        </w:tc>
        <w:tc>
          <w:tcPr>
            <w:tcW w:type="pct" w:w="357"/>
            <w:tcBorders/>
            <w:shd w:fill="C0C0C0" w:color="auto" w:val="clear"/>
          </w:tcPr>
          <w:p>
            <w:pPr>
              <w:pBdr/>
              <w:spacing/>
              <w:jc w:val="left"/>
              <w:rPr/>
            </w:pPr>
            <w:r>
              <w:rPr>
                <w:b/>
                <w:sz w:val="22"/>
              </w:rPr>
              <w:t xml:space="preserve">U6</w:t>
            </w:r>
          </w:p>
        </w:tc>
        <w:tc>
          <w:tcPr>
            <w:tcW w:type="pct" w:w="357"/>
            <w:tcBorders/>
            <w:shd w:fill="C0C0C0" w:color="auto" w:val="clear"/>
          </w:tcPr>
          <w:p>
            <w:pPr>
              <w:pBdr/>
              <w:spacing/>
              <w:jc w:val="left"/>
              <w:rPr/>
            </w:pPr>
            <w:r>
              <w:rPr>
                <w:b/>
                <w:sz w:val="22"/>
              </w:rPr>
              <w:t xml:space="preserve">U7</w:t>
            </w:r>
          </w:p>
        </w:tc>
        <w:tc>
          <w:tcPr>
            <w:tcW w:type="pct" w:w="357"/>
            <w:tcBorders/>
            <w:shd w:fill="C0C0C0" w:color="auto" w:val="clear"/>
          </w:tcPr>
          <w:p>
            <w:pPr>
              <w:pBdr/>
              <w:spacing/>
              <w:jc w:val="left"/>
              <w:rPr/>
            </w:pPr>
            <w:r>
              <w:rPr>
                <w:b/>
                <w:sz w:val="22"/>
              </w:rPr>
              <w:t xml:space="preserve">U8</w:t>
            </w:r>
          </w:p>
        </w:tc>
        <w:tc>
          <w:tcPr>
            <w:tcW w:type="pct" w:w="357"/>
            <w:tcBorders/>
            <w:shd w:fill="C0C0C0" w:color="auto" w:val="clear"/>
          </w:tcPr>
          <w:p>
            <w:pPr>
              <w:pBdr/>
              <w:spacing/>
              <w:jc w:val="left"/>
              <w:rPr/>
            </w:pPr>
            <w:r>
              <w:rPr>
                <w:b/>
                <w:sz w:val="22"/>
              </w:rPr>
              <w:t xml:space="preserve">U9</w:t>
            </w:r>
          </w:p>
        </w:tc>
        <w:tc>
          <w:tcPr>
            <w:tcW w:type="pct" w:w="357"/>
            <w:tcBorders/>
            <w:shd w:fill="C0C0C0" w:color="auto" w:val="clear"/>
          </w:tcPr>
          <w:p>
            <w:pPr>
              <w:pBdr/>
              <w:spacing/>
              <w:jc w:val="left"/>
              <w:rPr/>
            </w:pPr>
            <w:r>
              <w:rPr>
                <w:b/>
                <w:sz w:val="22"/>
              </w:rPr>
              <w:t xml:space="preserve">DT</w:t>
            </w:r>
          </w:p>
        </w:tc>
      </w:tr>
      <w:tr>
        <w:trPr/>
        <w:tc>
          <w:tcPr>
            <w:tcW w:type="pct" w:w="5000"/>
            <w:gridSpan w:val="13"/>
            <w:tcBorders/>
            <w:shd w:fill="C0C0C0" w:color="auto" w:val="clear"/>
          </w:tcPr>
          <w:p>
            <w:pPr>
              <w:pBdr/>
              <w:spacing/>
              <w:jc w:val="left"/>
              <w:rPr/>
            </w:pPr>
            <w:r>
              <w:rPr>
                <w:b/>
                <w:sz w:val="22"/>
              </w:rPr>
              <w:t xml:space="preserve">RESIDENTIAL</w:t>
            </w:r>
          </w:p>
        </w:tc>
      </w:tr>
      <w:tr>
        <w:trPr/>
        <w:tc>
          <w:tcPr>
            <w:tcW w:type="pct" w:w="1071"/>
            <w:gridSpan w:val="2"/>
            <w:tcBorders/>
          </w:tcPr>
          <w:p>
            <w:pPr>
              <w:pBdr/>
              <w:spacing/>
              <w:jc w:val="left"/>
              <w:rPr/>
            </w:pPr>
            <w:r>
              <w:rPr>
                <w:sz w:val="22"/>
              </w:rPr>
              <w:t xml:space="preserve">Accessory dwelling unit </w:t>
            </w:r>
          </w:p>
        </w:tc>
        <w:tc>
          <w:tcPr>
            <w:tcW w:type="pct" w:w="357"/>
            <w:tcBorders/>
          </w:tcPr>
          <w:p>
            <w:pPr>
              <w:pBdr/>
              <w:spacing/>
              <w:jc w:val="left"/>
              <w:rPr/>
            </w:pPr>
            <w:r>
              <w:rPr>
                <w:sz w:val="22"/>
              </w:rPr>
              <w:t xml:space="preserve">30-5.36</w:t>
            </w:r>
          </w:p>
        </w:tc>
        <w:tc>
          <w:tcPr>
            <w:tcW w:type="pct" w:w="357"/>
            <w:tcBorders/>
          </w:tcPr>
          <w:p>
            <w:pPr>
              <w:pBdr/>
              <w:spacing/>
              <w:jc w:val="left"/>
              <w:rPr/>
            </w:pPr>
            <w:r>
              <w:rPr>
                <w:sz w:val="22"/>
              </w:rPr>
              <w:t xml:space="preserve">A </w:t>
            </w:r>
          </w:p>
        </w:tc>
        <w:tc>
          <w:tcPr>
            <w:tcW w:type="pct" w:w="357"/>
            <w:tcBorders/>
          </w:tcPr>
          <w:p>
            <w:pPr>
              <w:pBdr/>
              <w:spacing/>
              <w:jc w:val="left"/>
              <w:rPr/>
            </w:pPr>
            <w:r>
              <w:rPr>
                <w:sz w:val="22"/>
              </w:rPr>
              <w:t xml:space="preserve">A </w:t>
            </w:r>
          </w:p>
        </w:tc>
        <w:tc>
          <w:tcPr>
            <w:tcW w:type="pct" w:w="357"/>
            <w:tcBorders/>
          </w:tcPr>
          <w:p>
            <w:pPr>
              <w:pBdr/>
              <w:spacing/>
              <w:jc w:val="left"/>
              <w:rPr/>
            </w:pPr>
            <w:r>
              <w:rPr>
                <w:sz w:val="22"/>
              </w:rPr>
              <w:t xml:space="preserve">A </w:t>
            </w:r>
          </w:p>
        </w:tc>
        <w:tc>
          <w:tcPr>
            <w:tcW w:type="pct" w:w="357"/>
            <w:tcBorders/>
          </w:tcPr>
          <w:p>
            <w:pPr>
              <w:pBdr/>
              <w:spacing/>
              <w:jc w:val="left"/>
              <w:rPr/>
            </w:pPr>
            <w:r>
              <w:rPr>
                <w:sz w:val="22"/>
              </w:rPr>
              <w:t xml:space="preserve">A </w:t>
            </w:r>
          </w:p>
        </w:tc>
        <w:tc>
          <w:tcPr>
            <w:tcW w:type="pct" w:w="357"/>
            <w:tcBorders/>
          </w:tcPr>
          <w:p>
            <w:pPr>
              <w:pBdr/>
              <w:spacing/>
              <w:jc w:val="left"/>
              <w:rPr/>
            </w:pPr>
            <w:r>
              <w:rPr>
                <w:sz w:val="22"/>
              </w:rPr>
              <w:t xml:space="preserve">A </w:t>
            </w:r>
          </w:p>
        </w:tc>
        <w:tc>
          <w:tcPr>
            <w:tcW w:type="pct" w:w="357"/>
            <w:tcBorders/>
          </w:tcPr>
          <w:p>
            <w:pPr>
              <w:pBdr/>
              <w:spacing/>
              <w:jc w:val="left"/>
              <w:rPr/>
            </w:pPr>
            <w:r>
              <w:rPr>
                <w:sz w:val="22"/>
              </w:rPr>
              <w:t xml:space="preserve">A </w:t>
            </w:r>
          </w:p>
        </w:tc>
        <w:tc>
          <w:tcPr>
            <w:tcW w:type="pct" w:w="357"/>
            <w:tcBorders/>
          </w:tcPr>
          <w:p>
            <w:pPr>
              <w:pBdr/>
              <w:spacing/>
              <w:jc w:val="left"/>
              <w:rPr/>
            </w:pPr>
            <w:r>
              <w:rPr>
                <w:sz w:val="22"/>
              </w:rPr>
              <w:t xml:space="preserve">A </w:t>
            </w:r>
          </w:p>
        </w:tc>
        <w:tc>
          <w:tcPr>
            <w:tcW w:type="pct" w:w="357"/>
            <w:tcBorders/>
          </w:tcPr>
          <w:p>
            <w:pPr>
              <w:pBdr/>
              <w:spacing/>
              <w:jc w:val="left"/>
              <w:rPr/>
            </w:pPr>
            <w:r>
              <w:rPr>
                <w:sz w:val="22"/>
              </w:rPr>
              <w:t xml:space="preserve">A </w:t>
            </w:r>
          </w:p>
        </w:tc>
        <w:tc>
          <w:tcPr>
            <w:tcW w:type="pct" w:w="357"/>
            <w:tcBorders/>
          </w:tcPr>
          <w:p>
            <w:pPr>
              <w:pBdr/>
              <w:spacing/>
              <w:jc w:val="left"/>
              <w:rPr/>
            </w:pPr>
            <w:r>
              <w:rPr>
                <w:sz w:val="22"/>
              </w:rPr>
              <w:t xml:space="preserve">A </w:t>
            </w:r>
          </w:p>
        </w:tc>
        <w:tc>
          <w:tcPr>
            <w:tcW w:type="pct" w:w="357"/>
            <w:tcBorders/>
          </w:tcPr>
          <w:p>
            <w:pPr>
              <w:pBdr/>
              <w:spacing/>
              <w:jc w:val="left"/>
              <w:rPr/>
            </w:pPr>
            <w:r>
              <w:rPr>
                <w:sz w:val="22"/>
              </w:rPr>
              <w:t xml:space="preserve">A </w:t>
            </w:r>
          </w:p>
        </w:tc>
      </w:tr>
      <w:tr>
        <w:trPr/>
        <w:tc>
          <w:tcPr>
            <w:tcW w:type="pct" w:w="1071"/>
            <w:gridSpan w:val="2"/>
            <w:tcBorders/>
          </w:tcPr>
          <w:p>
            <w:pPr>
              <w:pBdr/>
              <w:spacing/>
              <w:jc w:val="left"/>
              <w:rPr/>
            </w:pPr>
            <w:r>
              <w:rPr>
                <w:sz w:val="22"/>
              </w:rPr>
              <w:t xml:space="preserve">Adult day care home </w:t>
            </w:r>
          </w:p>
        </w:tc>
        <w:tc>
          <w:tcPr>
            <w:tcW w:type="pct" w:w="357"/>
            <w:tcBorders/>
          </w:tcPr>
          <w:p>
            <w:pPr>
              <w:pBdr/>
              <w:spacing/>
              <w:jc w:val="left"/>
              <w:rPr/>
            </w:pPr>
            <w:r>
              <w:rPr>
                <w:sz w:val="22"/>
              </w:rPr>
              <w:t xml:space="preserve">30-5.2</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r>
      <w:tr>
        <w:trPr/>
        <w:tc>
          <w:tcPr>
            <w:tcW w:type="pct" w:w="1071"/>
            <w:gridSpan w:val="2"/>
            <w:tcBorders/>
          </w:tcPr>
          <w:p>
            <w:pPr>
              <w:pBdr/>
              <w:spacing/>
              <w:jc w:val="left"/>
              <w:rPr/>
            </w:pPr>
            <w:r>
              <w:rPr>
                <w:sz w:val="22"/>
              </w:rPr>
              <w:t xml:space="preserve">Attached dwelling (up to 6 attached units) </w:t>
            </w:r>
          </w:p>
        </w:tc>
        <w:tc>
          <w:tcPr>
            <w:tcW w:type="pct" w:w="357"/>
            <w:tcBorders/>
          </w:tcPr>
          <w:p>
            <w:pPr>
              <w:pBdr/>
              <w:spacing/>
              <w:jc w:val="left"/>
              <w:rPr/>
            </w:pP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r>
      <w:tr>
        <w:trPr/>
        <w:tc>
          <w:tcPr>
            <w:tcW w:type="pct" w:w="1071"/>
            <w:gridSpan w:val="2"/>
            <w:tcBorders/>
          </w:tcPr>
          <w:p>
            <w:pPr>
              <w:pBdr/>
              <w:spacing/>
              <w:jc w:val="left"/>
              <w:rPr/>
            </w:pPr>
            <w:r>
              <w:rPr>
                <w:sz w:val="22"/>
              </w:rPr>
              <w:t xml:space="preserve">Community residential home (up to 6 residents) </w:t>
            </w:r>
          </w:p>
        </w:tc>
        <w:tc>
          <w:tcPr>
            <w:tcW w:type="pct" w:w="357"/>
            <w:tcBorders/>
          </w:tcPr>
          <w:p>
            <w:pPr>
              <w:pBdr/>
              <w:spacing/>
              <w:jc w:val="left"/>
              <w:rPr/>
            </w:pPr>
            <w:r>
              <w:rPr>
                <w:sz w:val="22"/>
              </w:rPr>
              <w:t xml:space="preserve">30-5.6</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r>
      <w:tr>
        <w:trPr/>
        <w:tc>
          <w:tcPr>
            <w:tcW w:type="pct" w:w="1071"/>
            <w:gridSpan w:val="2"/>
            <w:tcBorders/>
          </w:tcPr>
          <w:p>
            <w:pPr>
              <w:pBdr/>
              <w:spacing/>
              <w:jc w:val="left"/>
              <w:rPr/>
            </w:pPr>
            <w:r>
              <w:rPr>
                <w:sz w:val="22"/>
              </w:rPr>
              <w:t xml:space="preserve">Community residential home (more than 6 residents) </w:t>
            </w:r>
          </w:p>
        </w:tc>
        <w:tc>
          <w:tcPr>
            <w:tcW w:type="pct" w:w="357"/>
            <w:tcBorders/>
          </w:tcPr>
          <w:p>
            <w:pPr>
              <w:pBdr/>
              <w:spacing/>
              <w:jc w:val="left"/>
              <w:rPr/>
            </w:pPr>
            <w:r>
              <w:rPr>
                <w:sz w:val="22"/>
              </w:rPr>
              <w:t xml:space="preserve">30-5.6</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 </w:t>
            </w:r>
          </w:p>
        </w:tc>
      </w:tr>
      <w:tr>
        <w:trPr/>
        <w:tc>
          <w:tcPr>
            <w:tcW w:type="pct" w:w="1071"/>
            <w:gridSpan w:val="2"/>
            <w:tcBorders/>
          </w:tcPr>
          <w:p>
            <w:pPr>
              <w:pBdr/>
              <w:spacing/>
              <w:jc w:val="left"/>
              <w:rPr/>
            </w:pPr>
            <w:r>
              <w:rPr>
                <w:sz w:val="22"/>
              </w:rPr>
              <w:t xml:space="preserve">Family child care home </w:t>
            </w:r>
          </w:p>
        </w:tc>
        <w:tc>
          <w:tcPr>
            <w:tcW w:type="pct" w:w="357"/>
            <w:tcBorders/>
          </w:tcPr>
          <w:p>
            <w:pPr>
              <w:pBdr/>
              <w:spacing/>
              <w:jc w:val="left"/>
              <w:rPr/>
            </w:pPr>
            <w:r>
              <w:rPr>
                <w:sz w:val="22"/>
              </w:rPr>
              <w:t xml:space="preserve">30-5.10</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 </w:t>
            </w:r>
          </w:p>
        </w:tc>
      </w:tr>
      <w:tr>
        <w:trPr/>
        <w:tc>
          <w:tcPr>
            <w:tcW w:type="pct" w:w="1071"/>
            <w:gridSpan w:val="2"/>
            <w:tcBorders/>
          </w:tcPr>
          <w:p>
            <w:pPr>
              <w:pBdr/>
              <w:spacing/>
              <w:jc w:val="left"/>
              <w:rPr/>
            </w:pPr>
            <w:r>
              <w:rPr>
                <w:sz w:val="22"/>
              </w:rPr>
              <w:t xml:space="preserve">Multi-family, small-scale (2—4 units per building) </w:t>
            </w:r>
          </w:p>
        </w:tc>
        <w:tc>
          <w:tcPr>
            <w:tcW w:type="pct" w:w="357"/>
            <w:tcBorders/>
          </w:tcPr>
          <w:p>
            <w:pPr>
              <w:pBdr/>
              <w:spacing/>
              <w:jc w:val="left"/>
              <w:rPr/>
            </w:pP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r>
      <w:tr>
        <w:trPr/>
        <w:tc>
          <w:tcPr>
            <w:tcW w:type="pct" w:w="1071"/>
            <w:gridSpan w:val="2"/>
            <w:tcBorders/>
          </w:tcPr>
          <w:p>
            <w:pPr>
              <w:pBdr/>
              <w:spacing/>
              <w:jc w:val="left"/>
              <w:rPr/>
            </w:pPr>
            <w:r>
              <w:rPr>
                <w:sz w:val="22"/>
              </w:rPr>
              <w:t xml:space="preserve">Multi-family dwelling </w:t>
            </w:r>
          </w:p>
        </w:tc>
        <w:tc>
          <w:tcPr>
            <w:tcW w:type="pct" w:w="357"/>
            <w:tcBorders/>
          </w:tcPr>
          <w:p>
            <w:pPr>
              <w:pBdr/>
              <w:spacing/>
              <w:jc w:val="left"/>
              <w:rPr/>
            </w:pP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r>
      <w:tr>
        <w:trPr/>
        <w:tc>
          <w:tcPr>
            <w:tcW w:type="pct" w:w="1071"/>
            <w:gridSpan w:val="2"/>
            <w:tcBorders/>
          </w:tcPr>
          <w:p>
            <w:pPr>
              <w:pBdr/>
              <w:spacing/>
              <w:jc w:val="left"/>
              <w:rPr/>
            </w:pPr>
            <w:r>
              <w:rPr>
                <w:sz w:val="22"/>
              </w:rPr>
              <w:t xml:space="preserve">Single-family dwelling </w:t>
            </w:r>
          </w:p>
        </w:tc>
        <w:tc>
          <w:tcPr>
            <w:tcW w:type="pct" w:w="357"/>
            <w:tcBorders/>
          </w:tcPr>
          <w:p>
            <w:pPr>
              <w:pBdr/>
              <w:spacing/>
              <w:jc w:val="left"/>
              <w:rPr/>
            </w:pP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r>
      <w:tr>
        <w:trPr/>
        <w:tc>
          <w:tcPr>
            <w:tcW w:type="pct" w:w="1071"/>
            <w:gridSpan w:val="2"/>
            <w:tcBorders/>
          </w:tcPr>
          <w:p>
            <w:pPr>
              <w:pBdr/>
              <w:spacing/>
              <w:jc w:val="left"/>
              <w:rPr/>
            </w:pPr>
            <w:r>
              <w:rPr>
                <w:sz w:val="22"/>
              </w:rPr>
              <w:t xml:space="preserve">Single room occupancy residence </w:t>
            </w:r>
          </w:p>
        </w:tc>
        <w:tc>
          <w:tcPr>
            <w:tcW w:type="pct" w:w="357"/>
            <w:tcBorders/>
          </w:tcPr>
          <w:p>
            <w:pPr>
              <w:pBdr/>
              <w:spacing/>
              <w:jc w:val="left"/>
              <w:rPr/>
            </w:pPr>
            <w:r>
              <w:rPr>
                <w:sz w:val="22"/>
              </w:rPr>
              <w:t xml:space="preserve">30-5.8</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r>
      <w:tr>
        <w:trPr/>
        <w:tc>
          <w:tcPr>
            <w:tcW w:type="pct" w:w="5000"/>
            <w:gridSpan w:val="13"/>
            <w:tcBorders/>
            <w:shd w:fill="C0C0C0" w:color="auto" w:val="clear"/>
          </w:tcPr>
          <w:p>
            <w:pPr>
              <w:pBdr/>
              <w:spacing/>
              <w:jc w:val="left"/>
              <w:rPr/>
            </w:pPr>
            <w:r>
              <w:rPr>
                <w:b/>
                <w:sz w:val="22"/>
              </w:rPr>
              <w:t xml:space="preserve">NONRESIDENTIAL</w:t>
            </w:r>
          </w:p>
        </w:tc>
      </w:tr>
      <w:tr>
        <w:trPr/>
        <w:tc>
          <w:tcPr>
            <w:tcW w:type="pct" w:w="1071"/>
            <w:gridSpan w:val="2"/>
            <w:tcBorders/>
          </w:tcPr>
          <w:p>
            <w:pPr>
              <w:pBdr/>
              <w:spacing/>
              <w:jc w:val="left"/>
              <w:rPr/>
            </w:pPr>
            <w:r>
              <w:rPr>
                <w:sz w:val="22"/>
              </w:rPr>
              <w:t xml:space="preserve">Alcoholic beverage establishment </w:t>
            </w:r>
          </w:p>
        </w:tc>
        <w:tc>
          <w:tcPr>
            <w:tcW w:type="pct" w:w="357"/>
            <w:tcBorders/>
          </w:tcPr>
          <w:p>
            <w:pPr>
              <w:pBdr/>
              <w:spacing/>
              <w:jc w:val="left"/>
              <w:rPr/>
            </w:pPr>
            <w:r>
              <w:rPr>
                <w:sz w:val="22"/>
              </w:rPr>
              <w:t xml:space="preserve">30-5.3</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r>
      <w:tr>
        <w:trPr/>
        <w:tc>
          <w:tcPr>
            <w:tcW w:type="pct" w:w="1071"/>
            <w:gridSpan w:val="2"/>
            <w:tcBorders/>
          </w:tcPr>
          <w:p>
            <w:pPr>
              <w:pBdr/>
              <w:spacing/>
              <w:jc w:val="left"/>
              <w:rPr/>
            </w:pPr>
            <w:r>
              <w:rPr>
                <w:sz w:val="22"/>
              </w:rPr>
              <w:t xml:space="preserve">Assisted living facility </w:t>
            </w:r>
          </w:p>
        </w:tc>
        <w:tc>
          <w:tcPr>
            <w:tcW w:type="pct" w:w="357"/>
            <w:tcBorders/>
          </w:tcPr>
          <w:p>
            <w:pPr>
              <w:pBdr/>
              <w:spacing/>
              <w:jc w:val="left"/>
              <w:rPr/>
            </w:pP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r>
      <w:tr>
        <w:trPr/>
        <w:tc>
          <w:tcPr>
            <w:tcW w:type="pct" w:w="1071"/>
            <w:gridSpan w:val="2"/>
            <w:tcBorders/>
          </w:tcPr>
          <w:p>
            <w:pPr>
              <w:pBdr/>
              <w:spacing/>
              <w:jc w:val="left"/>
              <w:rPr/>
            </w:pPr>
            <w:r>
              <w:rPr>
                <w:sz w:val="22"/>
              </w:rPr>
              <w:t xml:space="preserve">Bed and breakfast establishment </w:t>
            </w:r>
          </w:p>
        </w:tc>
        <w:tc>
          <w:tcPr>
            <w:tcW w:type="pct" w:w="357"/>
            <w:tcBorders/>
          </w:tcPr>
          <w:p>
            <w:pPr>
              <w:pBdr/>
              <w:spacing/>
              <w:jc w:val="left"/>
              <w:rPr/>
            </w:pPr>
            <w:r>
              <w:rPr>
                <w:sz w:val="22"/>
              </w:rPr>
              <w:t xml:space="preserve">30-5.4</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S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r>
      <w:tr>
        <w:trPr/>
        <w:tc>
          <w:tcPr>
            <w:tcW w:type="pct" w:w="1071"/>
            <w:gridSpan w:val="2"/>
            <w:tcBorders/>
          </w:tcPr>
          <w:p>
            <w:pPr>
              <w:pBdr/>
              <w:spacing/>
              <w:jc w:val="left"/>
              <w:rPr/>
            </w:pPr>
            <w:r>
              <w:rPr>
                <w:sz w:val="22"/>
              </w:rPr>
              <w:t xml:space="preserve">Business services </w:t>
            </w:r>
          </w:p>
        </w:tc>
        <w:tc>
          <w:tcPr>
            <w:tcW w:type="pct" w:w="357"/>
            <w:tcBorders/>
          </w:tcPr>
          <w:p>
            <w:pPr>
              <w:pBdr/>
              <w:spacing/>
              <w:jc w:val="left"/>
              <w:rPr/>
            </w:pP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r>
      <w:tr>
        <w:trPr/>
        <w:tc>
          <w:tcPr>
            <w:tcW w:type="pct" w:w="1071"/>
            <w:gridSpan w:val="2"/>
            <w:tcBorders/>
          </w:tcPr>
          <w:p>
            <w:pPr>
              <w:pBdr/>
              <w:spacing/>
              <w:jc w:val="left"/>
              <w:rPr/>
            </w:pPr>
            <w:r>
              <w:rPr>
                <w:sz w:val="22"/>
              </w:rPr>
              <w:t xml:space="preserve">Carwash </w:t>
            </w:r>
          </w:p>
        </w:tc>
        <w:tc>
          <w:tcPr>
            <w:tcW w:type="pct" w:w="357"/>
            <w:tcBorders/>
          </w:tcPr>
          <w:p>
            <w:pPr>
              <w:pBdr/>
              <w:spacing/>
              <w:jc w:val="left"/>
              <w:rPr/>
            </w:pPr>
            <w:r>
              <w:rPr>
                <w:sz w:val="22"/>
              </w:rPr>
              <w:t xml:space="preserve">30-5.5</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r>
      <w:tr>
        <w:trPr/>
        <w:tc>
          <w:tcPr>
            <w:tcW w:type="pct" w:w="1071"/>
            <w:gridSpan w:val="2"/>
            <w:tcBorders/>
          </w:tcPr>
          <w:p>
            <w:pPr>
              <w:pBdr/>
              <w:spacing/>
              <w:jc w:val="left"/>
              <w:rPr/>
            </w:pPr>
            <w:r>
              <w:rPr>
                <w:sz w:val="22"/>
              </w:rPr>
              <w:t xml:space="preserve">Civic, social, or fraternal organization </w:t>
            </w:r>
          </w:p>
        </w:tc>
        <w:tc>
          <w:tcPr>
            <w:tcW w:type="pct" w:w="357"/>
            <w:tcBorders/>
          </w:tcPr>
          <w:p>
            <w:pPr>
              <w:pBdr/>
              <w:spacing/>
              <w:jc w:val="left"/>
              <w:rPr/>
            </w:pPr>
          </w:p>
        </w:tc>
        <w:tc>
          <w:tcPr>
            <w:tcW w:type="pct" w:w="357"/>
            <w:tcBorders/>
          </w:tcPr>
          <w:p>
            <w:pPr>
              <w:pBdr/>
              <w:spacing/>
              <w:jc w:val="left"/>
              <w:rPr/>
            </w:pPr>
            <w:r>
              <w:rPr>
                <w:sz w:val="22"/>
              </w:rPr>
              <w:t xml:space="preserve">S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r>
      <w:tr>
        <w:trPr/>
        <w:tc>
          <w:tcPr>
            <w:tcW w:type="pct" w:w="1071"/>
            <w:gridSpan w:val="2"/>
            <w:tcBorders/>
          </w:tcPr>
          <w:p>
            <w:pPr>
              <w:pBdr/>
              <w:spacing/>
              <w:jc w:val="left"/>
              <w:rPr/>
            </w:pPr>
            <w:r>
              <w:rPr>
                <w:sz w:val="22"/>
              </w:rPr>
              <w:t xml:space="preserve">Day care center </w:t>
            </w:r>
          </w:p>
        </w:tc>
        <w:tc>
          <w:tcPr>
            <w:tcW w:type="pct" w:w="357"/>
            <w:tcBorders/>
          </w:tcPr>
          <w:p>
            <w:pPr>
              <w:pBdr/>
              <w:spacing/>
              <w:jc w:val="left"/>
              <w:rPr/>
            </w:pPr>
            <w:r>
              <w:rPr>
                <w:sz w:val="22"/>
              </w:rPr>
              <w:t xml:space="preserve">30-5.7</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S </w:t>
            </w:r>
          </w:p>
        </w:tc>
        <w:tc>
          <w:tcPr>
            <w:tcW w:type="pct" w:w="357"/>
            <w:tcBorders/>
          </w:tcPr>
          <w:p>
            <w:pPr>
              <w:pBdr/>
              <w:spacing/>
              <w:jc w:val="left"/>
              <w:rPr/>
            </w:pPr>
            <w:r>
              <w:rPr>
                <w:sz w:val="22"/>
              </w:rPr>
              <w:t xml:space="preserve">S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r>
      <w:tr>
        <w:trPr/>
        <w:tc>
          <w:tcPr>
            <w:tcW w:type="pct" w:w="1071"/>
            <w:gridSpan w:val="2"/>
            <w:tcBorders/>
          </w:tcPr>
          <w:p>
            <w:pPr>
              <w:pBdr/>
              <w:spacing/>
              <w:jc w:val="left"/>
              <w:rPr/>
            </w:pPr>
            <w:r>
              <w:rPr>
                <w:sz w:val="22"/>
              </w:rPr>
              <w:t xml:space="preserve">Drive-through facility </w:t>
            </w:r>
          </w:p>
        </w:tc>
        <w:tc>
          <w:tcPr>
            <w:tcW w:type="pct" w:w="357"/>
            <w:tcBorders/>
          </w:tcPr>
          <w:p>
            <w:pPr>
              <w:pBdr/>
              <w:spacing/>
              <w:jc w:val="left"/>
              <w:rPr/>
            </w:pPr>
            <w:r>
              <w:rPr>
                <w:sz w:val="22"/>
              </w:rPr>
              <w:t xml:space="preserve">30-5.9</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r>
      <w:tr>
        <w:trPr/>
        <w:tc>
          <w:tcPr>
            <w:tcW w:type="pct" w:w="1071"/>
            <w:gridSpan w:val="2"/>
            <w:tcBorders/>
          </w:tcPr>
          <w:p>
            <w:pPr>
              <w:pBdr/>
              <w:spacing/>
              <w:jc w:val="left"/>
              <w:rPr/>
            </w:pPr>
            <w:r>
              <w:rPr>
                <w:sz w:val="22"/>
              </w:rPr>
              <w:t xml:space="preserve">Emergency shelter </w:t>
            </w:r>
          </w:p>
        </w:tc>
        <w:tc>
          <w:tcPr>
            <w:tcW w:type="pct" w:w="357"/>
            <w:tcBorders/>
          </w:tcPr>
          <w:p>
            <w:pPr>
              <w:pBdr/>
              <w:spacing/>
              <w:jc w:val="left"/>
              <w:rPr/>
            </w:pP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r>
      <w:tr>
        <w:trPr/>
        <w:tc>
          <w:tcPr>
            <w:tcW w:type="pct" w:w="1071"/>
            <w:gridSpan w:val="2"/>
            <w:tcBorders/>
          </w:tcPr>
          <w:p>
            <w:pPr>
              <w:pBdr/>
              <w:spacing/>
              <w:jc w:val="left"/>
              <w:rPr/>
            </w:pPr>
            <w:r>
              <w:rPr>
                <w:sz w:val="22"/>
              </w:rPr>
              <w:t xml:space="preserve">Equipment rental and leasing, light </w:t>
            </w:r>
          </w:p>
        </w:tc>
        <w:tc>
          <w:tcPr>
            <w:tcW w:type="pct" w:w="357"/>
            <w:tcBorders/>
          </w:tcPr>
          <w:p>
            <w:pPr>
              <w:pBdr/>
              <w:spacing/>
              <w:jc w:val="left"/>
              <w:rPr/>
            </w:pP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r>
      <w:tr>
        <w:trPr/>
        <w:tc>
          <w:tcPr>
            <w:tcW w:type="pct" w:w="1071"/>
            <w:gridSpan w:val="2"/>
            <w:tcBorders/>
          </w:tcPr>
          <w:p>
            <w:pPr>
              <w:pBdr/>
              <w:spacing/>
              <w:jc w:val="left"/>
              <w:rPr/>
            </w:pPr>
            <w:r>
              <w:rPr>
                <w:sz w:val="22"/>
              </w:rPr>
              <w:t xml:space="preserve">Exercise studio </w:t>
            </w:r>
          </w:p>
        </w:tc>
        <w:tc>
          <w:tcPr>
            <w:tcW w:type="pct" w:w="357"/>
            <w:tcBorders/>
          </w:tcPr>
          <w:p>
            <w:pPr>
              <w:pBdr/>
              <w:spacing/>
              <w:jc w:val="left"/>
              <w:rPr/>
            </w:pP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r>
      <w:tr>
        <w:trPr/>
        <w:tc>
          <w:tcPr>
            <w:tcW w:type="pct" w:w="1071"/>
            <w:gridSpan w:val="2"/>
            <w:tcBorders/>
          </w:tcPr>
          <w:p>
            <w:pPr>
              <w:pBdr/>
              <w:spacing/>
              <w:jc w:val="left"/>
              <w:rPr/>
            </w:pPr>
            <w:r>
              <w:rPr>
                <w:sz w:val="22"/>
              </w:rPr>
              <w:t xml:space="preserve">Farmers market </w:t>
            </w:r>
          </w:p>
        </w:tc>
        <w:tc>
          <w:tcPr>
            <w:tcW w:type="pct" w:w="357"/>
            <w:tcBorders/>
          </w:tcPr>
          <w:p>
            <w:pPr>
              <w:pBdr/>
              <w:spacing/>
              <w:jc w:val="left"/>
              <w:rPr/>
            </w:pPr>
            <w:r>
              <w:rPr>
                <w:sz w:val="22"/>
              </w:rPr>
              <w:t xml:space="preserve">30-5.11</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r>
      <w:tr>
        <w:trPr/>
        <w:tc>
          <w:tcPr>
            <w:tcW w:type="pct" w:w="1071"/>
            <w:gridSpan w:val="2"/>
            <w:tcBorders/>
          </w:tcPr>
          <w:p>
            <w:pPr>
              <w:pBdr/>
              <w:spacing/>
              <w:jc w:val="left"/>
              <w:rPr/>
            </w:pPr>
            <w:r>
              <w:rPr>
                <w:sz w:val="22"/>
              </w:rPr>
              <w:t xml:space="preserve">Food distribution center for the needy </w:t>
            </w:r>
          </w:p>
        </w:tc>
        <w:tc>
          <w:tcPr>
            <w:tcW w:type="pct" w:w="357"/>
            <w:tcBorders/>
          </w:tcPr>
          <w:p>
            <w:pPr>
              <w:pBdr/>
              <w:spacing/>
              <w:jc w:val="left"/>
              <w:rPr/>
            </w:pPr>
            <w:r>
              <w:rPr>
                <w:sz w:val="22"/>
              </w:rPr>
              <w:t xml:space="preserve">30-5.12</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S </w:t>
            </w:r>
          </w:p>
        </w:tc>
        <w:tc>
          <w:tcPr>
            <w:tcW w:type="pct" w:w="357"/>
            <w:tcBorders/>
          </w:tcPr>
          <w:p>
            <w:pPr>
              <w:pBdr/>
              <w:spacing/>
              <w:jc w:val="left"/>
              <w:rPr/>
            </w:pPr>
            <w:r>
              <w:rPr>
                <w:sz w:val="22"/>
              </w:rPr>
              <w:t xml:space="preserve">S </w:t>
            </w:r>
          </w:p>
        </w:tc>
        <w:tc>
          <w:tcPr>
            <w:tcW w:type="pct" w:w="357"/>
            <w:tcBorders/>
          </w:tcPr>
          <w:p>
            <w:pPr>
              <w:pBdr/>
              <w:spacing/>
              <w:jc w:val="left"/>
              <w:rPr/>
            </w:pPr>
            <w:r>
              <w:rPr>
                <w:sz w:val="22"/>
              </w:rPr>
              <w:t xml:space="preserve">S </w:t>
            </w:r>
          </w:p>
        </w:tc>
      </w:tr>
      <w:tr>
        <w:trPr/>
        <w:tc>
          <w:tcPr>
            <w:tcW w:type="pct" w:w="1071"/>
            <w:gridSpan w:val="2"/>
            <w:tcBorders/>
          </w:tcPr>
          <w:p>
            <w:pPr>
              <w:pBdr/>
              <w:spacing/>
              <w:jc w:val="left"/>
              <w:rPr/>
            </w:pPr>
            <w:r>
              <w:rPr>
                <w:sz w:val="22"/>
              </w:rPr>
              <w:t xml:space="preserve">Food truck, not located within a food truck park </w:t>
            </w:r>
          </w:p>
        </w:tc>
        <w:tc>
          <w:tcPr>
            <w:tcW w:type="pct" w:w="357"/>
            <w:tcBorders/>
          </w:tcPr>
          <w:p>
            <w:pPr>
              <w:pBdr/>
              <w:spacing/>
              <w:jc w:val="left"/>
              <w:rPr/>
            </w:pPr>
            <w:r>
              <w:rPr>
                <w:sz w:val="22"/>
              </w:rPr>
              <w:t xml:space="preserve">30-5.38</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r>
      <w:tr>
        <w:trPr/>
        <w:tc>
          <w:tcPr>
            <w:tcW w:type="pct" w:w="1071"/>
            <w:gridSpan w:val="2"/>
            <w:tcBorders/>
          </w:tcPr>
          <w:p>
            <w:pPr>
              <w:pBdr/>
              <w:spacing/>
              <w:jc w:val="left"/>
              <w:rPr/>
            </w:pPr>
            <w:r>
              <w:rPr>
                <w:sz w:val="22"/>
              </w:rPr>
              <w:t xml:space="preserve">Food truck park (less than 6 pads) </w:t>
            </w:r>
          </w:p>
        </w:tc>
        <w:tc>
          <w:tcPr>
            <w:tcW w:type="pct" w:w="357"/>
            <w:tcBorders/>
          </w:tcPr>
          <w:p>
            <w:pPr>
              <w:pBdr/>
              <w:spacing/>
              <w:jc w:val="left"/>
              <w:rPr/>
            </w:pPr>
            <w:r>
              <w:rPr>
                <w:sz w:val="22"/>
              </w:rPr>
              <w:t xml:space="preserve">30-5.13</w:t>
            </w:r>
          </w:p>
        </w:tc>
        <w:tc>
          <w:tcPr>
            <w:tcW w:type="pct" w:w="357"/>
            <w:tcBorders/>
          </w:tcPr>
          <w:p>
            <w:pPr>
              <w:pBdr/>
              <w:spacing/>
              <w:jc w:val="left"/>
              <w:rPr/>
            </w:pPr>
          </w:p>
        </w:tc>
        <w:tc>
          <w:tcPr>
            <w:tcW w:type="pct" w:w="357"/>
            <w:tcBorders/>
          </w:tcPr>
          <w:p>
            <w:pPr>
              <w:pBdr/>
              <w:spacing/>
              <w:jc w:val="left"/>
              <w:rPr/>
            </w:pPr>
          </w:p>
        </w:tc>
        <w:tc>
          <w:tcPr>
            <w:tcW w:type="pct" w:w="357"/>
            <w:tcBorders/>
          </w:tcPr>
          <w:p>
            <w:pPr>
              <w:pBdr/>
              <w:spacing/>
              <w:jc w:val="left"/>
              <w:rPr/>
            </w:pP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r>
      <w:tr>
        <w:trPr/>
        <w:tc>
          <w:tcPr>
            <w:tcW w:type="pct" w:w="1071"/>
            <w:gridSpan w:val="2"/>
            <w:tcBorders/>
          </w:tcPr>
          <w:p>
            <w:pPr>
              <w:pBdr/>
              <w:spacing/>
              <w:jc w:val="left"/>
              <w:rPr/>
            </w:pPr>
            <w:r>
              <w:rPr>
                <w:sz w:val="22"/>
              </w:rPr>
              <w:t xml:space="preserve">Food truck park (6 or more pads)</w:t>
            </w:r>
            <w:r>
              <w:rPr>
                <w:sz w:val="22"/>
                <w:vertAlign w:val="superscript"/>
              </w:rPr>
              <w:t xml:space="preserve">5 </w:t>
            </w:r>
          </w:p>
        </w:tc>
        <w:tc>
          <w:tcPr>
            <w:tcW w:type="pct" w:w="357"/>
            <w:tcBorders/>
          </w:tcPr>
          <w:p>
            <w:pPr>
              <w:pBdr/>
              <w:spacing/>
              <w:jc w:val="left"/>
              <w:rPr/>
            </w:pPr>
            <w:r>
              <w:rPr>
                <w:sz w:val="22"/>
              </w:rPr>
              <w:t xml:space="preserve">30-5.13</w:t>
            </w:r>
          </w:p>
        </w:tc>
        <w:tc>
          <w:tcPr>
            <w:tcW w:type="pct" w:w="357"/>
            <w:tcBorders/>
          </w:tcPr>
          <w:p>
            <w:pPr>
              <w:pBdr/>
              <w:spacing/>
              <w:jc w:val="left"/>
              <w:rPr/>
            </w:pPr>
          </w:p>
        </w:tc>
        <w:tc>
          <w:tcPr>
            <w:tcW w:type="pct" w:w="357"/>
            <w:tcBorders/>
          </w:tcPr>
          <w:p>
            <w:pPr>
              <w:pBdr/>
              <w:spacing/>
              <w:jc w:val="left"/>
              <w:rPr/>
            </w:pPr>
          </w:p>
        </w:tc>
        <w:tc>
          <w:tcPr>
            <w:tcW w:type="pct" w:w="357"/>
            <w:tcBorders/>
          </w:tcPr>
          <w:p>
            <w:pPr>
              <w:pBdr/>
              <w:spacing/>
              <w:jc w:val="left"/>
              <w:rPr/>
            </w:pPr>
          </w:p>
        </w:tc>
        <w:tc>
          <w:tcPr>
            <w:tcW w:type="pct" w:w="357"/>
            <w:tcBorders/>
          </w:tcPr>
          <w:p>
            <w:pPr>
              <w:pBdr/>
              <w:spacing/>
              <w:jc w:val="left"/>
              <w:rPr/>
            </w:pPr>
            <w:r>
              <w:rPr>
                <w:sz w:val="22"/>
              </w:rPr>
              <w:t xml:space="preserve">S </w:t>
            </w:r>
          </w:p>
        </w:tc>
        <w:tc>
          <w:tcPr>
            <w:tcW w:type="pct" w:w="357"/>
            <w:tcBorders/>
          </w:tcPr>
          <w:p>
            <w:pPr>
              <w:pBdr/>
              <w:spacing/>
              <w:jc w:val="left"/>
              <w:rPr/>
            </w:pPr>
            <w:r>
              <w:rPr>
                <w:sz w:val="22"/>
              </w:rPr>
              <w:t xml:space="preserve">S </w:t>
            </w:r>
          </w:p>
        </w:tc>
        <w:tc>
          <w:tcPr>
            <w:tcW w:type="pct" w:w="357"/>
            <w:tcBorders/>
          </w:tcPr>
          <w:p>
            <w:pPr>
              <w:pBdr/>
              <w:spacing/>
              <w:jc w:val="left"/>
              <w:rPr/>
            </w:pPr>
            <w:r>
              <w:rPr>
                <w:sz w:val="22"/>
              </w:rPr>
              <w:t xml:space="preserve">S </w:t>
            </w:r>
          </w:p>
        </w:tc>
        <w:tc>
          <w:tcPr>
            <w:tcW w:type="pct" w:w="357"/>
            <w:tcBorders/>
          </w:tcPr>
          <w:p>
            <w:pPr>
              <w:pBdr/>
              <w:spacing/>
              <w:jc w:val="left"/>
              <w:rPr/>
            </w:pPr>
            <w:r>
              <w:rPr>
                <w:sz w:val="22"/>
              </w:rPr>
              <w:t xml:space="preserve">S </w:t>
            </w:r>
          </w:p>
        </w:tc>
        <w:tc>
          <w:tcPr>
            <w:tcW w:type="pct" w:w="357"/>
            <w:tcBorders/>
          </w:tcPr>
          <w:p>
            <w:pPr>
              <w:pBdr/>
              <w:spacing/>
              <w:jc w:val="left"/>
              <w:rPr/>
            </w:pPr>
            <w:r>
              <w:rPr>
                <w:sz w:val="22"/>
              </w:rPr>
              <w:t xml:space="preserve">S </w:t>
            </w:r>
          </w:p>
        </w:tc>
        <w:tc>
          <w:tcPr>
            <w:tcW w:type="pct" w:w="357"/>
            <w:tcBorders/>
          </w:tcPr>
          <w:p>
            <w:pPr>
              <w:pBdr/>
              <w:spacing/>
              <w:jc w:val="left"/>
              <w:rPr/>
            </w:pPr>
            <w:r>
              <w:rPr>
                <w:sz w:val="22"/>
              </w:rPr>
              <w:t xml:space="preserve">S </w:t>
            </w:r>
          </w:p>
        </w:tc>
        <w:tc>
          <w:tcPr>
            <w:tcW w:type="pct" w:w="357"/>
            <w:tcBorders/>
          </w:tcPr>
          <w:p>
            <w:pPr>
              <w:pBdr/>
              <w:spacing/>
              <w:jc w:val="left"/>
              <w:rPr/>
            </w:pPr>
            <w:r>
              <w:rPr>
                <w:sz w:val="22"/>
              </w:rPr>
              <w:t xml:space="preserve">S </w:t>
            </w:r>
          </w:p>
        </w:tc>
      </w:tr>
      <w:tr>
        <w:trPr/>
        <w:tc>
          <w:tcPr>
            <w:tcW w:type="pct" w:w="1071"/>
            <w:gridSpan w:val="2"/>
            <w:tcBorders/>
          </w:tcPr>
          <w:p>
            <w:pPr>
              <w:pBdr/>
              <w:spacing/>
              <w:jc w:val="left"/>
              <w:rPr/>
            </w:pPr>
            <w:r>
              <w:rPr>
                <w:sz w:val="22"/>
              </w:rPr>
              <w:t xml:space="preserve">Funeral home or crematory </w:t>
            </w:r>
          </w:p>
        </w:tc>
        <w:tc>
          <w:tcPr>
            <w:tcW w:type="pct" w:w="357"/>
            <w:tcBorders/>
          </w:tcPr>
          <w:p>
            <w:pPr>
              <w:pBdr/>
              <w:spacing/>
              <w:jc w:val="left"/>
              <w:rPr/>
            </w:pP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r>
      <w:tr>
        <w:trPr/>
        <w:tc>
          <w:tcPr>
            <w:tcW w:type="pct" w:w="1071"/>
            <w:gridSpan w:val="2"/>
            <w:tcBorders/>
          </w:tcPr>
          <w:p>
            <w:pPr>
              <w:pBdr/>
              <w:spacing/>
              <w:jc w:val="left"/>
              <w:rPr/>
            </w:pPr>
            <w:r>
              <w:rPr>
                <w:sz w:val="22"/>
              </w:rPr>
              <w:t xml:space="preserve">Gasoline or alternative fuel station </w:t>
            </w:r>
          </w:p>
        </w:tc>
        <w:tc>
          <w:tcPr>
            <w:tcW w:type="pct" w:w="357"/>
            <w:tcBorders/>
          </w:tcPr>
          <w:p>
            <w:pPr>
              <w:pBdr/>
              <w:spacing/>
              <w:jc w:val="left"/>
              <w:rPr/>
            </w:pPr>
            <w:r>
              <w:rPr>
                <w:sz w:val="22"/>
              </w:rPr>
              <w:t xml:space="preserve">30-5.14</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S</w:t>
            </w:r>
            <w:r>
              <w:rPr>
                <w:sz w:val="22"/>
                <w:vertAlign w:val="superscript"/>
              </w:rPr>
              <w:t xml:space="preserve">1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r>
      <w:tr>
        <w:trPr/>
        <w:tc>
          <w:tcPr>
            <w:tcW w:type="pct" w:w="1071"/>
            <w:gridSpan w:val="2"/>
            <w:tcBorders/>
          </w:tcPr>
          <w:p>
            <w:pPr>
              <w:pBdr/>
              <w:spacing/>
              <w:jc w:val="left"/>
              <w:rPr/>
            </w:pPr>
            <w:r>
              <w:rPr>
                <w:sz w:val="22"/>
              </w:rPr>
              <w:t xml:space="preserve">Health services </w:t>
            </w:r>
          </w:p>
        </w:tc>
        <w:tc>
          <w:tcPr>
            <w:tcW w:type="pct" w:w="357"/>
            <w:tcBorders/>
          </w:tcPr>
          <w:p>
            <w:pPr>
              <w:pBdr/>
              <w:spacing/>
              <w:jc w:val="left"/>
              <w:rPr/>
            </w:pP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r>
      <w:tr>
        <w:trPr/>
        <w:tc>
          <w:tcPr>
            <w:tcW w:type="pct" w:w="1071"/>
            <w:gridSpan w:val="2"/>
            <w:tcBorders/>
          </w:tcPr>
          <w:p>
            <w:pPr>
              <w:pBdr/>
              <w:spacing/>
              <w:jc w:val="left"/>
              <w:rPr/>
            </w:pPr>
            <w:r>
              <w:rPr>
                <w:sz w:val="22"/>
              </w:rPr>
              <w:t xml:space="preserve">Hotel or motel </w:t>
            </w:r>
          </w:p>
        </w:tc>
        <w:tc>
          <w:tcPr>
            <w:tcW w:type="pct" w:w="357"/>
            <w:tcBorders/>
          </w:tcPr>
          <w:p>
            <w:pPr>
              <w:pBdr/>
              <w:spacing/>
              <w:jc w:val="left"/>
              <w:rPr/>
            </w:pP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r>
      <w:tr>
        <w:trPr/>
        <w:tc>
          <w:tcPr>
            <w:tcW w:type="pct" w:w="1071"/>
            <w:gridSpan w:val="2"/>
            <w:tcBorders/>
          </w:tcPr>
          <w:p>
            <w:pPr>
              <w:pBdr/>
              <w:spacing/>
              <w:jc w:val="left"/>
              <w:rPr/>
            </w:pPr>
            <w:r>
              <w:rPr>
                <w:sz w:val="22"/>
              </w:rPr>
              <w:t xml:space="preserve">Laboratory, medical or dental </w:t>
            </w:r>
          </w:p>
        </w:tc>
        <w:tc>
          <w:tcPr>
            <w:tcW w:type="pct" w:w="357"/>
            <w:tcBorders/>
          </w:tcPr>
          <w:p>
            <w:pPr>
              <w:pBdr/>
              <w:spacing/>
              <w:jc w:val="left"/>
              <w:rPr/>
            </w:pP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r>
      <w:tr>
        <w:trPr/>
        <w:tc>
          <w:tcPr>
            <w:tcW w:type="pct" w:w="1071"/>
            <w:gridSpan w:val="2"/>
            <w:tcBorders/>
          </w:tcPr>
          <w:p>
            <w:pPr>
              <w:pBdr/>
              <w:spacing/>
              <w:jc w:val="left"/>
              <w:rPr/>
            </w:pPr>
            <w:r>
              <w:rPr>
                <w:sz w:val="22"/>
              </w:rPr>
              <w:t xml:space="preserve">Library </w:t>
            </w:r>
          </w:p>
        </w:tc>
        <w:tc>
          <w:tcPr>
            <w:tcW w:type="pct" w:w="357"/>
            <w:tcBorders/>
          </w:tcPr>
          <w:p>
            <w:pPr>
              <w:pBdr/>
              <w:spacing/>
              <w:jc w:val="left"/>
              <w:rPr/>
            </w:pP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S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r>
      <w:tr>
        <w:trPr/>
        <w:tc>
          <w:tcPr>
            <w:tcW w:type="pct" w:w="1071"/>
            <w:gridSpan w:val="2"/>
            <w:tcBorders/>
          </w:tcPr>
          <w:p>
            <w:pPr>
              <w:pBdr/>
              <w:spacing/>
              <w:jc w:val="left"/>
              <w:rPr/>
            </w:pPr>
            <w:r>
              <w:rPr>
                <w:sz w:val="22"/>
              </w:rPr>
              <w:t xml:space="preserve">Light assembly, fabrication and processing </w:t>
            </w:r>
          </w:p>
        </w:tc>
        <w:tc>
          <w:tcPr>
            <w:tcW w:type="pct" w:w="357"/>
            <w:tcBorders/>
          </w:tcPr>
          <w:p>
            <w:pPr>
              <w:pBdr/>
              <w:spacing/>
              <w:jc w:val="left"/>
              <w:rPr/>
            </w:pPr>
            <w:r>
              <w:rPr>
                <w:sz w:val="22"/>
              </w:rPr>
              <w:t xml:space="preserve">30-5.17</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r>
      <w:tr>
        <w:trPr/>
        <w:tc>
          <w:tcPr>
            <w:tcW w:type="pct" w:w="1071"/>
            <w:gridSpan w:val="2"/>
            <w:tcBorders/>
          </w:tcPr>
          <w:p>
            <w:pPr>
              <w:pBdr/>
              <w:spacing/>
              <w:jc w:val="left"/>
              <w:rPr/>
            </w:pPr>
            <w:r>
              <w:rPr>
                <w:sz w:val="22"/>
              </w:rPr>
              <w:t xml:space="preserve">Medical marijuana dispensing facility </w:t>
            </w:r>
          </w:p>
        </w:tc>
        <w:tc>
          <w:tcPr>
            <w:tcW w:type="pct" w:w="357"/>
            <w:tcBorders/>
          </w:tcPr>
          <w:p>
            <w:pPr>
              <w:pBdr/>
              <w:spacing/>
              <w:jc w:val="left"/>
              <w:rPr/>
            </w:pP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r>
      <w:tr>
        <w:trPr/>
        <w:tc>
          <w:tcPr>
            <w:tcW w:type="pct" w:w="1071"/>
            <w:gridSpan w:val="2"/>
            <w:tcBorders/>
          </w:tcPr>
          <w:p>
            <w:pPr>
              <w:pBdr/>
              <w:spacing/>
              <w:jc w:val="left"/>
              <w:rPr/>
            </w:pPr>
            <w:r>
              <w:rPr>
                <w:sz w:val="22"/>
              </w:rPr>
              <w:t xml:space="preserve">Microbrewery, microwinery, or microdistillery</w:t>
            </w:r>
            <w:r>
              <w:rPr>
                <w:sz w:val="22"/>
                <w:vertAlign w:val="superscript"/>
              </w:rPr>
              <w:t xml:space="preserve">2 </w:t>
            </w:r>
          </w:p>
        </w:tc>
        <w:tc>
          <w:tcPr>
            <w:tcW w:type="pct" w:w="357"/>
            <w:tcBorders/>
          </w:tcPr>
          <w:p>
            <w:pPr>
              <w:pBdr/>
              <w:spacing/>
              <w:jc w:val="left"/>
              <w:rPr/>
            </w:pPr>
            <w:r>
              <w:rPr>
                <w:sz w:val="22"/>
              </w:rPr>
              <w:t xml:space="preserve">30-5.18</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S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r>
      <w:tr>
        <w:trPr/>
        <w:tc>
          <w:tcPr>
            <w:tcW w:type="pct" w:w="1071"/>
            <w:gridSpan w:val="2"/>
            <w:tcBorders/>
          </w:tcPr>
          <w:p>
            <w:pPr>
              <w:pBdr/>
              <w:spacing/>
              <w:jc w:val="left"/>
              <w:rPr/>
            </w:pPr>
            <w:r>
              <w:rPr>
                <w:sz w:val="22"/>
              </w:rPr>
              <w:t xml:space="preserve">Mini-warehouse or self-storage facility </w:t>
            </w:r>
          </w:p>
        </w:tc>
        <w:tc>
          <w:tcPr>
            <w:tcW w:type="pct" w:w="357"/>
            <w:tcBorders/>
          </w:tcPr>
          <w:p>
            <w:pPr>
              <w:pBdr/>
              <w:spacing/>
              <w:jc w:val="left"/>
              <w:rPr/>
            </w:pPr>
            <w:r>
              <w:rPr>
                <w:sz w:val="22"/>
              </w:rPr>
              <w:t xml:space="preserve">30-5.19</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 </w:t>
            </w:r>
          </w:p>
        </w:tc>
      </w:tr>
      <w:tr>
        <w:trPr/>
        <w:tc>
          <w:tcPr>
            <w:tcW w:type="pct" w:w="1071"/>
            <w:gridSpan w:val="2"/>
            <w:tcBorders/>
          </w:tcPr>
          <w:p>
            <w:pPr>
              <w:pBdr/>
              <w:spacing/>
              <w:jc w:val="left"/>
              <w:rPr/>
            </w:pPr>
            <w:r>
              <w:rPr>
                <w:sz w:val="22"/>
              </w:rPr>
              <w:t xml:space="preserve">Museum or art gallery </w:t>
            </w:r>
          </w:p>
        </w:tc>
        <w:tc>
          <w:tcPr>
            <w:tcW w:type="pct" w:w="357"/>
            <w:tcBorders/>
          </w:tcPr>
          <w:p>
            <w:pPr>
              <w:pBdr/>
              <w:spacing/>
              <w:jc w:val="left"/>
              <w:rPr/>
            </w:pP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S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r>
      <w:tr>
        <w:trPr/>
        <w:tc>
          <w:tcPr>
            <w:tcW w:type="pct" w:w="1071"/>
            <w:gridSpan w:val="2"/>
            <w:tcBorders/>
          </w:tcPr>
          <w:p>
            <w:pPr>
              <w:pBdr/>
              <w:spacing/>
              <w:jc w:val="left"/>
              <w:rPr/>
            </w:pPr>
            <w:r>
              <w:rPr>
                <w:sz w:val="22"/>
              </w:rPr>
              <w:t xml:space="preserve">Office </w:t>
            </w:r>
          </w:p>
        </w:tc>
        <w:tc>
          <w:tcPr>
            <w:tcW w:type="pct" w:w="357"/>
            <w:tcBorders/>
          </w:tcPr>
          <w:p>
            <w:pPr>
              <w:pBdr/>
              <w:spacing/>
              <w:jc w:val="left"/>
              <w:rPr/>
            </w:pP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w:t>
            </w:r>
            <w:r>
              <w:rPr>
                <w:sz w:val="22"/>
                <w:vertAlign w:val="superscript"/>
              </w:rPr>
              <w:t xml:space="preserve">3 </w:t>
            </w:r>
            <w:r>
              <w:rPr>
                <w:sz w:val="22"/>
              </w:rPr>
              <w:t xml:space="preserve">/S</w:t>
            </w:r>
            <w:r>
              <w:rPr>
                <w:sz w:val="22"/>
                <w:vertAlign w:val="superscript"/>
              </w:rPr>
              <w:t xml:space="preserve">4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r>
      <w:tr>
        <w:trPr/>
        <w:tc>
          <w:tcPr>
            <w:tcW w:type="pct" w:w="1071"/>
            <w:gridSpan w:val="2"/>
            <w:tcBorders/>
          </w:tcPr>
          <w:p>
            <w:pPr>
              <w:pBdr/>
              <w:spacing/>
              <w:jc w:val="left"/>
              <w:rPr/>
            </w:pPr>
            <w:r>
              <w:rPr>
                <w:sz w:val="22"/>
              </w:rPr>
              <w:t xml:space="preserve">Office (medical, dental, or other health-related service) </w:t>
            </w:r>
          </w:p>
        </w:tc>
        <w:tc>
          <w:tcPr>
            <w:tcW w:type="pct" w:w="357"/>
            <w:tcBorders/>
          </w:tcPr>
          <w:p>
            <w:pPr>
              <w:pBdr/>
              <w:spacing/>
              <w:jc w:val="left"/>
              <w:rPr/>
            </w:pP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r>
      <w:tr>
        <w:trPr/>
        <w:tc>
          <w:tcPr>
            <w:tcW w:type="pct" w:w="1071"/>
            <w:gridSpan w:val="2"/>
            <w:tcBorders/>
          </w:tcPr>
          <w:p>
            <w:pPr>
              <w:pBdr/>
              <w:spacing/>
              <w:jc w:val="left"/>
              <w:rPr/>
            </w:pPr>
            <w:r>
              <w:rPr>
                <w:sz w:val="22"/>
              </w:rPr>
              <w:t xml:space="preserve">Parking, surface (principal use) </w:t>
            </w:r>
          </w:p>
        </w:tc>
        <w:tc>
          <w:tcPr>
            <w:tcW w:type="pct" w:w="357"/>
            <w:tcBorders/>
          </w:tcPr>
          <w:p>
            <w:pPr>
              <w:pBdr/>
              <w:spacing/>
              <w:jc w:val="left"/>
              <w:rPr/>
            </w:pPr>
            <w:r>
              <w:rPr>
                <w:sz w:val="22"/>
              </w:rPr>
              <w:t xml:space="preserve">30-5.21</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S </w:t>
            </w:r>
          </w:p>
        </w:tc>
        <w:tc>
          <w:tcPr>
            <w:tcW w:type="pct" w:w="357"/>
            <w:tcBorders/>
          </w:tcPr>
          <w:p>
            <w:pPr>
              <w:pBdr/>
              <w:spacing/>
              <w:jc w:val="left"/>
              <w:rPr/>
            </w:pPr>
            <w:r>
              <w:rPr>
                <w:sz w:val="22"/>
              </w:rPr>
              <w:t xml:space="preserve">S </w:t>
            </w:r>
          </w:p>
        </w:tc>
      </w:tr>
      <w:tr>
        <w:trPr/>
        <w:tc>
          <w:tcPr>
            <w:tcW w:type="pct" w:w="1071"/>
            <w:gridSpan w:val="2"/>
            <w:tcBorders/>
          </w:tcPr>
          <w:p>
            <w:pPr>
              <w:pBdr/>
              <w:spacing/>
              <w:jc w:val="left"/>
              <w:rPr/>
            </w:pPr>
            <w:r>
              <w:rPr>
                <w:sz w:val="22"/>
              </w:rPr>
              <w:t xml:space="preserve">Parking, structured (principal use) </w:t>
            </w:r>
          </w:p>
        </w:tc>
        <w:tc>
          <w:tcPr>
            <w:tcW w:type="pct" w:w="357"/>
            <w:tcBorders/>
          </w:tcPr>
          <w:p>
            <w:pPr>
              <w:pBdr/>
              <w:spacing/>
              <w:jc w:val="left"/>
              <w:rPr/>
            </w:pP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r>
      <w:tr>
        <w:trPr/>
        <w:tc>
          <w:tcPr>
            <w:tcW w:type="pct" w:w="1071"/>
            <w:gridSpan w:val="2"/>
            <w:tcBorders/>
          </w:tcPr>
          <w:p>
            <w:pPr>
              <w:pBdr/>
              <w:spacing/>
              <w:jc w:val="left"/>
              <w:rPr/>
            </w:pPr>
            <w:r>
              <w:rPr>
                <w:sz w:val="22"/>
              </w:rPr>
              <w:t xml:space="preserve">Passenger transit station </w:t>
            </w:r>
          </w:p>
        </w:tc>
        <w:tc>
          <w:tcPr>
            <w:tcW w:type="pct" w:w="357"/>
            <w:tcBorders/>
          </w:tcPr>
          <w:p>
            <w:pPr>
              <w:pBdr/>
              <w:spacing/>
              <w:jc w:val="left"/>
              <w:rPr/>
            </w:pP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r>
      <w:tr>
        <w:trPr/>
        <w:tc>
          <w:tcPr>
            <w:tcW w:type="pct" w:w="1071"/>
            <w:gridSpan w:val="2"/>
            <w:tcBorders/>
          </w:tcPr>
          <w:p>
            <w:pPr>
              <w:pBdr/>
              <w:spacing/>
              <w:jc w:val="left"/>
              <w:rPr/>
            </w:pPr>
            <w:r>
              <w:rPr>
                <w:sz w:val="22"/>
              </w:rPr>
              <w:t xml:space="preserve">Personal services </w:t>
            </w:r>
          </w:p>
        </w:tc>
        <w:tc>
          <w:tcPr>
            <w:tcW w:type="pct" w:w="357"/>
            <w:tcBorders/>
          </w:tcPr>
          <w:p>
            <w:pPr>
              <w:pBdr/>
              <w:spacing/>
              <w:jc w:val="left"/>
              <w:rPr/>
            </w:pP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r>
      <w:tr>
        <w:trPr/>
        <w:tc>
          <w:tcPr>
            <w:tcW w:type="pct" w:w="1071"/>
            <w:gridSpan w:val="2"/>
            <w:tcBorders/>
          </w:tcPr>
          <w:p>
            <w:pPr>
              <w:pBdr/>
              <w:spacing/>
              <w:jc w:val="left"/>
              <w:rPr/>
            </w:pPr>
            <w:r>
              <w:rPr>
                <w:sz w:val="22"/>
              </w:rPr>
              <w:t xml:space="preserve">Place of religious assembly </w:t>
            </w:r>
          </w:p>
        </w:tc>
        <w:tc>
          <w:tcPr>
            <w:tcW w:type="pct" w:w="357"/>
            <w:tcBorders/>
          </w:tcPr>
          <w:p>
            <w:pPr>
              <w:pBdr/>
              <w:spacing/>
              <w:jc w:val="left"/>
              <w:rPr/>
            </w:pPr>
            <w:r>
              <w:rPr>
                <w:sz w:val="22"/>
              </w:rPr>
              <w:t xml:space="preserve">30-5.22</w:t>
            </w:r>
          </w:p>
        </w:tc>
        <w:tc>
          <w:tcPr>
            <w:tcW w:type="pct" w:w="357"/>
            <w:tcBorders/>
          </w:tcPr>
          <w:p>
            <w:pPr>
              <w:pBdr/>
              <w:spacing/>
              <w:jc w:val="left"/>
              <w:rPr/>
            </w:pPr>
            <w:r>
              <w:rPr>
                <w:sz w:val="22"/>
              </w:rPr>
              <w:t xml:space="preserve">S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r>
      <w:tr>
        <w:trPr/>
        <w:tc>
          <w:tcPr>
            <w:tcW w:type="pct" w:w="1071"/>
            <w:gridSpan w:val="2"/>
            <w:tcBorders/>
          </w:tcPr>
          <w:p>
            <w:pPr>
              <w:pBdr/>
              <w:spacing/>
              <w:jc w:val="left"/>
              <w:rPr/>
            </w:pPr>
            <w:r>
              <w:rPr>
                <w:sz w:val="22"/>
              </w:rPr>
              <w:t xml:space="preserve">Professional school </w:t>
            </w:r>
          </w:p>
        </w:tc>
        <w:tc>
          <w:tcPr>
            <w:tcW w:type="pct" w:w="357"/>
            <w:tcBorders/>
          </w:tcPr>
          <w:p>
            <w:pPr>
              <w:pBdr/>
              <w:spacing/>
              <w:jc w:val="left"/>
              <w:rPr/>
            </w:pP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r>
      <w:tr>
        <w:trPr/>
        <w:tc>
          <w:tcPr>
            <w:tcW w:type="pct" w:w="1071"/>
            <w:gridSpan w:val="2"/>
            <w:tcBorders/>
          </w:tcPr>
          <w:p>
            <w:pPr>
              <w:pBdr/>
              <w:spacing/>
              <w:jc w:val="left"/>
              <w:rPr/>
            </w:pPr>
            <w:r>
              <w:rPr>
                <w:sz w:val="22"/>
              </w:rPr>
              <w:t xml:space="preserve">Public administration building </w:t>
            </w:r>
          </w:p>
        </w:tc>
        <w:tc>
          <w:tcPr>
            <w:tcW w:type="pct" w:w="357"/>
            <w:tcBorders/>
          </w:tcPr>
          <w:p>
            <w:pPr>
              <w:pBdr/>
              <w:spacing/>
              <w:jc w:val="left"/>
              <w:rPr/>
            </w:pP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S </w:t>
            </w:r>
          </w:p>
        </w:tc>
        <w:tc>
          <w:tcPr>
            <w:tcW w:type="pct" w:w="357"/>
            <w:tcBorders/>
          </w:tcPr>
          <w:p>
            <w:pPr>
              <w:pBdr/>
              <w:spacing/>
              <w:jc w:val="left"/>
              <w:rPr/>
            </w:pPr>
            <w:r>
              <w:rPr>
                <w:sz w:val="22"/>
              </w:rPr>
              <w:t xml:space="preserve">S </w:t>
            </w:r>
          </w:p>
        </w:tc>
        <w:tc>
          <w:tcPr>
            <w:tcW w:type="pct" w:w="357"/>
            <w:tcBorders/>
          </w:tcPr>
          <w:p>
            <w:pPr>
              <w:pBdr/>
              <w:spacing/>
              <w:jc w:val="left"/>
              <w:rPr/>
            </w:pPr>
            <w:r>
              <w:rPr>
                <w:sz w:val="22"/>
              </w:rPr>
              <w:t xml:space="preserve">S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r>
      <w:tr>
        <w:trPr/>
        <w:tc>
          <w:tcPr>
            <w:tcW w:type="pct" w:w="1071"/>
            <w:gridSpan w:val="2"/>
            <w:tcBorders/>
          </w:tcPr>
          <w:p>
            <w:pPr>
              <w:pBdr/>
              <w:spacing/>
              <w:jc w:val="left"/>
              <w:rPr/>
            </w:pPr>
            <w:r>
              <w:rPr>
                <w:sz w:val="22"/>
              </w:rPr>
              <w:t xml:space="preserve">Public park </w:t>
            </w:r>
          </w:p>
        </w:tc>
        <w:tc>
          <w:tcPr>
            <w:tcW w:type="pct" w:w="357"/>
            <w:tcBorders/>
          </w:tcPr>
          <w:p>
            <w:pPr>
              <w:pBdr/>
              <w:spacing/>
              <w:jc w:val="left"/>
              <w:rPr/>
            </w:pP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r>
      <w:tr>
        <w:trPr/>
        <w:tc>
          <w:tcPr>
            <w:tcW w:type="pct" w:w="1071"/>
            <w:gridSpan w:val="2"/>
            <w:tcBorders/>
          </w:tcPr>
          <w:p>
            <w:pPr>
              <w:pBdr/>
              <w:spacing/>
              <w:jc w:val="left"/>
              <w:rPr/>
            </w:pPr>
            <w:r>
              <w:rPr>
                <w:sz w:val="22"/>
              </w:rPr>
              <w:t xml:space="preserve">Recreation, indoor</w:t>
            </w:r>
            <w:r>
              <w:rPr>
                <w:sz w:val="22"/>
                <w:vertAlign w:val="superscript"/>
              </w:rPr>
              <w:t xml:space="preserve">2 </w:t>
            </w:r>
          </w:p>
        </w:tc>
        <w:tc>
          <w:tcPr>
            <w:tcW w:type="pct" w:w="357"/>
            <w:tcBorders/>
          </w:tcPr>
          <w:p>
            <w:pPr>
              <w:pBdr/>
              <w:spacing/>
              <w:jc w:val="left"/>
              <w:rPr/>
            </w:pP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r>
      <w:tr>
        <w:trPr/>
        <w:tc>
          <w:tcPr>
            <w:tcW w:type="pct" w:w="1071"/>
            <w:gridSpan w:val="2"/>
            <w:tcBorders/>
          </w:tcPr>
          <w:p>
            <w:pPr>
              <w:pBdr/>
              <w:spacing/>
              <w:jc w:val="left"/>
              <w:rPr/>
            </w:pPr>
            <w:r>
              <w:rPr>
                <w:sz w:val="22"/>
              </w:rPr>
              <w:t xml:space="preserve">Recreation, outdoor </w:t>
            </w:r>
          </w:p>
        </w:tc>
        <w:tc>
          <w:tcPr>
            <w:tcW w:type="pct" w:w="357"/>
            <w:tcBorders/>
          </w:tcPr>
          <w:p>
            <w:pPr>
              <w:pBdr/>
              <w:spacing/>
              <w:jc w:val="left"/>
              <w:rPr/>
            </w:pP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r>
      <w:tr>
        <w:trPr/>
        <w:tc>
          <w:tcPr>
            <w:tcW w:type="pct" w:w="1071"/>
            <w:gridSpan w:val="2"/>
            <w:tcBorders/>
          </w:tcPr>
          <w:p>
            <w:pPr>
              <w:pBdr/>
              <w:spacing/>
              <w:jc w:val="left"/>
              <w:rPr/>
            </w:pPr>
            <w:r>
              <w:rPr>
                <w:sz w:val="22"/>
              </w:rPr>
              <w:t xml:space="preserve">Research development or testing facility </w:t>
            </w:r>
          </w:p>
        </w:tc>
        <w:tc>
          <w:tcPr>
            <w:tcW w:type="pct" w:w="357"/>
            <w:tcBorders/>
          </w:tcPr>
          <w:p>
            <w:pPr>
              <w:pBdr/>
              <w:spacing/>
              <w:jc w:val="left"/>
              <w:rPr/>
            </w:pP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r>
      <w:tr>
        <w:trPr/>
        <w:tc>
          <w:tcPr>
            <w:tcW w:type="pct" w:w="1071"/>
            <w:gridSpan w:val="2"/>
            <w:tcBorders/>
          </w:tcPr>
          <w:p>
            <w:pPr>
              <w:pBdr/>
              <w:spacing/>
              <w:jc w:val="left"/>
              <w:rPr/>
            </w:pPr>
            <w:r>
              <w:rPr>
                <w:sz w:val="22"/>
              </w:rPr>
              <w:t xml:space="preserve">Residence for destitute people </w:t>
            </w:r>
          </w:p>
        </w:tc>
        <w:tc>
          <w:tcPr>
            <w:tcW w:type="pct" w:w="357"/>
            <w:tcBorders/>
          </w:tcPr>
          <w:p>
            <w:pPr>
              <w:pBdr/>
              <w:spacing/>
              <w:jc w:val="left"/>
              <w:rPr/>
            </w:pPr>
            <w:r>
              <w:rPr>
                <w:sz w:val="22"/>
              </w:rPr>
              <w:t xml:space="preserve">30-5.24</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S </w:t>
            </w:r>
          </w:p>
        </w:tc>
        <w:tc>
          <w:tcPr>
            <w:tcW w:type="pct" w:w="357"/>
            <w:tcBorders/>
          </w:tcPr>
          <w:p>
            <w:pPr>
              <w:pBdr/>
              <w:spacing/>
              <w:jc w:val="left"/>
              <w:rPr/>
            </w:pPr>
            <w:r>
              <w:rPr>
                <w:sz w:val="22"/>
              </w:rPr>
              <w:t xml:space="preserve">S </w:t>
            </w:r>
          </w:p>
        </w:tc>
        <w:tc>
          <w:tcPr>
            <w:tcW w:type="pct" w:w="357"/>
            <w:tcBorders/>
          </w:tcPr>
          <w:p>
            <w:pPr>
              <w:pBdr/>
              <w:spacing/>
              <w:jc w:val="left"/>
              <w:rPr/>
            </w:pPr>
            <w:r>
              <w:rPr>
                <w:sz w:val="22"/>
              </w:rPr>
              <w:t xml:space="preserve">S </w:t>
            </w:r>
          </w:p>
        </w:tc>
      </w:tr>
      <w:tr>
        <w:trPr/>
        <w:tc>
          <w:tcPr>
            <w:tcW w:type="pct" w:w="1071"/>
            <w:gridSpan w:val="2"/>
            <w:tcBorders/>
          </w:tcPr>
          <w:p>
            <w:pPr>
              <w:pBdr/>
              <w:spacing/>
              <w:jc w:val="left"/>
              <w:rPr/>
            </w:pPr>
            <w:r>
              <w:rPr>
                <w:sz w:val="22"/>
              </w:rPr>
              <w:t xml:space="preserve">Restaurant </w:t>
            </w:r>
          </w:p>
        </w:tc>
        <w:tc>
          <w:tcPr>
            <w:tcW w:type="pct" w:w="357"/>
            <w:tcBorders/>
          </w:tcPr>
          <w:p>
            <w:pPr>
              <w:pBdr/>
              <w:spacing/>
              <w:jc w:val="left"/>
              <w:rPr/>
            </w:pP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S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r>
      <w:tr>
        <w:trPr/>
        <w:tc>
          <w:tcPr>
            <w:tcW w:type="pct" w:w="1071"/>
            <w:gridSpan w:val="2"/>
            <w:tcBorders/>
          </w:tcPr>
          <w:p>
            <w:pPr>
              <w:pBdr/>
              <w:spacing/>
              <w:jc w:val="left"/>
              <w:rPr/>
            </w:pPr>
            <w:r>
              <w:rPr>
                <w:sz w:val="22"/>
              </w:rPr>
              <w:t xml:space="preserve">Retail sales </w:t>
            </w:r>
          </w:p>
        </w:tc>
        <w:tc>
          <w:tcPr>
            <w:tcW w:type="pct" w:w="357"/>
            <w:tcBorders/>
          </w:tcPr>
          <w:p>
            <w:pPr>
              <w:pBdr/>
              <w:spacing/>
              <w:jc w:val="left"/>
              <w:rPr/>
            </w:pP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r>
      <w:tr>
        <w:trPr/>
        <w:tc>
          <w:tcPr>
            <w:tcW w:type="pct" w:w="1071"/>
            <w:gridSpan w:val="2"/>
            <w:tcBorders/>
          </w:tcPr>
          <w:p>
            <w:pPr>
              <w:pBdr/>
              <w:spacing/>
              <w:jc w:val="left"/>
              <w:rPr/>
            </w:pPr>
            <w:r>
              <w:rPr>
                <w:sz w:val="22"/>
              </w:rPr>
              <w:t xml:space="preserve">School (elementary, middle, or high - public or private) </w:t>
            </w:r>
          </w:p>
        </w:tc>
        <w:tc>
          <w:tcPr>
            <w:tcW w:type="pct" w:w="357"/>
            <w:tcBorders/>
          </w:tcPr>
          <w:p>
            <w:pPr>
              <w:pBdr/>
              <w:spacing/>
              <w:jc w:val="left"/>
              <w:rPr/>
            </w:pPr>
          </w:p>
        </w:tc>
        <w:tc>
          <w:tcPr>
            <w:tcW w:type="pct" w:w="357"/>
            <w:tcBorders/>
          </w:tcPr>
          <w:p>
            <w:pPr>
              <w:pBdr/>
              <w:spacing/>
              <w:jc w:val="left"/>
              <w:rPr/>
            </w:pPr>
            <w:r>
              <w:rPr>
                <w:sz w:val="22"/>
              </w:rPr>
              <w:t xml:space="preserve">S </w:t>
            </w:r>
          </w:p>
        </w:tc>
        <w:tc>
          <w:tcPr>
            <w:tcW w:type="pct" w:w="357"/>
            <w:tcBorders/>
          </w:tcPr>
          <w:p>
            <w:pPr>
              <w:pBdr/>
              <w:spacing/>
              <w:jc w:val="left"/>
              <w:rPr/>
            </w:pPr>
            <w:r>
              <w:rPr>
                <w:sz w:val="22"/>
              </w:rPr>
              <w:t xml:space="preserve">S </w:t>
            </w:r>
          </w:p>
        </w:tc>
        <w:tc>
          <w:tcPr>
            <w:tcW w:type="pct" w:w="357"/>
            <w:tcBorders/>
          </w:tcPr>
          <w:p>
            <w:pPr>
              <w:pBdr/>
              <w:spacing/>
              <w:jc w:val="left"/>
              <w:rPr/>
            </w:pPr>
            <w:r>
              <w:rPr>
                <w:sz w:val="22"/>
              </w:rPr>
              <w:t xml:space="preserve">S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r>
      <w:tr>
        <w:trPr/>
        <w:tc>
          <w:tcPr>
            <w:tcW w:type="pct" w:w="1071"/>
            <w:gridSpan w:val="2"/>
            <w:tcBorders/>
          </w:tcPr>
          <w:p>
            <w:pPr>
              <w:pBdr/>
              <w:spacing/>
              <w:jc w:val="left"/>
              <w:rPr/>
            </w:pPr>
            <w:r>
              <w:rPr>
                <w:sz w:val="22"/>
              </w:rPr>
              <w:t xml:space="preserve">Scooter or electric golf cart sales </w:t>
            </w:r>
          </w:p>
        </w:tc>
        <w:tc>
          <w:tcPr>
            <w:tcW w:type="pct" w:w="357"/>
            <w:tcBorders/>
          </w:tcPr>
          <w:p>
            <w:pPr>
              <w:pBdr/>
              <w:spacing/>
              <w:jc w:val="left"/>
              <w:rPr/>
            </w:pP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 </w:t>
            </w:r>
          </w:p>
        </w:tc>
      </w:tr>
      <w:tr>
        <w:trPr/>
        <w:tc>
          <w:tcPr>
            <w:tcW w:type="pct" w:w="1071"/>
            <w:gridSpan w:val="2"/>
            <w:tcBorders/>
          </w:tcPr>
          <w:p>
            <w:pPr>
              <w:pBdr/>
              <w:spacing/>
              <w:jc w:val="left"/>
              <w:rPr/>
            </w:pPr>
            <w:r>
              <w:rPr>
                <w:sz w:val="22"/>
              </w:rPr>
              <w:t xml:space="preserve">Simulated gambling establishment </w:t>
            </w:r>
          </w:p>
        </w:tc>
        <w:tc>
          <w:tcPr>
            <w:tcW w:type="pct" w:w="357"/>
            <w:tcBorders/>
          </w:tcPr>
          <w:p>
            <w:pPr>
              <w:pBdr/>
              <w:spacing/>
              <w:jc w:val="left"/>
              <w:rPr/>
            </w:pP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r>
      <w:tr>
        <w:trPr/>
        <w:tc>
          <w:tcPr>
            <w:tcW w:type="pct" w:w="1071"/>
            <w:gridSpan w:val="2"/>
            <w:tcBorders/>
          </w:tcPr>
          <w:p>
            <w:pPr>
              <w:pBdr/>
              <w:spacing/>
              <w:jc w:val="left"/>
              <w:rPr/>
            </w:pPr>
            <w:r>
              <w:rPr>
                <w:sz w:val="22"/>
              </w:rPr>
              <w:t xml:space="preserve">Social service facility </w:t>
            </w:r>
          </w:p>
        </w:tc>
        <w:tc>
          <w:tcPr>
            <w:tcW w:type="pct" w:w="357"/>
            <w:tcBorders/>
          </w:tcPr>
          <w:p>
            <w:pPr>
              <w:pBdr/>
              <w:spacing/>
              <w:jc w:val="left"/>
              <w:rPr/>
            </w:pPr>
            <w:r>
              <w:rPr>
                <w:sz w:val="22"/>
              </w:rPr>
              <w:t xml:space="preserve">30-5.27</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r>
      <w:tr>
        <w:trPr/>
        <w:tc>
          <w:tcPr>
            <w:tcW w:type="pct" w:w="1071"/>
            <w:gridSpan w:val="2"/>
            <w:tcBorders/>
          </w:tcPr>
          <w:p>
            <w:pPr>
              <w:pBdr/>
              <w:spacing/>
              <w:jc w:val="left"/>
              <w:rPr/>
            </w:pPr>
            <w:r>
              <w:rPr>
                <w:sz w:val="22"/>
              </w:rPr>
              <w:t xml:space="preserve">Skilled nursing facility </w:t>
            </w:r>
          </w:p>
        </w:tc>
        <w:tc>
          <w:tcPr>
            <w:tcW w:type="pct" w:w="357"/>
            <w:tcBorders/>
          </w:tcPr>
          <w:p>
            <w:pPr>
              <w:pBdr/>
              <w:spacing/>
              <w:jc w:val="left"/>
              <w:rPr/>
            </w:pP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r>
      <w:tr>
        <w:trPr/>
        <w:tc>
          <w:tcPr>
            <w:tcW w:type="pct" w:w="1071"/>
            <w:gridSpan w:val="2"/>
            <w:tcBorders/>
          </w:tcPr>
          <w:p>
            <w:pPr>
              <w:pBdr/>
              <w:spacing/>
              <w:jc w:val="left"/>
              <w:rPr/>
            </w:pPr>
            <w:r>
              <w:rPr>
                <w:sz w:val="22"/>
              </w:rPr>
              <w:t xml:space="preserve">Subsistence garden </w:t>
            </w:r>
          </w:p>
        </w:tc>
        <w:tc>
          <w:tcPr>
            <w:tcW w:type="pct" w:w="357"/>
            <w:tcBorders/>
          </w:tcPr>
          <w:p>
            <w:pPr>
              <w:pBdr/>
              <w:spacing/>
              <w:jc w:val="left"/>
              <w:rPr/>
            </w:pPr>
            <w:r>
              <w:rPr>
                <w:sz w:val="22"/>
              </w:rPr>
              <w:t xml:space="preserve">30-5.30</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r>
      <w:tr>
        <w:trPr/>
        <w:tc>
          <w:tcPr>
            <w:tcW w:type="pct" w:w="1071"/>
            <w:gridSpan w:val="2"/>
            <w:tcBorders/>
          </w:tcPr>
          <w:p>
            <w:pPr>
              <w:pBdr/>
              <w:spacing/>
              <w:jc w:val="left"/>
              <w:rPr/>
            </w:pPr>
            <w:r>
              <w:rPr>
                <w:sz w:val="22"/>
              </w:rPr>
              <w:t xml:space="preserve">Urban market farm, less than 5 acres </w:t>
            </w:r>
          </w:p>
        </w:tc>
        <w:tc>
          <w:tcPr>
            <w:tcW w:type="pct" w:w="357"/>
            <w:tcBorders/>
          </w:tcPr>
          <w:p>
            <w:pPr>
              <w:pBdr/>
              <w:spacing/>
              <w:jc w:val="left"/>
              <w:rPr/>
            </w:pPr>
            <w:r>
              <w:rPr>
                <w:sz w:val="22"/>
              </w:rPr>
              <w:t xml:space="preserve">30-5.30</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r>
      <w:tr>
        <w:trPr/>
        <w:tc>
          <w:tcPr>
            <w:tcW w:type="pct" w:w="1071"/>
            <w:gridSpan w:val="2"/>
            <w:tcBorders/>
          </w:tcPr>
          <w:p>
            <w:pPr>
              <w:pBdr/>
              <w:spacing/>
              <w:jc w:val="left"/>
              <w:rPr/>
            </w:pPr>
            <w:r>
              <w:rPr>
                <w:sz w:val="22"/>
              </w:rPr>
              <w:t xml:space="preserve">Urban market farm, 5 acres or greater </w:t>
            </w:r>
          </w:p>
        </w:tc>
        <w:tc>
          <w:tcPr>
            <w:tcW w:type="pct" w:w="357"/>
            <w:tcBorders/>
          </w:tcPr>
          <w:p>
            <w:pPr>
              <w:pBdr/>
              <w:spacing/>
              <w:jc w:val="left"/>
              <w:rPr/>
            </w:pPr>
            <w:r>
              <w:rPr>
                <w:sz w:val="22"/>
              </w:rPr>
              <w:t xml:space="preserve">30-5.30</w:t>
            </w:r>
          </w:p>
        </w:tc>
        <w:tc>
          <w:tcPr>
            <w:tcW w:type="pct" w:w="357"/>
            <w:tcBorders/>
          </w:tcPr>
          <w:p>
            <w:pPr>
              <w:pBdr/>
              <w:spacing/>
              <w:jc w:val="left"/>
              <w:rPr/>
            </w:pPr>
            <w:r>
              <w:rPr>
                <w:sz w:val="22"/>
              </w:rPr>
              <w:t xml:space="preserve">S </w:t>
            </w:r>
          </w:p>
        </w:tc>
        <w:tc>
          <w:tcPr>
            <w:tcW w:type="pct" w:w="357"/>
            <w:tcBorders/>
          </w:tcPr>
          <w:p>
            <w:pPr>
              <w:pBdr/>
              <w:spacing/>
              <w:jc w:val="left"/>
              <w:rPr/>
            </w:pPr>
            <w:r>
              <w:rPr>
                <w:sz w:val="22"/>
              </w:rPr>
              <w:t xml:space="preserve">S </w:t>
            </w:r>
          </w:p>
        </w:tc>
        <w:tc>
          <w:tcPr>
            <w:tcW w:type="pct" w:w="357"/>
            <w:tcBorders/>
          </w:tcPr>
          <w:p>
            <w:pPr>
              <w:pBdr/>
              <w:spacing/>
              <w:jc w:val="left"/>
              <w:rPr/>
            </w:pPr>
            <w:r>
              <w:rPr>
                <w:sz w:val="22"/>
              </w:rPr>
              <w:t xml:space="preserve">S </w:t>
            </w:r>
          </w:p>
        </w:tc>
        <w:tc>
          <w:tcPr>
            <w:tcW w:type="pct" w:w="357"/>
            <w:tcBorders/>
          </w:tcPr>
          <w:p>
            <w:pPr>
              <w:pBdr/>
              <w:spacing/>
              <w:jc w:val="left"/>
              <w:rPr/>
            </w:pPr>
            <w:r>
              <w:rPr>
                <w:sz w:val="22"/>
              </w:rPr>
              <w:t xml:space="preserve">S </w:t>
            </w:r>
          </w:p>
        </w:tc>
        <w:tc>
          <w:tcPr>
            <w:tcW w:type="pct" w:w="357"/>
            <w:tcBorders/>
          </w:tcPr>
          <w:p>
            <w:pPr>
              <w:pBdr/>
              <w:spacing/>
              <w:jc w:val="left"/>
              <w:rPr/>
            </w:pPr>
            <w:r>
              <w:rPr>
                <w:sz w:val="22"/>
              </w:rPr>
              <w:t xml:space="preserve">S </w:t>
            </w:r>
          </w:p>
        </w:tc>
        <w:tc>
          <w:tcPr>
            <w:tcW w:type="pct" w:w="357"/>
            <w:tcBorders/>
          </w:tcPr>
          <w:p>
            <w:pPr>
              <w:pBdr/>
              <w:spacing/>
              <w:jc w:val="left"/>
              <w:rPr/>
            </w:pPr>
            <w:r>
              <w:rPr>
                <w:sz w:val="22"/>
              </w:rPr>
              <w:t xml:space="preserve">S </w:t>
            </w:r>
          </w:p>
        </w:tc>
        <w:tc>
          <w:tcPr>
            <w:tcW w:type="pct" w:w="357"/>
            <w:tcBorders/>
          </w:tcPr>
          <w:p>
            <w:pPr>
              <w:pBdr/>
              <w:spacing/>
              <w:jc w:val="left"/>
              <w:rPr/>
            </w:pPr>
            <w:r>
              <w:rPr>
                <w:sz w:val="22"/>
              </w:rPr>
              <w:t xml:space="preserve">S </w:t>
            </w:r>
          </w:p>
        </w:tc>
        <w:tc>
          <w:tcPr>
            <w:tcW w:type="pct" w:w="357"/>
            <w:tcBorders/>
          </w:tcPr>
          <w:p>
            <w:pPr>
              <w:pBdr/>
              <w:spacing/>
              <w:jc w:val="left"/>
              <w:rPr/>
            </w:pPr>
            <w:r>
              <w:rPr>
                <w:sz w:val="22"/>
              </w:rPr>
              <w:t xml:space="preserve">S </w:t>
            </w:r>
          </w:p>
        </w:tc>
        <w:tc>
          <w:tcPr>
            <w:tcW w:type="pct" w:w="357"/>
            <w:tcBorders/>
          </w:tcPr>
          <w:p>
            <w:pPr>
              <w:pBdr/>
              <w:spacing/>
              <w:jc w:val="left"/>
              <w:rPr/>
            </w:pPr>
            <w:r>
              <w:rPr>
                <w:sz w:val="22"/>
              </w:rPr>
              <w:t xml:space="preserve">S </w:t>
            </w:r>
          </w:p>
        </w:tc>
        <w:tc>
          <w:tcPr>
            <w:tcW w:type="pct" w:w="357"/>
            <w:tcBorders/>
          </w:tcPr>
          <w:p>
            <w:pPr>
              <w:pBdr/>
              <w:spacing/>
              <w:jc w:val="left"/>
              <w:rPr/>
            </w:pPr>
            <w:r>
              <w:rPr>
                <w:sz w:val="22"/>
              </w:rPr>
              <w:t xml:space="preserve">S </w:t>
            </w:r>
          </w:p>
        </w:tc>
      </w:tr>
      <w:tr>
        <w:trPr/>
        <w:tc>
          <w:tcPr>
            <w:tcW w:type="pct" w:w="1071"/>
            <w:gridSpan w:val="2"/>
            <w:tcBorders/>
          </w:tcPr>
          <w:p>
            <w:pPr>
              <w:pBdr/>
              <w:spacing/>
              <w:jc w:val="left"/>
              <w:rPr/>
            </w:pPr>
            <w:r>
              <w:rPr>
                <w:sz w:val="22"/>
              </w:rPr>
              <w:t xml:space="preserve">Vehicle sales or rental (no outdoor display) </w:t>
            </w:r>
          </w:p>
        </w:tc>
        <w:tc>
          <w:tcPr>
            <w:tcW w:type="pct" w:w="357"/>
            <w:tcBorders/>
          </w:tcPr>
          <w:p>
            <w:pPr>
              <w:pBdr/>
              <w:spacing/>
              <w:jc w:val="left"/>
              <w:rPr/>
            </w:pP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r>
      <w:tr>
        <w:trPr/>
        <w:tc>
          <w:tcPr>
            <w:tcW w:type="pct" w:w="1071"/>
            <w:gridSpan w:val="2"/>
            <w:tcBorders/>
          </w:tcPr>
          <w:p>
            <w:pPr>
              <w:pBdr/>
              <w:spacing/>
              <w:jc w:val="left"/>
              <w:rPr/>
            </w:pPr>
            <w:r>
              <w:rPr>
                <w:sz w:val="22"/>
              </w:rPr>
              <w:t xml:space="preserve">Vehicle services </w:t>
            </w:r>
          </w:p>
        </w:tc>
        <w:tc>
          <w:tcPr>
            <w:tcW w:type="pct" w:w="357"/>
            <w:tcBorders/>
          </w:tcPr>
          <w:p>
            <w:pPr>
              <w:pBdr/>
              <w:spacing/>
              <w:jc w:val="left"/>
              <w:rPr/>
            </w:pPr>
            <w:r>
              <w:rPr>
                <w:sz w:val="22"/>
              </w:rPr>
              <w:t xml:space="preserve">30-5.31</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r>
      <w:tr>
        <w:trPr/>
        <w:tc>
          <w:tcPr>
            <w:tcW w:type="pct" w:w="1071"/>
            <w:gridSpan w:val="2"/>
            <w:tcBorders/>
          </w:tcPr>
          <w:p>
            <w:pPr>
              <w:pBdr/>
              <w:spacing/>
              <w:jc w:val="left"/>
              <w:rPr/>
            </w:pPr>
            <w:r>
              <w:rPr>
                <w:sz w:val="22"/>
              </w:rPr>
              <w:t xml:space="preserve">Vehicle repair </w:t>
            </w:r>
          </w:p>
        </w:tc>
        <w:tc>
          <w:tcPr>
            <w:tcW w:type="pct" w:w="357"/>
            <w:tcBorders/>
          </w:tcPr>
          <w:p>
            <w:pPr>
              <w:pBdr/>
              <w:spacing/>
              <w:jc w:val="left"/>
              <w:rPr/>
            </w:pPr>
            <w:r>
              <w:rPr>
                <w:sz w:val="22"/>
              </w:rPr>
              <w:t xml:space="preserve">30-5.31</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r>
      <w:tr>
        <w:trPr/>
        <w:tc>
          <w:tcPr>
            <w:tcW w:type="pct" w:w="1071"/>
            <w:gridSpan w:val="2"/>
            <w:tcBorders/>
          </w:tcPr>
          <w:p>
            <w:pPr>
              <w:pBdr/>
              <w:spacing/>
              <w:jc w:val="left"/>
              <w:rPr/>
            </w:pPr>
            <w:r>
              <w:rPr>
                <w:sz w:val="22"/>
              </w:rPr>
              <w:t xml:space="preserve">Veterinary services </w:t>
            </w:r>
          </w:p>
        </w:tc>
        <w:tc>
          <w:tcPr>
            <w:tcW w:type="pct" w:w="357"/>
            <w:tcBorders/>
          </w:tcPr>
          <w:p>
            <w:pPr>
              <w:pBdr/>
              <w:spacing/>
              <w:jc w:val="left"/>
              <w:rPr/>
            </w:pPr>
            <w:r>
              <w:rPr>
                <w:sz w:val="22"/>
              </w:rPr>
              <w:t xml:space="preserve">30-5.32</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r>
      <w:tr>
        <w:trPr/>
        <w:tc>
          <w:tcPr>
            <w:tcW w:type="pct" w:w="1071"/>
            <w:gridSpan w:val="2"/>
            <w:tcBorders/>
          </w:tcPr>
          <w:p>
            <w:pPr>
              <w:pBdr/>
              <w:spacing/>
              <w:jc w:val="left"/>
              <w:rPr/>
            </w:pPr>
            <w:r>
              <w:rPr>
                <w:sz w:val="22"/>
              </w:rPr>
              <w:t xml:space="preserve">Vocational or trade school </w:t>
            </w:r>
          </w:p>
        </w:tc>
        <w:tc>
          <w:tcPr>
            <w:tcW w:type="pct" w:w="357"/>
            <w:tcBorders/>
          </w:tcPr>
          <w:p>
            <w:pPr>
              <w:pBdr/>
              <w:spacing/>
              <w:jc w:val="left"/>
              <w:rPr/>
            </w:pP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 </w:t>
            </w:r>
          </w:p>
        </w:tc>
        <w:tc>
          <w:tcPr>
            <w:tcW w:type="pct" w:w="357"/>
            <w:tcBorders/>
          </w:tcPr>
          <w:p>
            <w:pPr>
              <w:pBdr/>
              <w:spacing/>
              <w:jc w:val="left"/>
              <w:rPr/>
            </w:pPr>
            <w:r>
              <w:rPr>
                <w:sz w:val="22"/>
              </w:rPr>
              <w:t xml:space="preserve">S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c>
          <w:tcPr>
            <w:tcW w:type="pct" w:w="357"/>
            <w:tcBorders/>
          </w:tcPr>
          <w:p>
            <w:pPr>
              <w:pBdr/>
              <w:spacing/>
              <w:jc w:val="left"/>
              <w:rPr/>
            </w:pPr>
            <w:r>
              <w:rPr>
                <w:sz w:val="22"/>
              </w:rPr>
              <w:t xml:space="preserve">P </w:t>
            </w:r>
          </w:p>
        </w:tc>
      </w:tr>
      <w:tr>
        <w:trPr/>
        <w:tc>
          <w:tcPr>
            <w:tcW w:type="pct" w:w="1071"/>
            <w:tcBorders/>
          </w:tcPr>
          <w:p>
            <w:pPr>
              <w:pBdr/>
              <w:spacing/>
              <w:jc w:val="left"/>
              <w:rPr/>
            </w:pPr>
            <w:r>
              <w:rPr>
                <w:sz w:val="22"/>
              </w:rPr>
              <w:t xml:space="preserve">Wireless communication facility or antenna </w:t>
            </w:r>
          </w:p>
        </w:tc>
        <w:tc>
          <w:tcPr>
            <w:tcW w:type="pct" w:w="3929"/>
            <w:gridSpan w:val="12"/>
            <w:tcBorders/>
          </w:tcPr>
          <w:p>
            <w:pPr>
              <w:pBdr/>
              <w:spacing/>
              <w:jc w:val="center"/>
              <w:rPr/>
            </w:pPr>
            <w:r>
              <w:rPr>
                <w:sz w:val="22"/>
              </w:rPr>
              <w:t xml:space="preserve">See </w:t>
            </w:r>
            <w:r>
              <w:rPr>
                <w:sz w:val="22"/>
              </w:rPr>
              <w:t xml:space="preserve">30-5.33</w:t>
            </w:r>
          </w:p>
        </w:tc>
      </w:tr>
    </w:tbl>
    <w:p>
      <w:pPr>
        <w:pBdr/>
        <w:spacing/>
        <w:rPr/>
      </w:pPr>
    </w:p>
    <w:p>
      <w:pPr>
        <w:pStyle w:val="Block1"/>
        <w:pBdr/>
        <w:spacing/>
        <w:rPr/>
      </w:pPr>
      <w:r>
        <w:rPr>
          <w:b/>
          <w:sz w:val="16"/>
        </w:rPr>
        <w:t xml:space="preserve">LEGEND:</w:t>
      </w:r>
    </w:p>
    <w:p>
      <w:pPr>
        <w:pStyle w:val="Hang1"/>
        <w:pBdr/>
        <w:spacing/>
        <w:rPr/>
      </w:pPr>
      <w:r>
        <w:rPr>
          <w:rStyle w:val="Hang1"/>
          <w:sz w:val="16"/>
        </w:rPr>
        <w:t xml:space="preserve">P = Permitted by right; S = Special Use Permit; A = Accessory; Blank = Use not allowed. </w:t>
      </w:r>
    </w:p>
    <w:p>
      <w:pPr>
        <w:pStyle w:val="Hang1"/>
        <w:pBdr/>
        <w:spacing/>
        <w:rPr/>
      </w:pPr>
      <w:r>
        <w:rPr>
          <w:rStyle w:val="Hang1"/>
          <w:sz w:val="16"/>
        </w:rPr>
        <w:t xml:space="preserve">1 = When located along a Principal Street. </w:t>
      </w:r>
    </w:p>
    <w:p>
      <w:pPr>
        <w:pStyle w:val="Hang1"/>
        <w:pBdr/>
        <w:spacing/>
        <w:rPr/>
      </w:pPr>
      <w:r>
        <w:rPr>
          <w:rStyle w:val="Hang1"/>
          <w:sz w:val="16"/>
        </w:rPr>
        <w:t xml:space="preserve">2 = Prohibited where adjacent to single-family zoned property. </w:t>
      </w:r>
    </w:p>
    <w:p>
      <w:pPr>
        <w:pStyle w:val="Hang1"/>
        <w:pBdr/>
        <w:spacing/>
        <w:rPr/>
      </w:pPr>
      <w:r>
        <w:rPr>
          <w:rStyle w:val="Hang1"/>
          <w:sz w:val="16"/>
        </w:rPr>
        <w:t xml:space="preserve">3 = Office uses as a home occupation. </w:t>
      </w:r>
    </w:p>
    <w:p>
      <w:pPr>
        <w:pStyle w:val="Hang1"/>
        <w:pBdr/>
        <w:spacing/>
        <w:rPr/>
      </w:pPr>
      <w:r>
        <w:rPr>
          <w:rStyle w:val="Hang1"/>
          <w:sz w:val="16"/>
        </w:rPr>
        <w:t xml:space="preserve">4 = Office uses up to 20 percent of the building square footage and shall be secondary to a principal residential use. No outdoor storage allowed. </w:t>
      </w:r>
    </w:p>
    <w:p>
      <w:pPr>
        <w:pStyle w:val="Hang1"/>
        <w:pBdr/>
        <w:spacing/>
        <w:rPr/>
      </w:pPr>
      <w:r>
        <w:rPr>
          <w:rStyle w:val="Hang1"/>
          <w:sz w:val="16"/>
        </w:rPr>
        <w:t xml:space="preserve">5 = Special use permit required for any proposed food truck park with six or more food truck pads when the food truck park's boundaries would be less than 300 feet from the boundary of any single-family zoned property or property that is developed with a single-family dwelling; otherwise, such food truck park is allowed by right. </w:t>
      </w:r>
    </w:p>
    <w:p>
      <w:pPr>
        <w:pStyle w:val="HistoryNote"/>
        <w:pBdr/>
        <w:spacing/>
        <w:rPr/>
      </w:pPr>
      <w:r>
        <w:rPr>
          <w:rStyle w:val="HistoryNote"/>
        </w:rPr>
        <w:t xml:space="preserve">(Ord. No. 160685, § 2, 3-15-18; Ord. No. 170975, § 1, 2-21-19; Ord. No. 190292, § 2, 2-20-20; Ord. No. 190714, § 2, 6-4-20; Ord. No. 190988, § 2, 9-3-20; Ord. No. 191128, § 2, 9-17-20; Ord. No. 200727, § 2, 6-2-22; Ord. No. 211358, § 7, 10-17-22; Ord. No. 211359, § 6, 10-17-22; Ord. No. 2023-168, § 7, 6-1-23; Ord. No. 2023-169, § 6, 6-1-23)</w:t>
      </w:r>
    </w:p>
    <w:p>
      <w:pPr>
        <w:pBdr/>
        <w:spacing w:before="0" w:after="0"/>
        <w:rPr/>
        <w:sectPr>
          <w:headerReference w:type="default" r:id="rId225"/>
          <w:footerReference w:type="default" r:id="rId22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30-4.13.</w:t>
      </w:r>
      <w:r>
        <w:rPr/>
        <w:t xml:space="preserve"> </w:t>
      </w:r>
      <w:r>
        <w:rPr/>
        <w:t xml:space="preserve">Building form standards.</w:t>
      </w:r>
    </w:p>
    <w:p>
      <w:pPr>
        <w:pStyle w:val="Block1"/>
        <w:pBdr/>
        <w:spacing/>
        <w:rPr/>
      </w:pPr>
      <w:r>
        <w:rPr>
          <w:rStyle w:val="Block1"/>
        </w:rPr>
        <w:t xml:space="preserve">This section contains the building form standards that determine the location, scale and massing of all buildings within the transects. </w:t>
      </w:r>
    </w:p>
    <w:p>
      <w:pPr>
        <w:pBdr/>
        <w:spacing/>
        <w:rPr/>
        <w:sectPr>
          <w:headerReference w:type="default" r:id="rId227"/>
          <w:footerReference w:type="default" r:id="rId228"/>
          <w:type w:val="nextPage"/>
          <w:pgSz w:w="12240" w:h="15840"/>
          <w:pgMar w:top="1440" w:right="1440" w:bottom="1440" w:left="1440" w:header="720" w:footer="720" w:gutter="0"/>
          <w:pgBorders/>
          <w:pgNumType w:fmt="decimal"/>
          <w:cols w:equalWidth="1" w:space="720"/>
        </w:sectPr>
      </w:pPr>
    </w:p>
    <w:p>
      <w:pPr>
        <w:pStyle w:val="Block1"/>
        <w:pBdr/>
        <w:spacing/>
        <w:rPr/>
      </w:pPr>
      <w:r>
        <w:rPr>
          <w:b/>
        </w:rPr>
        <w:t xml:space="preserve">Table V-2: Building Form Standards within Transects.</w:t>
      </w:r>
    </w:p>
    <w:tbl>
      <w:tblPr>
        <w:tblStyle w:val="Table1_89c48a5d-2b46-4068-b7de-a4cf417de1b4"/>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2194"/>
        <w:gridCol w:w="1"/>
        <w:gridCol w:w="45"/>
        <w:gridCol w:w="1052"/>
        <w:gridCol w:w="1"/>
        <w:gridCol w:w="68"/>
        <w:gridCol w:w="1029"/>
        <w:gridCol w:w="1098"/>
        <w:gridCol w:w="1099"/>
        <w:gridCol w:w="1098"/>
        <w:gridCol w:w="1098"/>
        <w:gridCol w:w="1098"/>
        <w:gridCol w:w="1097"/>
        <w:gridCol w:w="1"/>
        <w:gridCol w:w="1"/>
        <w:gridCol w:w="226"/>
        <w:gridCol w:w="871"/>
        <w:gridCol w:w="1"/>
        <w:gridCol w:w="250"/>
        <w:gridCol w:w="848"/>
      </w:tblGrid>
      <w:tr>
        <w:trPr/>
        <w:tc>
          <w:tcPr>
            <w:tcW w:type="pct" w:w="833"/>
            <w:tcBorders/>
            <w:shd w:fill="C0C0C0" w:color="auto" w:val="clear"/>
          </w:tcPr>
          <w:p>
            <w:pPr>
              <w:pBdr/>
              <w:spacing/>
              <w:jc w:val="left"/>
              <w:rPr/>
            </w:pPr>
            <w:r>
              <w:rPr>
                <w:b/>
                <w:sz w:val="22"/>
              </w:rPr>
              <w:t xml:space="preserve">TRANSECT</w:t>
            </w:r>
          </w:p>
        </w:tc>
        <w:tc>
          <w:tcPr>
            <w:tcW w:type="pct" w:w="417"/>
            <w:gridSpan w:val="3"/>
            <w:tcBorders/>
            <w:shd w:fill="C0C0C0" w:color="auto" w:val="clear"/>
          </w:tcPr>
          <w:p>
            <w:pPr>
              <w:pBdr/>
              <w:spacing/>
              <w:jc w:val="left"/>
              <w:rPr/>
            </w:pPr>
            <w:r>
              <w:rPr>
                <w:b/>
                <w:sz w:val="22"/>
              </w:rPr>
              <w:t xml:space="preserve">U1</w:t>
            </w:r>
          </w:p>
        </w:tc>
        <w:tc>
          <w:tcPr>
            <w:tcW w:type="pct" w:w="417"/>
            <w:gridSpan w:val="3"/>
            <w:tcBorders/>
            <w:shd w:fill="C0C0C0" w:color="auto" w:val="clear"/>
          </w:tcPr>
          <w:p>
            <w:pPr>
              <w:pBdr/>
              <w:spacing/>
              <w:jc w:val="left"/>
              <w:rPr/>
            </w:pPr>
            <w:r>
              <w:rPr>
                <w:b/>
                <w:sz w:val="22"/>
              </w:rPr>
              <w:t xml:space="preserve">U2</w:t>
            </w:r>
          </w:p>
        </w:tc>
        <w:tc>
          <w:tcPr>
            <w:tcW w:type="pct" w:w="417"/>
            <w:tcBorders/>
            <w:shd w:fill="C0C0C0" w:color="auto" w:val="clear"/>
          </w:tcPr>
          <w:p>
            <w:pPr>
              <w:pBdr/>
              <w:spacing/>
              <w:jc w:val="left"/>
              <w:rPr/>
            </w:pPr>
            <w:r>
              <w:rPr>
                <w:b/>
                <w:sz w:val="22"/>
              </w:rPr>
              <w:t xml:space="preserve">U3</w:t>
            </w:r>
          </w:p>
        </w:tc>
        <w:tc>
          <w:tcPr>
            <w:tcW w:type="pct" w:w="417"/>
            <w:tcBorders/>
            <w:shd w:fill="C0C0C0" w:color="auto" w:val="clear"/>
          </w:tcPr>
          <w:p>
            <w:pPr>
              <w:pBdr/>
              <w:spacing/>
              <w:jc w:val="left"/>
              <w:rPr/>
            </w:pPr>
            <w:r>
              <w:rPr>
                <w:b/>
                <w:sz w:val="22"/>
              </w:rPr>
              <w:t xml:space="preserve">U4</w:t>
            </w:r>
          </w:p>
        </w:tc>
        <w:tc>
          <w:tcPr>
            <w:tcW w:type="pct" w:w="417"/>
            <w:tcBorders/>
            <w:shd w:fill="C0C0C0" w:color="auto" w:val="clear"/>
          </w:tcPr>
          <w:p>
            <w:pPr>
              <w:pBdr/>
              <w:spacing/>
              <w:jc w:val="left"/>
              <w:rPr/>
            </w:pPr>
            <w:r>
              <w:rPr>
                <w:b/>
                <w:sz w:val="22"/>
              </w:rPr>
              <w:t xml:space="preserve">U5</w:t>
            </w:r>
          </w:p>
        </w:tc>
        <w:tc>
          <w:tcPr>
            <w:tcW w:type="pct" w:w="417"/>
            <w:tcBorders/>
            <w:shd w:fill="C0C0C0" w:color="auto" w:val="clear"/>
          </w:tcPr>
          <w:p>
            <w:pPr>
              <w:pBdr/>
              <w:spacing/>
              <w:jc w:val="left"/>
              <w:rPr/>
            </w:pPr>
            <w:r>
              <w:rPr>
                <w:b/>
                <w:sz w:val="22"/>
              </w:rPr>
              <w:t xml:space="preserve">U6</w:t>
            </w:r>
          </w:p>
        </w:tc>
        <w:tc>
          <w:tcPr>
            <w:tcW w:type="pct" w:w="417"/>
            <w:tcBorders/>
            <w:shd w:fill="C0C0C0" w:color="auto" w:val="clear"/>
          </w:tcPr>
          <w:p>
            <w:pPr>
              <w:pBdr/>
              <w:spacing/>
              <w:jc w:val="left"/>
              <w:rPr/>
            </w:pPr>
            <w:r>
              <w:rPr>
                <w:b/>
                <w:sz w:val="22"/>
              </w:rPr>
              <w:t xml:space="preserve">U7</w:t>
            </w:r>
          </w:p>
        </w:tc>
        <w:tc>
          <w:tcPr>
            <w:tcW w:type="pct" w:w="417"/>
            <w:gridSpan w:val="3"/>
            <w:tcBorders/>
            <w:shd w:fill="C0C0C0" w:color="auto" w:val="clear"/>
          </w:tcPr>
          <w:p>
            <w:pPr>
              <w:pBdr/>
              <w:spacing/>
              <w:jc w:val="left"/>
              <w:rPr/>
            </w:pPr>
            <w:r>
              <w:rPr>
                <w:b/>
                <w:sz w:val="22"/>
              </w:rPr>
              <w:t xml:space="preserve">U8</w:t>
            </w:r>
          </w:p>
        </w:tc>
        <w:tc>
          <w:tcPr>
            <w:tcW w:type="pct" w:w="417"/>
            <w:gridSpan w:val="3"/>
            <w:tcBorders/>
            <w:shd w:fill="C0C0C0" w:color="auto" w:val="clear"/>
          </w:tcPr>
          <w:p>
            <w:pPr>
              <w:pBdr/>
              <w:spacing/>
              <w:jc w:val="left"/>
              <w:rPr/>
            </w:pPr>
            <w:r>
              <w:rPr>
                <w:b/>
                <w:sz w:val="22"/>
              </w:rPr>
              <w:t xml:space="preserve">U9</w:t>
            </w:r>
          </w:p>
        </w:tc>
        <w:tc>
          <w:tcPr>
            <w:tcW w:type="pct" w:w="417"/>
            <w:gridSpan w:val="2"/>
            <w:tcBorders/>
            <w:shd w:fill="C0C0C0" w:color="auto" w:val="clear"/>
          </w:tcPr>
          <w:p>
            <w:pPr>
              <w:pBdr/>
              <w:spacing/>
              <w:jc w:val="left"/>
              <w:rPr/>
            </w:pPr>
            <w:r>
              <w:rPr>
                <w:b/>
                <w:sz w:val="22"/>
              </w:rPr>
              <w:t xml:space="preserve">DT</w:t>
            </w:r>
          </w:p>
        </w:tc>
      </w:tr>
      <w:tr>
        <w:trPr/>
        <w:tc>
          <w:tcPr>
            <w:tcW w:type="pct" w:w="5000"/>
            <w:gridSpan w:val="20"/>
            <w:tcBorders/>
            <w:shd w:fill="C0C0C0" w:color="auto" w:val="clear"/>
          </w:tcPr>
          <w:p>
            <w:pPr>
              <w:pBdr/>
              <w:spacing/>
              <w:jc w:val="left"/>
              <w:rPr/>
            </w:pPr>
            <w:r>
              <w:rPr>
                <w:b/>
                <w:sz w:val="22"/>
              </w:rPr>
              <w:t xml:space="preserve">A. BLOCK STANDARDS</w:t>
            </w:r>
          </w:p>
        </w:tc>
      </w:tr>
      <w:tr>
        <w:trPr/>
        <w:tc>
          <w:tcPr>
            <w:tcW w:type="pct" w:w="833"/>
            <w:gridSpan w:val="2"/>
            <w:tcBorders/>
          </w:tcPr>
          <w:p>
            <w:pPr>
              <w:pBdr/>
              <w:spacing/>
              <w:jc w:val="left"/>
              <w:rPr/>
            </w:pPr>
            <w:r>
              <w:rPr>
                <w:sz w:val="22"/>
              </w:rPr>
              <w:t xml:space="preserve">Block perimeter (max. feet) </w:t>
            </w:r>
          </w:p>
        </w:tc>
        <w:tc>
          <w:tcPr>
            <w:tcW w:type="pct" w:w="3333"/>
            <w:gridSpan w:val="11"/>
            <w:tcBorders/>
          </w:tcPr>
          <w:p>
            <w:pPr>
              <w:pBdr/>
              <w:spacing/>
              <w:jc w:val="left"/>
              <w:rPr/>
            </w:pPr>
            <w:r>
              <w:rPr>
                <w:sz w:val="22"/>
              </w:rPr>
              <w:t xml:space="preserve">2,600' </w:t>
            </w:r>
          </w:p>
        </w:tc>
        <w:tc>
          <w:tcPr>
            <w:tcW w:type="pct" w:w="417"/>
            <w:gridSpan w:val="4"/>
            <w:tcBorders/>
          </w:tcPr>
          <w:p>
            <w:pPr>
              <w:pBdr/>
              <w:spacing/>
              <w:jc w:val="left"/>
              <w:rPr/>
            </w:pPr>
            <w:r>
              <w:rPr>
                <w:sz w:val="22"/>
              </w:rPr>
              <w:t xml:space="preserve">2,000' </w:t>
            </w:r>
          </w:p>
        </w:tc>
        <w:tc>
          <w:tcPr>
            <w:tcW w:type="pct" w:w="417"/>
            <w:gridSpan w:val="3"/>
            <w:tcBorders/>
          </w:tcPr>
          <w:p>
            <w:pPr>
              <w:pBdr/>
              <w:spacing/>
              <w:jc w:val="left"/>
              <w:rPr/>
            </w:pPr>
            <w:r>
              <w:rPr>
                <w:sz w:val="22"/>
              </w:rPr>
              <w:t xml:space="preserve">1,600' </w:t>
            </w:r>
          </w:p>
        </w:tc>
      </w:tr>
      <w:tr>
        <w:trPr/>
        <w:tc>
          <w:tcPr>
            <w:tcW w:type="pct" w:w="5000"/>
            <w:gridSpan w:val="20"/>
            <w:tcBorders/>
            <w:shd w:fill="C0C0C0" w:color="auto" w:val="clear"/>
          </w:tcPr>
          <w:p>
            <w:pPr>
              <w:pBdr/>
              <w:spacing/>
              <w:jc w:val="left"/>
              <w:rPr/>
            </w:pPr>
            <w:r>
              <w:rPr>
                <w:b/>
                <w:sz w:val="22"/>
              </w:rPr>
              <w:t xml:space="preserve">B. LOT CONFIGURATION</w:t>
            </w:r>
          </w:p>
        </w:tc>
      </w:tr>
      <w:tr>
        <w:trPr/>
        <w:tc>
          <w:tcPr>
            <w:tcW w:type="pct" w:w="833"/>
            <w:gridSpan w:val="2"/>
            <w:tcBorders/>
          </w:tcPr>
          <w:p>
            <w:pPr>
              <w:pBdr/>
              <w:spacing/>
              <w:jc w:val="left"/>
              <w:rPr/>
            </w:pPr>
            <w:r>
              <w:rPr>
                <w:sz w:val="22"/>
              </w:rPr>
              <w:t xml:space="preserve">Lot width (min. feet) </w:t>
            </w:r>
          </w:p>
        </w:tc>
        <w:tc>
          <w:tcPr>
            <w:tcW w:type="pct" w:w="417"/>
            <w:gridSpan w:val="3"/>
            <w:tcBorders/>
          </w:tcPr>
          <w:p>
            <w:pPr>
              <w:pBdr/>
              <w:spacing/>
              <w:jc w:val="left"/>
              <w:rPr/>
            </w:pPr>
            <w:r>
              <w:rPr>
                <w:sz w:val="22"/>
              </w:rPr>
              <w:t xml:space="preserve">34' </w:t>
            </w:r>
          </w:p>
        </w:tc>
        <w:tc>
          <w:tcPr>
            <w:tcW w:type="pct" w:w="2917"/>
            <w:gridSpan w:val="9"/>
            <w:tcBorders/>
          </w:tcPr>
          <w:p>
            <w:pPr>
              <w:pBdr/>
              <w:spacing/>
              <w:jc w:val="left"/>
              <w:rPr/>
            </w:pPr>
            <w:r>
              <w:rPr>
                <w:sz w:val="22"/>
              </w:rPr>
              <w:t xml:space="preserve">18' </w:t>
            </w:r>
          </w:p>
        </w:tc>
        <w:tc>
          <w:tcPr>
            <w:tcW w:type="pct" w:w="417"/>
            <w:gridSpan w:val="3"/>
            <w:tcBorders/>
          </w:tcPr>
          <w:p>
            <w:pPr>
              <w:pBdr/>
              <w:spacing/>
              <w:jc w:val="left"/>
              <w:rPr/>
            </w:pPr>
            <w:r>
              <w:rPr>
                <w:sz w:val="22"/>
              </w:rPr>
              <w:t xml:space="preserve">18' </w:t>
            </w:r>
          </w:p>
        </w:tc>
        <w:tc>
          <w:tcPr>
            <w:tcW w:type="pct" w:w="417"/>
            <w:gridSpan w:val="3"/>
            <w:tcBorders/>
          </w:tcPr>
          <w:p>
            <w:pPr>
              <w:pBdr/>
              <w:spacing/>
              <w:jc w:val="left"/>
              <w:rPr/>
            </w:pPr>
            <w:r>
              <w:rPr>
                <w:sz w:val="22"/>
              </w:rPr>
              <w:t xml:space="preserve">18' </w:t>
            </w:r>
          </w:p>
        </w:tc>
      </w:tr>
      <w:tr>
        <w:trPr/>
        <w:tc>
          <w:tcPr>
            <w:tcW w:type="pct" w:w="5000"/>
            <w:gridSpan w:val="20"/>
            <w:tcBorders/>
            <w:shd w:fill="C0C0C0" w:color="auto" w:val="clear"/>
          </w:tcPr>
          <w:p>
            <w:pPr>
              <w:pBdr/>
              <w:spacing/>
              <w:jc w:val="left"/>
              <w:rPr/>
            </w:pPr>
            <w:r>
              <w:rPr>
                <w:b/>
                <w:sz w:val="22"/>
              </w:rPr>
              <w:t xml:space="preserve">C. DEVELOPMENT INTENSITY</w:t>
            </w:r>
          </w:p>
        </w:tc>
      </w:tr>
      <w:tr>
        <w:trPr/>
        <w:tc>
          <w:tcPr>
            <w:tcW w:type="pct" w:w="833"/>
            <w:gridSpan w:val="2"/>
            <w:tcBorders/>
          </w:tcPr>
          <w:p>
            <w:pPr>
              <w:pBdr/>
              <w:spacing/>
              <w:jc w:val="left"/>
              <w:rPr/>
            </w:pPr>
            <w:r>
              <w:rPr>
                <w:sz w:val="22"/>
              </w:rPr>
              <w:t xml:space="preserve">Nonresidential building coverage (max) </w:t>
            </w:r>
          </w:p>
        </w:tc>
        <w:tc>
          <w:tcPr>
            <w:tcW w:type="pct" w:w="417"/>
            <w:gridSpan w:val="3"/>
            <w:tcBorders/>
          </w:tcPr>
          <w:p>
            <w:pPr>
              <w:pBdr/>
              <w:spacing/>
              <w:jc w:val="left"/>
              <w:rPr/>
            </w:pPr>
            <w:r>
              <w:rPr>
                <w:sz w:val="22"/>
              </w:rPr>
              <w:t xml:space="preserve">60% </w:t>
            </w:r>
          </w:p>
        </w:tc>
        <w:tc>
          <w:tcPr>
            <w:tcW w:type="pct" w:w="2917"/>
            <w:gridSpan w:val="9"/>
            <w:tcBorders/>
          </w:tcPr>
          <w:p>
            <w:pPr>
              <w:pBdr/>
              <w:spacing/>
              <w:jc w:val="left"/>
              <w:rPr/>
            </w:pPr>
            <w:r>
              <w:rPr>
                <w:sz w:val="22"/>
              </w:rPr>
              <w:t xml:space="preserve">80% </w:t>
            </w:r>
          </w:p>
        </w:tc>
        <w:tc>
          <w:tcPr>
            <w:tcW w:type="pct" w:w="417"/>
            <w:gridSpan w:val="3"/>
            <w:tcBorders/>
          </w:tcPr>
          <w:p>
            <w:pPr>
              <w:pBdr/>
              <w:spacing/>
              <w:jc w:val="left"/>
              <w:rPr/>
            </w:pPr>
            <w:r>
              <w:rPr>
                <w:sz w:val="22"/>
              </w:rPr>
              <w:t xml:space="preserve">90% </w:t>
            </w:r>
          </w:p>
        </w:tc>
        <w:tc>
          <w:tcPr>
            <w:tcW w:type="pct" w:w="417"/>
            <w:gridSpan w:val="3"/>
            <w:tcBorders/>
          </w:tcPr>
          <w:p>
            <w:pPr>
              <w:pBdr/>
              <w:spacing/>
              <w:jc w:val="left"/>
              <w:rPr/>
            </w:pPr>
            <w:r>
              <w:rPr>
                <w:sz w:val="22"/>
              </w:rPr>
              <w:t xml:space="preserve">100% </w:t>
            </w:r>
          </w:p>
        </w:tc>
      </w:tr>
      <w:tr>
        <w:trPr/>
        <w:tc>
          <w:tcPr>
            <w:tcW w:type="pct" w:w="833"/>
            <w:tcBorders/>
          </w:tcPr>
          <w:p>
            <w:pPr>
              <w:pBdr/>
              <w:spacing/>
              <w:jc w:val="left"/>
              <w:rPr/>
            </w:pPr>
            <w:r>
              <w:rPr>
                <w:sz w:val="22"/>
              </w:rPr>
              <w:t xml:space="preserve">Residential density by right (max. units per acre) (density bonuses above max. may be available</w:t>
            </w:r>
            <w:r>
              <w:rPr>
                <w:sz w:val="22"/>
                <w:vertAlign w:val="superscript"/>
              </w:rPr>
              <w:t xml:space="preserve">2 </w:t>
            </w:r>
            <w:r>
              <w:rPr>
                <w:sz w:val="22"/>
              </w:rPr>
              <w:t xml:space="preserve">) </w:t>
            </w:r>
          </w:p>
        </w:tc>
        <w:tc>
          <w:tcPr>
            <w:tcW w:type="pct" w:w="417"/>
            <w:gridSpan w:val="3"/>
            <w:tcBorders/>
          </w:tcPr>
          <w:p>
            <w:pPr>
              <w:pBdr/>
              <w:spacing/>
              <w:jc w:val="left"/>
              <w:rPr/>
            </w:pPr>
            <w:r>
              <w:rPr>
                <w:sz w:val="22"/>
              </w:rPr>
              <w:t xml:space="preserve">12 </w:t>
            </w:r>
          </w:p>
        </w:tc>
        <w:tc>
          <w:tcPr>
            <w:tcW w:type="pct" w:w="417"/>
            <w:gridSpan w:val="3"/>
            <w:tcBorders/>
          </w:tcPr>
          <w:p>
            <w:pPr>
              <w:pBdr/>
              <w:spacing/>
              <w:jc w:val="left"/>
              <w:rPr/>
            </w:pPr>
            <w:r>
              <w:rPr>
                <w:sz w:val="22"/>
              </w:rPr>
              <w:t xml:space="preserve">15 </w:t>
            </w:r>
          </w:p>
        </w:tc>
        <w:tc>
          <w:tcPr>
            <w:tcW w:type="pct" w:w="417"/>
            <w:tcBorders/>
          </w:tcPr>
          <w:p>
            <w:pPr>
              <w:pBdr/>
              <w:spacing/>
              <w:jc w:val="left"/>
              <w:rPr/>
            </w:pPr>
            <w:r>
              <w:rPr>
                <w:sz w:val="22"/>
              </w:rPr>
              <w:t xml:space="preserve">20 </w:t>
            </w:r>
          </w:p>
        </w:tc>
        <w:tc>
          <w:tcPr>
            <w:tcW w:type="pct" w:w="417"/>
            <w:tcBorders/>
          </w:tcPr>
          <w:p>
            <w:pPr>
              <w:pBdr/>
              <w:spacing/>
              <w:jc w:val="left"/>
              <w:rPr/>
            </w:pPr>
            <w:r>
              <w:rPr>
                <w:sz w:val="22"/>
              </w:rPr>
              <w:t xml:space="preserve">20 </w:t>
            </w:r>
          </w:p>
        </w:tc>
        <w:tc>
          <w:tcPr>
            <w:tcW w:type="pct" w:w="417"/>
            <w:tcBorders/>
          </w:tcPr>
          <w:p>
            <w:pPr>
              <w:pBdr/>
              <w:spacing/>
              <w:jc w:val="left"/>
              <w:rPr/>
            </w:pPr>
            <w:r>
              <w:rPr>
                <w:sz w:val="22"/>
              </w:rPr>
              <w:t xml:space="preserve">75 </w:t>
            </w:r>
          </w:p>
        </w:tc>
        <w:tc>
          <w:tcPr>
            <w:tcW w:type="pct" w:w="417"/>
            <w:tcBorders/>
          </w:tcPr>
          <w:p>
            <w:pPr>
              <w:pBdr/>
              <w:spacing/>
              <w:jc w:val="left"/>
              <w:rPr/>
            </w:pPr>
            <w:r>
              <w:rPr>
                <w:sz w:val="22"/>
              </w:rPr>
              <w:t xml:space="preserve">50 </w:t>
            </w:r>
          </w:p>
        </w:tc>
        <w:tc>
          <w:tcPr>
            <w:tcW w:type="pct" w:w="417"/>
            <w:tcBorders/>
          </w:tcPr>
          <w:p>
            <w:pPr>
              <w:pBdr/>
              <w:spacing/>
              <w:jc w:val="left"/>
              <w:rPr/>
            </w:pPr>
            <w:r>
              <w:rPr>
                <w:sz w:val="22"/>
              </w:rPr>
              <w:t xml:space="preserve">50 </w:t>
            </w:r>
          </w:p>
        </w:tc>
        <w:tc>
          <w:tcPr>
            <w:tcW w:type="pct" w:w="417"/>
            <w:gridSpan w:val="3"/>
            <w:tcBorders/>
          </w:tcPr>
          <w:p>
            <w:pPr>
              <w:pBdr/>
              <w:spacing/>
              <w:jc w:val="left"/>
              <w:rPr/>
            </w:pPr>
            <w:r>
              <w:rPr>
                <w:sz w:val="22"/>
              </w:rPr>
              <w:t xml:space="preserve">60 </w:t>
            </w:r>
          </w:p>
        </w:tc>
        <w:tc>
          <w:tcPr>
            <w:tcW w:type="pct" w:w="417"/>
            <w:gridSpan w:val="3"/>
            <w:tcBorders/>
          </w:tcPr>
          <w:p>
            <w:pPr>
              <w:pBdr/>
              <w:spacing/>
              <w:jc w:val="left"/>
              <w:rPr/>
            </w:pPr>
            <w:r>
              <w:rPr>
                <w:sz w:val="22"/>
              </w:rPr>
              <w:t xml:space="preserve">100 </w:t>
            </w:r>
          </w:p>
        </w:tc>
        <w:tc>
          <w:tcPr>
            <w:tcW w:type="pct" w:w="417"/>
            <w:gridSpan w:val="2"/>
            <w:tcBorders/>
          </w:tcPr>
          <w:p>
            <w:pPr>
              <w:pBdr/>
              <w:spacing/>
              <w:jc w:val="left"/>
              <w:rPr/>
            </w:pPr>
            <w:r>
              <w:rPr>
                <w:sz w:val="22"/>
              </w:rPr>
              <w:t xml:space="preserve">150 </w:t>
            </w:r>
          </w:p>
        </w:tc>
      </w:tr>
      <w:tr>
        <w:trPr/>
        <w:tc>
          <w:tcPr>
            <w:tcW w:type="pct" w:w="5000"/>
            <w:gridSpan w:val="20"/>
            <w:tcBorders/>
            <w:shd w:fill="C0C0C0" w:color="auto" w:val="clear"/>
          </w:tcPr>
          <w:p>
            <w:pPr>
              <w:pBdr/>
              <w:spacing/>
              <w:jc w:val="left"/>
              <w:rPr/>
            </w:pPr>
            <w:r>
              <w:rPr>
                <w:b/>
                <w:sz w:val="22"/>
              </w:rPr>
              <w:t xml:space="preserve">D. BUILDING FRONTAGE</w:t>
            </w:r>
          </w:p>
        </w:tc>
      </w:tr>
      <w:tr>
        <w:trPr/>
        <w:tc>
          <w:tcPr>
            <w:tcW w:type="pct" w:w="833"/>
            <w:gridSpan w:val="2"/>
            <w:tcBorders/>
          </w:tcPr>
          <w:p>
            <w:pPr>
              <w:pBdr/>
              <w:spacing/>
              <w:jc w:val="left"/>
              <w:rPr/>
            </w:pPr>
            <w:r>
              <w:rPr>
                <w:sz w:val="22"/>
              </w:rPr>
              <w:t xml:space="preserve">Primary frontage (min) </w:t>
            </w:r>
          </w:p>
        </w:tc>
        <w:tc>
          <w:tcPr>
            <w:tcW w:type="pct" w:w="417"/>
            <w:gridSpan w:val="3"/>
            <w:tcBorders/>
          </w:tcPr>
          <w:p>
            <w:pPr>
              <w:pBdr/>
              <w:spacing/>
              <w:jc w:val="left"/>
              <w:rPr/>
            </w:pPr>
            <w:r>
              <w:rPr>
                <w:sz w:val="22"/>
              </w:rPr>
              <w:t xml:space="preserve">50% </w:t>
            </w:r>
          </w:p>
        </w:tc>
        <w:tc>
          <w:tcPr>
            <w:tcW w:type="pct" w:w="2917"/>
            <w:gridSpan w:val="9"/>
            <w:tcBorders/>
          </w:tcPr>
          <w:p>
            <w:pPr>
              <w:pBdr/>
              <w:spacing/>
              <w:jc w:val="left"/>
              <w:rPr/>
            </w:pPr>
            <w:r>
              <w:rPr>
                <w:sz w:val="22"/>
              </w:rPr>
              <w:t xml:space="preserve">60% </w:t>
            </w:r>
          </w:p>
        </w:tc>
        <w:tc>
          <w:tcPr>
            <w:tcW w:type="pct" w:w="417"/>
            <w:gridSpan w:val="3"/>
            <w:tcBorders/>
          </w:tcPr>
          <w:p>
            <w:pPr>
              <w:pBdr/>
              <w:spacing/>
              <w:jc w:val="left"/>
              <w:rPr/>
            </w:pPr>
            <w:r>
              <w:rPr>
                <w:sz w:val="22"/>
              </w:rPr>
              <w:t xml:space="preserve">70% </w:t>
            </w:r>
          </w:p>
        </w:tc>
        <w:tc>
          <w:tcPr>
            <w:tcW w:type="pct" w:w="417"/>
            <w:gridSpan w:val="3"/>
            <w:tcBorders/>
          </w:tcPr>
          <w:p>
            <w:pPr>
              <w:pBdr/>
              <w:spacing/>
              <w:jc w:val="left"/>
              <w:rPr/>
            </w:pPr>
            <w:r>
              <w:rPr>
                <w:sz w:val="22"/>
              </w:rPr>
              <w:t xml:space="preserve">80% </w:t>
            </w:r>
          </w:p>
        </w:tc>
      </w:tr>
      <w:tr>
        <w:trPr/>
        <w:tc>
          <w:tcPr>
            <w:tcW w:type="pct" w:w="833"/>
            <w:gridSpan w:val="2"/>
            <w:tcBorders/>
          </w:tcPr>
          <w:p>
            <w:pPr>
              <w:pBdr/>
              <w:spacing/>
              <w:jc w:val="left"/>
              <w:rPr/>
            </w:pPr>
            <w:r>
              <w:rPr>
                <w:sz w:val="22"/>
              </w:rPr>
              <w:t xml:space="preserve">Secondary frontage (min) </w:t>
            </w:r>
          </w:p>
        </w:tc>
        <w:tc>
          <w:tcPr>
            <w:tcW w:type="pct" w:w="417"/>
            <w:gridSpan w:val="3"/>
            <w:tcBorders/>
          </w:tcPr>
          <w:p>
            <w:pPr>
              <w:pBdr/>
              <w:spacing/>
              <w:jc w:val="left"/>
              <w:rPr/>
            </w:pPr>
            <w:r>
              <w:rPr>
                <w:sz w:val="22"/>
              </w:rPr>
              <w:t xml:space="preserve">30% </w:t>
            </w:r>
          </w:p>
        </w:tc>
        <w:tc>
          <w:tcPr>
            <w:tcW w:type="pct" w:w="2917"/>
            <w:gridSpan w:val="9"/>
            <w:tcBorders/>
          </w:tcPr>
          <w:p>
            <w:pPr>
              <w:pBdr/>
              <w:spacing/>
              <w:jc w:val="left"/>
              <w:rPr/>
            </w:pPr>
            <w:r>
              <w:rPr>
                <w:sz w:val="22"/>
              </w:rPr>
              <w:t xml:space="preserve">40% </w:t>
            </w:r>
          </w:p>
        </w:tc>
        <w:tc>
          <w:tcPr>
            <w:tcW w:type="pct" w:w="417"/>
            <w:gridSpan w:val="3"/>
            <w:tcBorders/>
          </w:tcPr>
          <w:p>
            <w:pPr>
              <w:pBdr/>
              <w:spacing/>
              <w:jc w:val="left"/>
              <w:rPr/>
            </w:pPr>
            <w:r>
              <w:rPr>
                <w:sz w:val="22"/>
              </w:rPr>
              <w:t xml:space="preserve">50% </w:t>
            </w:r>
          </w:p>
        </w:tc>
        <w:tc>
          <w:tcPr>
            <w:tcW w:type="pct" w:w="417"/>
            <w:gridSpan w:val="3"/>
            <w:tcBorders/>
          </w:tcPr>
          <w:p>
            <w:pPr>
              <w:pBdr/>
              <w:spacing/>
              <w:jc w:val="left"/>
              <w:rPr/>
            </w:pPr>
            <w:r>
              <w:rPr>
                <w:sz w:val="22"/>
              </w:rPr>
              <w:t xml:space="preserve">60% </w:t>
            </w:r>
          </w:p>
        </w:tc>
      </w:tr>
      <w:tr>
        <w:trPr/>
        <w:tc>
          <w:tcPr>
            <w:tcW w:type="pct" w:w="5000"/>
            <w:gridSpan w:val="20"/>
            <w:tcBorders/>
            <w:shd w:fill="C0C0C0" w:color="auto" w:val="clear"/>
          </w:tcPr>
          <w:p>
            <w:pPr>
              <w:pBdr/>
              <w:spacing/>
              <w:jc w:val="left"/>
              <w:rPr/>
            </w:pPr>
            <w:r>
              <w:rPr>
                <w:b/>
                <w:sz w:val="22"/>
              </w:rPr>
              <w:t xml:space="preserve">E. BUILDING PLACEMENT</w:t>
            </w:r>
          </w:p>
        </w:tc>
      </w:tr>
      <w:tr>
        <w:trPr/>
        <w:tc>
          <w:tcPr>
            <w:tcW w:type="pct" w:w="833"/>
            <w:gridSpan w:val="2"/>
            <w:tcBorders/>
          </w:tcPr>
          <w:p>
            <w:pPr>
              <w:pBdr/>
              <w:spacing/>
              <w:jc w:val="left"/>
              <w:rPr/>
            </w:pPr>
            <w:r>
              <w:rPr>
                <w:sz w:val="22"/>
              </w:rPr>
              <w:t xml:space="preserve">min-max. from curb </w:t>
            </w:r>
          </w:p>
        </w:tc>
        <w:tc>
          <w:tcPr>
            <w:tcW w:type="pct" w:w="417"/>
            <w:gridSpan w:val="3"/>
            <w:vMerge w:val="restart"/>
            <w:tcBorders/>
          </w:tcPr>
          <w:p>
            <w:pPr>
              <w:pBdr/>
              <w:spacing/>
              <w:jc w:val="left"/>
              <w:rPr/>
            </w:pPr>
          </w:p>
        </w:tc>
        <w:tc>
          <w:tcPr>
            <w:tcW w:type="pct" w:w="2917"/>
            <w:gridSpan w:val="9"/>
            <w:vMerge w:val="restart"/>
            <w:tcBorders/>
          </w:tcPr>
          <w:p>
            <w:pPr>
              <w:pBdr/>
              <w:spacing/>
              <w:jc w:val="left"/>
              <w:rPr/>
            </w:pPr>
          </w:p>
        </w:tc>
        <w:tc>
          <w:tcPr>
            <w:tcW w:type="pct" w:w="417"/>
            <w:gridSpan w:val="3"/>
            <w:vMerge w:val="restart"/>
            <w:tcBorders/>
          </w:tcPr>
          <w:p>
            <w:pPr>
              <w:pBdr/>
              <w:spacing/>
              <w:jc w:val="left"/>
              <w:rPr/>
            </w:pPr>
          </w:p>
        </w:tc>
        <w:tc>
          <w:tcPr>
            <w:tcW w:type="pct" w:w="417"/>
            <w:gridSpan w:val="3"/>
            <w:vMerge w:val="restart"/>
            <w:tcBorders/>
          </w:tcPr>
          <w:p>
            <w:pPr>
              <w:pBdr/>
              <w:spacing/>
              <w:jc w:val="left"/>
              <w:rPr/>
            </w:pPr>
          </w:p>
        </w:tc>
      </w:tr>
      <w:tr>
        <w:trPr/>
        <w:tc>
          <w:tcPr>
            <w:tcW w:type="pct" w:w="833"/>
            <w:gridSpan w:val="3"/>
            <w:tcBorders/>
          </w:tcPr>
          <w:p>
            <w:pPr>
              <w:pBdr/>
              <w:spacing/>
              <w:jc w:val="left"/>
              <w:rPr/>
            </w:pPr>
            <w:r>
              <w:rPr>
                <w:sz w:val="22"/>
              </w:rPr>
              <w:t xml:space="preserve">min. landscape/min. sidewalk/min. building frontage </w:t>
            </w:r>
          </w:p>
        </w:tc>
        <w:tc>
          <w:tcPr>
            <w:tcW w:type="pct" w:w="417"/>
            <w:gridSpan w:val="3"/>
            <w:vMerge w:val="continue"/>
            <w:tcBorders/>
          </w:tcPr>
          <w:p>
            <w:pPr>
              <w:pBdr/>
              <w:spacing/>
              <w:rPr/>
            </w:pPr>
          </w:p>
        </w:tc>
        <w:tc>
          <w:tcPr>
            <w:tcW w:type="pct" w:w="2917"/>
            <w:gridSpan w:val="10"/>
            <w:vMerge w:val="continue"/>
            <w:tcBorders/>
          </w:tcPr>
          <w:p>
            <w:pPr>
              <w:pBdr/>
              <w:spacing/>
              <w:rPr/>
            </w:pPr>
          </w:p>
        </w:tc>
        <w:tc>
          <w:tcPr>
            <w:tcW w:type="pct" w:w="417"/>
            <w:gridSpan w:val="3"/>
            <w:vMerge w:val="continue"/>
            <w:tcBorders/>
          </w:tcPr>
          <w:p>
            <w:pPr>
              <w:pBdr/>
              <w:spacing/>
              <w:rPr/>
            </w:pPr>
          </w:p>
        </w:tc>
        <w:tc>
          <w:tcPr>
            <w:tcW w:type="pct" w:w="417"/>
            <w:vMerge w:val="continue"/>
            <w:tcBorders/>
          </w:tcPr>
          <w:p>
            <w:pPr>
              <w:pBdr/>
              <w:spacing/>
              <w:rPr/>
            </w:pPr>
          </w:p>
        </w:tc>
      </w:tr>
      <w:tr>
        <w:trPr/>
        <w:tc>
          <w:tcPr>
            <w:tcW w:type="pct" w:w="833"/>
            <w:gridSpan w:val="2"/>
            <w:tcBorders/>
          </w:tcPr>
          <w:p>
            <w:pPr>
              <w:pBdr/>
              <w:spacing/>
              <w:jc w:val="left"/>
              <w:rPr/>
            </w:pPr>
            <w:r>
              <w:rPr>
                <w:sz w:val="22"/>
              </w:rPr>
              <w:t xml:space="preserve">Storefront Street </w:t>
            </w:r>
          </w:p>
        </w:tc>
        <w:tc>
          <w:tcPr>
            <w:tcW w:type="pct" w:w="417"/>
            <w:gridSpan w:val="3"/>
            <w:tcBorders/>
          </w:tcPr>
          <w:p>
            <w:pPr>
              <w:pBdr/>
              <w:spacing/>
              <w:jc w:val="left"/>
              <w:rPr/>
            </w:pPr>
            <w:r>
              <w:rPr>
                <w:sz w:val="22"/>
              </w:rPr>
              <w:t xml:space="preserve">20'-25' </w:t>
            </w:r>
            <w:r>
              <w:rPr>
                <w:sz w:val="22"/>
              </w:rPr>
              <w:br/>
            </w:r>
            <w:r>
              <w:rPr>
                <w:sz w:val="22"/>
              </w:rPr>
              <w:t xml:space="preserve">5'/10'/5' </w:t>
            </w:r>
          </w:p>
        </w:tc>
        <w:tc>
          <w:tcPr>
            <w:tcW w:type="pct" w:w="2917"/>
            <w:gridSpan w:val="9"/>
            <w:tcBorders/>
          </w:tcPr>
          <w:p>
            <w:pPr>
              <w:pBdr/>
              <w:spacing/>
              <w:jc w:val="left"/>
              <w:rPr/>
            </w:pPr>
            <w:r>
              <w:rPr>
                <w:sz w:val="22"/>
              </w:rPr>
              <w:t xml:space="preserve">20'-25' </w:t>
            </w:r>
            <w:r>
              <w:rPr>
                <w:sz w:val="22"/>
              </w:rPr>
              <w:br/>
            </w:r>
            <w:r>
              <w:rPr>
                <w:sz w:val="22"/>
              </w:rPr>
              <w:t xml:space="preserve">5'/10'/5' </w:t>
            </w:r>
          </w:p>
        </w:tc>
        <w:tc>
          <w:tcPr>
            <w:tcW w:type="pct" w:w="417"/>
            <w:gridSpan w:val="3"/>
            <w:tcBorders/>
          </w:tcPr>
          <w:p>
            <w:pPr>
              <w:pBdr/>
              <w:spacing/>
              <w:jc w:val="left"/>
              <w:rPr/>
            </w:pPr>
            <w:r>
              <w:rPr>
                <w:sz w:val="22"/>
              </w:rPr>
              <w:t xml:space="preserve">20'-25' </w:t>
            </w:r>
            <w:r>
              <w:rPr>
                <w:sz w:val="22"/>
              </w:rPr>
              <w:br/>
            </w:r>
            <w:r>
              <w:rPr>
                <w:sz w:val="22"/>
              </w:rPr>
              <w:t xml:space="preserve">5'/10'/5' </w:t>
            </w:r>
          </w:p>
        </w:tc>
        <w:tc>
          <w:tcPr>
            <w:tcW w:type="pct" w:w="417"/>
            <w:gridSpan w:val="3"/>
            <w:tcBorders/>
          </w:tcPr>
          <w:p>
            <w:pPr>
              <w:pBdr/>
              <w:spacing/>
              <w:jc w:val="left"/>
              <w:rPr/>
            </w:pPr>
            <w:r>
              <w:rPr>
                <w:sz w:val="22"/>
              </w:rPr>
              <w:t xml:space="preserve">20'-25' </w:t>
            </w:r>
            <w:r>
              <w:rPr>
                <w:sz w:val="22"/>
              </w:rPr>
              <w:br/>
            </w:r>
            <w:r>
              <w:rPr>
                <w:sz w:val="22"/>
              </w:rPr>
              <w:t xml:space="preserve">4'/10'/5' </w:t>
            </w:r>
          </w:p>
        </w:tc>
      </w:tr>
      <w:tr>
        <w:trPr/>
        <w:tc>
          <w:tcPr>
            <w:tcW w:type="pct" w:w="833"/>
            <w:gridSpan w:val="2"/>
            <w:tcBorders/>
          </w:tcPr>
          <w:p>
            <w:pPr>
              <w:pBdr/>
              <w:spacing/>
              <w:jc w:val="left"/>
              <w:rPr/>
            </w:pPr>
            <w:r>
              <w:rPr>
                <w:sz w:val="22"/>
              </w:rPr>
              <w:t xml:space="preserve">Principal Street </w:t>
            </w:r>
          </w:p>
        </w:tc>
        <w:tc>
          <w:tcPr>
            <w:tcW w:type="pct" w:w="417"/>
            <w:gridSpan w:val="3"/>
            <w:tcBorders/>
          </w:tcPr>
          <w:p>
            <w:pPr>
              <w:pBdr/>
              <w:spacing/>
              <w:jc w:val="left"/>
              <w:rPr/>
            </w:pPr>
            <w:r>
              <w:rPr>
                <w:sz w:val="22"/>
              </w:rPr>
              <w:t xml:space="preserve">17'-37' </w:t>
            </w:r>
            <w:r>
              <w:rPr>
                <w:sz w:val="22"/>
              </w:rPr>
              <w:br/>
            </w:r>
            <w:r>
              <w:rPr>
                <w:sz w:val="22"/>
              </w:rPr>
              <w:t xml:space="preserve">6'/6'/5' </w:t>
            </w:r>
          </w:p>
        </w:tc>
        <w:tc>
          <w:tcPr>
            <w:tcW w:type="pct" w:w="2917"/>
            <w:gridSpan w:val="9"/>
            <w:tcBorders/>
          </w:tcPr>
          <w:p>
            <w:pPr>
              <w:pBdr/>
              <w:spacing/>
              <w:jc w:val="left"/>
              <w:rPr/>
            </w:pPr>
            <w:r>
              <w:rPr>
                <w:sz w:val="22"/>
              </w:rPr>
              <w:t xml:space="preserve">17'-27' </w:t>
            </w:r>
            <w:r>
              <w:rPr>
                <w:sz w:val="22"/>
              </w:rPr>
              <w:br/>
            </w:r>
            <w:r>
              <w:rPr>
                <w:sz w:val="22"/>
              </w:rPr>
              <w:t xml:space="preserve">6'/6'/5' </w:t>
            </w:r>
          </w:p>
        </w:tc>
        <w:tc>
          <w:tcPr>
            <w:tcW w:type="pct" w:w="417"/>
            <w:gridSpan w:val="3"/>
            <w:tcBorders/>
          </w:tcPr>
          <w:p>
            <w:pPr>
              <w:pBdr/>
              <w:spacing/>
              <w:jc w:val="left"/>
              <w:rPr/>
            </w:pPr>
            <w:r>
              <w:rPr>
                <w:sz w:val="22"/>
              </w:rPr>
              <w:t xml:space="preserve">17'-27' </w:t>
            </w:r>
            <w:r>
              <w:rPr>
                <w:sz w:val="22"/>
              </w:rPr>
              <w:br/>
            </w:r>
            <w:r>
              <w:rPr>
                <w:sz w:val="22"/>
              </w:rPr>
              <w:t xml:space="preserve">6'/6'/5' </w:t>
            </w:r>
          </w:p>
        </w:tc>
        <w:tc>
          <w:tcPr>
            <w:tcW w:type="pct" w:w="417"/>
            <w:gridSpan w:val="3"/>
            <w:tcBorders/>
          </w:tcPr>
          <w:p>
            <w:pPr>
              <w:pBdr/>
              <w:spacing/>
              <w:jc w:val="left"/>
              <w:rPr/>
            </w:pPr>
            <w:r>
              <w:rPr>
                <w:sz w:val="22"/>
              </w:rPr>
              <w:t xml:space="preserve">17'-27' </w:t>
            </w:r>
            <w:r>
              <w:rPr>
                <w:sz w:val="22"/>
              </w:rPr>
              <w:br/>
            </w:r>
            <w:r>
              <w:rPr>
                <w:sz w:val="22"/>
              </w:rPr>
              <w:t xml:space="preserve">6'/6'/5' </w:t>
            </w:r>
          </w:p>
        </w:tc>
      </w:tr>
      <w:tr>
        <w:trPr/>
        <w:tc>
          <w:tcPr>
            <w:tcW w:type="pct" w:w="833"/>
            <w:gridSpan w:val="2"/>
            <w:tcBorders/>
          </w:tcPr>
          <w:p>
            <w:pPr>
              <w:pBdr/>
              <w:spacing/>
              <w:jc w:val="left"/>
              <w:rPr/>
            </w:pPr>
            <w:r>
              <w:rPr>
                <w:sz w:val="22"/>
              </w:rPr>
              <w:t xml:space="preserve">Thoroughfare Street </w:t>
            </w:r>
          </w:p>
        </w:tc>
        <w:tc>
          <w:tcPr>
            <w:tcW w:type="pct" w:w="417"/>
            <w:gridSpan w:val="3"/>
            <w:tcBorders/>
          </w:tcPr>
          <w:p>
            <w:pPr>
              <w:pBdr/>
              <w:spacing/>
              <w:jc w:val="left"/>
              <w:rPr/>
            </w:pPr>
            <w:r>
              <w:rPr>
                <w:sz w:val="22"/>
              </w:rPr>
              <w:t xml:space="preserve">19'-100' </w:t>
            </w:r>
            <w:r>
              <w:rPr>
                <w:sz w:val="22"/>
              </w:rPr>
              <w:br/>
            </w:r>
            <w:r>
              <w:rPr>
                <w:sz w:val="22"/>
              </w:rPr>
              <w:t xml:space="preserve">6'/6'/5' </w:t>
            </w:r>
          </w:p>
        </w:tc>
        <w:tc>
          <w:tcPr>
            <w:tcW w:type="pct" w:w="2917"/>
            <w:gridSpan w:val="9"/>
            <w:tcBorders/>
          </w:tcPr>
          <w:p>
            <w:pPr>
              <w:pBdr/>
              <w:spacing/>
              <w:jc w:val="left"/>
              <w:rPr/>
            </w:pPr>
            <w:r>
              <w:rPr>
                <w:sz w:val="22"/>
              </w:rPr>
              <w:t xml:space="preserve">19'-100' </w:t>
            </w:r>
            <w:r>
              <w:rPr>
                <w:sz w:val="22"/>
              </w:rPr>
              <w:br/>
            </w:r>
            <w:r>
              <w:rPr>
                <w:sz w:val="22"/>
              </w:rPr>
              <w:t xml:space="preserve">8'/6'/5' </w:t>
            </w:r>
          </w:p>
        </w:tc>
        <w:tc>
          <w:tcPr>
            <w:tcW w:type="pct" w:w="417"/>
            <w:gridSpan w:val="3"/>
            <w:tcBorders/>
          </w:tcPr>
          <w:p>
            <w:pPr>
              <w:pBdr/>
              <w:spacing/>
              <w:jc w:val="left"/>
              <w:rPr/>
            </w:pPr>
            <w:r>
              <w:rPr>
                <w:sz w:val="22"/>
              </w:rPr>
              <w:t xml:space="preserve">19'-100' </w:t>
            </w:r>
            <w:r>
              <w:rPr>
                <w:sz w:val="22"/>
              </w:rPr>
              <w:br/>
            </w:r>
            <w:r>
              <w:rPr>
                <w:sz w:val="22"/>
              </w:rPr>
              <w:t xml:space="preserve">8'/6'/5' </w:t>
            </w:r>
          </w:p>
        </w:tc>
        <w:tc>
          <w:tcPr>
            <w:tcW w:type="pct" w:w="417"/>
            <w:gridSpan w:val="3"/>
            <w:tcBorders/>
          </w:tcPr>
          <w:p>
            <w:pPr>
              <w:pBdr/>
              <w:spacing/>
              <w:jc w:val="left"/>
              <w:rPr/>
            </w:pPr>
            <w:r>
              <w:rPr>
                <w:sz w:val="22"/>
              </w:rPr>
              <w:t xml:space="preserve">19'-100' </w:t>
            </w:r>
            <w:r>
              <w:rPr>
                <w:sz w:val="22"/>
              </w:rPr>
              <w:br/>
            </w:r>
            <w:r>
              <w:rPr>
                <w:sz w:val="22"/>
              </w:rPr>
              <w:t xml:space="preserve">8'/6'/5' </w:t>
            </w:r>
          </w:p>
        </w:tc>
      </w:tr>
      <w:tr>
        <w:trPr/>
        <w:tc>
          <w:tcPr>
            <w:tcW w:type="pct" w:w="833"/>
            <w:gridSpan w:val="2"/>
            <w:tcBorders/>
          </w:tcPr>
          <w:p>
            <w:pPr>
              <w:pBdr/>
              <w:spacing/>
              <w:jc w:val="left"/>
              <w:rPr/>
            </w:pPr>
            <w:r>
              <w:rPr>
                <w:sz w:val="22"/>
              </w:rPr>
              <w:t xml:space="preserve">Local Street </w:t>
            </w:r>
          </w:p>
        </w:tc>
        <w:tc>
          <w:tcPr>
            <w:tcW w:type="pct" w:w="417"/>
            <w:gridSpan w:val="3"/>
            <w:tcBorders/>
          </w:tcPr>
          <w:p>
            <w:pPr>
              <w:pBdr/>
              <w:spacing/>
              <w:jc w:val="left"/>
              <w:rPr/>
            </w:pPr>
            <w:r>
              <w:rPr>
                <w:sz w:val="22"/>
              </w:rPr>
              <w:t xml:space="preserve">15'-35' </w:t>
            </w:r>
            <w:r>
              <w:rPr>
                <w:sz w:val="22"/>
              </w:rPr>
              <w:br/>
            </w:r>
            <w:r>
              <w:rPr>
                <w:sz w:val="22"/>
              </w:rPr>
              <w:t xml:space="preserve">5'/5'/5' </w:t>
            </w:r>
          </w:p>
        </w:tc>
        <w:tc>
          <w:tcPr>
            <w:tcW w:type="pct" w:w="2917"/>
            <w:gridSpan w:val="9"/>
            <w:tcBorders/>
          </w:tcPr>
          <w:p>
            <w:pPr>
              <w:pBdr/>
              <w:spacing/>
              <w:jc w:val="left"/>
              <w:rPr/>
            </w:pPr>
            <w:r>
              <w:rPr>
                <w:sz w:val="22"/>
              </w:rPr>
              <w:t xml:space="preserve">15'-20' </w:t>
            </w:r>
            <w:r>
              <w:rPr>
                <w:sz w:val="22"/>
              </w:rPr>
              <w:br/>
            </w:r>
            <w:r>
              <w:rPr>
                <w:sz w:val="22"/>
              </w:rPr>
              <w:t xml:space="preserve">5'/5'/5' </w:t>
            </w:r>
          </w:p>
        </w:tc>
        <w:tc>
          <w:tcPr>
            <w:tcW w:type="pct" w:w="417"/>
            <w:gridSpan w:val="3"/>
            <w:tcBorders/>
          </w:tcPr>
          <w:p>
            <w:pPr>
              <w:pBdr/>
              <w:spacing/>
              <w:jc w:val="left"/>
              <w:rPr/>
            </w:pPr>
            <w:r>
              <w:rPr>
                <w:sz w:val="22"/>
              </w:rPr>
              <w:t xml:space="preserve">16'-21' </w:t>
            </w:r>
            <w:r>
              <w:rPr>
                <w:sz w:val="22"/>
              </w:rPr>
              <w:br/>
            </w:r>
            <w:r>
              <w:rPr>
                <w:sz w:val="22"/>
              </w:rPr>
              <w:t xml:space="preserve">5'/6'/5' </w:t>
            </w:r>
          </w:p>
        </w:tc>
        <w:tc>
          <w:tcPr>
            <w:tcW w:type="pct" w:w="417"/>
            <w:gridSpan w:val="3"/>
            <w:tcBorders/>
          </w:tcPr>
          <w:p>
            <w:pPr>
              <w:pBdr/>
              <w:spacing/>
              <w:jc w:val="left"/>
              <w:rPr/>
            </w:pPr>
            <w:r>
              <w:rPr>
                <w:sz w:val="22"/>
              </w:rPr>
              <w:t xml:space="preserve">15'-20' </w:t>
            </w:r>
            <w:r>
              <w:rPr>
                <w:sz w:val="22"/>
              </w:rPr>
              <w:br/>
            </w:r>
            <w:r>
              <w:rPr>
                <w:sz w:val="22"/>
              </w:rPr>
              <w:t xml:space="preserve">4'/6'/5' </w:t>
            </w:r>
          </w:p>
        </w:tc>
      </w:tr>
      <w:tr>
        <w:trPr/>
        <w:tc>
          <w:tcPr>
            <w:tcW w:type="pct" w:w="5000"/>
            <w:gridSpan w:val="20"/>
            <w:tcBorders/>
            <w:shd w:fill="C0C0C0" w:color="auto" w:val="clear"/>
          </w:tcPr>
          <w:p>
            <w:pPr>
              <w:pBdr/>
              <w:spacing/>
              <w:jc w:val="left"/>
              <w:rPr/>
            </w:pPr>
            <w:r>
              <w:rPr>
                <w:b/>
                <w:sz w:val="22"/>
              </w:rPr>
              <w:t xml:space="preserve">F. BUILDING SETBACKS</w:t>
            </w:r>
          </w:p>
        </w:tc>
      </w:tr>
      <w:tr>
        <w:trPr/>
        <w:tc>
          <w:tcPr>
            <w:tcW w:type="pct" w:w="833"/>
            <w:tcBorders/>
          </w:tcPr>
          <w:p>
            <w:pPr>
              <w:pBdr/>
              <w:spacing/>
              <w:jc w:val="left"/>
              <w:rPr/>
            </w:pPr>
            <w:r>
              <w:rPr>
                <w:sz w:val="22"/>
              </w:rPr>
              <w:t xml:space="preserve">Side interior setback (min) </w:t>
            </w:r>
          </w:p>
        </w:tc>
        <w:tc>
          <w:tcPr>
            <w:tcW w:type="pct" w:w="417"/>
            <w:gridSpan w:val="3"/>
            <w:tcBorders/>
          </w:tcPr>
          <w:p>
            <w:pPr>
              <w:pBdr/>
              <w:spacing/>
              <w:jc w:val="left"/>
              <w:rPr/>
            </w:pPr>
            <w:r>
              <w:rPr>
                <w:sz w:val="22"/>
              </w:rPr>
              <w:t xml:space="preserve">5' </w:t>
            </w:r>
          </w:p>
        </w:tc>
        <w:tc>
          <w:tcPr>
            <w:tcW w:type="pct" w:w="417"/>
            <w:gridSpan w:val="3"/>
            <w:tcBorders/>
          </w:tcPr>
          <w:p>
            <w:pPr>
              <w:pBdr/>
              <w:spacing/>
              <w:jc w:val="left"/>
              <w:rPr/>
            </w:pPr>
            <w:r>
              <w:rPr>
                <w:sz w:val="22"/>
              </w:rPr>
              <w:t xml:space="preserve">5' </w:t>
            </w:r>
          </w:p>
        </w:tc>
        <w:tc>
          <w:tcPr>
            <w:tcW w:type="pct" w:w="417"/>
            <w:tcBorders/>
          </w:tcPr>
          <w:p>
            <w:pPr>
              <w:pBdr/>
              <w:spacing/>
              <w:jc w:val="left"/>
              <w:rPr/>
            </w:pPr>
            <w:r>
              <w:rPr>
                <w:sz w:val="22"/>
              </w:rPr>
              <w:t xml:space="preserve">5' </w:t>
            </w:r>
          </w:p>
        </w:tc>
        <w:tc>
          <w:tcPr>
            <w:tcW w:type="pct" w:w="417"/>
            <w:tcBorders/>
          </w:tcPr>
          <w:p>
            <w:pPr>
              <w:pBdr/>
              <w:spacing/>
              <w:jc w:val="left"/>
              <w:rPr/>
            </w:pPr>
            <w:r>
              <w:rPr>
                <w:sz w:val="22"/>
              </w:rPr>
              <w:t xml:space="preserve">5' </w:t>
            </w:r>
          </w:p>
        </w:tc>
        <w:tc>
          <w:tcPr>
            <w:tcW w:type="pct" w:w="417"/>
            <w:tcBorders/>
          </w:tcPr>
          <w:p>
            <w:pPr>
              <w:pBdr/>
              <w:spacing/>
              <w:jc w:val="left"/>
              <w:rPr/>
            </w:pPr>
            <w:r>
              <w:rPr>
                <w:sz w:val="22"/>
              </w:rPr>
              <w:t xml:space="preserve">5' </w:t>
            </w:r>
          </w:p>
        </w:tc>
        <w:tc>
          <w:tcPr>
            <w:tcW w:type="pct" w:w="417"/>
            <w:tcBorders/>
          </w:tcPr>
          <w:p>
            <w:pPr>
              <w:pBdr/>
              <w:spacing/>
              <w:jc w:val="left"/>
              <w:rPr/>
            </w:pPr>
            <w:r>
              <w:rPr>
                <w:sz w:val="22"/>
              </w:rPr>
              <w:t xml:space="preserve">5' </w:t>
            </w:r>
          </w:p>
        </w:tc>
        <w:tc>
          <w:tcPr>
            <w:tcW w:type="pct" w:w="417"/>
            <w:tcBorders/>
          </w:tcPr>
          <w:p>
            <w:pPr>
              <w:pBdr/>
              <w:spacing/>
              <w:jc w:val="left"/>
              <w:rPr/>
            </w:pPr>
            <w:r>
              <w:rPr>
                <w:sz w:val="22"/>
              </w:rPr>
              <w:t xml:space="preserve">5' </w:t>
            </w:r>
          </w:p>
        </w:tc>
        <w:tc>
          <w:tcPr>
            <w:tcW w:type="pct" w:w="417"/>
            <w:gridSpan w:val="3"/>
            <w:tcBorders/>
          </w:tcPr>
          <w:p>
            <w:pPr>
              <w:pBdr/>
              <w:spacing/>
              <w:jc w:val="left"/>
              <w:rPr/>
            </w:pPr>
            <w:r>
              <w:rPr>
                <w:sz w:val="22"/>
              </w:rPr>
              <w:t xml:space="preserve">0' </w:t>
            </w:r>
          </w:p>
        </w:tc>
        <w:tc>
          <w:tcPr>
            <w:tcW w:type="pct" w:w="417"/>
            <w:gridSpan w:val="3"/>
            <w:tcBorders/>
          </w:tcPr>
          <w:p>
            <w:pPr>
              <w:pBdr/>
              <w:spacing/>
              <w:jc w:val="left"/>
              <w:rPr/>
            </w:pPr>
            <w:r>
              <w:rPr>
                <w:sz w:val="22"/>
              </w:rPr>
              <w:t xml:space="preserve">0' </w:t>
            </w:r>
          </w:p>
        </w:tc>
        <w:tc>
          <w:tcPr>
            <w:tcW w:type="pct" w:w="417"/>
            <w:gridSpan w:val="2"/>
            <w:tcBorders/>
          </w:tcPr>
          <w:p>
            <w:pPr>
              <w:pBdr/>
              <w:spacing/>
              <w:jc w:val="left"/>
              <w:rPr/>
            </w:pPr>
            <w:r>
              <w:rPr>
                <w:sz w:val="22"/>
              </w:rPr>
              <w:t xml:space="preserve">0' </w:t>
            </w:r>
          </w:p>
        </w:tc>
      </w:tr>
      <w:tr>
        <w:trPr/>
        <w:tc>
          <w:tcPr>
            <w:tcW w:type="pct" w:w="833"/>
            <w:gridSpan w:val="2"/>
            <w:tcBorders/>
          </w:tcPr>
          <w:p>
            <w:pPr>
              <w:pBdr/>
              <w:spacing/>
              <w:jc w:val="left"/>
              <w:rPr/>
            </w:pPr>
            <w:r>
              <w:rPr>
                <w:sz w:val="22"/>
              </w:rPr>
              <w:t xml:space="preserve">Rear setback (min) </w:t>
            </w:r>
          </w:p>
        </w:tc>
        <w:tc>
          <w:tcPr>
            <w:tcW w:type="pct" w:w="417"/>
            <w:gridSpan w:val="3"/>
            <w:tcBorders/>
          </w:tcPr>
          <w:p>
            <w:pPr>
              <w:pBdr/>
              <w:spacing/>
              <w:jc w:val="left"/>
              <w:rPr/>
            </w:pPr>
            <w:r>
              <w:rPr>
                <w:sz w:val="22"/>
              </w:rPr>
              <w:t xml:space="preserve">15' </w:t>
            </w:r>
          </w:p>
        </w:tc>
        <w:tc>
          <w:tcPr>
            <w:tcW w:type="pct" w:w="2917"/>
            <w:gridSpan w:val="9"/>
            <w:tcBorders/>
          </w:tcPr>
          <w:p>
            <w:pPr>
              <w:pBdr/>
              <w:spacing/>
              <w:jc w:val="left"/>
              <w:rPr/>
            </w:pPr>
            <w:r>
              <w:rPr>
                <w:sz w:val="22"/>
              </w:rPr>
              <w:t xml:space="preserve">3' (alley) 10' (no alley) </w:t>
            </w:r>
          </w:p>
        </w:tc>
        <w:tc>
          <w:tcPr>
            <w:tcW w:type="pct" w:w="417"/>
            <w:gridSpan w:val="3"/>
            <w:tcBorders/>
          </w:tcPr>
          <w:p>
            <w:pPr>
              <w:pBdr/>
              <w:spacing/>
              <w:jc w:val="left"/>
              <w:rPr/>
            </w:pPr>
            <w:r>
              <w:rPr>
                <w:sz w:val="22"/>
              </w:rPr>
              <w:t xml:space="preserve">3' (alley) 5' (no alley) </w:t>
            </w:r>
          </w:p>
        </w:tc>
        <w:tc>
          <w:tcPr>
            <w:tcW w:type="pct" w:w="417"/>
            <w:gridSpan w:val="3"/>
            <w:tcBorders/>
          </w:tcPr>
          <w:p>
            <w:pPr>
              <w:pBdr/>
              <w:spacing/>
              <w:jc w:val="left"/>
              <w:rPr/>
            </w:pPr>
            <w:r>
              <w:rPr>
                <w:sz w:val="22"/>
              </w:rPr>
              <w:t xml:space="preserve">3' (alley) 0' (no alley) </w:t>
            </w:r>
          </w:p>
        </w:tc>
      </w:tr>
    </w:tbl>
    <w:p>
      <w:pPr>
        <w:pBdr/>
        <w:spacing/>
        <w:rPr/>
      </w:pPr>
    </w:p>
    <w:p>
      <w:pPr>
        <w:pStyle w:val="Block1"/>
        <w:pBdr/>
        <w:spacing/>
        <w:rPr/>
      </w:pPr>
      <w:r>
        <w:rPr>
          <w:b/>
          <w:sz w:val="16"/>
        </w:rPr>
        <w:t xml:space="preserve">LEGEND:</w:t>
      </w:r>
    </w:p>
    <w:p>
      <w:pPr>
        <w:pStyle w:val="Block1"/>
        <w:pBdr/>
        <w:spacing/>
        <w:rPr/>
      </w:pPr>
      <w:r>
        <w:rPr>
          <w:rStyle w:val="Block1"/>
          <w:sz w:val="16"/>
        </w:rPr>
        <w:t xml:space="preserve">1 = See </w:t>
      </w:r>
      <w:r>
        <w:rPr>
          <w:sz w:val="16"/>
        </w:rPr>
        <w:t xml:space="preserve">section 30-4.8</w:t>
      </w:r>
      <w:r>
        <w:rPr>
          <w:rStyle w:val="Block1"/>
          <w:sz w:val="16"/>
        </w:rPr>
        <w:t xml:space="preserve"> for development compatibility standards. </w:t>
      </w:r>
    </w:p>
    <w:p>
      <w:pPr>
        <w:pBdr/>
        <w:spacing/>
        <w:rPr/>
      </w:pPr>
      <w:r>
        <w:rPr>
          <w:rStyle w:val="Block1"/>
        </w:rPr>
        <w:t xml:space="preserve">2 = See development bonus system in </w:t>
      </w:r>
      <w:r>
        <w:rPr/>
        <w:t xml:space="preserve">section 30-4.9</w:t>
      </w:r>
      <w:r>
        <w:rPr>
          <w:rStyle w:val="Block1"/>
        </w:rPr>
        <w:t xml:space="preserve"> and affordable housing provision in </w:t>
      </w:r>
      <w:r>
        <w:rPr/>
        <w:t xml:space="preserve">section 30-4.31</w:t>
      </w:r>
      <w:r>
        <w:rPr>
          <w:rStyle w:val="Block1"/>
        </w:rPr>
        <w:t xml:space="preserve">. </w:t>
      </w:r>
    </w:p>
    <w:tbl>
      <w:tblPr>
        <w:tblStyle w:val="Table1_6fb62d92-7412-40d0-87cf-2970ebf7bda9"/>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2194"/>
        <w:gridCol w:w="1"/>
        <w:gridCol w:w="1097"/>
        <w:gridCol w:w="2"/>
        <w:gridCol w:w="1096"/>
        <w:gridCol w:w="1098"/>
        <w:gridCol w:w="1099"/>
        <w:gridCol w:w="1"/>
        <w:gridCol w:w="1097"/>
        <w:gridCol w:w="1098"/>
        <w:gridCol w:w="1098"/>
        <w:gridCol w:w="1099"/>
        <w:gridCol w:w="1"/>
        <w:gridCol w:w="1097"/>
        <w:gridCol w:w="1098"/>
      </w:tblGrid>
      <w:tr>
        <w:trPr/>
        <w:tc>
          <w:tcPr>
            <w:tcW w:type="pct" w:w="833"/>
            <w:tcBorders/>
            <w:shd w:fill="C0C0C0" w:color="auto" w:val="clear"/>
          </w:tcPr>
          <w:p>
            <w:pPr>
              <w:pBdr/>
              <w:spacing/>
              <w:jc w:val="left"/>
              <w:rPr/>
            </w:pPr>
            <w:r>
              <w:rPr>
                <w:b/>
                <w:sz w:val="22"/>
              </w:rPr>
              <w:t xml:space="preserve">TRANSECT</w:t>
            </w:r>
          </w:p>
        </w:tc>
        <w:tc>
          <w:tcPr>
            <w:tcW w:type="pct" w:w="417"/>
            <w:gridSpan w:val="2"/>
            <w:tcBorders/>
            <w:shd w:fill="C0C0C0" w:color="auto" w:val="clear"/>
          </w:tcPr>
          <w:p>
            <w:pPr>
              <w:pBdr/>
              <w:spacing/>
              <w:jc w:val="left"/>
              <w:rPr/>
            </w:pPr>
            <w:r>
              <w:rPr>
                <w:b/>
                <w:sz w:val="22"/>
              </w:rPr>
              <w:t xml:space="preserve">U1</w:t>
            </w:r>
          </w:p>
        </w:tc>
        <w:tc>
          <w:tcPr>
            <w:tcW w:type="pct" w:w="417"/>
            <w:gridSpan w:val="2"/>
            <w:tcBorders/>
            <w:shd w:fill="C0C0C0" w:color="auto" w:val="clear"/>
          </w:tcPr>
          <w:p>
            <w:pPr>
              <w:pBdr/>
              <w:spacing/>
              <w:jc w:val="left"/>
              <w:rPr/>
            </w:pPr>
            <w:r>
              <w:rPr>
                <w:b/>
                <w:sz w:val="22"/>
              </w:rPr>
              <w:t xml:space="preserve">U2</w:t>
            </w:r>
          </w:p>
        </w:tc>
        <w:tc>
          <w:tcPr>
            <w:tcW w:type="pct" w:w="417"/>
            <w:tcBorders/>
            <w:shd w:fill="C0C0C0" w:color="auto" w:val="clear"/>
          </w:tcPr>
          <w:p>
            <w:pPr>
              <w:pBdr/>
              <w:spacing/>
              <w:jc w:val="left"/>
              <w:rPr/>
            </w:pPr>
            <w:r>
              <w:rPr>
                <w:b/>
                <w:sz w:val="22"/>
              </w:rPr>
              <w:t xml:space="preserve">U3</w:t>
            </w:r>
          </w:p>
        </w:tc>
        <w:tc>
          <w:tcPr>
            <w:tcW w:type="pct" w:w="417"/>
            <w:tcBorders/>
            <w:shd w:fill="C0C0C0" w:color="auto" w:val="clear"/>
          </w:tcPr>
          <w:p>
            <w:pPr>
              <w:pBdr/>
              <w:spacing/>
              <w:jc w:val="left"/>
              <w:rPr/>
            </w:pPr>
            <w:r>
              <w:rPr>
                <w:b/>
                <w:sz w:val="22"/>
              </w:rPr>
              <w:t xml:space="preserve">U4</w:t>
            </w:r>
          </w:p>
        </w:tc>
        <w:tc>
          <w:tcPr>
            <w:tcW w:type="pct" w:w="417"/>
            <w:gridSpan w:val="2"/>
            <w:tcBorders/>
            <w:shd w:fill="C0C0C0" w:color="auto" w:val="clear"/>
          </w:tcPr>
          <w:p>
            <w:pPr>
              <w:pBdr/>
              <w:spacing/>
              <w:jc w:val="left"/>
              <w:rPr/>
            </w:pPr>
            <w:r>
              <w:rPr>
                <w:b/>
                <w:sz w:val="22"/>
              </w:rPr>
              <w:t xml:space="preserve">U5</w:t>
            </w:r>
          </w:p>
        </w:tc>
        <w:tc>
          <w:tcPr>
            <w:tcW w:type="pct" w:w="417"/>
            <w:tcBorders/>
            <w:shd w:fill="C0C0C0" w:color="auto" w:val="clear"/>
          </w:tcPr>
          <w:p>
            <w:pPr>
              <w:pBdr/>
              <w:spacing/>
              <w:jc w:val="left"/>
              <w:rPr/>
            </w:pPr>
            <w:r>
              <w:rPr>
                <w:b/>
                <w:sz w:val="22"/>
              </w:rPr>
              <w:t xml:space="preserve">U6</w:t>
            </w:r>
          </w:p>
        </w:tc>
        <w:tc>
          <w:tcPr>
            <w:tcW w:type="pct" w:w="417"/>
            <w:tcBorders/>
            <w:shd w:fill="C0C0C0" w:color="auto" w:val="clear"/>
          </w:tcPr>
          <w:p>
            <w:pPr>
              <w:pBdr/>
              <w:spacing/>
              <w:jc w:val="left"/>
              <w:rPr/>
            </w:pPr>
            <w:r>
              <w:rPr>
                <w:b/>
                <w:sz w:val="22"/>
              </w:rPr>
              <w:t xml:space="preserve">U7</w:t>
            </w:r>
          </w:p>
        </w:tc>
        <w:tc>
          <w:tcPr>
            <w:tcW w:type="pct" w:w="417"/>
            <w:tcBorders/>
            <w:shd w:fill="C0C0C0" w:color="auto" w:val="clear"/>
          </w:tcPr>
          <w:p>
            <w:pPr>
              <w:pBdr/>
              <w:spacing/>
              <w:jc w:val="left"/>
              <w:rPr/>
            </w:pPr>
            <w:r>
              <w:rPr>
                <w:b/>
                <w:sz w:val="22"/>
              </w:rPr>
              <w:t xml:space="preserve">U8</w:t>
            </w:r>
          </w:p>
        </w:tc>
        <w:tc>
          <w:tcPr>
            <w:tcW w:type="pct" w:w="417"/>
            <w:gridSpan w:val="2"/>
            <w:tcBorders/>
            <w:shd w:fill="C0C0C0" w:color="auto" w:val="clear"/>
          </w:tcPr>
          <w:p>
            <w:pPr>
              <w:pBdr/>
              <w:spacing/>
              <w:jc w:val="left"/>
              <w:rPr/>
            </w:pPr>
            <w:r>
              <w:rPr>
                <w:b/>
                <w:sz w:val="22"/>
              </w:rPr>
              <w:t xml:space="preserve">U9</w:t>
            </w:r>
          </w:p>
        </w:tc>
        <w:tc>
          <w:tcPr>
            <w:tcW w:type="pct" w:w="417"/>
            <w:tcBorders/>
            <w:shd w:fill="C0C0C0" w:color="auto" w:val="clear"/>
          </w:tcPr>
          <w:p>
            <w:pPr>
              <w:pBdr/>
              <w:spacing/>
              <w:jc w:val="left"/>
              <w:rPr/>
            </w:pPr>
            <w:r>
              <w:rPr>
                <w:b/>
                <w:sz w:val="22"/>
              </w:rPr>
              <w:t xml:space="preserve">DT</w:t>
            </w:r>
          </w:p>
        </w:tc>
      </w:tr>
      <w:tr>
        <w:trPr/>
        <w:tc>
          <w:tcPr>
            <w:tcW w:type="pct" w:w="833"/>
            <w:gridSpan w:val="2"/>
            <w:tcBorders/>
          </w:tcPr>
          <w:p>
            <w:pPr>
              <w:pBdr/>
              <w:spacing/>
              <w:jc w:val="left"/>
              <w:rPr/>
            </w:pPr>
          </w:p>
        </w:tc>
        <w:tc>
          <w:tcPr>
            <w:tcW w:type="pct" w:w="4167"/>
            <w:gridSpan w:val="13"/>
            <w:tcBorders/>
          </w:tcPr>
          <w:p>
            <w:pPr>
              <w:pBdr/>
              <w:spacing/>
              <w:jc w:val="left"/>
              <w:rPr/>
            </w:pPr>
            <w:r>
              <w:rPr/>
              <w:drawing>
                <wp:inline>
                  <wp:extent cx="4572000" cy="1104900"/>
                  <wp:docPr id="25" descr="TableV-2.png" name="Drawing 0"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9"/>
                          <a:srcRect/>
                          <a:stretch>
                            <a:fillRect/>
                          </a:stretch>
                        </pic:blipFill>
                        <pic:spPr bwMode="auto">
                          <a:xfrm>
                            <a:off x="0" y="0"/>
                            <a:ext cx="4572000" cy="1104900"/>
                          </a:xfrm>
                          <a:prstGeom prst="rect">
                            <a:avLst/>
                          </a:prstGeom>
                        </pic:spPr>
                      </pic:pic>
                    </a:graphicData>
                  </a:graphic>
                </wp:inline>
              </w:drawing>
            </w:r>
          </w:p>
        </w:tc>
      </w:tr>
      <w:tr>
        <w:trPr/>
        <w:tc>
          <w:tcPr>
            <w:tcW w:type="pct" w:w="5000"/>
            <w:gridSpan w:val="15"/>
            <w:tcBorders/>
            <w:shd w:fill="C0C0C0" w:color="auto" w:val="clear"/>
          </w:tcPr>
          <w:p>
            <w:pPr>
              <w:pBdr/>
              <w:spacing/>
              <w:jc w:val="left"/>
              <w:rPr/>
            </w:pPr>
            <w:r>
              <w:rPr>
                <w:b/>
                <w:sz w:val="22"/>
              </w:rPr>
              <w:t xml:space="preserve">G. BUILDING HEIGHT</w:t>
            </w:r>
          </w:p>
        </w:tc>
      </w:tr>
      <w:tr>
        <w:trPr/>
        <w:tc>
          <w:tcPr>
            <w:tcW w:type="pct" w:w="833"/>
            <w:tcBorders/>
          </w:tcPr>
          <w:p>
            <w:pPr>
              <w:pBdr/>
              <w:spacing/>
              <w:jc w:val="left"/>
              <w:rPr/>
            </w:pPr>
            <w:r>
              <w:rPr>
                <w:sz w:val="22"/>
              </w:rPr>
              <w:t xml:space="preserve"> Min. feet </w:t>
            </w:r>
          </w:p>
        </w:tc>
        <w:tc>
          <w:tcPr>
            <w:tcW w:type="pct" w:w="417"/>
            <w:gridSpan w:val="2"/>
            <w:tcBorders/>
          </w:tcPr>
          <w:p>
            <w:pPr>
              <w:pBdr/>
              <w:spacing/>
              <w:jc w:val="left"/>
              <w:rPr/>
            </w:pPr>
            <w:r>
              <w:rPr>
                <w:sz w:val="22"/>
              </w:rPr>
              <w:t xml:space="preserve">NA </w:t>
            </w:r>
          </w:p>
        </w:tc>
        <w:tc>
          <w:tcPr>
            <w:tcW w:type="pct" w:w="417"/>
            <w:gridSpan w:val="2"/>
            <w:tcBorders/>
          </w:tcPr>
          <w:p>
            <w:pPr>
              <w:pBdr/>
              <w:spacing/>
              <w:jc w:val="left"/>
              <w:rPr/>
            </w:pPr>
            <w:r>
              <w:rPr>
                <w:sz w:val="22"/>
              </w:rPr>
              <w:t xml:space="preserve">NA </w:t>
            </w:r>
          </w:p>
        </w:tc>
        <w:tc>
          <w:tcPr>
            <w:tcW w:type="pct" w:w="417"/>
            <w:tcBorders/>
          </w:tcPr>
          <w:p>
            <w:pPr>
              <w:pBdr/>
              <w:spacing/>
              <w:jc w:val="left"/>
              <w:rPr/>
            </w:pPr>
            <w:r>
              <w:rPr>
                <w:sz w:val="22"/>
              </w:rPr>
              <w:t xml:space="preserve">NA </w:t>
            </w:r>
          </w:p>
        </w:tc>
        <w:tc>
          <w:tcPr>
            <w:tcW w:type="pct" w:w="417"/>
            <w:tcBorders/>
          </w:tcPr>
          <w:p>
            <w:pPr>
              <w:pBdr/>
              <w:spacing/>
              <w:jc w:val="left"/>
              <w:rPr/>
            </w:pPr>
            <w:r>
              <w:rPr>
                <w:sz w:val="22"/>
              </w:rPr>
              <w:t xml:space="preserve">NA </w:t>
            </w:r>
          </w:p>
        </w:tc>
        <w:tc>
          <w:tcPr>
            <w:tcW w:type="pct" w:w="417"/>
            <w:gridSpan w:val="2"/>
            <w:tcBorders/>
          </w:tcPr>
          <w:p>
            <w:pPr>
              <w:pBdr/>
              <w:spacing/>
              <w:jc w:val="left"/>
              <w:rPr/>
            </w:pPr>
            <w:r>
              <w:rPr>
                <w:sz w:val="22"/>
              </w:rPr>
              <w:t xml:space="preserve">NA </w:t>
            </w:r>
          </w:p>
        </w:tc>
        <w:tc>
          <w:tcPr>
            <w:tcW w:type="pct" w:w="417"/>
            <w:tcBorders/>
          </w:tcPr>
          <w:p>
            <w:pPr>
              <w:pBdr/>
              <w:spacing/>
              <w:jc w:val="left"/>
              <w:rPr/>
            </w:pPr>
            <w:r>
              <w:rPr>
                <w:sz w:val="22"/>
              </w:rPr>
              <w:t xml:space="preserve">NA </w:t>
            </w:r>
          </w:p>
        </w:tc>
        <w:tc>
          <w:tcPr>
            <w:tcW w:type="pct" w:w="417"/>
            <w:tcBorders/>
          </w:tcPr>
          <w:p>
            <w:pPr>
              <w:pBdr/>
              <w:spacing/>
              <w:jc w:val="left"/>
              <w:rPr/>
            </w:pPr>
            <w:r>
              <w:rPr>
                <w:sz w:val="22"/>
              </w:rPr>
              <w:t xml:space="preserve">18 </w:t>
            </w:r>
          </w:p>
        </w:tc>
        <w:tc>
          <w:tcPr>
            <w:tcW w:type="pct" w:w="417"/>
            <w:tcBorders/>
          </w:tcPr>
          <w:p>
            <w:pPr>
              <w:pBdr/>
              <w:spacing/>
              <w:jc w:val="left"/>
              <w:rPr/>
            </w:pPr>
            <w:r>
              <w:rPr>
                <w:sz w:val="22"/>
              </w:rPr>
              <w:t xml:space="preserve">18 </w:t>
            </w:r>
          </w:p>
        </w:tc>
        <w:tc>
          <w:tcPr>
            <w:tcW w:type="pct" w:w="417"/>
            <w:gridSpan w:val="2"/>
            <w:tcBorders/>
          </w:tcPr>
          <w:p>
            <w:pPr>
              <w:pBdr/>
              <w:spacing/>
              <w:jc w:val="left"/>
              <w:rPr/>
            </w:pPr>
            <w:r>
              <w:rPr>
                <w:sz w:val="22"/>
              </w:rPr>
              <w:t xml:space="preserve">18 </w:t>
            </w:r>
          </w:p>
        </w:tc>
        <w:tc>
          <w:tcPr>
            <w:tcW w:type="pct" w:w="417"/>
            <w:tcBorders/>
          </w:tcPr>
          <w:p>
            <w:pPr>
              <w:pBdr/>
              <w:spacing/>
              <w:jc w:val="left"/>
              <w:rPr/>
            </w:pPr>
            <w:r>
              <w:rPr>
                <w:sz w:val="22"/>
              </w:rPr>
              <w:t xml:space="preserve">18 </w:t>
            </w:r>
          </w:p>
        </w:tc>
      </w:tr>
      <w:tr>
        <w:trPr/>
        <w:tc>
          <w:tcPr>
            <w:tcW w:type="pct" w:w="833"/>
            <w:tcBorders/>
          </w:tcPr>
          <w:p>
            <w:pPr>
              <w:pBdr/>
              <w:spacing/>
              <w:jc w:val="left"/>
              <w:rPr/>
            </w:pPr>
            <w:r>
              <w:rPr>
                <w:sz w:val="22"/>
              </w:rPr>
              <w:t xml:space="preserve">Max. stories (by right</w:t>
            </w:r>
            <w:r>
              <w:rPr>
                <w:sz w:val="22"/>
                <w:vertAlign w:val="superscript"/>
              </w:rPr>
              <w:t xml:space="preserve">1 </w:t>
            </w:r>
            <w:r>
              <w:rPr>
                <w:sz w:val="22"/>
              </w:rPr>
              <w:t xml:space="preserve">/with bonus</w:t>
            </w:r>
            <w:r>
              <w:rPr>
                <w:sz w:val="22"/>
                <w:vertAlign w:val="superscript"/>
              </w:rPr>
              <w:t xml:space="preserve">2 </w:t>
            </w:r>
            <w:r>
              <w:rPr>
                <w:sz w:val="22"/>
              </w:rPr>
              <w:t xml:space="preserve">) </w:t>
            </w:r>
          </w:p>
        </w:tc>
        <w:tc>
          <w:tcPr>
            <w:tcW w:type="pct" w:w="417"/>
            <w:gridSpan w:val="2"/>
            <w:tcBorders/>
          </w:tcPr>
          <w:p>
            <w:pPr>
              <w:pBdr/>
              <w:spacing/>
              <w:jc w:val="left"/>
              <w:rPr/>
            </w:pPr>
            <w:r>
              <w:rPr>
                <w:sz w:val="22"/>
              </w:rPr>
              <w:t xml:space="preserve">3 </w:t>
            </w:r>
          </w:p>
        </w:tc>
        <w:tc>
          <w:tcPr>
            <w:tcW w:type="pct" w:w="417"/>
            <w:gridSpan w:val="2"/>
            <w:tcBorders/>
          </w:tcPr>
          <w:p>
            <w:pPr>
              <w:pBdr/>
              <w:spacing/>
              <w:jc w:val="left"/>
              <w:rPr/>
            </w:pPr>
            <w:r>
              <w:rPr>
                <w:sz w:val="22"/>
              </w:rPr>
              <w:t xml:space="preserve">3 </w:t>
            </w:r>
          </w:p>
        </w:tc>
        <w:tc>
          <w:tcPr>
            <w:tcW w:type="pct" w:w="417"/>
            <w:tcBorders/>
          </w:tcPr>
          <w:p>
            <w:pPr>
              <w:pBdr/>
              <w:spacing/>
              <w:jc w:val="left"/>
              <w:rPr/>
            </w:pPr>
            <w:r>
              <w:rPr>
                <w:sz w:val="22"/>
              </w:rPr>
              <w:t xml:space="preserve">3 </w:t>
            </w:r>
          </w:p>
        </w:tc>
        <w:tc>
          <w:tcPr>
            <w:tcW w:type="pct" w:w="417"/>
            <w:tcBorders/>
          </w:tcPr>
          <w:p>
            <w:pPr>
              <w:pBdr/>
              <w:spacing/>
              <w:jc w:val="left"/>
              <w:rPr/>
            </w:pPr>
            <w:r>
              <w:rPr>
                <w:sz w:val="22"/>
              </w:rPr>
              <w:t xml:space="preserve">3 </w:t>
            </w:r>
          </w:p>
        </w:tc>
        <w:tc>
          <w:tcPr>
            <w:tcW w:type="pct" w:w="417"/>
            <w:gridSpan w:val="2"/>
            <w:tcBorders/>
          </w:tcPr>
          <w:p>
            <w:pPr>
              <w:pBdr/>
              <w:spacing/>
              <w:jc w:val="left"/>
              <w:rPr/>
            </w:pPr>
            <w:r>
              <w:rPr>
                <w:sz w:val="22"/>
              </w:rPr>
              <w:t xml:space="preserve">4 </w:t>
            </w:r>
          </w:p>
        </w:tc>
        <w:tc>
          <w:tcPr>
            <w:tcW w:type="pct" w:w="417"/>
            <w:tcBorders/>
          </w:tcPr>
          <w:p>
            <w:pPr>
              <w:pBdr/>
              <w:spacing/>
              <w:jc w:val="left"/>
              <w:rPr/>
            </w:pPr>
            <w:r>
              <w:rPr>
                <w:sz w:val="22"/>
              </w:rPr>
              <w:t xml:space="preserve">4/5 </w:t>
            </w:r>
          </w:p>
        </w:tc>
        <w:tc>
          <w:tcPr>
            <w:tcW w:type="pct" w:w="417"/>
            <w:tcBorders/>
          </w:tcPr>
          <w:p>
            <w:pPr>
              <w:pBdr/>
              <w:spacing/>
              <w:jc w:val="left"/>
              <w:rPr/>
            </w:pPr>
            <w:r>
              <w:rPr>
                <w:sz w:val="22"/>
              </w:rPr>
              <w:t xml:space="preserve">4/6 </w:t>
            </w:r>
          </w:p>
        </w:tc>
        <w:tc>
          <w:tcPr>
            <w:tcW w:type="pct" w:w="417"/>
            <w:tcBorders/>
          </w:tcPr>
          <w:p>
            <w:pPr>
              <w:pBdr/>
              <w:spacing/>
              <w:jc w:val="left"/>
              <w:rPr/>
            </w:pPr>
            <w:r>
              <w:rPr>
                <w:sz w:val="22"/>
              </w:rPr>
              <w:t xml:space="preserve">5/6 </w:t>
            </w:r>
          </w:p>
        </w:tc>
        <w:tc>
          <w:tcPr>
            <w:tcW w:type="pct" w:w="417"/>
            <w:gridSpan w:val="2"/>
            <w:tcBorders/>
          </w:tcPr>
          <w:p>
            <w:pPr>
              <w:pBdr/>
              <w:spacing/>
              <w:jc w:val="left"/>
              <w:rPr/>
            </w:pPr>
            <w:r>
              <w:rPr>
                <w:sz w:val="22"/>
              </w:rPr>
              <w:t xml:space="preserve">6/8 </w:t>
            </w:r>
          </w:p>
        </w:tc>
        <w:tc>
          <w:tcPr>
            <w:tcW w:type="pct" w:w="417"/>
            <w:tcBorders/>
          </w:tcPr>
          <w:p>
            <w:pPr>
              <w:pBdr/>
              <w:spacing/>
              <w:jc w:val="left"/>
              <w:rPr/>
            </w:pPr>
            <w:r>
              <w:rPr>
                <w:sz w:val="22"/>
              </w:rPr>
              <w:t xml:space="preserve">12/14 </w:t>
            </w:r>
          </w:p>
        </w:tc>
      </w:tr>
      <w:tr>
        <w:trPr/>
        <w:tc>
          <w:tcPr>
            <w:tcW w:type="pct" w:w="833"/>
            <w:tcBorders/>
          </w:tcPr>
          <w:p>
            <w:pPr>
              <w:pBdr/>
              <w:spacing/>
              <w:jc w:val="left"/>
              <w:rPr/>
            </w:pPr>
            <w:r>
              <w:rPr>
                <w:sz w:val="22"/>
              </w:rPr>
              <w:t xml:space="preserve">Max. feet (by right/with bonus</w:t>
            </w:r>
            <w:r>
              <w:rPr>
                <w:sz w:val="22"/>
                <w:vertAlign w:val="superscript"/>
              </w:rPr>
              <w:t xml:space="preserve">2 </w:t>
            </w:r>
            <w:r>
              <w:rPr>
                <w:sz w:val="22"/>
              </w:rPr>
              <w:t xml:space="preserve">) </w:t>
            </w:r>
          </w:p>
        </w:tc>
        <w:tc>
          <w:tcPr>
            <w:tcW w:type="pct" w:w="417"/>
            <w:gridSpan w:val="2"/>
            <w:tcBorders/>
          </w:tcPr>
          <w:p>
            <w:pPr>
              <w:pBdr/>
              <w:spacing/>
              <w:jc w:val="left"/>
              <w:rPr/>
            </w:pPr>
            <w:r>
              <w:rPr>
                <w:sz w:val="22"/>
              </w:rPr>
              <w:t xml:space="preserve">36 </w:t>
            </w:r>
          </w:p>
        </w:tc>
        <w:tc>
          <w:tcPr>
            <w:tcW w:type="pct" w:w="417"/>
            <w:gridSpan w:val="2"/>
            <w:tcBorders/>
          </w:tcPr>
          <w:p>
            <w:pPr>
              <w:pBdr/>
              <w:spacing/>
              <w:jc w:val="left"/>
              <w:rPr/>
            </w:pPr>
            <w:r>
              <w:rPr>
                <w:sz w:val="22"/>
              </w:rPr>
              <w:t xml:space="preserve">36 </w:t>
            </w:r>
          </w:p>
        </w:tc>
        <w:tc>
          <w:tcPr>
            <w:tcW w:type="pct" w:w="417"/>
            <w:tcBorders/>
          </w:tcPr>
          <w:p>
            <w:pPr>
              <w:pBdr/>
              <w:spacing/>
              <w:jc w:val="left"/>
              <w:rPr/>
            </w:pPr>
            <w:r>
              <w:rPr>
                <w:sz w:val="22"/>
              </w:rPr>
              <w:t xml:space="preserve">36 </w:t>
            </w:r>
          </w:p>
        </w:tc>
        <w:tc>
          <w:tcPr>
            <w:tcW w:type="pct" w:w="417"/>
            <w:tcBorders/>
          </w:tcPr>
          <w:p>
            <w:pPr>
              <w:pBdr/>
              <w:spacing/>
              <w:jc w:val="left"/>
              <w:rPr/>
            </w:pPr>
            <w:r>
              <w:rPr>
                <w:sz w:val="22"/>
              </w:rPr>
              <w:t xml:space="preserve">42 </w:t>
            </w:r>
          </w:p>
        </w:tc>
        <w:tc>
          <w:tcPr>
            <w:tcW w:type="pct" w:w="417"/>
            <w:gridSpan w:val="2"/>
            <w:tcBorders/>
          </w:tcPr>
          <w:p>
            <w:pPr>
              <w:pBdr/>
              <w:spacing/>
              <w:jc w:val="left"/>
              <w:rPr/>
            </w:pPr>
            <w:r>
              <w:rPr>
                <w:sz w:val="22"/>
              </w:rPr>
              <w:t xml:space="preserve">60 </w:t>
            </w:r>
          </w:p>
        </w:tc>
        <w:tc>
          <w:tcPr>
            <w:tcW w:type="pct" w:w="417"/>
            <w:tcBorders/>
          </w:tcPr>
          <w:p>
            <w:pPr>
              <w:pBdr/>
              <w:spacing/>
              <w:jc w:val="left"/>
              <w:rPr/>
            </w:pPr>
            <w:r>
              <w:rPr>
                <w:sz w:val="22"/>
              </w:rPr>
              <w:t xml:space="preserve">60/74 </w:t>
            </w:r>
          </w:p>
        </w:tc>
        <w:tc>
          <w:tcPr>
            <w:tcW w:type="pct" w:w="417"/>
            <w:tcBorders/>
          </w:tcPr>
          <w:p>
            <w:pPr>
              <w:pBdr/>
              <w:spacing/>
              <w:jc w:val="left"/>
              <w:rPr/>
            </w:pPr>
            <w:r>
              <w:rPr>
                <w:sz w:val="22"/>
              </w:rPr>
              <w:t xml:space="preserve">60/88 </w:t>
            </w:r>
          </w:p>
        </w:tc>
        <w:tc>
          <w:tcPr>
            <w:tcW w:type="pct" w:w="417"/>
            <w:tcBorders/>
          </w:tcPr>
          <w:p>
            <w:pPr>
              <w:pBdr/>
              <w:spacing/>
              <w:jc w:val="left"/>
              <w:rPr/>
            </w:pPr>
            <w:r>
              <w:rPr>
                <w:sz w:val="22"/>
              </w:rPr>
              <w:t xml:space="preserve">74/88 </w:t>
            </w:r>
          </w:p>
        </w:tc>
        <w:tc>
          <w:tcPr>
            <w:tcW w:type="pct" w:w="417"/>
            <w:gridSpan w:val="2"/>
            <w:tcBorders/>
          </w:tcPr>
          <w:p>
            <w:pPr>
              <w:pBdr/>
              <w:spacing/>
              <w:jc w:val="left"/>
              <w:rPr/>
            </w:pPr>
            <w:r>
              <w:rPr>
                <w:sz w:val="22"/>
              </w:rPr>
              <w:t xml:space="preserve">88/116 </w:t>
            </w:r>
          </w:p>
        </w:tc>
        <w:tc>
          <w:tcPr>
            <w:tcW w:type="pct" w:w="417"/>
            <w:tcBorders/>
          </w:tcPr>
          <w:p>
            <w:pPr>
              <w:pBdr/>
              <w:spacing/>
              <w:jc w:val="left"/>
              <w:rPr/>
            </w:pPr>
            <w:r>
              <w:rPr>
                <w:sz w:val="22"/>
              </w:rPr>
              <w:t xml:space="preserve">172/200 </w:t>
            </w:r>
          </w:p>
        </w:tc>
      </w:tr>
      <w:tr>
        <w:trPr/>
        <w:tc>
          <w:tcPr>
            <w:tcW w:type="pct" w:w="5000"/>
            <w:gridSpan w:val="15"/>
            <w:tcBorders/>
            <w:shd w:fill="C0C0C0" w:color="auto" w:val="clear"/>
          </w:tcPr>
          <w:p>
            <w:pPr>
              <w:pBdr/>
              <w:spacing/>
              <w:jc w:val="left"/>
              <w:rPr/>
            </w:pPr>
            <w:r>
              <w:rPr>
                <w:b/>
                <w:sz w:val="22"/>
              </w:rPr>
              <w:t xml:space="preserve">H. FLOOR HEIGHT</w:t>
            </w:r>
          </w:p>
        </w:tc>
      </w:tr>
      <w:tr>
        <w:trPr/>
        <w:tc>
          <w:tcPr>
            <w:tcW w:type="pct" w:w="833"/>
            <w:tcBorders/>
          </w:tcPr>
          <w:p>
            <w:pPr>
              <w:pBdr/>
              <w:spacing/>
              <w:jc w:val="left"/>
              <w:rPr/>
            </w:pPr>
            <w:r>
              <w:rPr>
                <w:sz w:val="22"/>
              </w:rPr>
              <w:t xml:space="preserve"> Min. first floor height (residential/nonresidential) </w:t>
            </w:r>
          </w:p>
        </w:tc>
        <w:tc>
          <w:tcPr>
            <w:tcW w:type="pct" w:w="417"/>
            <w:gridSpan w:val="2"/>
            <w:tcBorders/>
          </w:tcPr>
          <w:p>
            <w:pPr>
              <w:pBdr/>
              <w:spacing/>
              <w:jc w:val="left"/>
              <w:rPr/>
            </w:pPr>
            <w:r>
              <w:rPr>
                <w:sz w:val="22"/>
              </w:rPr>
              <w:t xml:space="preserve">NA/10' </w:t>
            </w:r>
          </w:p>
        </w:tc>
        <w:tc>
          <w:tcPr>
            <w:tcW w:type="pct" w:w="417"/>
            <w:gridSpan w:val="2"/>
            <w:tcBorders/>
          </w:tcPr>
          <w:p>
            <w:pPr>
              <w:pBdr/>
              <w:spacing/>
              <w:jc w:val="left"/>
              <w:rPr/>
            </w:pPr>
            <w:r>
              <w:rPr>
                <w:sz w:val="22"/>
              </w:rPr>
              <w:t xml:space="preserve">NA/12' </w:t>
            </w:r>
          </w:p>
        </w:tc>
        <w:tc>
          <w:tcPr>
            <w:tcW w:type="pct" w:w="417"/>
            <w:tcBorders/>
          </w:tcPr>
          <w:p>
            <w:pPr>
              <w:pBdr/>
              <w:spacing/>
              <w:jc w:val="left"/>
              <w:rPr/>
            </w:pPr>
            <w:r>
              <w:rPr>
                <w:sz w:val="22"/>
              </w:rPr>
              <w:t xml:space="preserve">NA/12' </w:t>
            </w:r>
          </w:p>
        </w:tc>
        <w:tc>
          <w:tcPr>
            <w:tcW w:type="pct" w:w="417"/>
            <w:tcBorders/>
          </w:tcPr>
          <w:p>
            <w:pPr>
              <w:pBdr/>
              <w:spacing/>
              <w:jc w:val="left"/>
              <w:rPr/>
            </w:pPr>
            <w:r>
              <w:rPr>
                <w:sz w:val="22"/>
              </w:rPr>
              <w:t xml:space="preserve">NA/12' </w:t>
            </w:r>
          </w:p>
        </w:tc>
        <w:tc>
          <w:tcPr>
            <w:tcW w:type="pct" w:w="417"/>
            <w:gridSpan w:val="2"/>
            <w:tcBorders/>
          </w:tcPr>
          <w:p>
            <w:pPr>
              <w:pBdr/>
              <w:spacing/>
              <w:jc w:val="left"/>
              <w:rPr/>
            </w:pPr>
            <w:r>
              <w:rPr>
                <w:sz w:val="22"/>
              </w:rPr>
              <w:t xml:space="preserve">NA/12' </w:t>
            </w:r>
          </w:p>
        </w:tc>
        <w:tc>
          <w:tcPr>
            <w:tcW w:type="pct" w:w="417"/>
            <w:tcBorders/>
          </w:tcPr>
          <w:p>
            <w:pPr>
              <w:pBdr/>
              <w:spacing/>
              <w:jc w:val="left"/>
              <w:rPr/>
            </w:pPr>
            <w:r>
              <w:rPr>
                <w:sz w:val="22"/>
              </w:rPr>
              <w:t xml:space="preserve">NA/12' </w:t>
            </w:r>
          </w:p>
        </w:tc>
        <w:tc>
          <w:tcPr>
            <w:tcW w:type="pct" w:w="417"/>
            <w:tcBorders/>
          </w:tcPr>
          <w:p>
            <w:pPr>
              <w:pBdr/>
              <w:spacing/>
              <w:jc w:val="left"/>
              <w:rPr/>
            </w:pPr>
            <w:r>
              <w:rPr>
                <w:sz w:val="22"/>
              </w:rPr>
              <w:t xml:space="preserve">12'/12' </w:t>
            </w:r>
          </w:p>
        </w:tc>
        <w:tc>
          <w:tcPr>
            <w:tcW w:type="pct" w:w="417"/>
            <w:tcBorders/>
          </w:tcPr>
          <w:p>
            <w:pPr>
              <w:pBdr/>
              <w:spacing/>
              <w:jc w:val="left"/>
              <w:rPr/>
            </w:pPr>
            <w:r>
              <w:rPr>
                <w:sz w:val="22"/>
              </w:rPr>
              <w:t xml:space="preserve">12'/15' </w:t>
            </w:r>
          </w:p>
        </w:tc>
        <w:tc>
          <w:tcPr>
            <w:tcW w:type="pct" w:w="417"/>
            <w:gridSpan w:val="2"/>
            <w:tcBorders/>
          </w:tcPr>
          <w:p>
            <w:pPr>
              <w:pBdr/>
              <w:spacing/>
              <w:jc w:val="left"/>
              <w:rPr/>
            </w:pPr>
            <w:r>
              <w:rPr>
                <w:sz w:val="22"/>
              </w:rPr>
              <w:t xml:space="preserve">12'/15' </w:t>
            </w:r>
          </w:p>
        </w:tc>
        <w:tc>
          <w:tcPr>
            <w:tcW w:type="pct" w:w="417"/>
            <w:tcBorders/>
          </w:tcPr>
          <w:p>
            <w:pPr>
              <w:pBdr/>
              <w:spacing/>
              <w:jc w:val="left"/>
              <w:rPr/>
            </w:pPr>
            <w:r>
              <w:rPr>
                <w:sz w:val="22"/>
              </w:rPr>
              <w:t xml:space="preserve">12'/15' </w:t>
            </w:r>
          </w:p>
        </w:tc>
      </w:tr>
      <w:tr>
        <w:trPr/>
        <w:tc>
          <w:tcPr>
            <w:tcW w:type="pct" w:w="5000"/>
            <w:gridSpan w:val="15"/>
            <w:tcBorders/>
            <w:shd w:fill="C0C0C0" w:color="auto" w:val="clear"/>
          </w:tcPr>
          <w:p>
            <w:pPr>
              <w:pBdr/>
              <w:spacing/>
              <w:jc w:val="left"/>
              <w:rPr/>
            </w:pPr>
            <w:r>
              <w:rPr>
                <w:b/>
                <w:sz w:val="22"/>
              </w:rPr>
              <w:t xml:space="preserve">I. GLAZING</w:t>
            </w:r>
          </w:p>
        </w:tc>
      </w:tr>
      <w:tr>
        <w:trPr/>
        <w:tc>
          <w:tcPr>
            <w:tcW w:type="pct" w:w="833"/>
            <w:gridSpan w:val="2"/>
            <w:tcBorders/>
          </w:tcPr>
          <w:p>
            <w:pPr>
              <w:pBdr/>
              <w:spacing/>
              <w:jc w:val="left"/>
              <w:rPr/>
            </w:pPr>
            <w:r>
              <w:rPr>
                <w:sz w:val="22"/>
              </w:rPr>
              <w:t xml:space="preserve"> Min. first floor - nonresidential </w:t>
            </w:r>
          </w:p>
        </w:tc>
        <w:tc>
          <w:tcPr>
            <w:tcW w:type="pct" w:w="417"/>
            <w:gridSpan w:val="2"/>
            <w:tcBorders/>
          </w:tcPr>
          <w:p>
            <w:pPr>
              <w:pBdr/>
              <w:spacing/>
              <w:jc w:val="left"/>
              <w:rPr/>
            </w:pPr>
            <w:r>
              <w:rPr>
                <w:sz w:val="22"/>
              </w:rPr>
              <w:t xml:space="preserve">- </w:t>
            </w:r>
          </w:p>
        </w:tc>
        <w:tc>
          <w:tcPr>
            <w:tcW w:type="pct" w:w="1250"/>
            <w:gridSpan w:val="4"/>
            <w:tcBorders/>
          </w:tcPr>
          <w:p>
            <w:pPr>
              <w:pBdr/>
              <w:spacing/>
              <w:jc w:val="left"/>
              <w:rPr/>
            </w:pPr>
            <w:r>
              <w:rPr>
                <w:sz w:val="22"/>
              </w:rPr>
              <w:t xml:space="preserve">30% </w:t>
            </w:r>
          </w:p>
        </w:tc>
        <w:tc>
          <w:tcPr>
            <w:tcW w:type="pct" w:w="1667"/>
            <w:gridSpan w:val="5"/>
            <w:tcBorders/>
          </w:tcPr>
          <w:p>
            <w:pPr>
              <w:pBdr/>
              <w:spacing/>
              <w:jc w:val="left"/>
              <w:rPr/>
            </w:pPr>
            <w:r>
              <w:rPr>
                <w:sz w:val="22"/>
              </w:rPr>
              <w:t xml:space="preserve">50% </w:t>
            </w:r>
          </w:p>
        </w:tc>
        <w:tc>
          <w:tcPr>
            <w:tcW w:type="pct" w:w="833"/>
            <w:gridSpan w:val="2"/>
            <w:tcBorders/>
          </w:tcPr>
          <w:p>
            <w:pPr>
              <w:pBdr/>
              <w:spacing/>
              <w:jc w:val="left"/>
              <w:rPr/>
            </w:pPr>
            <w:r>
              <w:rPr>
                <w:sz w:val="22"/>
              </w:rPr>
              <w:t xml:space="preserve">65% </w:t>
            </w:r>
          </w:p>
        </w:tc>
      </w:tr>
      <w:tr>
        <w:trPr/>
        <w:tc>
          <w:tcPr>
            <w:tcW w:type="pct" w:w="833"/>
            <w:gridSpan w:val="2"/>
            <w:tcBorders/>
          </w:tcPr>
          <w:p>
            <w:pPr>
              <w:pBdr/>
              <w:spacing/>
              <w:jc w:val="left"/>
              <w:rPr/>
            </w:pPr>
            <w:r>
              <w:rPr>
                <w:sz w:val="22"/>
              </w:rPr>
              <w:t xml:space="preserve">Min. first floor - multi-family </w:t>
            </w:r>
          </w:p>
        </w:tc>
        <w:tc>
          <w:tcPr>
            <w:tcW w:type="pct" w:w="417"/>
            <w:gridSpan w:val="2"/>
            <w:tcBorders/>
          </w:tcPr>
          <w:p>
            <w:pPr>
              <w:pBdr/>
              <w:spacing/>
              <w:jc w:val="left"/>
              <w:rPr/>
            </w:pPr>
            <w:r>
              <w:rPr>
                <w:sz w:val="22"/>
              </w:rPr>
              <w:t xml:space="preserve">- </w:t>
            </w:r>
          </w:p>
        </w:tc>
        <w:tc>
          <w:tcPr>
            <w:tcW w:type="pct" w:w="3750"/>
            <w:gridSpan w:val="11"/>
            <w:tcBorders/>
          </w:tcPr>
          <w:p>
            <w:pPr>
              <w:pBdr/>
              <w:spacing/>
              <w:jc w:val="left"/>
              <w:rPr/>
            </w:pPr>
            <w:r>
              <w:rPr>
                <w:sz w:val="22"/>
              </w:rPr>
              <w:t xml:space="preserve">30% </w:t>
            </w:r>
          </w:p>
        </w:tc>
      </w:tr>
      <w:tr>
        <w:trPr/>
        <w:tc>
          <w:tcPr>
            <w:tcW w:type="pct" w:w="833"/>
            <w:gridSpan w:val="2"/>
            <w:tcBorders/>
          </w:tcPr>
          <w:p>
            <w:pPr>
              <w:pBdr/>
              <w:spacing/>
              <w:jc w:val="left"/>
              <w:rPr/>
            </w:pPr>
            <w:r>
              <w:rPr>
                <w:sz w:val="22"/>
              </w:rPr>
              <w:t xml:space="preserve">Min. upper floors - nonresidential and multi-family </w:t>
            </w:r>
          </w:p>
        </w:tc>
        <w:tc>
          <w:tcPr>
            <w:tcW w:type="pct" w:w="417"/>
            <w:gridSpan w:val="2"/>
            <w:tcBorders/>
          </w:tcPr>
          <w:p>
            <w:pPr>
              <w:pBdr/>
              <w:spacing/>
              <w:jc w:val="left"/>
              <w:rPr/>
            </w:pPr>
            <w:r>
              <w:rPr>
                <w:sz w:val="22"/>
              </w:rPr>
              <w:t xml:space="preserve">- </w:t>
            </w:r>
          </w:p>
        </w:tc>
        <w:tc>
          <w:tcPr>
            <w:tcW w:type="pct" w:w="3750"/>
            <w:gridSpan w:val="11"/>
            <w:tcBorders/>
          </w:tcPr>
          <w:p>
            <w:pPr>
              <w:pBdr/>
              <w:spacing/>
              <w:jc w:val="left"/>
              <w:rPr/>
            </w:pPr>
            <w:r>
              <w:rPr>
                <w:sz w:val="22"/>
              </w:rPr>
              <w:t xml:space="preserve">15% </w:t>
            </w:r>
          </w:p>
        </w:tc>
      </w:tr>
    </w:tbl>
    <w:p>
      <w:pPr>
        <w:pBdr/>
        <w:spacing/>
        <w:rPr/>
      </w:pPr>
    </w:p>
    <w:p>
      <w:pPr>
        <w:pStyle w:val="Block1"/>
        <w:pBdr/>
        <w:spacing/>
        <w:rPr/>
      </w:pPr>
      <w:r>
        <w:rPr>
          <w:b/>
          <w:sz w:val="16"/>
        </w:rPr>
        <w:t xml:space="preserve">LEGEND:</w:t>
      </w:r>
    </w:p>
    <w:p>
      <w:pPr>
        <w:pStyle w:val="Block1"/>
        <w:pBdr/>
        <w:spacing/>
        <w:rPr/>
      </w:pPr>
      <w:r>
        <w:rPr>
          <w:rStyle w:val="Block1"/>
          <w:sz w:val="16"/>
        </w:rPr>
        <w:t xml:space="preserve">1 = See development compatibility standards in </w:t>
      </w:r>
      <w:r>
        <w:rPr>
          <w:sz w:val="16"/>
        </w:rPr>
        <w:t xml:space="preserve">section 30-4.8</w:t>
      </w:r>
      <w:r>
        <w:rPr>
          <w:rStyle w:val="Block1"/>
          <w:sz w:val="16"/>
        </w:rPr>
        <w:t xml:space="preserve">. </w:t>
      </w:r>
    </w:p>
    <w:p>
      <w:pPr>
        <w:pStyle w:val="Block1"/>
        <w:pBdr/>
        <w:spacing/>
        <w:rPr/>
      </w:pPr>
      <w:r>
        <w:rPr>
          <w:rStyle w:val="Block1"/>
          <w:sz w:val="16"/>
        </w:rPr>
        <w:t xml:space="preserve">2 = See development bonus system in </w:t>
      </w:r>
      <w:r>
        <w:rPr>
          <w:sz w:val="16"/>
        </w:rPr>
        <w:t xml:space="preserve">section 30-4.9</w:t>
      </w:r>
      <w:r>
        <w:rPr>
          <w:rStyle w:val="Block1"/>
          <w:sz w:val="16"/>
        </w:rPr>
        <w:t xml:space="preserve"> and affordable housing provision in </w:t>
      </w:r>
      <w:r>
        <w:rPr>
          <w:sz w:val="16"/>
        </w:rPr>
        <w:t xml:space="preserve">section 30-4.31</w:t>
      </w:r>
      <w:r>
        <w:rPr>
          <w:rStyle w:val="Block1"/>
          <w:sz w:val="16"/>
        </w:rPr>
        <w:t xml:space="preserve">. </w:t>
      </w:r>
    </w:p>
    <w:p>
      <w:pPr>
        <w:pBdr/>
        <w:spacing/>
        <w:rPr/>
        <w:sectPr>
          <w:headerReference w:type="default" r:id="rId230"/>
          <w:footerReference w:type="default" r:id="rId231"/>
          <w:type w:val="nextPage"/>
          <w:pgSz w:w="15840" w:h="12240" w:orient="landscape"/>
          <w:pgMar w:top="1440" w:right="1440" w:bottom="1440" w:left="1440" w:header="720" w:footer="720" w:gutter="0"/>
          <w:pgBorders/>
          <w:pgNumType w:fmt="decimal"/>
          <w:cols w:equalWidth="1" w:space="720"/>
        </w:sectPr>
      </w:pPr>
    </w:p>
    <w:p>
      <w:pPr>
        <w:pStyle w:val="List1"/>
        <w:pBdr/>
        <w:spacing/>
        <w:rPr/>
      </w:pPr>
      <w:r>
        <w:rPr/>
        <w:t xml:space="preserve">A.</w:t>
      </w:r>
      <w:r>
        <w:rPr/>
        <w:tab/>
        <w:t xml:space="preserve"/>
      </w:r>
      <w:r>
        <w:rPr>
          <w:i/>
        </w:rPr>
        <w:t xml:space="preserve">Block standards.</w:t>
      </w:r>
    </w:p>
    <w:p>
      <w:pPr>
        <w:pStyle w:val="List2"/>
        <w:pBdr/>
        <w:spacing/>
        <w:rPr/>
      </w:pPr>
      <w:r>
        <w:rPr/>
        <w:t xml:space="preserve">1.</w:t>
      </w:r>
      <w:r>
        <w:rPr/>
        <w:tab/>
        <w:t xml:space="preserve"/>
      </w:r>
      <w:r>
        <w:rPr>
          <w:i/>
        </w:rPr>
        <w:t xml:space="preserve">Maximum block perimeter.</w:t>
      </w:r>
      <w:r>
        <w:rPr/>
        <w:t xml:space="preserve"> Maximum block perimeters are defined Table V-2 for each transect. When development cumulatively includes 50% or more of the total project area, it shall be required to include new local streets or urban walkways and the resulting block(s) shall not exceed the prescribed maximum block perimeter. Figure V-1 below depicts a recommended approach to breaking down large blocks to provide a new street grid on a large site. </w:t>
      </w:r>
    </w:p>
    <w:p>
      <w:pPr>
        <w:pStyle w:val="Block2"/>
        <w:pBdr/>
        <w:spacing/>
        <w:rPr/>
      </w:pPr>
    </w:p>
    <w:p>
      <w:pPr>
        <w:pStyle w:val="ImageCaptionAboveLeft"/>
        <w:pBdr/>
        <w:spacing/>
        <w:rPr/>
      </w:pPr>
      <w:r>
        <w:rPr>
          <w:b/>
        </w:rPr>
        <w:t xml:space="preserve">Figure V-1: Creating Blocks</w:t>
      </w:r>
      <w:r>
        <w:rPr/>
        <w:br/>
      </w:r>
    </w:p>
    <w:p>
      <w:pPr>
        <w:pStyle w:val="ImageLeft"/>
        <w:pBdr/>
        <w:spacing/>
        <w:rPr/>
      </w:pPr>
      <w:r>
        <w:rPr/>
        <w:drawing>
          <wp:inline>
            <wp:extent cx="5334000" cy="1600200"/>
            <wp:docPr id="26" descr="FigV-1.png" name="Drawing 1"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2"/>
                    <a:srcRect/>
                    <a:stretch>
                      <a:fillRect/>
                    </a:stretch>
                  </pic:blipFill>
                  <pic:spPr bwMode="auto">
                    <a:xfrm>
                      <a:off x="0" y="0"/>
                      <a:ext cx="5334000" cy="1600200"/>
                    </a:xfrm>
                    <a:prstGeom prst="rect">
                      <a:avLst/>
                    </a:prstGeom>
                  </pic:spPr>
                </pic:pic>
              </a:graphicData>
            </a:graphic>
          </wp:inline>
        </w:drawing>
      </w:r>
    </w:p>
    <w:p>
      <w:pPr>
        <w:pStyle w:val="Block1"/>
        <w:pBdr/>
        <w:spacing/>
        <w:rPr/>
      </w:pPr>
      <w:r>
        <w:rPr>
          <w:rStyle w:val="Block1"/>
        </w:rPr>
        <w:t xml:space="preserve">Step 1-original site; Step 2-introduce streets; Step 3-introduce alleys; Step 4-introduce lots. </w:t>
      </w:r>
    </w:p>
    <w:p>
      <w:pPr>
        <w:pStyle w:val="List2"/>
        <w:pBdr/>
        <w:spacing/>
        <w:rPr/>
      </w:pPr>
      <w:r>
        <w:rPr/>
        <w:t xml:space="preserve">2.</w:t>
      </w:r>
      <w:r>
        <w:rPr/>
        <w:tab/>
        <w:t xml:space="preserve"/>
      </w:r>
      <w:r>
        <w:rPr>
          <w:i/>
        </w:rPr>
        <w:t xml:space="preserve">Construction of new streets.</w:t>
      </w:r>
    </w:p>
    <w:p>
      <w:pPr>
        <w:pStyle w:val="List3"/>
        <w:pBdr/>
        <w:spacing/>
        <w:rPr/>
      </w:pPr>
      <w:r>
        <w:rPr/>
        <w:t xml:space="preserve"> a.</w:t>
      </w:r>
      <w:r>
        <w:rPr/>
        <w:tab/>
        <w:t xml:space="preserve"/>
      </w:r>
      <w:r>
        <w:rPr/>
        <w:t xml:space="preserve">The required local streets or urban walkways shall be constructed at the expense of the owner/developer as part of the development review process and shall be constructed according to the appropriate city standards, but may be sited and configured in a manner so that they provide the most appropriate access to the development. Where a street is planned to continue beyond the extent of a development, the development shall provide for the continuation of the street by stubbing out the improvements as close as is practicable to edge of the property boundary. </w:t>
      </w:r>
    </w:p>
    <w:p>
      <w:pPr>
        <w:pStyle w:val="List3"/>
        <w:pBdr/>
        <w:spacing/>
        <w:rPr/>
      </w:pPr>
      <w:r>
        <w:rPr/>
        <w:t xml:space="preserve">b.</w:t>
      </w:r>
      <w:r>
        <w:rPr/>
        <w:tab/>
        <w:t xml:space="preserve"/>
      </w:r>
      <w:r>
        <w:rPr/>
        <w:t xml:space="preserve">The required local streets, multi-use paths or urban walkways shall provide for public access and may be dedicated for public right-of-way after construction, if the city desires to accept same for maintenance. </w:t>
      </w:r>
    </w:p>
    <w:p>
      <w:pPr>
        <w:pStyle w:val="List3"/>
        <w:pBdr/>
        <w:spacing/>
        <w:rPr/>
      </w:pPr>
      <w:r>
        <w:rPr/>
        <w:t xml:space="preserve">c.</w:t>
      </w:r>
      <w:r>
        <w:rPr/>
        <w:tab/>
        <w:t xml:space="preserve"/>
      </w:r>
      <w:r>
        <w:rPr/>
        <w:t xml:space="preserve">Notwithstanding any other provision in this chapter, a development may receive final approval prior to construction of the required local streets or urban walkways if the city, upon approval of the city commission, has executed a binding agreement with the owner/developer that: </w:t>
      </w:r>
    </w:p>
    <w:p>
      <w:pPr>
        <w:pStyle w:val="List4"/>
        <w:pBdr/>
        <w:spacing/>
        <w:rPr/>
      </w:pPr>
      <w:r>
        <w:rPr/>
        <w:t xml:space="preserve">i.</w:t>
      </w:r>
      <w:r>
        <w:rPr/>
        <w:tab/>
        <w:t xml:space="preserve"/>
      </w:r>
      <w:r>
        <w:rPr/>
        <w:t xml:space="preserve">Requires the city and/or the community redevelopment agency to construct the required local streets as public streets within two years of final approval; and </w:t>
      </w:r>
    </w:p>
    <w:p>
      <w:pPr>
        <w:pStyle w:val="List4"/>
        <w:pBdr/>
        <w:spacing/>
        <w:rPr/>
      </w:pPr>
      <w:r>
        <w:rPr/>
        <w:t xml:space="preserve">ii.</w:t>
      </w:r>
      <w:r>
        <w:rPr/>
        <w:tab/>
        <w:t xml:space="preserve"/>
      </w:r>
      <w:r>
        <w:rPr/>
        <w:t xml:space="preserve">Provides for the conveyance or dedication of the associated right-of-way from the property owner to the city, at no cost to the city. </w:t>
      </w:r>
    </w:p>
    <w:p>
      <w:pPr>
        <w:pStyle w:val="Block4"/>
        <w:pBdr/>
        <w:spacing/>
        <w:rPr/>
      </w:pPr>
      <w:r>
        <w:rPr>
          <w:rStyle w:val="Block4"/>
        </w:rPr>
        <w:t xml:space="preserve">The city may enter into such an agreement only when the city determines that doing so would be in the public interest and when the city and/or the community redevelopment agency has budgeted legally available funds for the construction of the required local streets. The form and content of the agreement shall be provided by and acceptable to the city in its sole discretion. </w:t>
      </w:r>
    </w:p>
    <w:p>
      <w:pPr>
        <w:pStyle w:val="List3"/>
        <w:pBdr/>
        <w:spacing/>
        <w:rPr/>
      </w:pPr>
      <w:r>
        <w:rPr/>
        <w:t xml:space="preserve">d.</w:t>
      </w:r>
      <w:r>
        <w:rPr/>
        <w:tab/>
        <w:t xml:space="preserve"/>
      </w:r>
      <w:r>
        <w:rPr/>
        <w:t xml:space="preserve">Board modifications from the requirement to construct new streets may be granted in accordance with the procedures and criteria for a variance, with specific consideration given to situations where the construction of a street is limited by: access management standards, regulated environmental features, regulated natural or archeological resources, public stormwater facilities, existing utility facilities, contamination sites, inconsistencies with plans for a future city street network, parks, or schools. Where a variance from these requirements is approved, the block perimeter shall be completed with the provision of sidewalk and bicycle connections, and multi-use paths or urban walkways, subject to approval by the city. </w:t>
      </w:r>
    </w:p>
    <w:p>
      <w:pPr>
        <w:pStyle w:val="List2"/>
        <w:pBdr/>
        <w:spacing/>
        <w:rPr/>
      </w:pPr>
      <w:r>
        <w:rPr/>
        <w:t xml:space="preserve">3.</w:t>
      </w:r>
      <w:r>
        <w:rPr/>
        <w:tab/>
        <w:t xml:space="preserve"/>
      </w:r>
      <w:r>
        <w:rPr>
          <w:i/>
        </w:rPr>
        <w:t xml:space="preserve">Urban walkways.</w:t>
      </w:r>
      <w:r>
        <w:rPr/>
        <w:t xml:space="preserve"> When required new streets or urban walkways are constructed as part of a subdivision or development, their design and construction shall conform to the following standards and applicable design manual standards: </w:t>
      </w:r>
    </w:p>
    <w:p>
      <w:pPr>
        <w:pStyle w:val="List3"/>
        <w:pBdr/>
        <w:spacing/>
        <w:rPr/>
      </w:pPr>
      <w:r>
        <w:rPr/>
        <w:t xml:space="preserve">a.</w:t>
      </w:r>
      <w:r>
        <w:rPr/>
        <w:tab/>
        <w:t xml:space="preserve"/>
      </w:r>
      <w:r>
        <w:rPr/>
        <w:t xml:space="preserve">New streets or urban walkways shall connect to existing streets on abutting properties, or be constructed in alignment with planned public streets on abutting properties. </w:t>
      </w:r>
    </w:p>
    <w:p>
      <w:pPr>
        <w:pStyle w:val="List3"/>
        <w:pBdr/>
        <w:spacing/>
        <w:rPr/>
      </w:pPr>
      <w:r>
        <w:rPr/>
        <w:t xml:space="preserve">b.</w:t>
      </w:r>
      <w:r>
        <w:rPr/>
        <w:tab/>
        <w:t xml:space="preserve"/>
      </w:r>
      <w:r>
        <w:rPr/>
        <w:t xml:space="preserve">Where a portion of a new street or urban walkway is newly constructed, it shall be designed to be extended to abutting property. Stub-outs shall extend to the property line. </w:t>
      </w:r>
    </w:p>
    <w:p>
      <w:pPr>
        <w:pStyle w:val="List3"/>
        <w:pBdr/>
        <w:spacing/>
        <w:rPr/>
      </w:pPr>
      <w:r>
        <w:rPr/>
        <w:t xml:space="preserve">c.</w:t>
      </w:r>
      <w:r>
        <w:rPr/>
        <w:tab/>
        <w:t xml:space="preserve"/>
      </w:r>
      <w:r>
        <w:rPr/>
        <w:t xml:space="preserve">Urban walkways shall be a minimum of 26 feet wide and may be designed with a single or divided paved pathway. The pathway(s) shall be at least ten feet wide in total width and shall provide for both bicycles and pedestrians. An urban walkway shall be landscaped with shade trees on minimum 50-foot centers on both sides of the paved path. Unpaved areas may also contain stormwater facilities. Urban walkways may contain benches, fountains, outdoor cafes or other outdoor uses as long as a minimum sidewalk width as specified above is maintained. </w:t>
      </w:r>
    </w:p>
    <w:p>
      <w:pPr>
        <w:pStyle w:val="List1"/>
        <w:pBdr/>
        <w:spacing/>
        <w:rPr/>
      </w:pPr>
      <w:r>
        <w:rPr/>
        <w:t xml:space="preserve">B.</w:t>
      </w:r>
      <w:r>
        <w:rPr/>
        <w:tab/>
        <w:t xml:space="preserve"/>
      </w:r>
      <w:r>
        <w:rPr>
          <w:i/>
        </w:rPr>
        <w:t xml:space="preserve">Building frontage.</w:t>
      </w:r>
      <w:r>
        <w:rPr/>
        <w:t xml:space="preserve"> Building frontage requirements are intended to help frame the public realm by creating continuous building presence along streets. </w:t>
      </w:r>
    </w:p>
    <w:p>
      <w:pPr>
        <w:pStyle w:val="List2"/>
        <w:pBdr/>
        <w:spacing/>
        <w:rPr/>
      </w:pPr>
      <w:r>
        <w:rPr/>
        <w:t xml:space="preserve">1.</w:t>
      </w:r>
      <w:r>
        <w:rPr/>
        <w:tab/>
        <w:t xml:space="preserve"/>
      </w:r>
      <w:r>
        <w:rPr/>
        <w:t xml:space="preserve">The building frontage standards are a proportion of the building length relative to the width of the development site measured at the site frontage line, (see Figure V-3). Building frontage standards do not apply to new single-family dwelling construction. </w:t>
      </w:r>
    </w:p>
    <w:p>
      <w:pPr>
        <w:pStyle w:val="Block2"/>
        <w:pBdr/>
        <w:spacing/>
        <w:rPr/>
      </w:pPr>
    </w:p>
    <w:p>
      <w:pPr>
        <w:pBdr/>
        <w:spacing/>
        <w:rPr/>
      </w:pPr>
      <w:r>
        <w:rPr>
          <w:b/>
        </w:rPr>
        <w:t xml:space="preserve">Figure V-3: Building Frontage</w:t>
      </w:r>
      <w:r>
        <w:rPr/>
        <w:br/>
      </w:r>
    </w:p>
    <w:p>
      <w:pPr>
        <w:pBdr/>
        <w:spacing/>
        <w:rPr/>
      </w:pPr>
      <w:r>
        <w:rPr/>
        <w:drawing>
          <wp:inline>
            <wp:extent cx="2438400" cy="1841500"/>
            <wp:docPr id="27" descr="FigV-3.png" name="Drawing 2"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3"/>
                    <a:srcRect/>
                    <a:stretch>
                      <a:fillRect/>
                    </a:stretch>
                  </pic:blipFill>
                  <pic:spPr bwMode="auto">
                    <a:xfrm>
                      <a:off x="0" y="0"/>
                      <a:ext cx="2438400" cy="1841500"/>
                    </a:xfrm>
                    <a:prstGeom prst="rect">
                      <a:avLst/>
                    </a:prstGeom>
                  </pic:spPr>
                </pic:pic>
              </a:graphicData>
            </a:graphic>
          </wp:inline>
        </w:drawing>
      </w:r>
    </w:p>
    <w:p>
      <w:pPr>
        <w:pStyle w:val="List2"/>
        <w:pBdr/>
        <w:spacing/>
        <w:rPr/>
      </w:pPr>
      <w:r>
        <w:rPr/>
        <w:t xml:space="preserve">2.</w:t>
      </w:r>
      <w:r>
        <w:rPr/>
        <w:tab/>
        <w:t xml:space="preserve"/>
      </w:r>
      <w:r>
        <w:rPr>
          <w:i/>
        </w:rPr>
        <w:t xml:space="preserve">Frontage hierarchy.</w:t>
      </w:r>
    </w:p>
    <w:p>
      <w:pPr>
        <w:pStyle w:val="List3"/>
        <w:pBdr/>
        <w:spacing/>
        <w:rPr/>
      </w:pPr>
      <w:r>
        <w:rPr/>
        <w:t xml:space="preserve">a.</w:t>
      </w:r>
      <w:r>
        <w:rPr/>
        <w:tab/>
        <w:t xml:space="preserve"/>
      </w:r>
      <w:r>
        <w:rPr/>
        <w:t xml:space="preserve">Where a development has frontage along multiple street types that do not include a thoroughfare, the urban street (storefront or principal, in that order of hierarchy) shall be considered the primary street for the front face of the building. </w:t>
      </w:r>
    </w:p>
    <w:p>
      <w:pPr>
        <w:pStyle w:val="List3"/>
        <w:pBdr/>
        <w:spacing/>
        <w:rPr/>
      </w:pPr>
      <w:r>
        <w:rPr/>
        <w:t xml:space="preserve">b.</w:t>
      </w:r>
      <w:r>
        <w:rPr/>
        <w:tab/>
        <w:t xml:space="preserve"/>
      </w:r>
      <w:r>
        <w:rPr/>
        <w:t xml:space="preserve">Where a development has frontage on a thoroughfare and any other street type, the thoroughfare shall be considered the primary street. </w:t>
      </w:r>
    </w:p>
    <w:p>
      <w:pPr>
        <w:pStyle w:val="List3"/>
        <w:pBdr/>
        <w:spacing/>
        <w:rPr/>
      </w:pPr>
      <w:r>
        <w:rPr/>
        <w:t xml:space="preserve">c.</w:t>
      </w:r>
      <w:r>
        <w:rPr/>
        <w:tab/>
        <w:t xml:space="preserve"/>
      </w:r>
      <w:r>
        <w:rPr/>
        <w:t xml:space="preserve">Where a development has frontage on two streets of equal type, then the city manager or designee shall make a determination as to which street frontage shall be considered primary. </w:t>
      </w:r>
    </w:p>
    <w:p>
      <w:pPr>
        <w:pStyle w:val="Block3"/>
        <w:pBdr/>
        <w:spacing/>
        <w:rPr/>
      </w:pPr>
    </w:p>
    <w:p>
      <w:pPr>
        <w:pBdr/>
        <w:spacing/>
        <w:rPr/>
      </w:pPr>
      <w:r>
        <w:rPr>
          <w:b/>
        </w:rPr>
        <w:t xml:space="preserve">Figure V-4: Example of Gateway</w:t>
      </w:r>
      <w:r>
        <w:rPr/>
        <w:br/>
      </w:r>
    </w:p>
    <w:p>
      <w:pPr>
        <w:pBdr/>
        <w:spacing/>
        <w:rPr/>
      </w:pPr>
      <w:r>
        <w:rPr/>
        <w:drawing>
          <wp:inline>
            <wp:extent cx="2133600" cy="1663700"/>
            <wp:docPr id="28" descr="FigV-4.png" name="Drawing 3"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4"/>
                    <a:srcRect/>
                    <a:stretch>
                      <a:fillRect/>
                    </a:stretch>
                  </pic:blipFill>
                  <pic:spPr bwMode="auto">
                    <a:xfrm>
                      <a:off x="0" y="0"/>
                      <a:ext cx="2133600" cy="1663700"/>
                    </a:xfrm>
                    <a:prstGeom prst="rect">
                      <a:avLst/>
                    </a:prstGeom>
                  </pic:spPr>
                </pic:pic>
              </a:graphicData>
            </a:graphic>
          </wp:inline>
        </w:drawing>
      </w:r>
    </w:p>
    <w:p>
      <w:pPr>
        <w:pStyle w:val="List2"/>
        <w:pBdr/>
        <w:spacing/>
        <w:rPr/>
      </w:pPr>
      <w:r>
        <w:rPr/>
        <w:t xml:space="preserve">3.</w:t>
      </w:r>
      <w:r>
        <w:rPr/>
        <w:tab/>
        <w:t xml:space="preserve"/>
      </w:r>
      <w:r>
        <w:rPr/>
        <w:t xml:space="preserve">Outdoor seating areas, when located within the min/max street setback, may be counted towards meeting (up to 30%) the required building frontage requirements. Outdoor seating must be located behind a 3-4-foot screening wall that is integral and aligned with the front building facade. The wall must be architecturally consistent with the materials of the adjoining facade. </w:t>
      </w:r>
    </w:p>
    <w:p>
      <w:pPr>
        <w:pStyle w:val="List2"/>
        <w:pBdr/>
        <w:spacing/>
        <w:rPr/>
      </w:pPr>
      <w:r>
        <w:rPr/>
        <w:t xml:space="preserve">4.</w:t>
      </w:r>
      <w:r>
        <w:rPr/>
        <w:tab/>
        <w:t xml:space="preserve"/>
      </w:r>
      <w:r>
        <w:rPr/>
        <w:t xml:space="preserve">The appropriate reviewing board may consider alternative proposals for meeting building frontage requirements, including public art installations, innovative and unique landscape/hardscape improvements, or similar methods, which enhance the public realm and create a consistent urban form along the street. </w:t>
      </w:r>
    </w:p>
    <w:p>
      <w:pPr>
        <w:pStyle w:val="List2"/>
        <w:pBdr/>
        <w:spacing/>
        <w:rPr/>
      </w:pPr>
      <w:r>
        <w:rPr/>
        <w:t xml:space="preserve">5.</w:t>
      </w:r>
      <w:r>
        <w:rPr/>
        <w:tab/>
        <w:t xml:space="preserve"/>
      </w:r>
      <w:r>
        <w:rPr/>
        <w:t xml:space="preserve">A preserved high quality heritage tree canopy within the street setback range may count towards meeting the building frontage requirement. </w:t>
      </w:r>
    </w:p>
    <w:p>
      <w:pPr>
        <w:pStyle w:val="List2"/>
        <w:pBdr/>
        <w:spacing/>
        <w:rPr/>
      </w:pPr>
      <w:r>
        <w:rPr/>
        <w:t xml:space="preserve">6.</w:t>
      </w:r>
      <w:r>
        <w:rPr/>
        <w:tab/>
        <w:t xml:space="preserve"/>
      </w:r>
      <w:r>
        <w:rPr/>
        <w:t xml:space="preserve">The ground floor along the street frontages must contain active uses oriented to the street. Active uses may include, but are not limited to, display or floor areas for retail uses; waiting and seating areas for restaurants; atriums, lobbies, amenity areas, or dining areas for hotels or multi-family residential buildings; or ground floor offices. Active uses must be concentrated along storefront and principal designated streets. In the event that all of the abutting roadways are local streets, active ground floor uses must be concentrated along the most primary local street as determined by existing or anticipated pedestrian traffic. </w:t>
      </w:r>
    </w:p>
    <w:p>
      <w:pPr>
        <w:pStyle w:val="List2"/>
        <w:pBdr/>
        <w:spacing/>
        <w:rPr/>
      </w:pPr>
      <w:r>
        <w:rPr/>
        <w:t xml:space="preserve">7.</w:t>
      </w:r>
      <w:r>
        <w:rPr/>
        <w:tab/>
        <w:t xml:space="preserve"/>
      </w:r>
      <w:r>
        <w:rPr/>
        <w:t xml:space="preserve">In order to make ground floor commercial spaces viable and ready for operation, the owner/developer shall complete, prior to the issuance of any Certificate of Occupancy for the associated building or development, the installation of all mechanical, electrical plumbing, and fire protection infrastructure necessary for general tenant operability. The owner/developer shall also provide exhaust ventilation and grease interceptors during construction of the initial building shell. Grease interceptor size will be determined by GRU during the grease trap/interceptor permitting process and must provide adequate capacity to serve all prospective ground floor tenant spaces. </w:t>
      </w:r>
    </w:p>
    <w:p>
      <w:pPr>
        <w:pStyle w:val="List1"/>
        <w:pBdr/>
        <w:spacing/>
        <w:rPr/>
      </w:pPr>
      <w:r>
        <w:rPr/>
        <w:t xml:space="preserve">C.</w:t>
      </w:r>
      <w:r>
        <w:rPr/>
        <w:tab/>
        <w:t xml:space="preserve"/>
      </w:r>
      <w:r>
        <w:rPr>
          <w:i/>
        </w:rPr>
        <w:t xml:space="preserve">Building placement and setbacks.</w:t>
      </w:r>
      <w:r>
        <w:rPr/>
        <w:t xml:space="preserve"> The placement of a building on a site is critical to creating a vital and coherent public realm. The building placement and setback standards shall shape the public realm and strengthen the physical and functional character of the area. Figure V-5 depicts the types of setbacks. </w:t>
      </w:r>
    </w:p>
    <w:p>
      <w:pPr>
        <w:pStyle w:val="Block1"/>
        <w:pBdr/>
        <w:spacing/>
        <w:rPr/>
      </w:pPr>
    </w:p>
    <w:p>
      <w:pPr>
        <w:pBdr/>
        <w:spacing/>
        <w:rPr/>
      </w:pPr>
      <w:r>
        <w:rPr>
          <w:b/>
        </w:rPr>
        <w:t xml:space="preserve">Figure V-5: Building Setbacks</w:t>
      </w:r>
      <w:r>
        <w:rPr/>
        <w:br/>
      </w:r>
    </w:p>
    <w:p>
      <w:pPr>
        <w:pBdr/>
        <w:spacing/>
        <w:rPr/>
      </w:pPr>
      <w:r>
        <w:rPr/>
        <w:drawing>
          <wp:inline>
            <wp:extent cx="2743200" cy="2273300"/>
            <wp:docPr id="29" descr="FigV-5.png" name="Drawing 4"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5"/>
                    <a:srcRect/>
                    <a:stretch>
                      <a:fillRect/>
                    </a:stretch>
                  </pic:blipFill>
                  <pic:spPr bwMode="auto">
                    <a:xfrm>
                      <a:off x="0" y="0"/>
                      <a:ext cx="2743200" cy="2273300"/>
                    </a:xfrm>
                    <a:prstGeom prst="rect">
                      <a:avLst/>
                    </a:prstGeom>
                  </pic:spPr>
                </pic:pic>
              </a:graphicData>
            </a:graphic>
          </wp:inline>
        </w:drawing>
      </w:r>
    </w:p>
    <w:p>
      <w:pPr>
        <w:pStyle w:val="List2"/>
        <w:pBdr/>
        <w:spacing/>
        <w:rPr/>
      </w:pPr>
      <w:r>
        <w:rPr/>
        <w:t xml:space="preserve">1.</w:t>
      </w:r>
      <w:r>
        <w:rPr/>
        <w:tab/>
        <w:t xml:space="preserve"/>
      </w:r>
      <w:r>
        <w:rPr/>
        <w:t xml:space="preserve">Building placement requirements shall be measured from the back of curb instead of the front property line, with the following exceptions: </w:t>
      </w:r>
    </w:p>
    <w:p>
      <w:pPr>
        <w:pStyle w:val="List3"/>
        <w:pBdr/>
        <w:spacing/>
        <w:rPr/>
      </w:pPr>
      <w:r>
        <w:rPr/>
        <w:t xml:space="preserve">a.</w:t>
      </w:r>
      <w:r>
        <w:rPr/>
        <w:tab/>
        <w:t xml:space="preserve"/>
      </w:r>
      <w:r>
        <w:rPr/>
        <w:t xml:space="preserve">In the absence of curbs, shall be measured from the edge of pavement. </w:t>
      </w:r>
    </w:p>
    <w:p>
      <w:pPr>
        <w:pStyle w:val="List3"/>
        <w:pBdr/>
        <w:spacing/>
        <w:rPr/>
      </w:pPr>
      <w:r>
        <w:rPr/>
        <w:t xml:space="preserve">b.</w:t>
      </w:r>
      <w:r>
        <w:rPr/>
        <w:tab/>
        <w:t xml:space="preserve"/>
      </w:r>
      <w:r>
        <w:rPr/>
        <w:t xml:space="preserve">Where the required building placement falls within a public right-of-way, it shall be shifted to the property line instead. </w:t>
      </w:r>
    </w:p>
    <w:p>
      <w:pPr>
        <w:pStyle w:val="List2"/>
        <w:pBdr/>
        <w:spacing/>
        <w:rPr/>
      </w:pPr>
      <w:r>
        <w:rPr/>
        <w:t xml:space="preserve">2.</w:t>
      </w:r>
      <w:r>
        <w:rPr/>
        <w:tab/>
        <w:t xml:space="preserve"/>
      </w:r>
      <w:r>
        <w:rPr/>
        <w:t xml:space="preserve">Building placement requirements shall be comprised of a landscape zone, a public sidewalk zone and a building frontage zone. Figure V-6 depicts the required configuration of these zones in relation to the street curb and building. The required minimum widths for the landscape and sidewalks zones are listed within Table V-2. The building frontage zone shall be a minimum of five feet in all locations. </w:t>
      </w:r>
      <w:r>
        <w:rPr/>
        <w:t xml:space="preserve">Section 30-4.13</w:t>
      </w:r>
      <w:r>
        <w:rPr/>
        <w:t xml:space="preserve"> D. contains additional standards for the design of the building frontage zone. </w:t>
      </w:r>
    </w:p>
    <w:p>
      <w:pPr>
        <w:pStyle w:val="Block2"/>
        <w:pBdr/>
        <w:spacing/>
        <w:rPr/>
      </w:pPr>
    </w:p>
    <w:p>
      <w:pPr>
        <w:pBdr/>
        <w:spacing/>
        <w:rPr/>
      </w:pPr>
      <w:r>
        <w:rPr>
          <w:b/>
        </w:rPr>
        <w:t xml:space="preserve">Figure V-6: Public Realm Zones</w:t>
      </w:r>
      <w:r>
        <w:rPr/>
        <w:br/>
      </w:r>
    </w:p>
    <w:p>
      <w:pPr>
        <w:pBdr/>
        <w:spacing/>
        <w:rPr/>
      </w:pPr>
      <w:r>
        <w:rPr/>
        <w:drawing>
          <wp:inline>
            <wp:extent cx="2590800" cy="1447800"/>
            <wp:docPr id="30" descr="FigV-6.png" name="Drawing 5"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6"/>
                    <a:srcRect/>
                    <a:stretch>
                      <a:fillRect/>
                    </a:stretch>
                  </pic:blipFill>
                  <pic:spPr bwMode="auto">
                    <a:xfrm>
                      <a:off x="0" y="0"/>
                      <a:ext cx="2590800" cy="1447800"/>
                    </a:xfrm>
                    <a:prstGeom prst="rect">
                      <a:avLst/>
                    </a:prstGeom>
                  </pic:spPr>
                </pic:pic>
              </a:graphicData>
            </a:graphic>
          </wp:inline>
        </w:drawing>
      </w:r>
    </w:p>
    <w:p>
      <w:pPr>
        <w:pStyle w:val="List2"/>
        <w:pBdr/>
        <w:spacing/>
        <w:rPr/>
      </w:pPr>
      <w:r>
        <w:rPr/>
        <w:t xml:space="preserve">3.</w:t>
      </w:r>
      <w:r>
        <w:rPr/>
        <w:tab/>
        <w:t xml:space="preserve"/>
      </w:r>
      <w:r>
        <w:rPr/>
        <w:t xml:space="preserve">Side and rear setbacks are minimums and shall be measured from shared property lines. </w:t>
      </w:r>
    </w:p>
    <w:p>
      <w:pPr>
        <w:pStyle w:val="List2"/>
        <w:pBdr/>
        <w:spacing/>
        <w:rPr/>
      </w:pPr>
      <w:r>
        <w:rPr/>
        <w:t xml:space="preserve">4.</w:t>
      </w:r>
      <w:r>
        <w:rPr/>
        <w:tab/>
        <w:t xml:space="preserve"/>
      </w:r>
      <w:r>
        <w:rPr/>
        <w:t xml:space="preserve">The following shall not be located within the public sidewalk zone; utility poles including electrical transmission and distribution poles; light poles; mechanical equipment as defined in </w:t>
      </w:r>
      <w:r>
        <w:rPr/>
        <w:t xml:space="preserve">section 30-6.10</w:t>
      </w:r>
      <w:r>
        <w:rPr/>
        <w:t xml:space="preserve">; signs included in section 30-9.2A; and street furniture including benches, trash receptacles, and bicycle racks. </w:t>
      </w:r>
    </w:p>
    <w:p>
      <w:pPr>
        <w:pStyle w:val="List2"/>
        <w:pBdr/>
        <w:spacing/>
        <w:rPr/>
      </w:pPr>
      <w:r>
        <w:rPr/>
        <w:t xml:space="preserve">5.</w:t>
      </w:r>
      <w:r>
        <w:rPr/>
        <w:tab/>
        <w:t xml:space="preserve"/>
      </w:r>
      <w:r>
        <w:rPr/>
        <w:t xml:space="preserve">Where multiple buildings are proposed within a development, the placement of buildings at the rear of a site is allowed as long as one or more buildings are placed along the front of the site meeting the building placement and setback and building frontage requirements of this division. Figure V-7 depicts the required configuration of multiple buildings on a site, such as within a shopping center. Streets or access drives shall be incorporated into the site to break it down into smaller lots/blocks (platting will not be required). The primary access drive shall be centered on the anchor building and shall be lined with buildings, which shall meet the required frontage standards along the street and access drive. </w:t>
      </w:r>
    </w:p>
    <w:p>
      <w:pPr>
        <w:pStyle w:val="Block2"/>
        <w:pBdr/>
        <w:spacing/>
        <w:rPr/>
      </w:pPr>
    </w:p>
    <w:p>
      <w:pPr>
        <w:pStyle w:val="ImageCaptionAboveLeft"/>
        <w:pBdr/>
        <w:spacing/>
        <w:rPr/>
      </w:pPr>
      <w:r>
        <w:rPr>
          <w:b/>
        </w:rPr>
        <w:t xml:space="preserve">Figure V-7: Multiple Buildings on a Site</w:t>
      </w:r>
      <w:r>
        <w:rPr/>
        <w:br/>
      </w:r>
    </w:p>
    <w:p>
      <w:pPr>
        <w:pStyle w:val="ImageLeft"/>
        <w:pBdr/>
        <w:spacing/>
        <w:rPr/>
      </w:pPr>
      <w:r>
        <w:rPr/>
        <w:drawing>
          <wp:inline>
            <wp:extent cx="5334000" cy="2235200"/>
            <wp:docPr id="31" descr="FigV-7.png" name="Drawing 6"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7"/>
                    <a:srcRect/>
                    <a:stretch>
                      <a:fillRect/>
                    </a:stretch>
                  </pic:blipFill>
                  <pic:spPr bwMode="auto">
                    <a:xfrm>
                      <a:off x="0" y="0"/>
                      <a:ext cx="5334000" cy="2235200"/>
                    </a:xfrm>
                    <a:prstGeom prst="rect">
                      <a:avLst/>
                    </a:prstGeom>
                  </pic:spPr>
                </pic:pic>
              </a:graphicData>
            </a:graphic>
          </wp:inline>
        </w:drawing>
      </w:r>
    </w:p>
    <w:p>
      <w:pPr>
        <w:pStyle w:val="List1"/>
        <w:pBdr/>
        <w:spacing/>
        <w:rPr/>
      </w:pPr>
      <w:r>
        <w:rPr/>
        <w:t xml:space="preserve">D.</w:t>
      </w:r>
      <w:r>
        <w:rPr/>
        <w:tab/>
        <w:t xml:space="preserve"/>
      </w:r>
      <w:r>
        <w:rPr>
          <w:i/>
        </w:rPr>
        <w:t xml:space="preserve">Building frontage zone requirements.</w:t>
      </w:r>
      <w:r>
        <w:rPr/>
        <w:t xml:space="preserve"> All development shall provide a minimum five-foot wide building frontage zone behind the public sidewalk, and buildings shall have at least one type of building frontage incorporated into its design. Table V-3 contains the dimensional requirements for the various types of building frontages allowed. The intent of the building frontage zone is to provide a transition between the public street/sidewalk and the building. The type of activity conducted in the private frontage zone depends on the nature of the proposed use (Figure V-8). For a commercial building, the intent of the private frontage zone is to attract customers into the business. For a residential site, the intent of the private frontage zone is to provide for a private outdoor space and establish a separation from the public sidewalk for the ground floor rooms. </w:t>
      </w:r>
    </w:p>
    <w:p>
      <w:pPr>
        <w:pStyle w:val="Block1"/>
        <w:pBdr/>
        <w:spacing/>
        <w:rPr/>
      </w:pPr>
    </w:p>
    <w:p>
      <w:pPr>
        <w:pStyle w:val="ImageCaptionAboveLeft"/>
        <w:pBdr/>
        <w:spacing/>
        <w:rPr/>
      </w:pPr>
      <w:r>
        <w:rPr>
          <w:b/>
        </w:rPr>
        <w:t xml:space="preserve">Figure V-8: Examples of Building Frontage Zone Activity</w:t>
      </w:r>
      <w:r>
        <w:rPr/>
        <w:br/>
      </w:r>
    </w:p>
    <w:p>
      <w:pPr>
        <w:pStyle w:val="ImageLeft"/>
        <w:pBdr/>
        <w:spacing/>
        <w:rPr/>
      </w:pPr>
      <w:r>
        <w:rPr/>
        <w:drawing>
          <wp:inline>
            <wp:extent cx="5207000" cy="5791200"/>
            <wp:docPr id="32" descr="FigV-8.png" name="Drawing 7"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8"/>
                    <a:srcRect/>
                    <a:stretch>
                      <a:fillRect/>
                    </a:stretch>
                  </pic:blipFill>
                  <pic:spPr bwMode="auto">
                    <a:xfrm>
                      <a:off x="0" y="0"/>
                      <a:ext cx="5207000" cy="5791200"/>
                    </a:xfrm>
                    <a:prstGeom prst="rect">
                      <a:avLst/>
                    </a:prstGeom>
                  </pic:spPr>
                </pic:pic>
              </a:graphicData>
            </a:graphic>
          </wp:inline>
        </w:drawing>
      </w:r>
    </w:p>
    <w:p>
      <w:pPr>
        <w:pStyle w:val="Block1"/>
        <w:pBdr/>
        <w:spacing/>
        <w:rPr/>
      </w:pPr>
      <w:r>
        <w:rPr>
          <w:b/>
        </w:rPr>
        <w:t xml:space="preserve">Table V-3: Building Frontage Dimensional Standards</w:t>
      </w:r>
    </w:p>
    <w:tbl>
      <w:tblPr>
        <w:tblStyle w:val="Table1_7d472b25-3ee7-4154-9f92-be7a20106e89"/>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3192"/>
        <w:gridCol w:w="3192"/>
        <w:gridCol w:w="3192"/>
      </w:tblGrid>
      <w:tr>
        <w:trPr/>
        <w:tc>
          <w:tcPr>
            <w:tcW w:type="pct" w:w="1667"/>
            <w:tcBorders/>
            <w:shd w:fill="C0C0C0" w:color="auto" w:val="clear"/>
          </w:tcPr>
          <w:p>
            <w:pPr>
              <w:pBdr/>
              <w:spacing/>
              <w:jc w:val="left"/>
              <w:rPr/>
            </w:pPr>
            <w:r>
              <w:rPr>
                <w:b/>
                <w:sz w:val="22"/>
              </w:rPr>
              <w:t xml:space="preserve">Storefront</w:t>
            </w:r>
          </w:p>
        </w:tc>
        <w:tc>
          <w:tcPr>
            <w:tcW w:type="pct" w:w="1667"/>
            <w:tcBorders/>
            <w:shd w:fill="C0C0C0" w:color="auto" w:val="clear"/>
          </w:tcPr>
          <w:p>
            <w:pPr>
              <w:pBdr/>
              <w:spacing/>
              <w:jc w:val="left"/>
              <w:rPr/>
            </w:pPr>
            <w:r>
              <w:rPr>
                <w:b/>
                <w:sz w:val="22"/>
              </w:rPr>
              <w:t xml:space="preserve">Gallery</w:t>
            </w:r>
          </w:p>
        </w:tc>
        <w:tc>
          <w:tcPr>
            <w:tcW w:type="pct" w:w="1667"/>
            <w:tcBorders/>
            <w:shd w:fill="C0C0C0" w:color="auto" w:val="clear"/>
          </w:tcPr>
          <w:p>
            <w:pPr>
              <w:pBdr/>
              <w:spacing/>
              <w:jc w:val="left"/>
              <w:rPr/>
            </w:pPr>
            <w:r>
              <w:rPr>
                <w:b/>
                <w:sz w:val="22"/>
              </w:rPr>
              <w:t xml:space="preserve">Arcade</w:t>
            </w:r>
          </w:p>
        </w:tc>
      </w:tr>
      <w:tr>
        <w:trPr/>
        <w:tc>
          <w:tcPr>
            <w:tcW w:type="pct" w:w="1667"/>
            <w:tcBorders/>
          </w:tcPr>
          <w:p>
            <w:pPr>
              <w:pBdr/>
              <w:spacing/>
              <w:jc w:val="left"/>
              <w:rPr/>
            </w:pPr>
            <w:r>
              <w:rPr/>
              <w:drawing>
                <wp:inline>
                  <wp:extent cx="1371600" cy="2425700"/>
                  <wp:docPr id="33" descr="TableV-3storefront.png" name="Drawing 8"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9"/>
                          <a:srcRect/>
                          <a:stretch>
                            <a:fillRect/>
                          </a:stretch>
                        </pic:blipFill>
                        <pic:spPr bwMode="auto">
                          <a:xfrm>
                            <a:off x="0" y="0"/>
                            <a:ext cx="1371600" cy="2425700"/>
                          </a:xfrm>
                          <a:prstGeom prst="rect">
                            <a:avLst/>
                          </a:prstGeom>
                        </pic:spPr>
                      </pic:pic>
                    </a:graphicData>
                  </a:graphic>
                </wp:inline>
              </w:drawing>
            </w:r>
          </w:p>
        </w:tc>
        <w:tc>
          <w:tcPr>
            <w:tcW w:type="pct" w:w="1667"/>
            <w:tcBorders/>
          </w:tcPr>
          <w:p>
            <w:pPr>
              <w:pBdr/>
              <w:spacing/>
              <w:jc w:val="left"/>
              <w:rPr/>
            </w:pPr>
            <w:r>
              <w:rPr/>
              <w:drawing>
                <wp:inline>
                  <wp:extent cx="1524000" cy="2540000"/>
                  <wp:docPr id="34" descr="TableV-3Gallery.png" name="Drawing 9"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0"/>
                          <a:srcRect/>
                          <a:stretch>
                            <a:fillRect/>
                          </a:stretch>
                        </pic:blipFill>
                        <pic:spPr bwMode="auto">
                          <a:xfrm>
                            <a:off x="0" y="0"/>
                            <a:ext cx="1524000" cy="2540000"/>
                          </a:xfrm>
                          <a:prstGeom prst="rect">
                            <a:avLst/>
                          </a:prstGeom>
                        </pic:spPr>
                      </pic:pic>
                    </a:graphicData>
                  </a:graphic>
                </wp:inline>
              </w:drawing>
            </w:r>
          </w:p>
        </w:tc>
        <w:tc>
          <w:tcPr>
            <w:tcW w:type="pct" w:w="1667"/>
            <w:tcBorders/>
          </w:tcPr>
          <w:p>
            <w:pPr>
              <w:pBdr/>
              <w:spacing/>
              <w:jc w:val="left"/>
              <w:rPr/>
            </w:pPr>
            <w:r>
              <w:rPr/>
              <w:drawing>
                <wp:inline>
                  <wp:extent cx="1524000" cy="2501900"/>
                  <wp:docPr id="35" descr="TableV-3Arcade.png" name="Drawing 10"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1"/>
                          <a:srcRect/>
                          <a:stretch>
                            <a:fillRect/>
                          </a:stretch>
                        </pic:blipFill>
                        <pic:spPr bwMode="auto">
                          <a:xfrm>
                            <a:off x="0" y="0"/>
                            <a:ext cx="1524000" cy="2501900"/>
                          </a:xfrm>
                          <a:prstGeom prst="rect">
                            <a:avLst/>
                          </a:prstGeom>
                        </pic:spPr>
                      </pic:pic>
                    </a:graphicData>
                  </a:graphic>
                </wp:inline>
              </w:drawing>
            </w:r>
          </w:p>
        </w:tc>
      </w:tr>
      <w:tr>
        <w:trPr/>
        <w:tc>
          <w:tcPr>
            <w:tcW w:type="pct" w:w="1667"/>
            <w:tcBorders/>
          </w:tcPr>
          <w:p>
            <w:pPr>
              <w:pBdr/>
              <w:spacing/>
              <w:jc w:val="left"/>
              <w:rPr/>
            </w:pPr>
            <w:r>
              <w:rPr>
                <w:sz w:val="22"/>
              </w:rPr>
              <w:t xml:space="preserve">1. Width: 25% of façade width min. </w:t>
            </w:r>
          </w:p>
        </w:tc>
        <w:tc>
          <w:tcPr>
            <w:tcW w:type="pct" w:w="1667"/>
            <w:tcBorders/>
          </w:tcPr>
          <w:p>
            <w:pPr>
              <w:pBdr/>
              <w:spacing/>
              <w:jc w:val="left"/>
              <w:rPr/>
            </w:pPr>
            <w:r>
              <w:rPr>
                <w:sz w:val="22"/>
              </w:rPr>
              <w:t xml:space="preserve">1. Width: 75% of façade width min. </w:t>
            </w:r>
          </w:p>
        </w:tc>
        <w:tc>
          <w:tcPr>
            <w:tcW w:type="pct" w:w="1667"/>
            <w:tcBorders/>
          </w:tcPr>
          <w:p>
            <w:pPr>
              <w:pBdr/>
              <w:spacing/>
              <w:jc w:val="left"/>
              <w:rPr/>
            </w:pPr>
            <w:r>
              <w:rPr>
                <w:sz w:val="22"/>
              </w:rPr>
              <w:t xml:space="preserve">1. Width: 75% of façade width min. </w:t>
            </w:r>
          </w:p>
        </w:tc>
      </w:tr>
      <w:tr>
        <w:trPr/>
        <w:tc>
          <w:tcPr>
            <w:tcW w:type="pct" w:w="1667"/>
            <w:tcBorders/>
          </w:tcPr>
          <w:p>
            <w:pPr>
              <w:pBdr/>
              <w:spacing/>
              <w:jc w:val="left"/>
              <w:rPr/>
            </w:pPr>
            <w:r>
              <w:rPr>
                <w:sz w:val="22"/>
              </w:rPr>
              <w:t xml:space="preserve">2. Depth: 5' min. </w:t>
            </w:r>
          </w:p>
        </w:tc>
        <w:tc>
          <w:tcPr>
            <w:tcW w:type="pct" w:w="1667"/>
            <w:tcBorders/>
          </w:tcPr>
          <w:p>
            <w:pPr>
              <w:pBdr/>
              <w:spacing/>
              <w:jc w:val="left"/>
              <w:rPr/>
            </w:pPr>
            <w:r>
              <w:rPr>
                <w:sz w:val="22"/>
              </w:rPr>
              <w:t xml:space="preserve">2. Depth: 8' min. </w:t>
            </w:r>
          </w:p>
        </w:tc>
        <w:tc>
          <w:tcPr>
            <w:tcW w:type="pct" w:w="1667"/>
            <w:tcBorders/>
          </w:tcPr>
          <w:p>
            <w:pPr>
              <w:pBdr/>
              <w:spacing/>
              <w:jc w:val="left"/>
              <w:rPr/>
            </w:pPr>
            <w:r>
              <w:rPr>
                <w:sz w:val="22"/>
              </w:rPr>
              <w:t xml:space="preserve">2. Depth: 8' min. </w:t>
            </w:r>
          </w:p>
        </w:tc>
      </w:tr>
      <w:tr>
        <w:trPr/>
        <w:tc>
          <w:tcPr>
            <w:tcW w:type="pct" w:w="1667"/>
            <w:tcBorders/>
          </w:tcPr>
          <w:p>
            <w:pPr>
              <w:pBdr/>
              <w:spacing/>
              <w:jc w:val="left"/>
              <w:rPr/>
            </w:pPr>
            <w:r>
              <w:rPr>
                <w:sz w:val="22"/>
              </w:rPr>
              <w:t xml:space="preserve">3. Clear Height: 8' min. </w:t>
            </w:r>
          </w:p>
        </w:tc>
        <w:tc>
          <w:tcPr>
            <w:tcW w:type="pct" w:w="1667"/>
            <w:tcBorders/>
          </w:tcPr>
          <w:p>
            <w:pPr>
              <w:pBdr/>
              <w:spacing/>
              <w:jc w:val="left"/>
              <w:rPr/>
            </w:pPr>
          </w:p>
        </w:tc>
        <w:tc>
          <w:tcPr>
            <w:tcW w:type="pct" w:w="1667"/>
            <w:tcBorders/>
          </w:tcPr>
          <w:p>
            <w:pPr>
              <w:pBdr/>
              <w:spacing/>
              <w:jc w:val="left"/>
              <w:rPr/>
            </w:pPr>
          </w:p>
        </w:tc>
      </w:tr>
      <w:tr>
        <w:trPr/>
        <w:tc>
          <w:tcPr>
            <w:tcW w:type="pct" w:w="1667"/>
            <w:tcBorders/>
          </w:tcPr>
          <w:p>
            <w:pPr>
              <w:pBdr/>
              <w:spacing/>
              <w:jc w:val="left"/>
              <w:rPr/>
            </w:pPr>
            <w:r>
              <w:rPr>
                <w:sz w:val="22"/>
              </w:rPr>
              <w:t xml:space="preserve">3. Clear Height: 12' min. (1st floor) </w:t>
            </w:r>
          </w:p>
        </w:tc>
        <w:tc>
          <w:tcPr>
            <w:tcW w:type="pct" w:w="1667"/>
            <w:tcBorders/>
          </w:tcPr>
          <w:p>
            <w:pPr>
              <w:pBdr/>
              <w:spacing/>
              <w:jc w:val="left"/>
              <w:rPr/>
            </w:pPr>
            <w:r>
              <w:rPr>
                <w:sz w:val="22"/>
              </w:rPr>
              <w:t xml:space="preserve">3. Clear Height: 12' min. (1st floor) </w:t>
            </w:r>
          </w:p>
        </w:tc>
        <w:tc>
          <w:tcPr>
            <w:tcW w:type="pct" w:w="1667"/>
            <w:tcBorders/>
          </w:tcPr>
          <w:p>
            <w:pPr>
              <w:pBdr/>
              <w:spacing/>
              <w:jc w:val="left"/>
              <w:rPr/>
            </w:pPr>
          </w:p>
        </w:tc>
      </w:tr>
      <w:tr>
        <w:trPr/>
        <w:tc>
          <w:tcPr>
            <w:tcW w:type="pct" w:w="1667"/>
            <w:tcBorders/>
            <w:shd w:fill="C0C0C0" w:color="auto" w:val="clear"/>
          </w:tcPr>
          <w:p>
            <w:pPr>
              <w:pBdr/>
              <w:spacing/>
              <w:jc w:val="left"/>
              <w:rPr/>
            </w:pPr>
            <w:r>
              <w:rPr>
                <w:b/>
                <w:sz w:val="22"/>
              </w:rPr>
              <w:t xml:space="preserve">Courtyard</w:t>
            </w:r>
          </w:p>
        </w:tc>
        <w:tc>
          <w:tcPr>
            <w:tcW w:type="pct" w:w="1667"/>
            <w:tcBorders/>
            <w:shd w:fill="C0C0C0" w:color="auto" w:val="clear"/>
          </w:tcPr>
          <w:p>
            <w:pPr>
              <w:pBdr/>
              <w:spacing/>
              <w:jc w:val="left"/>
              <w:rPr/>
            </w:pPr>
            <w:r>
              <w:rPr>
                <w:b/>
                <w:sz w:val="22"/>
              </w:rPr>
              <w:t xml:space="preserve">Stoop</w:t>
            </w:r>
          </w:p>
        </w:tc>
        <w:tc>
          <w:tcPr>
            <w:tcW w:type="pct" w:w="1667"/>
            <w:tcBorders/>
            <w:shd w:fill="C0C0C0" w:color="auto" w:val="clear"/>
          </w:tcPr>
          <w:p>
            <w:pPr>
              <w:pBdr/>
              <w:spacing/>
              <w:jc w:val="left"/>
              <w:rPr/>
            </w:pPr>
            <w:r>
              <w:rPr>
                <w:b/>
                <w:sz w:val="22"/>
              </w:rPr>
              <w:t xml:space="preserve">Porch</w:t>
            </w:r>
          </w:p>
        </w:tc>
      </w:tr>
      <w:tr>
        <w:trPr/>
        <w:tc>
          <w:tcPr>
            <w:tcW w:type="pct" w:w="1667"/>
            <w:tcBorders/>
          </w:tcPr>
          <w:p>
            <w:pPr>
              <w:pBdr/>
              <w:spacing/>
              <w:jc w:val="left"/>
              <w:rPr/>
            </w:pPr>
            <w:r>
              <w:rPr/>
              <w:drawing>
                <wp:inline>
                  <wp:extent cx="1524000" cy="2362200"/>
                  <wp:docPr id="36" descr="TableV-3Courtyard.png" name="Drawing 11"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2"/>
                          <a:srcRect/>
                          <a:stretch>
                            <a:fillRect/>
                          </a:stretch>
                        </pic:blipFill>
                        <pic:spPr bwMode="auto">
                          <a:xfrm>
                            <a:off x="0" y="0"/>
                            <a:ext cx="1524000" cy="2362200"/>
                          </a:xfrm>
                          <a:prstGeom prst="rect">
                            <a:avLst/>
                          </a:prstGeom>
                        </pic:spPr>
                      </pic:pic>
                    </a:graphicData>
                  </a:graphic>
                </wp:inline>
              </w:drawing>
            </w:r>
          </w:p>
        </w:tc>
        <w:tc>
          <w:tcPr>
            <w:tcW w:type="pct" w:w="1667"/>
            <w:tcBorders/>
          </w:tcPr>
          <w:p>
            <w:pPr>
              <w:pBdr/>
              <w:spacing/>
              <w:jc w:val="left"/>
              <w:rPr/>
            </w:pPr>
            <w:r>
              <w:rPr/>
              <w:drawing>
                <wp:inline>
                  <wp:extent cx="1524000" cy="2425700"/>
                  <wp:docPr id="37" descr="TableV-3Stoop.png" name="Drawing 12"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3"/>
                          <a:srcRect/>
                          <a:stretch>
                            <a:fillRect/>
                          </a:stretch>
                        </pic:blipFill>
                        <pic:spPr bwMode="auto">
                          <a:xfrm>
                            <a:off x="0" y="0"/>
                            <a:ext cx="1524000" cy="2425700"/>
                          </a:xfrm>
                          <a:prstGeom prst="rect">
                            <a:avLst/>
                          </a:prstGeom>
                        </pic:spPr>
                      </pic:pic>
                    </a:graphicData>
                  </a:graphic>
                </wp:inline>
              </w:drawing>
            </w:r>
          </w:p>
        </w:tc>
        <w:tc>
          <w:tcPr>
            <w:tcW w:type="pct" w:w="1667"/>
            <w:tcBorders/>
          </w:tcPr>
          <w:p>
            <w:pPr>
              <w:pBdr/>
              <w:spacing/>
              <w:jc w:val="left"/>
              <w:rPr/>
            </w:pPr>
            <w:r>
              <w:rPr/>
              <w:drawing>
                <wp:inline>
                  <wp:extent cx="1727200" cy="2438400"/>
                  <wp:docPr id="38" descr="TableV-3Porch.png" name="Drawing 13"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4"/>
                          <a:srcRect/>
                          <a:stretch>
                            <a:fillRect/>
                          </a:stretch>
                        </pic:blipFill>
                        <pic:spPr bwMode="auto">
                          <a:xfrm>
                            <a:off x="0" y="0"/>
                            <a:ext cx="1727200" cy="2438400"/>
                          </a:xfrm>
                          <a:prstGeom prst="rect">
                            <a:avLst/>
                          </a:prstGeom>
                        </pic:spPr>
                      </pic:pic>
                    </a:graphicData>
                  </a:graphic>
                </wp:inline>
              </w:drawing>
            </w:r>
          </w:p>
        </w:tc>
      </w:tr>
      <w:tr>
        <w:trPr/>
        <w:tc>
          <w:tcPr>
            <w:tcW w:type="pct" w:w="1667"/>
            <w:tcBorders/>
          </w:tcPr>
          <w:p>
            <w:pPr>
              <w:pBdr/>
              <w:spacing/>
              <w:jc w:val="left"/>
              <w:rPr/>
            </w:pPr>
            <w:r>
              <w:rPr>
                <w:sz w:val="22"/>
              </w:rPr>
              <w:t xml:space="preserve">1. Width: 10' min. to 50% of façade width max. </w:t>
            </w:r>
          </w:p>
        </w:tc>
        <w:tc>
          <w:tcPr>
            <w:tcW w:type="pct" w:w="1667"/>
            <w:tcBorders/>
          </w:tcPr>
          <w:p>
            <w:pPr>
              <w:pBdr/>
              <w:spacing/>
              <w:jc w:val="left"/>
              <w:rPr/>
            </w:pPr>
            <w:r>
              <w:rPr>
                <w:sz w:val="22"/>
              </w:rPr>
              <w:t xml:space="preserve">1. Width: 5' min. to 16' max. </w:t>
            </w:r>
          </w:p>
        </w:tc>
        <w:tc>
          <w:tcPr>
            <w:tcW w:type="pct" w:w="1667"/>
            <w:tcBorders/>
          </w:tcPr>
          <w:p>
            <w:pPr>
              <w:pBdr/>
              <w:spacing/>
              <w:jc w:val="left"/>
              <w:rPr/>
            </w:pPr>
            <w:r>
              <w:rPr>
                <w:sz w:val="22"/>
              </w:rPr>
              <w:t xml:space="preserve">1. Width: 12' min. </w:t>
            </w:r>
          </w:p>
        </w:tc>
      </w:tr>
      <w:tr>
        <w:trPr/>
        <w:tc>
          <w:tcPr>
            <w:tcW w:type="pct" w:w="1667"/>
            <w:tcBorders/>
          </w:tcPr>
          <w:p>
            <w:pPr>
              <w:pBdr/>
              <w:spacing/>
              <w:jc w:val="left"/>
              <w:rPr/>
            </w:pPr>
            <w:r>
              <w:rPr>
                <w:sz w:val="22"/>
              </w:rPr>
              <w:t xml:space="preserve">2. Depth: 10' min/20' max. </w:t>
            </w:r>
          </w:p>
        </w:tc>
        <w:tc>
          <w:tcPr>
            <w:tcW w:type="pct" w:w="1667"/>
            <w:tcBorders/>
          </w:tcPr>
          <w:p>
            <w:pPr>
              <w:pBdr/>
              <w:spacing/>
              <w:jc w:val="left"/>
              <w:rPr/>
            </w:pPr>
            <w:r>
              <w:rPr>
                <w:sz w:val="22"/>
              </w:rPr>
              <w:t xml:space="preserve">2. Depth: 5' to 8' </w:t>
            </w:r>
          </w:p>
        </w:tc>
        <w:tc>
          <w:tcPr>
            <w:tcW w:type="pct" w:w="1667"/>
            <w:tcBorders/>
          </w:tcPr>
          <w:p>
            <w:pPr>
              <w:pBdr/>
              <w:spacing/>
              <w:jc w:val="left"/>
              <w:rPr/>
            </w:pPr>
            <w:r>
              <w:rPr>
                <w:sz w:val="22"/>
              </w:rPr>
              <w:t xml:space="preserve">2. Depth: 8' min. </w:t>
            </w:r>
          </w:p>
        </w:tc>
      </w:tr>
      <w:tr>
        <w:trPr/>
        <w:tc>
          <w:tcPr>
            <w:tcW w:type="pct" w:w="1667"/>
            <w:tcBorders/>
          </w:tcPr>
          <w:p>
            <w:pPr>
              <w:pBdr/>
              <w:spacing/>
              <w:jc w:val="left"/>
              <w:rPr/>
            </w:pPr>
            <w:r>
              <w:rPr>
                <w:sz w:val="22"/>
              </w:rPr>
              <w:t xml:space="preserve">3. Elevation: 18" max. above grade. </w:t>
            </w:r>
          </w:p>
        </w:tc>
        <w:tc>
          <w:tcPr>
            <w:tcW w:type="pct" w:w="1667"/>
            <w:tcBorders/>
          </w:tcPr>
          <w:p>
            <w:pPr>
              <w:pBdr/>
              <w:spacing/>
              <w:jc w:val="left"/>
              <w:rPr/>
            </w:pPr>
            <w:r>
              <w:rPr>
                <w:sz w:val="22"/>
              </w:rPr>
              <w:t xml:space="preserve">3. Clear Height: 8' </w:t>
            </w:r>
          </w:p>
        </w:tc>
        <w:tc>
          <w:tcPr>
            <w:tcW w:type="pct" w:w="1667"/>
            <w:tcBorders/>
          </w:tcPr>
          <w:p>
            <w:pPr>
              <w:pBdr/>
              <w:spacing/>
              <w:jc w:val="left"/>
              <w:rPr/>
            </w:pPr>
            <w:r>
              <w:rPr>
                <w:sz w:val="22"/>
              </w:rPr>
              <w:t xml:space="preserve">3. Clear Height: 8' min. </w:t>
            </w:r>
          </w:p>
        </w:tc>
      </w:tr>
      <w:tr>
        <w:trPr/>
        <w:tc>
          <w:tcPr>
            <w:tcW w:type="pct" w:w="1667"/>
            <w:tcBorders/>
          </w:tcPr>
          <w:p>
            <w:pPr>
              <w:pBdr/>
              <w:spacing/>
              <w:jc w:val="left"/>
              <w:rPr/>
            </w:pPr>
          </w:p>
        </w:tc>
        <w:tc>
          <w:tcPr>
            <w:tcW w:type="pct" w:w="1667"/>
            <w:tcBorders/>
          </w:tcPr>
          <w:p>
            <w:pPr>
              <w:pBdr/>
              <w:spacing/>
              <w:jc w:val="left"/>
              <w:rPr/>
            </w:pPr>
            <w:r>
              <w:rPr>
                <w:sz w:val="22"/>
              </w:rPr>
              <w:t xml:space="preserve">4. Elevation: 21" min. above grade. </w:t>
            </w:r>
          </w:p>
        </w:tc>
        <w:tc>
          <w:tcPr>
            <w:tcW w:type="pct" w:w="1667"/>
            <w:tcBorders/>
          </w:tcPr>
          <w:p>
            <w:pPr>
              <w:pBdr/>
              <w:spacing/>
              <w:jc w:val="left"/>
              <w:rPr/>
            </w:pPr>
            <w:r>
              <w:rPr>
                <w:sz w:val="22"/>
              </w:rPr>
              <w:t xml:space="preserve">4. Elevation: 21" min. above grade. </w:t>
            </w:r>
          </w:p>
        </w:tc>
      </w:tr>
    </w:tbl>
    <w:p>
      <w:pPr>
        <w:pBdr/>
        <w:spacing/>
        <w:rPr/>
      </w:pPr>
    </w:p>
    <w:p>
      <w:pPr>
        <w:pBdr/>
        <w:spacing/>
        <w:rPr/>
      </w:pPr>
      <w:r>
        <w:rPr>
          <w:b/>
        </w:rPr>
        <w:t xml:space="preserve">Note:</w:t>
      </w:r>
      <w:r>
        <w:rPr>
          <w:rStyle w:val="Block1"/>
        </w:rPr>
        <w:t xml:space="preserve"> See Article II for definitions of frontages. </w:t>
      </w:r>
    </w:p>
    <w:p>
      <w:pPr>
        <w:pStyle w:val="List2"/>
        <w:pBdr/>
        <w:spacing/>
        <w:rPr/>
      </w:pPr>
      <w:r>
        <w:rPr/>
        <w:t xml:space="preserve">1.</w:t>
      </w:r>
      <w:r>
        <w:rPr/>
        <w:tab/>
        <w:t xml:space="preserve"/>
      </w:r>
      <w:r>
        <w:rPr>
          <w:i/>
        </w:rPr>
        <w:t xml:space="preserve">Building frontage standards, general.</w:t>
      </w:r>
    </w:p>
    <w:p>
      <w:pPr>
        <w:pStyle w:val="List3"/>
        <w:pBdr/>
        <w:spacing/>
        <w:rPr/>
      </w:pPr>
      <w:r>
        <w:rPr/>
        <w:t xml:space="preserve"> a.</w:t>
      </w:r>
      <w:r>
        <w:rPr/>
        <w:tab/>
        <w:t xml:space="preserve"/>
      </w:r>
      <w:r>
        <w:rPr/>
        <w:t xml:space="preserve">In addition to the encroachments shown in Table V-3, cantilevered balconies, bay windows and roof overhangs are allowed to encroach into the building frontage zone. </w:t>
      </w:r>
    </w:p>
    <w:p>
      <w:pPr>
        <w:pStyle w:val="List3"/>
        <w:pBdr/>
        <w:spacing/>
        <w:rPr/>
      </w:pPr>
      <w:r>
        <w:rPr/>
        <w:t xml:space="preserve">b.</w:t>
      </w:r>
      <w:r>
        <w:rPr/>
        <w:tab/>
        <w:t xml:space="preserve"/>
      </w:r>
      <w:r>
        <w:rPr/>
        <w:t xml:space="preserve">Street furniture such as benches, trash receptacles, or bicycle racks may be installed within the building frontage zone; however, permanent fencing is prohibited. </w:t>
      </w:r>
    </w:p>
    <w:p>
      <w:pPr>
        <w:pStyle w:val="List2"/>
        <w:pBdr/>
        <w:spacing/>
        <w:rPr/>
      </w:pPr>
      <w:r>
        <w:rPr/>
        <w:t xml:space="preserve">2.</w:t>
      </w:r>
      <w:r>
        <w:rPr/>
        <w:tab/>
        <w:t xml:space="preserve"/>
      </w:r>
      <w:r>
        <w:rPr>
          <w:i/>
        </w:rPr>
        <w:t xml:space="preserve">Standards for storefronts, awnings and canopies.</w:t>
      </w:r>
    </w:p>
    <w:p>
      <w:pPr>
        <w:pStyle w:val="List3"/>
        <w:pBdr/>
        <w:spacing/>
        <w:rPr/>
      </w:pPr>
      <w:r>
        <w:rPr/>
        <w:t xml:space="preserve"> a.</w:t>
      </w:r>
      <w:r>
        <w:rPr/>
        <w:tab/>
        <w:t xml:space="preserve"/>
      </w:r>
      <w:r>
        <w:rPr/>
        <w:t xml:space="preserve">Storefront doors shall not be recessed more than five feet from the front façade. Recessed doors shall have angled walls leading to the door to promote the visibility of the entrance. </w:t>
      </w:r>
    </w:p>
    <w:p>
      <w:pPr>
        <w:pStyle w:val="List3"/>
        <w:pBdr/>
        <w:spacing/>
        <w:rPr/>
      </w:pPr>
      <w:r>
        <w:rPr/>
        <w:t xml:space="preserve">b.</w:t>
      </w:r>
      <w:r>
        <w:rPr/>
        <w:tab/>
        <w:t xml:space="preserve"/>
      </w:r>
      <w:r>
        <w:rPr/>
        <w:t xml:space="preserve">Awnings and canopies shall not cover building architectural elements including but not limited to cornices or ornamental features. </w:t>
      </w:r>
    </w:p>
    <w:p>
      <w:pPr>
        <w:pStyle w:val="List3"/>
        <w:pBdr/>
        <w:spacing/>
        <w:rPr/>
      </w:pPr>
      <w:r>
        <w:rPr/>
        <w:t xml:space="preserve">c.</w:t>
      </w:r>
      <w:r>
        <w:rPr/>
        <w:tab/>
        <w:t xml:space="preserve"/>
      </w:r>
      <w:r>
        <w:rPr/>
        <w:t xml:space="preserve">High gloss or plasticized fabrics and aluminum are not allowed for awnings. </w:t>
      </w:r>
    </w:p>
    <w:p>
      <w:pPr>
        <w:pStyle w:val="List3"/>
        <w:pBdr/>
        <w:spacing/>
        <w:rPr/>
      </w:pPr>
      <w:r>
        <w:rPr/>
        <w:t xml:space="preserve">d.</w:t>
      </w:r>
      <w:r>
        <w:rPr/>
        <w:tab/>
        <w:t xml:space="preserve"/>
      </w:r>
      <w:r>
        <w:rPr/>
        <w:t xml:space="preserve">Backlit awnings are not permitted. </w:t>
      </w:r>
    </w:p>
    <w:p>
      <w:pPr>
        <w:pStyle w:val="List3"/>
        <w:pBdr/>
        <w:spacing/>
        <w:rPr/>
      </w:pPr>
      <w:r>
        <w:rPr/>
        <w:t xml:space="preserve">e.</w:t>
      </w:r>
      <w:r>
        <w:rPr/>
        <w:tab/>
        <w:t xml:space="preserve"/>
      </w:r>
      <w:r>
        <w:rPr/>
        <w:t xml:space="preserve">Awning shall match the width of the window or door opening and shall enhance the architectural features of the building. </w:t>
      </w:r>
    </w:p>
    <w:p>
      <w:pPr>
        <w:pStyle w:val="List2"/>
        <w:pBdr/>
        <w:spacing/>
        <w:rPr/>
      </w:pPr>
      <w:r>
        <w:rPr/>
        <w:t xml:space="preserve">3.</w:t>
      </w:r>
      <w:r>
        <w:rPr/>
        <w:tab/>
        <w:t xml:space="preserve"/>
      </w:r>
      <w:r>
        <w:rPr>
          <w:i/>
        </w:rPr>
        <w:t xml:space="preserve">Standards for galleries and arcades.</w:t>
      </w:r>
    </w:p>
    <w:p>
      <w:pPr>
        <w:pStyle w:val="List3"/>
        <w:pBdr/>
        <w:spacing/>
        <w:rPr/>
      </w:pPr>
      <w:r>
        <w:rPr/>
        <w:t xml:space="preserve"> a.</w:t>
      </w:r>
      <w:r>
        <w:rPr/>
        <w:tab/>
        <w:t xml:space="preserve"/>
      </w:r>
      <w:r>
        <w:rPr/>
        <w:t xml:space="preserve">Along urban Storefront streets, gallery/arcade openings shall align with storefront entrances. </w:t>
      </w:r>
    </w:p>
    <w:p>
      <w:pPr>
        <w:pStyle w:val="List3"/>
        <w:pBdr/>
        <w:spacing/>
        <w:rPr/>
      </w:pPr>
      <w:r>
        <w:rPr/>
        <w:t xml:space="preserve">b.</w:t>
      </w:r>
      <w:r>
        <w:rPr/>
        <w:tab/>
        <w:t xml:space="preserve"/>
      </w:r>
      <w:r>
        <w:rPr/>
        <w:t xml:space="preserve">Galleries may be one or two stories. </w:t>
      </w:r>
    </w:p>
    <w:p>
      <w:pPr>
        <w:pStyle w:val="List3"/>
        <w:pBdr/>
        <w:spacing/>
        <w:rPr/>
      </w:pPr>
      <w:r>
        <w:rPr/>
        <w:t xml:space="preserve">c.</w:t>
      </w:r>
      <w:r>
        <w:rPr/>
        <w:tab/>
        <w:t xml:space="preserve"/>
      </w:r>
      <w:r>
        <w:rPr/>
        <w:t xml:space="preserve">Arcades and galleries shall have consistent depth along a frontage. </w:t>
      </w:r>
    </w:p>
    <w:p>
      <w:pPr>
        <w:pStyle w:val="List2"/>
        <w:pBdr/>
        <w:spacing/>
        <w:rPr/>
      </w:pPr>
      <w:r>
        <w:rPr/>
        <w:t xml:space="preserve">4.</w:t>
      </w:r>
      <w:r>
        <w:rPr/>
        <w:tab/>
        <w:t xml:space="preserve"/>
      </w:r>
      <w:r>
        <w:rPr>
          <w:i/>
        </w:rPr>
        <w:t xml:space="preserve">Standards for courtyards.</w:t>
      </w:r>
    </w:p>
    <w:p>
      <w:pPr>
        <w:pStyle w:val="List3"/>
        <w:pBdr/>
        <w:spacing/>
        <w:rPr/>
      </w:pPr>
      <w:r>
        <w:rPr/>
        <w:t xml:space="preserve"> a.</w:t>
      </w:r>
      <w:r>
        <w:rPr/>
        <w:tab/>
        <w:t xml:space="preserve"/>
      </w:r>
      <w:r>
        <w:rPr/>
        <w:t xml:space="preserve">Courtyards shall be paved and a minimum of 20 percent of the total courtyard area shall be enhanced with either above-ground or in-ground landscaping. </w:t>
      </w:r>
    </w:p>
    <w:p>
      <w:pPr>
        <w:pStyle w:val="List2"/>
        <w:pBdr/>
        <w:spacing/>
        <w:rPr/>
      </w:pPr>
      <w:r>
        <w:rPr/>
        <w:t xml:space="preserve">5.</w:t>
      </w:r>
      <w:r>
        <w:rPr/>
        <w:tab/>
        <w:t xml:space="preserve"/>
      </w:r>
      <w:r>
        <w:rPr>
          <w:i/>
        </w:rPr>
        <w:t xml:space="preserve">Standards for stoops and porches.</w:t>
      </w:r>
    </w:p>
    <w:p>
      <w:pPr>
        <w:pStyle w:val="List3"/>
        <w:pBdr/>
        <w:spacing/>
        <w:rPr/>
      </w:pPr>
      <w:r>
        <w:rPr/>
        <w:t xml:space="preserve"> a.</w:t>
      </w:r>
      <w:r>
        <w:rPr/>
        <w:tab/>
        <w:t xml:space="preserve"/>
      </w:r>
      <w:r>
        <w:rPr/>
        <w:t xml:space="preserve">Stoops shall align directly with the building entry. </w:t>
      </w:r>
    </w:p>
    <w:p>
      <w:pPr>
        <w:pStyle w:val="List3"/>
        <w:pBdr/>
        <w:spacing/>
        <w:rPr/>
      </w:pPr>
      <w:r>
        <w:rPr/>
        <w:t xml:space="preserve">b.</w:t>
      </w:r>
      <w:r>
        <w:rPr/>
        <w:tab/>
        <w:t xml:space="preserve"/>
      </w:r>
      <w:r>
        <w:rPr/>
        <w:t xml:space="preserve">Porches may be one or two stories. </w:t>
      </w:r>
    </w:p>
    <w:p>
      <w:pPr>
        <w:pStyle w:val="List3"/>
        <w:pBdr/>
        <w:spacing/>
        <w:rPr/>
      </w:pPr>
      <w:r>
        <w:rPr/>
        <w:t xml:space="preserve">c.</w:t>
      </w:r>
      <w:r>
        <w:rPr/>
        <w:tab/>
        <w:t xml:space="preserve"/>
      </w:r>
      <w:r>
        <w:rPr/>
        <w:t xml:space="preserve">Porches may encroach into the building frontage zone. </w:t>
      </w:r>
    </w:p>
    <w:p>
      <w:pPr>
        <w:pStyle w:val="List1"/>
        <w:pBdr/>
        <w:spacing/>
        <w:rPr/>
      </w:pPr>
      <w:r>
        <w:rPr/>
        <w:t xml:space="preserve">E.</w:t>
      </w:r>
      <w:r>
        <w:rPr/>
        <w:tab/>
        <w:t xml:space="preserve"/>
      </w:r>
      <w:r>
        <w:rPr>
          <w:i/>
        </w:rPr>
        <w:t xml:space="preserve">Building height.</w:t>
      </w:r>
    </w:p>
    <w:p>
      <w:pPr>
        <w:pStyle w:val="Block1"/>
        <w:pBdr/>
        <w:spacing/>
        <w:rPr/>
      </w:pPr>
    </w:p>
    <w:p>
      <w:pPr>
        <w:pBdr/>
        <w:spacing/>
        <w:rPr/>
      </w:pPr>
      <w:r>
        <w:rPr>
          <w:b/>
        </w:rPr>
        <w:t xml:space="preserve">Figure V-9: Building Height</w:t>
      </w:r>
      <w:r>
        <w:rPr/>
        <w:br/>
      </w:r>
    </w:p>
    <w:p>
      <w:pPr>
        <w:pBdr/>
        <w:spacing/>
        <w:rPr/>
      </w:pPr>
      <w:r>
        <w:rPr/>
        <w:drawing>
          <wp:inline>
            <wp:extent cx="1828800" cy="2070100"/>
            <wp:docPr id="39" descr="FigV-9.png" name="Drawing 14"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5"/>
                    <a:srcRect/>
                    <a:stretch>
                      <a:fillRect/>
                    </a:stretch>
                  </pic:blipFill>
                  <pic:spPr bwMode="auto">
                    <a:xfrm>
                      <a:off x="0" y="0"/>
                      <a:ext cx="1828800" cy="2070100"/>
                    </a:xfrm>
                    <a:prstGeom prst="rect">
                      <a:avLst/>
                    </a:prstGeom>
                  </pic:spPr>
                </pic:pic>
              </a:graphicData>
            </a:graphic>
          </wp:inline>
        </w:drawing>
      </w:r>
    </w:p>
    <w:p>
      <w:pPr>
        <w:pStyle w:val="List2"/>
        <w:pBdr/>
        <w:spacing/>
        <w:rPr/>
      </w:pPr>
      <w:r>
        <w:rPr/>
        <w:t xml:space="preserve">1.</w:t>
      </w:r>
      <w:r>
        <w:rPr/>
        <w:tab/>
        <w:t xml:space="preserve"/>
      </w:r>
      <w:r>
        <w:rPr/>
        <w:t xml:space="preserve">The heights of parking structures shall be limited in accordance with the maximum feet within each district, but shall not be limited to the maximum number of stories. </w:t>
      </w:r>
    </w:p>
    <w:p>
      <w:pPr>
        <w:pStyle w:val="List2"/>
        <w:pBdr/>
        <w:spacing/>
        <w:rPr/>
      </w:pPr>
      <w:r>
        <w:rPr/>
        <w:t xml:space="preserve">2.</w:t>
      </w:r>
      <w:r>
        <w:rPr/>
        <w:tab/>
        <w:t xml:space="preserve"/>
      </w:r>
      <w:r>
        <w:rPr/>
        <w:t xml:space="preserve">Mezzanines that meet the definition and requirements of the Florida Building Code shall not be counted as an additional story. </w:t>
      </w:r>
    </w:p>
    <w:p>
      <w:pPr>
        <w:pStyle w:val="List2"/>
        <w:pBdr/>
        <w:spacing/>
        <w:rPr/>
      </w:pPr>
      <w:r>
        <w:rPr/>
        <w:t xml:space="preserve">3.</w:t>
      </w:r>
      <w:r>
        <w:rPr/>
        <w:tab/>
        <w:t xml:space="preserve"/>
      </w:r>
      <w:r>
        <w:rPr/>
        <w:t xml:space="preserve">The building height limitations contained in Table V-2 do not apply to spires, belfries, cupolas, antennas, water tanks, ventilators, chimneys or other appurtenances required to be placed on the roof and not intended for human occupancy. Other exceptions include: </w:t>
      </w:r>
    </w:p>
    <w:p>
      <w:pPr>
        <w:pStyle w:val="List3"/>
        <w:pBdr/>
        <w:spacing/>
        <w:rPr/>
      </w:pPr>
      <w:r>
        <w:rPr/>
        <w:t xml:space="preserve">a.</w:t>
      </w:r>
      <w:r>
        <w:rPr/>
        <w:tab/>
        <w:t xml:space="preserve"/>
      </w:r>
      <w:r>
        <w:rPr/>
        <w:t xml:space="preserve">Roof structures above eave line can vary in height up to a maximum of 15 feet above eave line. </w:t>
      </w:r>
    </w:p>
    <w:p>
      <w:pPr>
        <w:pStyle w:val="List3"/>
        <w:pBdr/>
        <w:spacing/>
        <w:rPr/>
      </w:pPr>
      <w:r>
        <w:rPr/>
        <w:t xml:space="preserve">b.</w:t>
      </w:r>
      <w:r>
        <w:rPr/>
        <w:tab/>
        <w:t xml:space="preserve"/>
      </w:r>
      <w:r>
        <w:rPr/>
        <w:t xml:space="preserve">Trellises may extend above the maximum height up to eight feet. </w:t>
      </w:r>
    </w:p>
    <w:p>
      <w:pPr>
        <w:pStyle w:val="List1"/>
        <w:pBdr/>
        <w:spacing/>
        <w:rPr/>
      </w:pPr>
      <w:r>
        <w:rPr/>
        <w:t xml:space="preserve">F.</w:t>
      </w:r>
      <w:r>
        <w:rPr/>
        <w:tab/>
        <w:t xml:space="preserve"/>
      </w:r>
      <w:r>
        <w:rPr>
          <w:i/>
        </w:rPr>
        <w:t xml:space="preserve">Floor height.</w:t>
      </w:r>
    </w:p>
    <w:p>
      <w:pPr>
        <w:pStyle w:val="List2"/>
        <w:pBdr/>
        <w:spacing/>
        <w:rPr/>
      </w:pPr>
      <w:r>
        <w:rPr/>
        <w:t xml:space="preserve">1.</w:t>
      </w:r>
      <w:r>
        <w:rPr/>
        <w:tab/>
        <w:t xml:space="preserve"/>
      </w:r>
      <w:r>
        <w:rPr/>
        <w:t xml:space="preserve">Floor height shall be measured as provided in the Florida Building Code. </w:t>
      </w:r>
    </w:p>
    <w:p>
      <w:pPr>
        <w:pStyle w:val="List2"/>
        <w:pBdr/>
        <w:spacing/>
        <w:rPr/>
      </w:pPr>
      <w:r>
        <w:rPr/>
        <w:t xml:space="preserve">2.</w:t>
      </w:r>
      <w:r>
        <w:rPr/>
        <w:tab/>
        <w:t xml:space="preserve"/>
      </w:r>
      <w:r>
        <w:rPr/>
        <w:t xml:space="preserve">Parking garages are exempt from the minimum floor height requirements. </w:t>
      </w:r>
    </w:p>
    <w:p>
      <w:pPr>
        <w:pStyle w:val="HistoryNote"/>
        <w:pBdr/>
        <w:spacing/>
        <w:rPr/>
      </w:pPr>
      <w:r>
        <w:rPr>
          <w:rStyle w:val="HistoryNote"/>
        </w:rPr>
        <w:t xml:space="preserve">(Ord. No. 170831, § 4, 4-5-18; Ord. No. 170971, § 2, 2-21-19; Ord. No. 170974, § 6, 2-21-19; Ord. No. 200730, § 2, 2-17-22; Ord. No. 211359, § 7, 10-17-22; Ord. No. 2023-169, § 7, 6-1-23; Ord. No. 2022-679, § 4, 9-19-24; Ord. No. 2024-263, § 5, 10-3-24)</w:t>
      </w:r>
    </w:p>
    <w:p>
      <w:pPr>
        <w:pBdr/>
        <w:spacing w:before="0" w:after="0"/>
        <w:rPr/>
        <w:sectPr>
          <w:headerReference w:type="default" r:id="rId246"/>
          <w:footerReference w:type="default" r:id="rId247"/>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30-4.14.</w:t>
      </w:r>
      <w:r>
        <w:rPr/>
        <w:t xml:space="preserve"> </w:t>
      </w:r>
      <w:r>
        <w:rPr/>
        <w:t xml:space="preserve">Building design standards.</w:t>
      </w:r>
    </w:p>
    <w:p>
      <w:pPr>
        <w:pStyle w:val="List1"/>
        <w:pBdr/>
        <w:spacing/>
        <w:rPr/>
      </w:pPr>
      <w:r>
        <w:rPr/>
        <w:t xml:space="preserve">A.</w:t>
      </w:r>
      <w:r>
        <w:rPr/>
        <w:tab/>
        <w:t xml:space="preserve"/>
      </w:r>
      <w:r>
        <w:rPr>
          <w:i/>
        </w:rPr>
        <w:t xml:space="preserve">Building massing.</w:t>
      </w:r>
      <w:r>
        <w:rPr/>
        <w:t xml:space="preserve"> Large building volumes must be divided to appear as smaller volumes grouped together. Volume breaks may be achieved by volume projections and recesses, and varying heights and roof lines. Therefore, building facades must not exceed 60 feet along a street frontage without providing a substantial volume break such as a volume projection or recess, a tower or bay, or an architecturally prominent public entrance. The recesses and projections must have a minimum depth and width of ten feet. </w:t>
      </w:r>
    </w:p>
    <w:p>
      <w:pPr>
        <w:pStyle w:val="Block1"/>
        <w:pBdr/>
        <w:spacing/>
        <w:rPr/>
      </w:pPr>
    </w:p>
    <w:p>
      <w:pPr>
        <w:pStyle w:val="ImageCaptionAboveLeft"/>
        <w:pBdr/>
        <w:spacing/>
        <w:rPr/>
      </w:pPr>
      <w:r>
        <w:rPr>
          <w:b/>
        </w:rPr>
        <w:t xml:space="preserve">Figure V-16: Building Massing</w:t>
      </w:r>
      <w:r>
        <w:rPr/>
        <w:br/>
      </w:r>
    </w:p>
    <w:p>
      <w:pPr>
        <w:pStyle w:val="ImageLeft"/>
        <w:pBdr/>
        <w:spacing/>
        <w:rPr/>
      </w:pPr>
      <w:r>
        <w:rPr/>
        <w:drawing>
          <wp:inline>
            <wp:extent cx="5334000" cy="2781300"/>
            <wp:docPr id="40" descr="FigV-16.png" name="Drawing 0"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8"/>
                    <a:srcRect/>
                    <a:stretch>
                      <a:fillRect/>
                    </a:stretch>
                  </pic:blipFill>
                  <pic:spPr bwMode="auto">
                    <a:xfrm>
                      <a:off x="0" y="0"/>
                      <a:ext cx="5334000" cy="2781300"/>
                    </a:xfrm>
                    <a:prstGeom prst="rect">
                      <a:avLst/>
                    </a:prstGeom>
                  </pic:spPr>
                </pic:pic>
              </a:graphicData>
            </a:graphic>
          </wp:inline>
        </w:drawing>
      </w:r>
    </w:p>
    <w:p>
      <w:pPr>
        <w:pStyle w:val="List1"/>
        <w:pBdr/>
        <w:spacing/>
        <w:rPr/>
      </w:pPr>
      <w:r>
        <w:rPr/>
        <w:t xml:space="preserve">B.</w:t>
      </w:r>
      <w:r>
        <w:rPr/>
        <w:tab/>
        <w:t xml:space="preserve"/>
      </w:r>
      <w:r>
        <w:rPr>
          <w:i/>
        </w:rPr>
        <w:t xml:space="preserve">Facade articulation.</w:t>
      </w:r>
      <w:r>
        <w:rPr/>
        <w:t xml:space="preserve"> The standards contained in this section apply to multi-family, nonresidential and mixed-use buildings. Building facades along streets must maintain a pedestrian scale by integrating the following architectural elements: </w:t>
      </w:r>
    </w:p>
    <w:p>
      <w:pPr>
        <w:pStyle w:val="ImageCenter"/>
        <w:pBdr/>
        <w:spacing/>
        <w:rPr/>
      </w:pPr>
      <w:r>
        <w:rPr/>
        <w:drawing>
          <wp:inline>
            <wp:extent cx="1981200" cy="2082800"/>
            <wp:docPr id="41" descr="FigV-18.png" name="Drawing 1"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9"/>
                    <a:srcRect/>
                    <a:stretch>
                      <a:fillRect/>
                    </a:stretch>
                  </pic:blipFill>
                  <pic:spPr bwMode="auto">
                    <a:xfrm>
                      <a:off x="0" y="0"/>
                      <a:ext cx="1981200" cy="2082800"/>
                    </a:xfrm>
                    <a:prstGeom prst="rect">
                      <a:avLst/>
                    </a:prstGeom>
                  </pic:spPr>
                </pic:pic>
              </a:graphicData>
            </a:graphic>
          </wp:inline>
        </w:drawing>
      </w:r>
    </w:p>
    <w:p>
      <w:pPr>
        <w:pStyle w:val="List2"/>
        <w:pBdr/>
        <w:spacing/>
        <w:rPr/>
      </w:pPr>
      <w:r>
        <w:rPr/>
        <w:t xml:space="preserve">1.</w:t>
      </w:r>
      <w:r>
        <w:rPr/>
        <w:tab/>
        <w:t xml:space="preserve"/>
      </w:r>
      <w:r>
        <w:rPr/>
        <w:t xml:space="preserve">Façades may not exceed 20 horizontal feet without including at least one of the following elements: </w:t>
      </w:r>
    </w:p>
    <w:p>
      <w:pPr>
        <w:pStyle w:val="List3"/>
        <w:pBdr/>
        <w:spacing/>
        <w:rPr/>
      </w:pPr>
      <w:r>
        <w:rPr/>
        <w:t xml:space="preserve">a.</w:t>
      </w:r>
      <w:r>
        <w:rPr/>
        <w:tab/>
        <w:t xml:space="preserve"/>
      </w:r>
      <w:r>
        <w:rPr/>
        <w:t xml:space="preserve">A window or door. </w:t>
      </w:r>
    </w:p>
    <w:p>
      <w:pPr>
        <w:pStyle w:val="List3"/>
        <w:pBdr/>
        <w:spacing/>
        <w:rPr/>
      </w:pPr>
      <w:r>
        <w:rPr/>
        <w:t xml:space="preserve">b.</w:t>
      </w:r>
      <w:r>
        <w:rPr/>
        <w:tab/>
        <w:t xml:space="preserve"/>
      </w:r>
      <w:r>
        <w:rPr/>
        <w:t xml:space="preserve">Awning, canopy or marquee. </w:t>
      </w:r>
    </w:p>
    <w:p>
      <w:pPr>
        <w:pStyle w:val="List3"/>
        <w:pBdr/>
        <w:spacing/>
        <w:rPr/>
      </w:pPr>
      <w:r>
        <w:rPr/>
        <w:t xml:space="preserve">c.</w:t>
      </w:r>
      <w:r>
        <w:rPr/>
        <w:tab/>
        <w:t xml:space="preserve"/>
      </w:r>
      <w:r>
        <w:rPr/>
        <w:t xml:space="preserve">An offset, column, reveal, void, projecting rib, band, cornice, or similar element with a minimum depth of six inches. </w:t>
      </w:r>
    </w:p>
    <w:p>
      <w:pPr>
        <w:pStyle w:val="List3"/>
        <w:pBdr/>
        <w:spacing/>
        <w:rPr/>
      </w:pPr>
      <w:r>
        <w:rPr/>
        <w:t xml:space="preserve">d.</w:t>
      </w:r>
      <w:r>
        <w:rPr/>
        <w:tab/>
        <w:t xml:space="preserve"/>
      </w:r>
      <w:r>
        <w:rPr/>
        <w:t xml:space="preserve">Arcade, gallery or stoop. </w:t>
      </w:r>
    </w:p>
    <w:p>
      <w:pPr>
        <w:pStyle w:val="List3"/>
        <w:pBdr/>
        <w:spacing/>
        <w:rPr/>
      </w:pPr>
      <w:r>
        <w:rPr/>
        <w:t xml:space="preserve">e.</w:t>
      </w:r>
      <w:r>
        <w:rPr/>
        <w:tab/>
        <w:t xml:space="preserve"/>
      </w:r>
      <w:r>
        <w:rPr/>
        <w:t xml:space="preserve">Complementary changes in façade materials or texture. </w:t>
      </w:r>
    </w:p>
    <w:p>
      <w:pPr>
        <w:pStyle w:val="List2"/>
        <w:pBdr/>
        <w:spacing/>
        <w:rPr/>
      </w:pPr>
      <w:r>
        <w:rPr/>
        <w:t xml:space="preserve">2.</w:t>
      </w:r>
      <w:r>
        <w:rPr/>
        <w:tab/>
        <w:t xml:space="preserve"/>
      </w:r>
      <w:r>
        <w:rPr/>
        <w:t xml:space="preserve">An expression line must be provided between the first and second stories delineating the transition between ground and upper floors. </w:t>
      </w:r>
    </w:p>
    <w:p>
      <w:pPr>
        <w:pStyle w:val="List2"/>
        <w:pBdr/>
        <w:spacing/>
        <w:rPr/>
      </w:pPr>
      <w:r>
        <w:rPr/>
        <w:t xml:space="preserve">3.</w:t>
      </w:r>
      <w:r>
        <w:rPr/>
        <w:tab/>
        <w:t xml:space="preserve"/>
      </w:r>
      <w:r>
        <w:rPr/>
        <w:t xml:space="preserve">Architectural treatments on the façade, such as cornices or expression lines, must be continued around the sides of the building visible from a street. </w:t>
      </w:r>
    </w:p>
    <w:p>
      <w:pPr>
        <w:pStyle w:val="List2"/>
        <w:pBdr/>
        <w:spacing/>
        <w:rPr/>
      </w:pPr>
      <w:r>
        <w:rPr/>
        <w:t xml:space="preserve">4.</w:t>
      </w:r>
      <w:r>
        <w:rPr/>
        <w:tab/>
        <w:t xml:space="preserve"/>
      </w:r>
      <w:r>
        <w:rPr/>
        <w:t xml:space="preserve">All building elevations (including secondary/interior side façades) must use similar materials and appearance as the front/street facade. </w:t>
      </w:r>
    </w:p>
    <w:p>
      <w:pPr>
        <w:pStyle w:val="List1"/>
        <w:pBdr/>
        <w:spacing/>
        <w:rPr/>
      </w:pPr>
      <w:r>
        <w:rPr/>
        <w:t xml:space="preserve">C.</w:t>
      </w:r>
      <w:r>
        <w:rPr/>
        <w:tab/>
        <w:t xml:space="preserve"/>
      </w:r>
      <w:r>
        <w:rPr>
          <w:i/>
        </w:rPr>
        <w:t xml:space="preserve">Exterior building materials.</w:t>
      </w:r>
      <w:r>
        <w:rPr/>
        <w:t xml:space="preserve"> The following exterior material standards are required for each elevation of each building in any project that: (a) is multi-family residential or mixed-use projects that include both residential and nonresidential uses; (b) meets the threshold of either intermediate or major development plan review; or (c) is greater than two stories and is located on a storefront street, principal street, or thoroughfare street. </w:t>
      </w:r>
    </w:p>
    <w:p>
      <w:pPr>
        <w:pStyle w:val="List2"/>
        <w:pBdr/>
        <w:spacing/>
        <w:rPr/>
      </w:pPr>
      <w:r>
        <w:rPr/>
        <w:t xml:space="preserve">1.</w:t>
      </w:r>
      <w:r>
        <w:rPr/>
        <w:tab/>
        <w:t xml:space="preserve"/>
      </w:r>
      <w:r>
        <w:rPr/>
        <w:t xml:space="preserve">Exterior materials must be durable and weather-resistant and must be applied and maintained in accordance with the manufacturer's specifications or installation instructions. </w:t>
      </w:r>
    </w:p>
    <w:p>
      <w:pPr>
        <w:pStyle w:val="List2"/>
        <w:pBdr/>
        <w:spacing/>
        <w:rPr/>
      </w:pPr>
      <w:r>
        <w:rPr/>
        <w:t xml:space="preserve">2.</w:t>
      </w:r>
      <w:r>
        <w:rPr/>
        <w:tab/>
        <w:t xml:space="preserve"/>
      </w:r>
      <w:r>
        <w:rPr/>
        <w:t xml:space="preserve">Because the overall palette of materials should not be overly complex, each elevation must be limited to no more than three materials. The material for trim, fascia, mechanical penetrations, and other similar features may be excluded from this material limitation. </w:t>
      </w:r>
    </w:p>
    <w:p>
      <w:pPr>
        <w:pStyle w:val="List2"/>
        <w:pBdr/>
        <w:spacing/>
        <w:rPr/>
      </w:pPr>
      <w:r>
        <w:rPr/>
        <w:t xml:space="preserve">3.</w:t>
      </w:r>
      <w:r>
        <w:rPr/>
        <w:tab/>
        <w:t xml:space="preserve"/>
      </w:r>
      <w:r>
        <w:rPr/>
        <w:t xml:space="preserve">Exterior material classifications on each elevation must meet the percentages in Table X: Exterior Building Material Percentages. Interior elevations that do not face a public street or sidewalk are exempt from the requirements of Table X. Material percentage calculations are based on the elevation area for each individual elevation excluding window glazing or door areas. </w:t>
      </w:r>
    </w:p>
    <w:p>
      <w:pPr>
        <w:pStyle w:val="List3"/>
        <w:pBdr/>
        <w:spacing/>
        <w:rPr/>
      </w:pPr>
      <w:r>
        <w:rPr/>
        <w:t xml:space="preserve">a.</w:t>
      </w:r>
      <w:r>
        <w:rPr/>
        <w:tab/>
        <w:t xml:space="preserve"/>
      </w:r>
      <w:r>
        <w:rPr>
          <w:i/>
        </w:rPr>
        <w:t xml:space="preserve">Class I:</w:t>
      </w:r>
      <w:r>
        <w:rPr/>
        <w:t xml:space="preserve"> Brick masonry; stone masonry; cast stone masonry; precast concrete-architectural finish; concrete-architectural finish; glass wall system; metal panel. </w:t>
      </w:r>
    </w:p>
    <w:p>
      <w:pPr>
        <w:pStyle w:val="List3"/>
        <w:pBdr/>
        <w:spacing/>
        <w:rPr/>
      </w:pPr>
      <w:r>
        <w:rPr/>
        <w:t xml:space="preserve">b.</w:t>
      </w:r>
      <w:r>
        <w:rPr/>
        <w:tab/>
        <w:t xml:space="preserve"/>
      </w:r>
      <w:r>
        <w:rPr>
          <w:i/>
        </w:rPr>
        <w:t xml:space="preserve">Class II:</w:t>
      </w:r>
      <w:r>
        <w:rPr/>
        <w:t xml:space="preserve"> Stucco; fiber cement panel; fiber cement lap siding; manufactured stone; wood. </w:t>
      </w:r>
    </w:p>
    <w:p>
      <w:pPr>
        <w:pStyle w:val="List3"/>
        <w:pBdr/>
        <w:spacing/>
        <w:rPr/>
      </w:pPr>
      <w:r>
        <w:rPr/>
        <w:t xml:space="preserve">c.</w:t>
      </w:r>
      <w:r>
        <w:rPr/>
        <w:tab/>
        <w:t xml:space="preserve"/>
      </w:r>
      <w:r>
        <w:rPr>
          <w:i/>
        </w:rPr>
        <w:t xml:space="preserve">Class III:</w:t>
      </w:r>
      <w:r>
        <w:rPr/>
        <w:t xml:space="preserve"> Concrete masonry unit-architectural finish; concrete masonry unit-unfinished; precast concrete-unfinished; concrete-unfinished; wood composite lap siding; EIFS (Exterior Insulation Finishing Systems); synthetic stucco. </w:t>
      </w:r>
    </w:p>
    <w:p>
      <w:pPr>
        <w:pStyle w:val="Block3Center"/>
        <w:pBdr/>
        <w:spacing/>
        <w:rPr/>
      </w:pPr>
      <w:r>
        <w:rPr>
          <w:b/>
        </w:rPr>
        <w:t xml:space="preserve">Table X: Exterior Building Material Percentages</w:t>
      </w:r>
    </w:p>
    <w:tbl>
      <w:tblPr>
        <w:tblStyle w:val="Table1_2de932af-c004-4672-a845-2fafdd974382"/>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3192"/>
        <w:gridCol w:w="3192"/>
        <w:gridCol w:w="3192"/>
      </w:tblGrid>
      <w:tr>
        <w:trPr/>
        <w:tc>
          <w:tcPr>
            <w:tcW w:type="pct" w:w="1667"/>
            <w:tcBorders/>
          </w:tcPr>
          <w:p>
            <w:pPr>
              <w:pBdr/>
              <w:spacing/>
              <w:jc w:val="left"/>
              <w:rPr/>
            </w:pPr>
            <w:r>
              <w:rPr/>
              <w:t xml:space="preserve">Development threshold </w:t>
            </w:r>
          </w:p>
        </w:tc>
        <w:tc>
          <w:tcPr>
            <w:tcW w:type="pct" w:w="1667"/>
            <w:tcBorders/>
          </w:tcPr>
          <w:p>
            <w:pPr>
              <w:pBdr/>
              <w:spacing/>
              <w:jc w:val="left"/>
              <w:rPr/>
            </w:pPr>
            <w:r>
              <w:rPr/>
              <w:t xml:space="preserve">Class 1 % </w:t>
            </w:r>
          </w:p>
        </w:tc>
        <w:tc>
          <w:tcPr>
            <w:tcW w:type="pct" w:w="1667"/>
            <w:tcBorders/>
          </w:tcPr>
          <w:p>
            <w:pPr>
              <w:pBdr/>
              <w:spacing/>
              <w:jc w:val="left"/>
              <w:rPr/>
            </w:pPr>
            <w:r>
              <w:rPr/>
              <w:t xml:space="preserve">Class II &amp; III*% </w:t>
            </w:r>
          </w:p>
        </w:tc>
      </w:tr>
      <w:tr>
        <w:trPr/>
        <w:tc>
          <w:tcPr>
            <w:tcW w:type="pct" w:w="1667"/>
            <w:tcBorders/>
          </w:tcPr>
          <w:p>
            <w:pPr>
              <w:pBdr/>
              <w:spacing/>
              <w:jc w:val="left"/>
              <w:rPr/>
            </w:pPr>
            <w:r>
              <w:rPr/>
              <w:t xml:space="preserve">Intermediate project </w:t>
            </w:r>
          </w:p>
        </w:tc>
        <w:tc>
          <w:tcPr>
            <w:tcW w:type="pct" w:w="1667"/>
            <w:tcBorders/>
          </w:tcPr>
          <w:p>
            <w:pPr>
              <w:pBdr/>
              <w:spacing/>
              <w:jc w:val="left"/>
              <w:rPr/>
            </w:pPr>
            <w:r>
              <w:rPr/>
              <w:t xml:space="preserve">30 (min)—100 (max) </w:t>
            </w:r>
          </w:p>
        </w:tc>
        <w:tc>
          <w:tcPr>
            <w:tcW w:type="pct" w:w="1667"/>
            <w:tcBorders/>
          </w:tcPr>
          <w:p>
            <w:pPr>
              <w:pBdr/>
              <w:spacing/>
              <w:jc w:val="left"/>
              <w:rPr/>
            </w:pPr>
            <w:r>
              <w:rPr/>
              <w:t xml:space="preserve">0 (min)—70 (max) </w:t>
            </w:r>
          </w:p>
        </w:tc>
      </w:tr>
      <w:tr>
        <w:trPr/>
        <w:tc>
          <w:tcPr>
            <w:tcW w:type="pct" w:w="1667"/>
            <w:tcBorders/>
          </w:tcPr>
          <w:p>
            <w:pPr>
              <w:pBdr/>
              <w:spacing/>
              <w:jc w:val="left"/>
              <w:rPr/>
            </w:pPr>
            <w:r>
              <w:rPr/>
              <w:t xml:space="preserve">Major project </w:t>
            </w:r>
          </w:p>
        </w:tc>
        <w:tc>
          <w:tcPr>
            <w:tcW w:type="pct" w:w="1667"/>
            <w:tcBorders/>
          </w:tcPr>
          <w:p>
            <w:pPr>
              <w:pBdr/>
              <w:spacing/>
              <w:jc w:val="left"/>
              <w:rPr/>
            </w:pPr>
            <w:r>
              <w:rPr/>
              <w:t xml:space="preserve">60 (min)—100 (max) </w:t>
            </w:r>
          </w:p>
        </w:tc>
        <w:tc>
          <w:tcPr>
            <w:tcW w:type="pct" w:w="1667"/>
            <w:tcBorders/>
          </w:tcPr>
          <w:p>
            <w:pPr>
              <w:pBdr/>
              <w:spacing/>
              <w:jc w:val="left"/>
              <w:rPr/>
            </w:pPr>
            <w:r>
              <w:rPr/>
              <w:t xml:space="preserve">0 (min)—40 (max) </w:t>
            </w:r>
          </w:p>
        </w:tc>
      </w:tr>
    </w:tbl>
    <w:p>
      <w:pPr>
        <w:pBdr/>
        <w:spacing/>
        <w:rPr/>
      </w:pPr>
    </w:p>
    <w:p>
      <w:pPr>
        <w:pStyle w:val="List3"/>
        <w:pBdr/>
        <w:spacing/>
        <w:rPr/>
      </w:pPr>
      <w:r>
        <w:rPr/>
        <w:t xml:space="preserve">d.</w:t>
      </w:r>
      <w:r>
        <w:rPr/>
        <w:tab/>
        <w:t xml:space="preserve"/>
      </w:r>
      <w:r>
        <w:rPr/>
        <w:t xml:space="preserve">Class III materials may not constitute more than 30 percent of any building elevation. Unfinished concrete, precast concrete or concrete masonry units may not be used on any building elevation facing a public street or sidewalk. Exterior Insulation and Finish System (EIFS) may only be located at least 12-feet above ground level, measured from the base of the subject elevation. </w:t>
      </w:r>
    </w:p>
    <w:p>
      <w:pPr>
        <w:pStyle w:val="List2"/>
        <w:pBdr/>
        <w:spacing/>
        <w:rPr/>
      </w:pPr>
      <w:r>
        <w:rPr/>
        <w:t xml:space="preserve">4.</w:t>
      </w:r>
      <w:r>
        <w:rPr/>
        <w:tab/>
        <w:t xml:space="preserve"/>
      </w:r>
      <w:r>
        <w:rPr/>
        <w:t xml:space="preserve">The appropriate reviewing authority may allow modifications of exterior building material standards, including allowing the use of alternative materials not listed in Table X, considering the degree that the proposed substitute material is substantially similar in durability and longevity. </w:t>
      </w:r>
    </w:p>
    <w:p>
      <w:pPr>
        <w:pStyle w:val="List1"/>
        <w:pBdr/>
        <w:spacing/>
        <w:rPr/>
      </w:pPr>
      <w:r>
        <w:rPr/>
        <w:t xml:space="preserve">D.</w:t>
      </w:r>
      <w:r>
        <w:rPr/>
        <w:tab/>
        <w:t xml:space="preserve"/>
      </w:r>
      <w:r>
        <w:rPr>
          <w:i/>
        </w:rPr>
        <w:t xml:space="preserve">Glazing requirements.</w:t>
      </w:r>
    </w:p>
    <w:p>
      <w:pPr>
        <w:pStyle w:val="List2"/>
        <w:pBdr/>
        <w:spacing/>
        <w:rPr/>
      </w:pPr>
      <w:r>
        <w:rPr/>
        <w:t xml:space="preserve">1.</w:t>
      </w:r>
      <w:r>
        <w:rPr/>
        <w:tab/>
        <w:t xml:space="preserve"/>
      </w:r>
      <w:r>
        <w:rPr/>
        <w:t xml:space="preserve">Glazing percentages must be calculated as follows: </w:t>
      </w:r>
    </w:p>
    <w:p>
      <w:pPr>
        <w:pStyle w:val="ImageCenter"/>
        <w:pBdr/>
        <w:spacing/>
        <w:rPr/>
      </w:pPr>
      <w:r>
        <w:rPr/>
        <w:drawing>
          <wp:inline>
            <wp:extent cx="1968500" cy="3086100"/>
            <wp:docPr id="42" descr="FigV-17.png" name="Drawing 2"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0"/>
                    <a:srcRect/>
                    <a:stretch>
                      <a:fillRect/>
                    </a:stretch>
                  </pic:blipFill>
                  <pic:spPr bwMode="auto">
                    <a:xfrm>
                      <a:off x="0" y="0"/>
                      <a:ext cx="1968500" cy="3086100"/>
                    </a:xfrm>
                    <a:prstGeom prst="rect">
                      <a:avLst/>
                    </a:prstGeom>
                  </pic:spPr>
                </pic:pic>
              </a:graphicData>
            </a:graphic>
          </wp:inline>
        </w:drawing>
      </w:r>
    </w:p>
    <w:p>
      <w:pPr>
        <w:pStyle w:val="List3"/>
        <w:pBdr/>
        <w:spacing/>
        <w:rPr/>
      </w:pPr>
      <w:r>
        <w:rPr/>
        <w:t xml:space="preserve">a.</w:t>
      </w:r>
      <w:r>
        <w:rPr/>
        <w:tab/>
        <w:t xml:space="preserve"/>
      </w:r>
      <w:r>
        <w:rPr/>
        <w:t xml:space="preserve">Nonresidential first floor: The area of glass between three feet and eight feet above finished floor, divided by the area of the building façade also between three feet and eight feet above finished floor. </w:t>
      </w:r>
    </w:p>
    <w:p>
      <w:pPr>
        <w:pStyle w:val="List3"/>
        <w:pBdr/>
        <w:spacing/>
        <w:rPr/>
      </w:pPr>
      <w:r>
        <w:rPr/>
        <w:t xml:space="preserve">b.</w:t>
      </w:r>
      <w:r>
        <w:rPr/>
        <w:tab/>
        <w:t xml:space="preserve"/>
      </w:r>
      <w:r>
        <w:rPr/>
        <w:t xml:space="preserve">Nonresidential above first floor: The combined area of glass on all floors above the first divided by the total area of the building façade for those floors. </w:t>
      </w:r>
    </w:p>
    <w:p>
      <w:pPr>
        <w:pStyle w:val="List3"/>
        <w:pBdr/>
        <w:spacing/>
        <w:rPr/>
      </w:pPr>
      <w:r>
        <w:rPr/>
        <w:t xml:space="preserve">c.</w:t>
      </w:r>
      <w:r>
        <w:rPr/>
        <w:tab/>
        <w:t xml:space="preserve"/>
      </w:r>
      <w:r>
        <w:rPr/>
        <w:t xml:space="preserve">Residential: The area of glass divided by the area of the façade. </w:t>
      </w:r>
    </w:p>
    <w:p>
      <w:pPr>
        <w:pStyle w:val="List2"/>
        <w:pBdr/>
        <w:spacing/>
        <w:rPr/>
      </w:pPr>
      <w:r>
        <w:rPr/>
        <w:t xml:space="preserve">2.</w:t>
      </w:r>
      <w:r>
        <w:rPr/>
        <w:tab/>
        <w:t xml:space="preserve"/>
      </w:r>
      <w:r>
        <w:rPr/>
        <w:t xml:space="preserve">The approving authority may allow reduced glazing and/or glass transmittance for places of religious assembly and schools. </w:t>
      </w:r>
    </w:p>
    <w:p>
      <w:pPr>
        <w:pStyle w:val="List2"/>
        <w:pBdr/>
        <w:spacing/>
        <w:rPr/>
      </w:pPr>
      <w:r>
        <w:rPr/>
        <w:t xml:space="preserve">3.</w:t>
      </w:r>
      <w:r>
        <w:rPr/>
        <w:tab/>
        <w:t xml:space="preserve"/>
      </w:r>
      <w:r>
        <w:rPr/>
        <w:t xml:space="preserve">There is no maximum limit on how much glazing may be provided. However, if glass walls are used, an architectural feature, such as a canopy/marquee, overhang, or a horizontal change in plane must be provided between the first and second floors to ensure pedestrian scale at the sidewalk level. </w:t>
      </w:r>
    </w:p>
    <w:p>
      <w:pPr>
        <w:pStyle w:val="List2"/>
        <w:pBdr/>
        <w:spacing/>
        <w:rPr/>
      </w:pPr>
      <w:r>
        <w:rPr/>
        <w:t xml:space="preserve">4.</w:t>
      </w:r>
      <w:r>
        <w:rPr/>
        <w:tab/>
        <w:t xml:space="preserve"/>
      </w:r>
      <w:r>
        <w:rPr/>
        <w:t xml:space="preserve">Windows and glass doors must be glazed in clear glass with 70 percent minimum transmittance. The use of reflective glass and reflective film is prohibited on the ground floor of all buildings. </w:t>
      </w:r>
    </w:p>
    <w:p>
      <w:pPr>
        <w:pStyle w:val="List1"/>
        <w:pBdr/>
        <w:spacing/>
        <w:rPr/>
      </w:pPr>
      <w:r>
        <w:rPr/>
        <w:t xml:space="preserve">E.</w:t>
      </w:r>
      <w:r>
        <w:rPr/>
        <w:tab/>
        <w:t xml:space="preserve"/>
      </w:r>
      <w:r>
        <w:rPr>
          <w:i/>
        </w:rPr>
        <w:t xml:space="preserve">Building entrances.</w:t>
      </w:r>
    </w:p>
    <w:p>
      <w:pPr>
        <w:pStyle w:val="List2"/>
        <w:pBdr/>
        <w:spacing/>
        <w:rPr/>
      </w:pPr>
      <w:r>
        <w:rPr/>
        <w:t xml:space="preserve">1.</w:t>
      </w:r>
      <w:r>
        <w:rPr/>
        <w:tab/>
        <w:t xml:space="preserve"/>
      </w:r>
      <w:r>
        <w:rPr/>
        <w:t xml:space="preserve">Each building must include a primary public entrance oriented toward the public right-of-way, and may be located at the building corner facing the intersection of two streets. Additional entrances may be provided on other sides of the building. </w:t>
      </w:r>
    </w:p>
    <w:p>
      <w:pPr>
        <w:pStyle w:val="List2"/>
        <w:pBdr/>
        <w:spacing/>
        <w:rPr/>
      </w:pPr>
      <w:r>
        <w:rPr/>
        <w:t xml:space="preserve">2.</w:t>
      </w:r>
      <w:r>
        <w:rPr/>
        <w:tab/>
        <w:t xml:space="preserve"/>
      </w:r>
      <w:r>
        <w:rPr/>
        <w:t xml:space="preserve">Primary public entrances must be operable, clearly-defined, and highly-visible. In order to emphasize entrances, they must be accented by a change in materials around the door, recessed into the facade (alcove), or accented by an overhang, awning, canopy, or marquee. Primary public entrances must provide direct access to building areas dedicated to ground floor active uses specified in </w:t>
      </w:r>
      <w:r>
        <w:rPr/>
        <w:t xml:space="preserve">section 30-4.13</w:t>
      </w:r>
      <w:r>
        <w:rPr/>
        <w:t xml:space="preserve">. </w:t>
      </w:r>
    </w:p>
    <w:p>
      <w:pPr>
        <w:pStyle w:val="List2"/>
        <w:pBdr/>
        <w:spacing/>
        <w:rPr/>
      </w:pPr>
      <w:r>
        <w:rPr/>
        <w:t xml:space="preserve">3.</w:t>
      </w:r>
      <w:r>
        <w:rPr/>
        <w:tab/>
        <w:t xml:space="preserve"/>
      </w:r>
      <w:r>
        <w:rPr/>
        <w:t xml:space="preserve">All multi-family residential units along street frontages shall contain street facing entrances. Where a ground floor unit has an entrance from an interior hallway, a secondary entrance to the unit shall be provided with access to the adjoining sidewalk. </w:t>
      </w:r>
    </w:p>
    <w:p>
      <w:pPr>
        <w:pStyle w:val="List2"/>
        <w:pBdr/>
        <w:spacing/>
        <w:rPr/>
      </w:pPr>
      <w:r>
        <w:rPr/>
        <w:t xml:space="preserve">4.</w:t>
      </w:r>
      <w:r>
        <w:rPr/>
        <w:tab/>
        <w:t xml:space="preserve"/>
      </w:r>
      <w:r>
        <w:rPr/>
        <w:t xml:space="preserve">Building frontages for non-residential uses along the street must have functional entrances at least every 150 feet. </w:t>
      </w:r>
    </w:p>
    <w:p>
      <w:pPr>
        <w:pStyle w:val="HistoryNote"/>
        <w:pBdr/>
        <w:spacing/>
        <w:rPr/>
      </w:pPr>
      <w:r>
        <w:rPr>
          <w:rStyle w:val="HistoryNote"/>
        </w:rPr>
        <w:t xml:space="preserve">(Ord. No. 200730, § 3, 2-17-22)</w:t>
      </w:r>
    </w:p>
    <w:p>
      <w:pPr>
        <w:pBdr/>
        <w:spacing w:before="0" w:after="0"/>
        <w:rPr/>
        <w:sectPr>
          <w:headerReference w:type="default" r:id="rId251"/>
          <w:footerReference w:type="default" r:id="rId25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30-4.15.</w:t>
      </w:r>
      <w:r>
        <w:rPr/>
        <w:t xml:space="preserve"> </w:t>
      </w:r>
      <w:r>
        <w:rPr/>
        <w:t xml:space="preserve">Parking requirements.</w:t>
      </w:r>
    </w:p>
    <w:p>
      <w:pPr>
        <w:pStyle w:val="List1"/>
        <w:pBdr/>
        <w:spacing/>
        <w:rPr/>
      </w:pPr>
      <w:r>
        <w:rPr/>
        <w:t xml:space="preserve">A.</w:t>
      </w:r>
      <w:r>
        <w:rPr/>
        <w:tab/>
        <w:t xml:space="preserve"/>
      </w:r>
      <w:r>
        <w:rPr>
          <w:i/>
        </w:rPr>
        <w:t xml:space="preserve">Parking amounts.</w:t>
      </w:r>
    </w:p>
    <w:tbl>
      <w:tblPr>
        <w:tblStyle w:val="Table1_02c8eb19-8112-439d-84a3-d9963010f113"/>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1595"/>
        <w:gridCol w:w="1"/>
        <w:gridCol w:w="1595"/>
        <w:gridCol w:w="1"/>
        <w:gridCol w:w="1595"/>
        <w:gridCol w:w="1"/>
        <w:gridCol w:w="1595"/>
        <w:gridCol w:w="1"/>
        <w:gridCol w:w="1595"/>
        <w:gridCol w:w="1"/>
        <w:gridCol w:w="1"/>
        <w:gridCol w:w="1593"/>
        <w:gridCol w:w="1"/>
        <w:gridCol w:w="1"/>
      </w:tblGrid>
      <w:tr>
        <w:trPr/>
        <w:tc>
          <w:tcPr>
            <w:tcW w:type="pct" w:w="833"/>
            <w:vMerge w:val="restart"/>
            <w:tcBorders/>
            <w:shd w:fill="C0C0C0" w:color="auto" w:val="clear"/>
          </w:tcPr>
          <w:p>
            <w:pPr>
              <w:pBdr/>
              <w:spacing/>
              <w:jc w:val="left"/>
              <w:rPr/>
            </w:pPr>
            <w:r>
              <w:rPr>
                <w:b/>
                <w:sz w:val="22"/>
              </w:rPr>
              <w:t xml:space="preserve">Transect</w:t>
            </w:r>
          </w:p>
        </w:tc>
        <w:tc>
          <w:tcPr>
            <w:tcW w:type="pct" w:w="1667"/>
            <w:gridSpan w:val="5"/>
            <w:tcBorders/>
            <w:shd w:fill="C0C0C0" w:color="auto" w:val="clear"/>
          </w:tcPr>
          <w:p>
            <w:pPr>
              <w:pBdr/>
              <w:spacing/>
              <w:jc w:val="left"/>
              <w:rPr/>
            </w:pPr>
            <w:r>
              <w:rPr>
                <w:b/>
                <w:sz w:val="22"/>
              </w:rPr>
              <w:t xml:space="preserve">Min. Vehicle Spaces</w:t>
            </w:r>
          </w:p>
        </w:tc>
        <w:tc>
          <w:tcPr>
            <w:tcW w:type="pct" w:w="1667"/>
            <w:gridSpan w:val="5"/>
            <w:tcBorders/>
            <w:shd w:fill="C0C0C0" w:color="auto" w:val="clear"/>
          </w:tcPr>
          <w:p>
            <w:pPr>
              <w:pBdr/>
              <w:spacing/>
              <w:jc w:val="left"/>
              <w:rPr/>
            </w:pPr>
            <w:r>
              <w:rPr>
                <w:b/>
                <w:sz w:val="22"/>
              </w:rPr>
              <w:t xml:space="preserve">Min. Bicycle Spaces</w:t>
            </w:r>
          </w:p>
        </w:tc>
        <w:tc>
          <w:tcPr>
            <w:tcW w:type="pct" w:w="833"/>
            <w:gridSpan w:val="3"/>
            <w:vMerge w:val="restart"/>
            <w:tcBorders/>
            <w:shd w:fill="C0C0C0" w:color="auto" w:val="clear"/>
          </w:tcPr>
          <w:p>
            <w:pPr>
              <w:pBdr/>
              <w:spacing/>
              <w:jc w:val="left"/>
              <w:rPr/>
            </w:pPr>
            <w:r>
              <w:rPr>
                <w:b/>
                <w:sz w:val="22"/>
              </w:rPr>
              <w:t xml:space="preserve">Min. Scooter Spaces</w:t>
            </w:r>
          </w:p>
        </w:tc>
      </w:tr>
      <w:tr>
        <w:trPr/>
        <w:tc>
          <w:tcPr>
            <w:tcW w:type="pct" w:w="833"/>
            <w:vMerge w:val="continue"/>
            <w:tcBorders/>
          </w:tcPr>
          <w:p>
            <w:pPr>
              <w:pBdr/>
              <w:spacing/>
              <w:rPr/>
            </w:pPr>
          </w:p>
        </w:tc>
        <w:tc>
          <w:tcPr>
            <w:tcW w:type="pct" w:w="833"/>
            <w:gridSpan w:val="2"/>
            <w:tcBorders/>
            <w:shd w:fill="C0C0C0" w:color="auto" w:val="clear"/>
          </w:tcPr>
          <w:p>
            <w:pPr>
              <w:pBdr/>
              <w:spacing/>
              <w:jc w:val="left"/>
              <w:rPr/>
            </w:pPr>
            <w:r>
              <w:rPr>
                <w:b/>
                <w:sz w:val="22"/>
              </w:rPr>
              <w:t xml:space="preserve">Nonresidential Use</w:t>
            </w:r>
          </w:p>
        </w:tc>
        <w:tc>
          <w:tcPr>
            <w:tcW w:type="pct" w:w="833"/>
            <w:gridSpan w:val="2"/>
            <w:tcBorders/>
            <w:shd w:fill="C0C0C0" w:color="auto" w:val="clear"/>
          </w:tcPr>
          <w:p>
            <w:pPr>
              <w:pBdr/>
              <w:spacing/>
              <w:jc w:val="left"/>
              <w:rPr/>
            </w:pPr>
            <w:r>
              <w:rPr>
                <w:b/>
                <w:sz w:val="22"/>
              </w:rPr>
              <w:t xml:space="preserve">Residential Use</w:t>
            </w:r>
          </w:p>
        </w:tc>
        <w:tc>
          <w:tcPr>
            <w:tcW w:type="pct" w:w="833"/>
            <w:gridSpan w:val="2"/>
            <w:tcBorders/>
            <w:shd w:fill="C0C0C0" w:color="auto" w:val="clear"/>
          </w:tcPr>
          <w:p>
            <w:pPr>
              <w:pBdr/>
              <w:spacing/>
              <w:jc w:val="left"/>
              <w:rPr/>
            </w:pPr>
            <w:r>
              <w:rPr>
                <w:b/>
                <w:sz w:val="22"/>
              </w:rPr>
              <w:t xml:space="preserve">Nonresidential Use</w:t>
            </w:r>
          </w:p>
        </w:tc>
        <w:tc>
          <w:tcPr>
            <w:tcW w:type="pct" w:w="833"/>
            <w:gridSpan w:val="2"/>
            <w:tcBorders/>
            <w:shd w:fill="C0C0C0" w:color="auto" w:val="clear"/>
          </w:tcPr>
          <w:p>
            <w:pPr>
              <w:pBdr/>
              <w:spacing/>
              <w:jc w:val="left"/>
              <w:rPr/>
            </w:pPr>
            <w:r>
              <w:rPr>
                <w:b/>
                <w:sz w:val="22"/>
              </w:rPr>
              <w:t xml:space="preserve">Residential Use</w:t>
            </w:r>
          </w:p>
        </w:tc>
        <w:tc>
          <w:tcPr>
            <w:tcW w:type="pct" w:w="833"/>
            <w:gridSpan w:val="4"/>
            <w:vMerge w:val="continue"/>
            <w:tcBorders/>
          </w:tcPr>
          <w:p>
            <w:pPr>
              <w:pBdr/>
              <w:spacing/>
              <w:rPr/>
            </w:pPr>
          </w:p>
        </w:tc>
      </w:tr>
      <w:tr>
        <w:trPr/>
        <w:tc>
          <w:tcPr>
            <w:tcW w:type="pct" w:w="833"/>
            <w:gridSpan w:val="2"/>
            <w:tcBorders/>
          </w:tcPr>
          <w:p>
            <w:pPr>
              <w:pBdr/>
              <w:spacing/>
              <w:jc w:val="left"/>
              <w:rPr/>
            </w:pPr>
            <w:r>
              <w:rPr>
                <w:sz w:val="22"/>
              </w:rPr>
              <w:t xml:space="preserve">DT </w:t>
            </w:r>
          </w:p>
        </w:tc>
        <w:tc>
          <w:tcPr>
            <w:tcW w:type="pct" w:w="833"/>
            <w:gridSpan w:val="2"/>
            <w:tcBorders/>
          </w:tcPr>
          <w:p>
            <w:pPr>
              <w:pBdr/>
              <w:spacing/>
              <w:jc w:val="left"/>
              <w:rPr/>
            </w:pPr>
            <w:r>
              <w:rPr>
                <w:sz w:val="22"/>
              </w:rPr>
              <w:t xml:space="preserve">- </w:t>
            </w:r>
          </w:p>
        </w:tc>
        <w:tc>
          <w:tcPr>
            <w:tcW w:type="pct" w:w="833"/>
            <w:gridSpan w:val="2"/>
            <w:tcBorders/>
          </w:tcPr>
          <w:p>
            <w:pPr>
              <w:pBdr/>
              <w:spacing/>
              <w:jc w:val="left"/>
              <w:rPr/>
            </w:pPr>
            <w:r>
              <w:rPr>
                <w:sz w:val="22"/>
              </w:rPr>
              <w:t xml:space="preserve">- </w:t>
            </w:r>
          </w:p>
        </w:tc>
        <w:tc>
          <w:tcPr>
            <w:tcW w:type="pct" w:w="833"/>
            <w:gridSpan w:val="2"/>
            <w:tcBorders/>
          </w:tcPr>
          <w:p>
            <w:pPr>
              <w:pBdr/>
              <w:spacing/>
              <w:jc w:val="left"/>
              <w:rPr/>
            </w:pPr>
            <w:r>
              <w:rPr>
                <w:sz w:val="22"/>
              </w:rPr>
              <w:t xml:space="preserve">1 per 2,000 sq. ft. of GFA </w:t>
            </w:r>
          </w:p>
        </w:tc>
        <w:tc>
          <w:tcPr>
            <w:tcW w:type="pct" w:w="833"/>
            <w:gridSpan w:val="2"/>
            <w:tcBorders/>
          </w:tcPr>
          <w:p>
            <w:pPr>
              <w:pBdr/>
              <w:spacing/>
              <w:jc w:val="left"/>
              <w:rPr/>
            </w:pPr>
            <w:r>
              <w:rPr>
                <w:sz w:val="22"/>
              </w:rPr>
              <w:t xml:space="preserve">1 per 3 bedrooms </w:t>
            </w:r>
          </w:p>
        </w:tc>
        <w:tc>
          <w:tcPr>
            <w:tcW w:type="pct" w:w="833"/>
            <w:gridSpan w:val="4"/>
            <w:tcBorders/>
          </w:tcPr>
          <w:p>
            <w:pPr>
              <w:pBdr/>
              <w:spacing/>
              <w:jc w:val="left"/>
              <w:rPr/>
            </w:pPr>
            <w:r>
              <w:rPr>
                <w:sz w:val="22"/>
              </w:rPr>
              <w:t xml:space="preserve">1 per 6 bedrooms </w:t>
            </w:r>
          </w:p>
        </w:tc>
      </w:tr>
      <w:tr>
        <w:trPr/>
        <w:tc>
          <w:tcPr>
            <w:tcW w:type="pct" w:w="833"/>
            <w:gridSpan w:val="2"/>
            <w:tcBorders/>
          </w:tcPr>
          <w:p>
            <w:pPr>
              <w:pBdr/>
              <w:spacing/>
              <w:jc w:val="left"/>
              <w:rPr/>
            </w:pPr>
            <w:r>
              <w:rPr>
                <w:sz w:val="22"/>
              </w:rPr>
              <w:t xml:space="preserve">U9 </w:t>
            </w:r>
          </w:p>
        </w:tc>
        <w:tc>
          <w:tcPr>
            <w:tcW w:type="pct" w:w="833"/>
            <w:gridSpan w:val="2"/>
            <w:tcBorders/>
          </w:tcPr>
          <w:p>
            <w:pPr>
              <w:pBdr/>
              <w:spacing/>
              <w:jc w:val="left"/>
              <w:rPr/>
            </w:pPr>
            <w:r>
              <w:rPr>
                <w:sz w:val="22"/>
              </w:rPr>
              <w:t xml:space="preserve">- </w:t>
            </w:r>
          </w:p>
        </w:tc>
        <w:tc>
          <w:tcPr>
            <w:tcW w:type="pct" w:w="833"/>
            <w:gridSpan w:val="2"/>
            <w:tcBorders/>
          </w:tcPr>
          <w:p>
            <w:pPr>
              <w:pBdr/>
              <w:spacing/>
              <w:jc w:val="left"/>
              <w:rPr/>
            </w:pPr>
            <w:r>
              <w:rPr>
                <w:sz w:val="22"/>
              </w:rPr>
              <w:t xml:space="preserve">- </w:t>
            </w:r>
          </w:p>
        </w:tc>
        <w:tc>
          <w:tcPr>
            <w:tcW w:type="pct" w:w="833"/>
            <w:gridSpan w:val="2"/>
            <w:tcBorders/>
          </w:tcPr>
          <w:p>
            <w:pPr>
              <w:pBdr/>
              <w:spacing/>
              <w:jc w:val="left"/>
              <w:rPr/>
            </w:pPr>
            <w:r>
              <w:rPr>
                <w:sz w:val="22"/>
              </w:rPr>
              <w:t xml:space="preserve">1 per 2,000 sq. ft. of GFA </w:t>
            </w:r>
          </w:p>
        </w:tc>
        <w:tc>
          <w:tcPr>
            <w:tcW w:type="pct" w:w="833"/>
            <w:gridSpan w:val="2"/>
            <w:tcBorders/>
          </w:tcPr>
          <w:p>
            <w:pPr>
              <w:pBdr/>
              <w:spacing/>
              <w:jc w:val="left"/>
              <w:rPr/>
            </w:pPr>
            <w:r>
              <w:rPr>
                <w:sz w:val="22"/>
              </w:rPr>
              <w:t xml:space="preserve">1 per 3 bedrooms </w:t>
            </w:r>
          </w:p>
        </w:tc>
        <w:tc>
          <w:tcPr>
            <w:tcW w:type="pct" w:w="833"/>
            <w:gridSpan w:val="4"/>
            <w:tcBorders/>
          </w:tcPr>
          <w:p>
            <w:pPr>
              <w:pBdr/>
              <w:spacing/>
              <w:jc w:val="left"/>
              <w:rPr/>
            </w:pPr>
            <w:r>
              <w:rPr>
                <w:sz w:val="22"/>
              </w:rPr>
              <w:t xml:space="preserve">1 per 6 bedrooms </w:t>
            </w:r>
          </w:p>
        </w:tc>
      </w:tr>
      <w:tr>
        <w:trPr/>
        <w:tc>
          <w:tcPr>
            <w:tcW w:type="pct" w:w="833"/>
            <w:gridSpan w:val="2"/>
            <w:tcBorders/>
          </w:tcPr>
          <w:p>
            <w:pPr>
              <w:pBdr/>
              <w:spacing/>
              <w:jc w:val="left"/>
              <w:rPr/>
            </w:pPr>
            <w:r>
              <w:rPr>
                <w:sz w:val="22"/>
              </w:rPr>
              <w:t xml:space="preserve">U8 </w:t>
            </w:r>
          </w:p>
        </w:tc>
        <w:tc>
          <w:tcPr>
            <w:tcW w:type="pct" w:w="833"/>
            <w:gridSpan w:val="2"/>
            <w:tcBorders/>
          </w:tcPr>
          <w:p>
            <w:pPr>
              <w:pBdr/>
              <w:spacing/>
              <w:jc w:val="left"/>
              <w:rPr/>
            </w:pPr>
            <w:r>
              <w:rPr>
                <w:sz w:val="22"/>
              </w:rPr>
              <w:t xml:space="preserve">- </w:t>
            </w:r>
          </w:p>
        </w:tc>
        <w:tc>
          <w:tcPr>
            <w:tcW w:type="pct" w:w="833"/>
            <w:gridSpan w:val="2"/>
            <w:tcBorders/>
          </w:tcPr>
          <w:p>
            <w:pPr>
              <w:pBdr/>
              <w:spacing/>
              <w:jc w:val="left"/>
              <w:rPr/>
            </w:pPr>
            <w:r>
              <w:rPr>
                <w:sz w:val="22"/>
              </w:rPr>
              <w:t xml:space="preserve">- </w:t>
            </w:r>
          </w:p>
        </w:tc>
        <w:tc>
          <w:tcPr>
            <w:tcW w:type="pct" w:w="833"/>
            <w:gridSpan w:val="2"/>
            <w:tcBorders/>
          </w:tcPr>
          <w:p>
            <w:pPr>
              <w:pBdr/>
              <w:spacing/>
              <w:jc w:val="left"/>
              <w:rPr/>
            </w:pPr>
            <w:r>
              <w:rPr>
                <w:sz w:val="22"/>
              </w:rPr>
              <w:t xml:space="preserve">1 per 2,000 sq. ft. of GFA </w:t>
            </w:r>
          </w:p>
        </w:tc>
        <w:tc>
          <w:tcPr>
            <w:tcW w:type="pct" w:w="833"/>
            <w:gridSpan w:val="2"/>
            <w:tcBorders/>
          </w:tcPr>
          <w:p>
            <w:pPr>
              <w:pBdr/>
              <w:spacing/>
              <w:jc w:val="left"/>
              <w:rPr/>
            </w:pPr>
            <w:r>
              <w:rPr>
                <w:sz w:val="22"/>
              </w:rPr>
              <w:t xml:space="preserve">1 per 3 bedrooms </w:t>
            </w:r>
          </w:p>
        </w:tc>
        <w:tc>
          <w:tcPr>
            <w:tcW w:type="pct" w:w="833"/>
            <w:gridSpan w:val="4"/>
            <w:tcBorders/>
          </w:tcPr>
          <w:p>
            <w:pPr>
              <w:pBdr/>
              <w:spacing/>
              <w:jc w:val="left"/>
              <w:rPr/>
            </w:pPr>
            <w:r>
              <w:rPr>
                <w:sz w:val="22"/>
              </w:rPr>
              <w:t xml:space="preserve">1 per 6 bedrooms </w:t>
            </w:r>
          </w:p>
        </w:tc>
      </w:tr>
      <w:tr>
        <w:trPr/>
        <w:tc>
          <w:tcPr>
            <w:tcW w:type="pct" w:w="833"/>
            <w:gridSpan w:val="2"/>
            <w:tcBorders/>
          </w:tcPr>
          <w:p>
            <w:pPr>
              <w:pBdr/>
              <w:spacing/>
              <w:jc w:val="left"/>
              <w:rPr/>
            </w:pPr>
            <w:r>
              <w:rPr>
                <w:sz w:val="22"/>
              </w:rPr>
              <w:t xml:space="preserve">U7 </w:t>
            </w:r>
          </w:p>
        </w:tc>
        <w:tc>
          <w:tcPr>
            <w:tcW w:type="pct" w:w="833"/>
            <w:gridSpan w:val="2"/>
            <w:tcBorders/>
          </w:tcPr>
          <w:p>
            <w:pPr>
              <w:pBdr/>
              <w:spacing/>
              <w:jc w:val="left"/>
              <w:rPr/>
            </w:pPr>
            <w:r>
              <w:rPr>
                <w:sz w:val="22"/>
              </w:rPr>
              <w:t xml:space="preserve">- </w:t>
            </w:r>
          </w:p>
        </w:tc>
        <w:tc>
          <w:tcPr>
            <w:tcW w:type="pct" w:w="833"/>
            <w:gridSpan w:val="2"/>
            <w:tcBorders/>
          </w:tcPr>
          <w:p>
            <w:pPr>
              <w:pBdr/>
              <w:spacing/>
              <w:jc w:val="left"/>
              <w:rPr/>
            </w:pPr>
            <w:r>
              <w:rPr>
                <w:sz w:val="22"/>
              </w:rPr>
              <w:t xml:space="preserve">1 per 3 bedrooms </w:t>
            </w:r>
          </w:p>
        </w:tc>
        <w:tc>
          <w:tcPr>
            <w:tcW w:type="pct" w:w="833"/>
            <w:gridSpan w:val="2"/>
            <w:tcBorders/>
          </w:tcPr>
          <w:p>
            <w:pPr>
              <w:pBdr/>
              <w:spacing/>
              <w:jc w:val="left"/>
              <w:rPr/>
            </w:pPr>
            <w:r>
              <w:rPr>
                <w:sz w:val="22"/>
              </w:rPr>
              <w:t xml:space="preserve">1 per 2,000 sq. ft. of GFA </w:t>
            </w:r>
          </w:p>
        </w:tc>
        <w:tc>
          <w:tcPr>
            <w:tcW w:type="pct" w:w="833"/>
            <w:gridSpan w:val="2"/>
            <w:tcBorders/>
          </w:tcPr>
          <w:p>
            <w:pPr>
              <w:pBdr/>
              <w:spacing/>
              <w:jc w:val="left"/>
              <w:rPr/>
            </w:pPr>
            <w:r>
              <w:rPr>
                <w:sz w:val="22"/>
              </w:rPr>
              <w:t xml:space="preserve">1 per 3 bedrooms </w:t>
            </w:r>
          </w:p>
        </w:tc>
        <w:tc>
          <w:tcPr>
            <w:tcW w:type="pct" w:w="833"/>
            <w:gridSpan w:val="4"/>
            <w:tcBorders/>
          </w:tcPr>
          <w:p>
            <w:pPr>
              <w:pBdr/>
              <w:spacing/>
              <w:jc w:val="left"/>
              <w:rPr/>
            </w:pPr>
            <w:r>
              <w:rPr>
                <w:sz w:val="22"/>
              </w:rPr>
              <w:t xml:space="preserve">1 per 6 bedrooms </w:t>
            </w:r>
          </w:p>
        </w:tc>
      </w:tr>
      <w:tr>
        <w:trPr/>
        <w:tc>
          <w:tcPr>
            <w:tcW w:type="pct" w:w="833"/>
            <w:gridSpan w:val="2"/>
            <w:tcBorders/>
          </w:tcPr>
          <w:p>
            <w:pPr>
              <w:pBdr/>
              <w:spacing/>
              <w:jc w:val="left"/>
              <w:rPr/>
            </w:pPr>
            <w:r>
              <w:rPr>
                <w:sz w:val="22"/>
              </w:rPr>
              <w:t xml:space="preserve">U6 </w:t>
            </w:r>
          </w:p>
        </w:tc>
        <w:tc>
          <w:tcPr>
            <w:tcW w:type="pct" w:w="833"/>
            <w:gridSpan w:val="2"/>
            <w:tcBorders/>
          </w:tcPr>
          <w:p>
            <w:pPr>
              <w:pBdr/>
              <w:spacing/>
              <w:jc w:val="left"/>
              <w:rPr/>
            </w:pPr>
            <w:r>
              <w:rPr>
                <w:sz w:val="22"/>
              </w:rPr>
              <w:t xml:space="preserve">- </w:t>
            </w:r>
          </w:p>
        </w:tc>
        <w:tc>
          <w:tcPr>
            <w:tcW w:type="pct" w:w="833"/>
            <w:gridSpan w:val="2"/>
            <w:tcBorders/>
          </w:tcPr>
          <w:p>
            <w:pPr>
              <w:pBdr/>
              <w:spacing/>
              <w:jc w:val="left"/>
              <w:rPr/>
            </w:pPr>
            <w:r>
              <w:rPr>
                <w:sz w:val="22"/>
              </w:rPr>
              <w:t xml:space="preserve">1 per 3 bedrooms </w:t>
            </w:r>
          </w:p>
        </w:tc>
        <w:tc>
          <w:tcPr>
            <w:tcW w:type="pct" w:w="833"/>
            <w:gridSpan w:val="2"/>
            <w:tcBorders/>
          </w:tcPr>
          <w:p>
            <w:pPr>
              <w:pBdr/>
              <w:spacing/>
              <w:jc w:val="left"/>
              <w:rPr/>
            </w:pPr>
            <w:r>
              <w:rPr>
                <w:sz w:val="22"/>
              </w:rPr>
              <w:t xml:space="preserve">1 per 2,000 sq. ft. of GFA </w:t>
            </w:r>
          </w:p>
        </w:tc>
        <w:tc>
          <w:tcPr>
            <w:tcW w:type="pct" w:w="833"/>
            <w:gridSpan w:val="2"/>
            <w:tcBorders/>
          </w:tcPr>
          <w:p>
            <w:pPr>
              <w:pBdr/>
              <w:spacing/>
              <w:jc w:val="left"/>
              <w:rPr/>
            </w:pPr>
            <w:r>
              <w:rPr>
                <w:sz w:val="22"/>
              </w:rPr>
              <w:t xml:space="preserve">1 per 3 bedrooms </w:t>
            </w:r>
          </w:p>
        </w:tc>
        <w:tc>
          <w:tcPr>
            <w:tcW w:type="pct" w:w="833"/>
            <w:gridSpan w:val="4"/>
            <w:tcBorders/>
          </w:tcPr>
          <w:p>
            <w:pPr>
              <w:pBdr/>
              <w:spacing/>
              <w:jc w:val="left"/>
              <w:rPr/>
            </w:pPr>
            <w:r>
              <w:rPr>
                <w:sz w:val="22"/>
              </w:rPr>
              <w:t xml:space="preserve">1 per 6 bedrooms </w:t>
            </w:r>
          </w:p>
        </w:tc>
      </w:tr>
      <w:tr>
        <w:trPr/>
        <w:tc>
          <w:tcPr>
            <w:tcW w:type="pct" w:w="833"/>
            <w:gridSpan w:val="2"/>
            <w:tcBorders/>
          </w:tcPr>
          <w:p>
            <w:pPr>
              <w:pBdr/>
              <w:spacing/>
              <w:jc w:val="left"/>
              <w:rPr/>
            </w:pPr>
            <w:r>
              <w:rPr>
                <w:sz w:val="22"/>
              </w:rPr>
              <w:t xml:space="preserve">U5 </w:t>
            </w:r>
          </w:p>
        </w:tc>
        <w:tc>
          <w:tcPr>
            <w:tcW w:type="pct" w:w="833"/>
            <w:gridSpan w:val="2"/>
            <w:tcBorders/>
          </w:tcPr>
          <w:p>
            <w:pPr>
              <w:pBdr/>
              <w:spacing/>
              <w:jc w:val="left"/>
              <w:rPr/>
            </w:pPr>
            <w:r>
              <w:rPr>
                <w:sz w:val="22"/>
              </w:rPr>
              <w:t xml:space="preserve">- </w:t>
            </w:r>
          </w:p>
        </w:tc>
        <w:tc>
          <w:tcPr>
            <w:tcW w:type="pct" w:w="833"/>
            <w:gridSpan w:val="2"/>
            <w:tcBorders/>
          </w:tcPr>
          <w:p>
            <w:pPr>
              <w:pBdr/>
              <w:spacing/>
              <w:jc w:val="left"/>
              <w:rPr/>
            </w:pPr>
            <w:r>
              <w:rPr>
                <w:sz w:val="22"/>
              </w:rPr>
              <w:t xml:space="preserve">1 per 3 bedrooms </w:t>
            </w:r>
          </w:p>
        </w:tc>
        <w:tc>
          <w:tcPr>
            <w:tcW w:type="pct" w:w="833"/>
            <w:gridSpan w:val="2"/>
            <w:tcBorders/>
          </w:tcPr>
          <w:p>
            <w:pPr>
              <w:pBdr/>
              <w:spacing/>
              <w:jc w:val="left"/>
              <w:rPr/>
            </w:pPr>
            <w:r>
              <w:rPr>
                <w:sz w:val="22"/>
              </w:rPr>
              <w:t xml:space="preserve">1 per 2,000 sq. ft. of GFA </w:t>
            </w:r>
          </w:p>
        </w:tc>
        <w:tc>
          <w:tcPr>
            <w:tcW w:type="pct" w:w="833"/>
            <w:gridSpan w:val="2"/>
            <w:tcBorders/>
          </w:tcPr>
          <w:p>
            <w:pPr>
              <w:pBdr/>
              <w:spacing/>
              <w:jc w:val="left"/>
              <w:rPr/>
            </w:pPr>
            <w:r>
              <w:rPr>
                <w:sz w:val="22"/>
              </w:rPr>
              <w:t xml:space="preserve">1 per 3 bedrooms </w:t>
            </w:r>
          </w:p>
        </w:tc>
        <w:tc>
          <w:tcPr>
            <w:tcW w:type="pct" w:w="833"/>
            <w:gridSpan w:val="4"/>
            <w:vMerge w:val="restart"/>
            <w:tcBorders/>
          </w:tcPr>
          <w:p>
            <w:pPr>
              <w:pBdr/>
              <w:spacing/>
              <w:jc w:val="left"/>
              <w:rPr/>
            </w:pPr>
            <w:r>
              <w:rPr>
                <w:sz w:val="22"/>
              </w:rPr>
              <w:t xml:space="preserve">- </w:t>
            </w:r>
          </w:p>
        </w:tc>
      </w:tr>
      <w:tr>
        <w:trPr/>
        <w:tc>
          <w:tcPr>
            <w:tcW w:type="pct" w:w="833"/>
            <w:gridSpan w:val="2"/>
            <w:tcBorders/>
          </w:tcPr>
          <w:p>
            <w:pPr>
              <w:pBdr/>
              <w:spacing/>
              <w:jc w:val="left"/>
              <w:rPr/>
            </w:pPr>
            <w:r>
              <w:rPr>
                <w:sz w:val="22"/>
              </w:rPr>
              <w:t xml:space="preserve">U4 </w:t>
            </w:r>
          </w:p>
        </w:tc>
        <w:tc>
          <w:tcPr>
            <w:tcW w:type="pct" w:w="3333"/>
            <w:gridSpan w:val="8"/>
            <w:vMerge w:val="restart"/>
            <w:tcBorders/>
          </w:tcPr>
          <w:p>
            <w:pPr>
              <w:pBdr/>
              <w:spacing/>
              <w:jc w:val="left"/>
              <w:rPr/>
            </w:pPr>
            <w:r>
              <w:rPr>
                <w:sz w:val="22"/>
              </w:rPr>
              <w:t xml:space="preserve">Per parking code </w:t>
            </w:r>
          </w:p>
        </w:tc>
        <w:tc>
          <w:tcPr>
            <w:tcW w:type="pct" w:w="833"/>
            <w:gridSpan w:val="4"/>
            <w:vMerge w:val="continue"/>
            <w:tcBorders/>
          </w:tcPr>
          <w:p>
            <w:pPr>
              <w:pBdr/>
              <w:spacing/>
              <w:rPr/>
            </w:pPr>
          </w:p>
        </w:tc>
      </w:tr>
      <w:tr>
        <w:trPr/>
        <w:tc>
          <w:tcPr>
            <w:tcW w:type="pct" w:w="833"/>
            <w:gridSpan w:val="2"/>
            <w:tcBorders/>
          </w:tcPr>
          <w:p>
            <w:pPr>
              <w:pBdr/>
              <w:spacing/>
              <w:jc w:val="left"/>
              <w:rPr/>
            </w:pPr>
            <w:r>
              <w:rPr>
                <w:sz w:val="22"/>
              </w:rPr>
              <w:t xml:space="preserve">U3 </w:t>
            </w:r>
          </w:p>
        </w:tc>
        <w:tc>
          <w:tcPr>
            <w:tcW w:type="pct" w:w="3333"/>
            <w:gridSpan w:val="7"/>
            <w:vMerge w:val="continue"/>
            <w:tcBorders/>
          </w:tcPr>
          <w:p>
            <w:pPr>
              <w:pBdr/>
              <w:spacing/>
              <w:rPr/>
            </w:pPr>
          </w:p>
        </w:tc>
        <w:tc>
          <w:tcPr>
            <w:tcW w:type="pct" w:w="833"/>
            <w:gridSpan w:val="3"/>
            <w:vMerge w:val="continue"/>
            <w:tcBorders/>
          </w:tcPr>
          <w:p>
            <w:pPr>
              <w:pBdr/>
              <w:spacing/>
              <w:rPr/>
            </w:pPr>
          </w:p>
        </w:tc>
      </w:tr>
      <w:tr>
        <w:trPr/>
        <w:tc>
          <w:tcPr>
            <w:tcW w:type="pct" w:w="833"/>
            <w:gridSpan w:val="2"/>
            <w:tcBorders/>
          </w:tcPr>
          <w:p>
            <w:pPr>
              <w:pBdr/>
              <w:spacing/>
              <w:jc w:val="left"/>
              <w:rPr/>
            </w:pPr>
            <w:r>
              <w:rPr>
                <w:sz w:val="22"/>
              </w:rPr>
              <w:t xml:space="preserve">U2 </w:t>
            </w:r>
          </w:p>
        </w:tc>
        <w:tc>
          <w:tcPr>
            <w:tcW w:type="pct" w:w="3333"/>
            <w:gridSpan w:val="7"/>
            <w:vMerge w:val="continue"/>
            <w:tcBorders/>
          </w:tcPr>
          <w:p>
            <w:pPr>
              <w:pBdr/>
              <w:spacing/>
              <w:rPr/>
            </w:pPr>
          </w:p>
        </w:tc>
        <w:tc>
          <w:tcPr>
            <w:tcW w:type="pct" w:w="833"/>
            <w:gridSpan w:val="3"/>
            <w:vMerge w:val="continue"/>
            <w:tcBorders/>
          </w:tcPr>
          <w:p>
            <w:pPr>
              <w:pBdr/>
              <w:spacing/>
              <w:rPr/>
            </w:pPr>
          </w:p>
        </w:tc>
      </w:tr>
      <w:tr>
        <w:trPr/>
        <w:tc>
          <w:tcPr>
            <w:tcW w:type="pct" w:w="833"/>
            <w:gridSpan w:val="2"/>
            <w:tcBorders/>
          </w:tcPr>
          <w:p>
            <w:pPr>
              <w:pBdr/>
              <w:spacing/>
              <w:jc w:val="left"/>
              <w:rPr/>
            </w:pPr>
            <w:r>
              <w:rPr>
                <w:sz w:val="22"/>
              </w:rPr>
              <w:t xml:space="preserve">U1 </w:t>
            </w:r>
          </w:p>
        </w:tc>
        <w:tc>
          <w:tcPr>
            <w:tcW w:type="pct" w:w="3333"/>
            <w:gridSpan w:val="7"/>
            <w:vMerge w:val="continue"/>
            <w:tcBorders/>
          </w:tcPr>
          <w:p>
            <w:pPr>
              <w:pBdr/>
              <w:spacing/>
              <w:rPr/>
            </w:pPr>
          </w:p>
        </w:tc>
        <w:tc>
          <w:tcPr>
            <w:tcW w:type="pct" w:w="833"/>
            <w:gridSpan w:val="3"/>
            <w:vMerge w:val="continue"/>
            <w:tcBorders/>
          </w:tcPr>
          <w:p>
            <w:pPr>
              <w:pBdr/>
              <w:spacing/>
              <w:rPr/>
            </w:pPr>
          </w:p>
        </w:tc>
      </w:tr>
    </w:tbl>
    <w:p>
      <w:pPr>
        <w:pBdr/>
        <w:spacing/>
        <w:rPr/>
      </w:pPr>
    </w:p>
    <w:p>
      <w:pPr>
        <w:pStyle w:val="List1"/>
        <w:pBdr/>
        <w:spacing/>
        <w:rPr/>
      </w:pPr>
      <w:r>
        <w:rPr/>
        <w:t xml:space="preserve">B.</w:t>
      </w:r>
      <w:r>
        <w:rPr/>
        <w:tab/>
        <w:t xml:space="preserve"/>
      </w:r>
      <w:r>
        <w:rPr>
          <w:i/>
        </w:rPr>
        <w:t xml:space="preserve">Location of parking facilities.</w:t>
      </w:r>
    </w:p>
    <w:p>
      <w:pPr>
        <w:pStyle w:val="List2"/>
        <w:pBdr/>
        <w:spacing/>
        <w:rPr/>
      </w:pPr>
      <w:r>
        <w:rPr/>
        <w:t xml:space="preserve">1.</w:t>
      </w:r>
      <w:r>
        <w:rPr/>
        <w:tab/>
        <w:t xml:space="preserve"/>
      </w:r>
      <w:r>
        <w:rPr/>
        <w:t xml:space="preserve">Surface parking lots shall be located to the rear or side of buildings, but no more than 50 percent of the total parking area may be located to the side of buildings. </w:t>
      </w:r>
    </w:p>
    <w:p>
      <w:pPr>
        <w:pStyle w:val="Block2"/>
        <w:pBdr/>
        <w:spacing/>
        <w:rPr/>
      </w:pPr>
    </w:p>
    <w:p>
      <w:pPr>
        <w:pBdr/>
        <w:spacing/>
        <w:rPr/>
      </w:pPr>
      <w:r>
        <w:rPr>
          <w:b/>
        </w:rPr>
        <w:t xml:space="preserve">Figure V-10: Ground-Floor Parking under Building</w:t>
      </w:r>
      <w:r>
        <w:rPr/>
        <w:br/>
      </w:r>
    </w:p>
    <w:p>
      <w:pPr>
        <w:pBdr/>
        <w:spacing/>
        <w:rPr/>
      </w:pPr>
      <w:r>
        <w:rPr/>
        <w:drawing>
          <wp:inline>
            <wp:extent cx="2590800" cy="1943100"/>
            <wp:docPr id="43" descr="FigV-10.png" name="Drawing 0"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3"/>
                    <a:srcRect/>
                    <a:stretch>
                      <a:fillRect/>
                    </a:stretch>
                  </pic:blipFill>
                  <pic:spPr bwMode="auto">
                    <a:xfrm>
                      <a:off x="0" y="0"/>
                      <a:ext cx="2590800" cy="1943100"/>
                    </a:xfrm>
                    <a:prstGeom prst="rect">
                      <a:avLst/>
                    </a:prstGeom>
                  </pic:spPr>
                </pic:pic>
              </a:graphicData>
            </a:graphic>
          </wp:inline>
        </w:drawing>
      </w:r>
    </w:p>
    <w:p>
      <w:pPr>
        <w:pStyle w:val="List2"/>
        <w:pBdr/>
        <w:spacing/>
        <w:rPr/>
      </w:pPr>
      <w:r>
        <w:rPr/>
        <w:t xml:space="preserve">2.</w:t>
      </w:r>
      <w:r>
        <w:rPr/>
        <w:tab/>
        <w:t xml:space="preserve"/>
      </w:r>
      <w:r>
        <w:rPr/>
        <w:t xml:space="preserve">Surface parking in the form of a single level of ground floor parking located within the building footprint (see Figure V-10) must include a minimum of 25 feet of active ground floor commercial, residential, or office uses along Storefront and Principal streets, or in the event that all of the abutting roadways are local streets, must include a minimum of 25 feet of active ground floor uses along the most primary local street as determined by pedestrian traffic. All other street frontages must include decorative screening walls, perimeter parking landscaping per Article VII, or a combination thereof to shield ground floor parking areas. </w:t>
      </w:r>
    </w:p>
    <w:p>
      <w:pPr>
        <w:pStyle w:val="List2"/>
        <w:pBdr/>
        <w:spacing/>
        <w:rPr/>
      </w:pPr>
      <w:r>
        <w:rPr/>
        <w:t xml:space="preserve">3.</w:t>
      </w:r>
      <w:r>
        <w:rPr/>
        <w:tab/>
        <w:t xml:space="preserve"/>
      </w:r>
      <w:r>
        <w:rPr/>
        <w:t xml:space="preserve">Surface and structured parking areas shall be accessed from rear alleys or rear lanes where available (see Figure V-11), from an adjacent property (see Figure V-12), or from local streets, in that order of hierarchy. Vehicular access from other street types shall only be allowed in the absence of these options. </w:t>
      </w:r>
    </w:p>
    <w:p>
      <w:pPr>
        <w:pStyle w:val="List2"/>
        <w:pBdr/>
        <w:spacing/>
        <w:rPr/>
      </w:pPr>
      <w:r>
        <w:rPr/>
        <w:t xml:space="preserve">4.</w:t>
      </w:r>
      <w:r>
        <w:rPr/>
        <w:tab/>
        <w:t xml:space="preserve"/>
      </w:r>
      <w:r>
        <w:rPr/>
        <w:t xml:space="preserve">Within the DT district, any surface parking areas abutting a public street or urban walkway shall be screened from street view by a masonry garden wall with a height between three and five feet. In the other T-zones, the parking lot may be screened in accordance with the perimeter parking landscaping standards per article VII. </w:t>
      </w:r>
    </w:p>
    <w:p>
      <w:pPr>
        <w:pStyle w:val="List2"/>
        <w:pBdr/>
        <w:spacing/>
        <w:rPr/>
      </w:pPr>
      <w:r>
        <w:rPr/>
        <w:t xml:space="preserve">5.</w:t>
      </w:r>
      <w:r>
        <w:rPr/>
        <w:tab/>
        <w:t xml:space="preserve"/>
      </w:r>
      <w:r>
        <w:rPr/>
        <w:t xml:space="preserve">A minimum of ten percent of the provided bicycle parking shall be located between the building and the street. </w:t>
      </w:r>
    </w:p>
    <w:p>
      <w:pPr>
        <w:pStyle w:val="Block2"/>
        <w:pBdr/>
        <w:spacing/>
        <w:rPr/>
      </w:pPr>
    </w:p>
    <w:p>
      <w:pPr>
        <w:pStyle w:val="ImageCaptionAboveLeft"/>
        <w:pBdr/>
        <w:spacing/>
        <w:rPr/>
      </w:pPr>
      <w:r>
        <w:rPr>
          <w:b/>
        </w:rPr>
        <w:t xml:space="preserve">Figure V-11: Parking Access from Alley</w:t>
      </w:r>
      <w:r>
        <w:rPr/>
        <w:br/>
      </w:r>
    </w:p>
    <w:p>
      <w:pPr>
        <w:pStyle w:val="ImageLeft"/>
        <w:pBdr/>
        <w:spacing/>
        <w:rPr/>
      </w:pPr>
      <w:r>
        <w:rPr/>
        <w:drawing>
          <wp:inline>
            <wp:extent cx="2286000" cy="3530600"/>
            <wp:docPr id="44" descr="FigV-11.png" name="Drawing 1"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4"/>
                    <a:srcRect/>
                    <a:stretch>
                      <a:fillRect/>
                    </a:stretch>
                  </pic:blipFill>
                  <pic:spPr bwMode="auto">
                    <a:xfrm>
                      <a:off x="0" y="0"/>
                      <a:ext cx="2286000" cy="3530600"/>
                    </a:xfrm>
                    <a:prstGeom prst="rect">
                      <a:avLst/>
                    </a:prstGeom>
                  </pic:spPr>
                </pic:pic>
              </a:graphicData>
            </a:graphic>
          </wp:inline>
        </w:drawing>
      </w:r>
    </w:p>
    <w:p>
      <w:pPr>
        <w:pStyle w:val="ImageLeft"/>
        <w:pBdr/>
        <w:spacing/>
        <w:rPr/>
      </w:pPr>
      <w:r>
        <w:rPr/>
        <w:drawing>
          <wp:inline>
            <wp:extent cx="3048000" cy="2451100"/>
            <wp:docPr id="45" descr="FigV-12.png" name="Drawing 2"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5"/>
                    <a:srcRect/>
                    <a:stretch>
                      <a:fillRect/>
                    </a:stretch>
                  </pic:blipFill>
                  <pic:spPr bwMode="auto">
                    <a:xfrm>
                      <a:off x="0" y="0"/>
                      <a:ext cx="3048000" cy="2451100"/>
                    </a:xfrm>
                    <a:prstGeom prst="rect">
                      <a:avLst/>
                    </a:prstGeom>
                  </pic:spPr>
                </pic:pic>
              </a:graphicData>
            </a:graphic>
          </wp:inline>
        </w:drawing>
      </w:r>
    </w:p>
    <w:p>
      <w:pPr>
        <w:pStyle w:val="List1"/>
        <w:pBdr/>
        <w:spacing/>
        <w:rPr/>
      </w:pPr>
      <w:r>
        <w:rPr/>
        <w:t xml:space="preserve">C.</w:t>
      </w:r>
      <w:r>
        <w:rPr/>
        <w:tab/>
        <w:t xml:space="preserve"/>
      </w:r>
      <w:r>
        <w:rPr>
          <w:i/>
        </w:rPr>
        <w:t xml:space="preserve">Design of parking structures.</w:t>
      </w:r>
    </w:p>
    <w:p>
      <w:pPr>
        <w:pStyle w:val="List2"/>
        <w:pBdr/>
        <w:spacing/>
        <w:rPr/>
      </w:pPr>
      <w:r>
        <w:rPr/>
        <w:t xml:space="preserve">1.</w:t>
      </w:r>
      <w:r>
        <w:rPr/>
        <w:tab/>
        <w:t xml:space="preserve"/>
      </w:r>
      <w:r>
        <w:rPr/>
        <w:t xml:space="preserve">Parking structures located along Storefront streets shall be concealed by liner buildings, which may be attached or detached from the parking structure (see Figure V-13). The liner building shall have a minimum of two stories and a minimum height of 30 feet and a minimum depth of 25 feet along the entire length of the parking structure. </w:t>
      </w:r>
    </w:p>
    <w:p>
      <w:pPr>
        <w:pStyle w:val="Block2"/>
        <w:pBdr/>
        <w:spacing/>
        <w:rPr/>
      </w:pPr>
    </w:p>
    <w:p>
      <w:pPr>
        <w:pStyle w:val="ImageCaptionAboveLeft"/>
        <w:pBdr/>
        <w:spacing/>
        <w:rPr/>
      </w:pPr>
      <w:r>
        <w:rPr>
          <w:b/>
        </w:rPr>
        <w:t xml:space="preserve">Figure V-13: Parking Structures on Storefront Streets</w:t>
      </w:r>
      <w:r>
        <w:rPr/>
        <w:br/>
      </w:r>
    </w:p>
    <w:p>
      <w:pPr>
        <w:pStyle w:val="ImageLeft"/>
        <w:pBdr/>
        <w:spacing/>
        <w:rPr/>
      </w:pPr>
      <w:r>
        <w:rPr/>
        <w:drawing>
          <wp:inline>
            <wp:extent cx="5029200" cy="2032000"/>
            <wp:docPr id="46" descr="FigV-13.png" name="Drawing 3"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6"/>
                    <a:srcRect/>
                    <a:stretch>
                      <a:fillRect/>
                    </a:stretch>
                  </pic:blipFill>
                  <pic:spPr bwMode="auto">
                    <a:xfrm>
                      <a:off x="0" y="0"/>
                      <a:ext cx="5029200" cy="2032000"/>
                    </a:xfrm>
                    <a:prstGeom prst="rect">
                      <a:avLst/>
                    </a:prstGeom>
                  </pic:spPr>
                </pic:pic>
              </a:graphicData>
            </a:graphic>
          </wp:inline>
        </w:drawing>
      </w:r>
    </w:p>
    <w:p>
      <w:pPr>
        <w:pStyle w:val="List2"/>
        <w:pBdr/>
        <w:spacing/>
        <w:rPr/>
      </w:pPr>
      <w:r>
        <w:rPr/>
        <w:t xml:space="preserve">2.</w:t>
      </w:r>
      <w:r>
        <w:rPr/>
        <w:tab/>
        <w:t xml:space="preserve"/>
      </w:r>
      <w:r>
        <w:rPr/>
        <w:t xml:space="preserve">Parking structures located along Principal streets shall be required to provide ground floor commercial or office space along the street frontage (see Figure V-14). </w:t>
      </w:r>
    </w:p>
    <w:p>
      <w:pPr>
        <w:pStyle w:val="Block2"/>
        <w:pBdr/>
        <w:spacing/>
        <w:rPr/>
      </w:pPr>
    </w:p>
    <w:p>
      <w:pPr>
        <w:pStyle w:val="ImageCaptionAboveLeft"/>
        <w:pBdr/>
        <w:spacing/>
        <w:rPr/>
      </w:pPr>
      <w:r>
        <w:rPr>
          <w:b/>
        </w:rPr>
        <w:t xml:space="preserve">Figure V-14: Parking Structures on Principal Streets</w:t>
      </w:r>
      <w:r>
        <w:rPr/>
        <w:br/>
      </w:r>
    </w:p>
    <w:p>
      <w:pPr>
        <w:pStyle w:val="ImageLeft"/>
        <w:pBdr/>
        <w:spacing/>
        <w:rPr/>
      </w:pPr>
      <w:r>
        <w:rPr/>
        <w:drawing>
          <wp:inline>
            <wp:extent cx="4724400" cy="2362200"/>
            <wp:docPr id="47" descr="FigV-14.png" name="Drawing 4"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7"/>
                    <a:srcRect/>
                    <a:stretch>
                      <a:fillRect/>
                    </a:stretch>
                  </pic:blipFill>
                  <pic:spPr bwMode="auto">
                    <a:xfrm>
                      <a:off x="0" y="0"/>
                      <a:ext cx="4724400" cy="2362200"/>
                    </a:xfrm>
                    <a:prstGeom prst="rect">
                      <a:avLst/>
                    </a:prstGeom>
                  </pic:spPr>
                </pic:pic>
              </a:graphicData>
            </a:graphic>
          </wp:inline>
        </w:drawing>
      </w:r>
    </w:p>
    <w:p>
      <w:pPr>
        <w:pStyle w:val="List2"/>
        <w:pBdr/>
        <w:spacing/>
        <w:rPr/>
      </w:pPr>
      <w:r>
        <w:rPr/>
        <w:t xml:space="preserve">3.</w:t>
      </w:r>
      <w:r>
        <w:rPr/>
        <w:tab/>
        <w:t xml:space="preserve"/>
      </w:r>
      <w:r>
        <w:rPr/>
        <w:t xml:space="preserve">On all other streets, any structured parking that is not concealed behind a liner building or ground floor commercial or office space shall have decorative screening walls, perimeter parking landscaping per Article VII, or a combination thereof to screen ground floor parking (see Figure V-15). </w:t>
      </w:r>
    </w:p>
    <w:p>
      <w:pPr>
        <w:pStyle w:val="Block2"/>
        <w:pBdr/>
        <w:spacing/>
        <w:rPr/>
      </w:pPr>
    </w:p>
    <w:p>
      <w:pPr>
        <w:pStyle w:val="ImageCaptionAboveLeft"/>
        <w:pBdr/>
        <w:spacing/>
        <w:rPr/>
      </w:pPr>
      <w:r>
        <w:rPr>
          <w:b/>
        </w:rPr>
        <w:t xml:space="preserve">Figure V-15: Parking Structures on Other Streets</w:t>
      </w:r>
      <w:r>
        <w:rPr/>
        <w:br/>
      </w:r>
    </w:p>
    <w:p>
      <w:pPr>
        <w:pStyle w:val="ImageLeft"/>
        <w:pBdr/>
        <w:spacing/>
        <w:rPr/>
      </w:pPr>
      <w:r>
        <w:rPr/>
        <w:drawing>
          <wp:inline>
            <wp:extent cx="3810000" cy="2095500"/>
            <wp:docPr id="48" descr="FigV-15.png" name="Drawing 5"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8"/>
                    <a:srcRect/>
                    <a:stretch>
                      <a:fillRect/>
                    </a:stretch>
                  </pic:blipFill>
                  <pic:spPr bwMode="auto">
                    <a:xfrm>
                      <a:off x="0" y="0"/>
                      <a:ext cx="3810000" cy="2095500"/>
                    </a:xfrm>
                    <a:prstGeom prst="rect">
                      <a:avLst/>
                    </a:prstGeom>
                  </pic:spPr>
                </pic:pic>
              </a:graphicData>
            </a:graphic>
          </wp:inline>
        </w:drawing>
      </w:r>
    </w:p>
    <w:p>
      <w:pPr>
        <w:pStyle w:val="List2"/>
        <w:pBdr/>
        <w:spacing/>
        <w:rPr/>
      </w:pPr>
      <w:r>
        <w:rPr/>
        <w:t xml:space="preserve">4.</w:t>
      </w:r>
      <w:r>
        <w:rPr/>
        <w:tab/>
        <w:t xml:space="preserve"/>
      </w:r>
      <w:r>
        <w:rPr/>
        <w:t xml:space="preserve">Parking structures shall meet setback, height, and façade articulation standards applicable to the transect, but are exempt from the minimum floor-to-ceiling height requirement and the building frontage zone requirement. </w:t>
      </w:r>
    </w:p>
    <w:p>
      <w:pPr>
        <w:pStyle w:val="HistoryNote"/>
        <w:pBdr/>
        <w:spacing/>
        <w:rPr/>
      </w:pPr>
      <w:r>
        <w:rPr>
          <w:rStyle w:val="HistoryNote"/>
        </w:rPr>
        <w:t xml:space="preserve">(Ord. No. 170974, § 7, 2-21-19)</w:t>
      </w:r>
    </w:p>
    <w:p>
      <w:pPr>
        <w:pBdr/>
        <w:spacing w:before="0" w:after="0"/>
        <w:rPr/>
        <w:sectPr>
          <w:headerReference w:type="default" r:id="rId259"/>
          <w:footerReference w:type="default" r:id="rId260"/>
          <w:type w:val="continuous"/>
          <w:pgSz w:w="12240" w:h="15840"/>
          <w:pgMar w:top="1440" w:right="1440" w:bottom="1440" w:left="1440" w:header="720" w:footer="720" w:gutter="0"/>
          <w:pgBorders/>
          <w:pgNumType w:fmt="decimal"/>
          <w:cols w:equalWidth="1" w:space="720"/>
        </w:sectPr>
      </w:pPr>
    </w:p>
    <w:p>
      <w:pPr>
        <w:pStyle w:val="Heading4"/>
        <w:pBdr/>
        <w:spacing/>
        <w:rPr/>
      </w:pPr>
      <w:r>
        <w:rPr/>
        <w:t xml:space="preserve">DIVISION 3.</w:t>
      </w:r>
      <w:r>
        <w:rPr/>
        <w:t xml:space="preserve"> </w:t>
      </w:r>
      <w:r>
        <w:rPr/>
        <w:t xml:space="preserve">RESIDENTIAL</w:t>
      </w:r>
    </w:p>
    <w:p>
      <w:pPr>
        <w:pBdr/>
        <w:spacing w:before="0" w:after="0"/>
        <w:rPr/>
        <w:sectPr>
          <w:headerReference w:type="default" r:id="rId261"/>
          <w:footerReference w:type="default" r:id="rId26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30-4.16.</w:t>
      </w:r>
      <w:r>
        <w:rPr/>
        <w:t xml:space="preserve"> </w:t>
      </w:r>
      <w:r>
        <w:rPr/>
        <w:t xml:space="preserve">Permitted uses.</w:t>
      </w:r>
    </w:p>
    <w:p>
      <w:pPr>
        <w:pStyle w:val="Block1"/>
        <w:pBdr/>
        <w:spacing/>
        <w:rPr/>
      </w:pPr>
      <w:r>
        <w:rPr>
          <w:rStyle w:val="Block1"/>
        </w:rPr>
        <w:t xml:space="preserve">The following table contains the list of uses allowed, and specifies whether the uses are allowed by right (P), accessory to a principal use (A), or by special use permit approval (S). Blank cells indicate that the use is not allowed. No variances from the requirements of this section are allowed. </w:t>
      </w:r>
    </w:p>
    <w:p>
      <w:pPr>
        <w:pStyle w:val="Block1"/>
        <w:pBdr/>
        <w:spacing/>
        <w:rPr/>
      </w:pPr>
      <w:r>
        <w:rPr>
          <w:b/>
        </w:rPr>
        <w:t xml:space="preserve">Table V-4: Permitted Uses in Residential Districts.</w:t>
      </w:r>
    </w:p>
    <w:tbl>
      <w:tblPr>
        <w:tblStyle w:val="Table1_2f81ec37-a0fa-46f6-8760-5215d0f81f74"/>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2127"/>
        <w:gridCol w:w="2127"/>
        <w:gridCol w:w="1064"/>
        <w:gridCol w:w="1065"/>
        <w:gridCol w:w="1064"/>
        <w:gridCol w:w="1065"/>
        <w:gridCol w:w="1064"/>
      </w:tblGrid>
      <w:tr>
        <w:trPr/>
        <w:tc>
          <w:tcPr>
            <w:tcW w:type="pct" w:w="1111"/>
            <w:tcBorders/>
            <w:shd w:fill="C0C0C0" w:color="auto" w:val="clear"/>
          </w:tcPr>
          <w:p>
            <w:pPr>
              <w:pBdr/>
              <w:spacing/>
              <w:jc w:val="left"/>
              <w:rPr/>
            </w:pPr>
            <w:r>
              <w:rPr>
                <w:b/>
                <w:sz w:val="22"/>
              </w:rPr>
              <w:t xml:space="preserve">USES</w:t>
            </w:r>
          </w:p>
        </w:tc>
        <w:tc>
          <w:tcPr>
            <w:tcW w:type="pct" w:w="1111"/>
            <w:tcBorders/>
            <w:shd w:fill="C0C0C0" w:color="auto" w:val="clear"/>
          </w:tcPr>
          <w:p>
            <w:pPr>
              <w:pBdr/>
              <w:spacing/>
              <w:jc w:val="left"/>
              <w:rPr/>
            </w:pPr>
            <w:r>
              <w:rPr>
                <w:b/>
                <w:sz w:val="22"/>
              </w:rPr>
              <w:t xml:space="preserve">Use Standards</w:t>
            </w:r>
          </w:p>
        </w:tc>
        <w:tc>
          <w:tcPr>
            <w:tcW w:type="pct" w:w="556"/>
            <w:tcBorders/>
            <w:shd w:fill="C0C0C0" w:color="auto" w:val="clear"/>
          </w:tcPr>
          <w:p>
            <w:pPr>
              <w:pBdr/>
              <w:spacing/>
              <w:jc w:val="left"/>
              <w:rPr/>
            </w:pPr>
            <w:r>
              <w:rPr>
                <w:b/>
                <w:sz w:val="22"/>
              </w:rPr>
              <w:t xml:space="preserve">SF</w:t>
            </w:r>
          </w:p>
        </w:tc>
        <w:tc>
          <w:tcPr>
            <w:tcW w:type="pct" w:w="556"/>
            <w:tcBorders/>
            <w:shd w:fill="C0C0C0" w:color="auto" w:val="clear"/>
          </w:tcPr>
          <w:p>
            <w:pPr>
              <w:pBdr/>
              <w:spacing/>
              <w:jc w:val="left"/>
              <w:rPr/>
            </w:pPr>
            <w:r>
              <w:rPr>
                <w:b/>
                <w:sz w:val="22"/>
              </w:rPr>
              <w:t xml:space="preserve">RC</w:t>
            </w:r>
          </w:p>
        </w:tc>
        <w:tc>
          <w:tcPr>
            <w:tcW w:type="pct" w:w="556"/>
            <w:tcBorders/>
            <w:shd w:fill="C0C0C0" w:color="auto" w:val="clear"/>
          </w:tcPr>
          <w:p>
            <w:pPr>
              <w:pBdr/>
              <w:spacing/>
              <w:jc w:val="left"/>
              <w:rPr/>
            </w:pPr>
            <w:r>
              <w:rPr>
                <w:b/>
                <w:sz w:val="22"/>
              </w:rPr>
              <w:t xml:space="preserve">MH</w:t>
            </w:r>
          </w:p>
        </w:tc>
        <w:tc>
          <w:tcPr>
            <w:tcW w:type="pct" w:w="556"/>
            <w:tcBorders/>
            <w:shd w:fill="C0C0C0" w:color="auto" w:val="clear"/>
          </w:tcPr>
          <w:p>
            <w:pPr>
              <w:pBdr/>
              <w:spacing/>
              <w:jc w:val="left"/>
              <w:rPr/>
            </w:pPr>
            <w:r>
              <w:rPr>
                <w:b/>
                <w:sz w:val="22"/>
              </w:rPr>
              <w:t xml:space="preserve">RMF-5</w:t>
            </w:r>
          </w:p>
        </w:tc>
        <w:tc>
          <w:tcPr>
            <w:tcW w:type="pct" w:w="556"/>
            <w:tcBorders/>
            <w:shd w:fill="C0C0C0" w:color="auto" w:val="clear"/>
          </w:tcPr>
          <w:p>
            <w:pPr>
              <w:pBdr/>
              <w:spacing/>
              <w:jc w:val="left"/>
              <w:rPr/>
            </w:pPr>
            <w:r>
              <w:rPr>
                <w:b/>
                <w:sz w:val="22"/>
              </w:rPr>
              <w:t xml:space="preserve">RMF-6 to 8</w:t>
            </w:r>
          </w:p>
        </w:tc>
      </w:tr>
      <w:tr>
        <w:trPr/>
        <w:tc>
          <w:tcPr>
            <w:tcW w:type="pct" w:w="1111"/>
            <w:tcBorders/>
          </w:tcPr>
          <w:p>
            <w:pPr>
              <w:pBdr/>
              <w:spacing/>
              <w:jc w:val="left"/>
              <w:rPr/>
            </w:pPr>
            <w:r>
              <w:rPr>
                <w:sz w:val="22"/>
              </w:rPr>
              <w:t xml:space="preserve">Accessory dwelling unit </w:t>
            </w:r>
          </w:p>
        </w:tc>
        <w:tc>
          <w:tcPr>
            <w:tcW w:type="pct" w:w="1111"/>
            <w:tcBorders/>
          </w:tcPr>
          <w:p>
            <w:pPr>
              <w:pBdr/>
              <w:spacing/>
              <w:jc w:val="left"/>
              <w:rPr/>
            </w:pPr>
            <w:r>
              <w:rPr>
                <w:sz w:val="22"/>
              </w:rPr>
              <w:t xml:space="preserve">30-5.36</w:t>
            </w:r>
          </w:p>
        </w:tc>
        <w:tc>
          <w:tcPr>
            <w:tcW w:type="pct" w:w="556"/>
            <w:tcBorders/>
          </w:tcPr>
          <w:p>
            <w:pPr>
              <w:pBdr/>
              <w:spacing/>
              <w:jc w:val="left"/>
              <w:rPr/>
            </w:pPr>
            <w:r>
              <w:rPr>
                <w:sz w:val="22"/>
              </w:rPr>
              <w:t xml:space="preserve">A </w:t>
            </w:r>
          </w:p>
        </w:tc>
        <w:tc>
          <w:tcPr>
            <w:tcW w:type="pct" w:w="556"/>
            <w:tcBorders/>
          </w:tcPr>
          <w:p>
            <w:pPr>
              <w:pBdr/>
              <w:spacing/>
              <w:jc w:val="left"/>
              <w:rPr/>
            </w:pPr>
            <w:r>
              <w:rPr>
                <w:sz w:val="22"/>
              </w:rPr>
              <w:t xml:space="preserve">A </w:t>
            </w:r>
          </w:p>
        </w:tc>
        <w:tc>
          <w:tcPr>
            <w:tcW w:type="pct" w:w="556"/>
            <w:tcBorders/>
          </w:tcPr>
          <w:p>
            <w:pPr>
              <w:pBdr/>
              <w:spacing/>
              <w:jc w:val="left"/>
              <w:rPr/>
            </w:pPr>
            <w:r>
              <w:rPr>
                <w:sz w:val="22"/>
              </w:rPr>
              <w:t xml:space="preserve">A </w:t>
            </w:r>
          </w:p>
        </w:tc>
        <w:tc>
          <w:tcPr>
            <w:tcW w:type="pct" w:w="556"/>
            <w:tcBorders/>
          </w:tcPr>
          <w:p>
            <w:pPr>
              <w:pBdr/>
              <w:spacing/>
              <w:jc w:val="left"/>
              <w:rPr/>
            </w:pPr>
            <w:r>
              <w:rPr>
                <w:sz w:val="22"/>
              </w:rPr>
              <w:t xml:space="preserve">A </w:t>
            </w:r>
          </w:p>
        </w:tc>
        <w:tc>
          <w:tcPr>
            <w:tcW w:type="pct" w:w="556"/>
            <w:tcBorders/>
          </w:tcPr>
          <w:p>
            <w:pPr>
              <w:pBdr/>
              <w:spacing/>
              <w:jc w:val="left"/>
              <w:rPr/>
            </w:pPr>
            <w:r>
              <w:rPr>
                <w:sz w:val="22"/>
              </w:rPr>
              <w:t xml:space="preserve">A </w:t>
            </w:r>
          </w:p>
        </w:tc>
      </w:tr>
      <w:tr>
        <w:trPr/>
        <w:tc>
          <w:tcPr>
            <w:tcW w:type="pct" w:w="1111"/>
            <w:tcBorders/>
          </w:tcPr>
          <w:p>
            <w:pPr>
              <w:pBdr/>
              <w:spacing/>
              <w:jc w:val="left"/>
              <w:rPr/>
            </w:pPr>
            <w:r>
              <w:rPr>
                <w:sz w:val="22"/>
              </w:rPr>
              <w:t xml:space="preserve">Adult day care home </w:t>
            </w:r>
          </w:p>
        </w:tc>
        <w:tc>
          <w:tcPr>
            <w:tcW w:type="pct" w:w="1111"/>
            <w:tcBorders/>
          </w:tcPr>
          <w:p>
            <w:pPr>
              <w:pBdr/>
              <w:spacing/>
              <w:jc w:val="left"/>
              <w:rPr/>
            </w:pPr>
            <w:r>
              <w:rPr>
                <w:sz w:val="22"/>
              </w:rPr>
              <w:t xml:space="preserve">30-5.2</w:t>
            </w:r>
          </w:p>
        </w:tc>
        <w:tc>
          <w:tcPr>
            <w:tcW w:type="pct" w:w="556"/>
            <w:tcBorders/>
          </w:tcPr>
          <w:p>
            <w:pPr>
              <w:pBdr/>
              <w:spacing/>
              <w:jc w:val="left"/>
              <w:rPr/>
            </w:pPr>
            <w:r>
              <w:rPr>
                <w:sz w:val="22"/>
              </w:rPr>
              <w:t xml:space="preserve">P </w:t>
            </w:r>
          </w:p>
        </w:tc>
        <w:tc>
          <w:tcPr>
            <w:tcW w:type="pct" w:w="556"/>
            <w:tcBorders/>
          </w:tcPr>
          <w:p>
            <w:pPr>
              <w:pBdr/>
              <w:spacing/>
              <w:jc w:val="left"/>
              <w:rPr/>
            </w:pPr>
            <w:r>
              <w:rPr>
                <w:sz w:val="22"/>
              </w:rPr>
              <w:t xml:space="preserve">P </w:t>
            </w:r>
          </w:p>
        </w:tc>
        <w:tc>
          <w:tcPr>
            <w:tcW w:type="pct" w:w="556"/>
            <w:tcBorders/>
          </w:tcPr>
          <w:p>
            <w:pPr>
              <w:pBdr/>
              <w:spacing/>
              <w:jc w:val="left"/>
              <w:rPr/>
            </w:pPr>
            <w:r>
              <w:rPr>
                <w:sz w:val="22"/>
              </w:rPr>
              <w:t xml:space="preserve">P </w:t>
            </w:r>
          </w:p>
        </w:tc>
        <w:tc>
          <w:tcPr>
            <w:tcW w:type="pct" w:w="556"/>
            <w:tcBorders/>
          </w:tcPr>
          <w:p>
            <w:pPr>
              <w:pBdr/>
              <w:spacing/>
              <w:jc w:val="left"/>
              <w:rPr/>
            </w:pPr>
            <w:r>
              <w:rPr>
                <w:sz w:val="22"/>
              </w:rPr>
              <w:t xml:space="preserve">P </w:t>
            </w:r>
          </w:p>
        </w:tc>
        <w:tc>
          <w:tcPr>
            <w:tcW w:type="pct" w:w="556"/>
            <w:tcBorders/>
          </w:tcPr>
          <w:p>
            <w:pPr>
              <w:pBdr/>
              <w:spacing/>
              <w:jc w:val="left"/>
              <w:rPr/>
            </w:pPr>
            <w:r>
              <w:rPr>
                <w:sz w:val="22"/>
              </w:rPr>
              <w:t xml:space="preserve">P </w:t>
            </w:r>
          </w:p>
        </w:tc>
      </w:tr>
      <w:tr>
        <w:trPr/>
        <w:tc>
          <w:tcPr>
            <w:tcW w:type="pct" w:w="1111"/>
            <w:tcBorders/>
          </w:tcPr>
          <w:p>
            <w:pPr>
              <w:pBdr/>
              <w:spacing/>
              <w:jc w:val="left"/>
              <w:rPr/>
            </w:pPr>
            <w:r>
              <w:rPr>
                <w:sz w:val="22"/>
              </w:rPr>
              <w:t xml:space="preserve">Assisted living facility </w:t>
            </w:r>
          </w:p>
        </w:tc>
        <w:tc>
          <w:tcPr>
            <w:tcW w:type="pct" w:w="1111"/>
            <w:tcBorders/>
          </w:tcPr>
          <w:p>
            <w:pPr>
              <w:pBdr/>
              <w:spacing/>
              <w:jc w:val="left"/>
              <w:rPr/>
            </w:pP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P </w:t>
            </w:r>
          </w:p>
        </w:tc>
        <w:tc>
          <w:tcPr>
            <w:tcW w:type="pct" w:w="556"/>
            <w:tcBorders/>
          </w:tcPr>
          <w:p>
            <w:pPr>
              <w:pBdr/>
              <w:spacing/>
              <w:jc w:val="left"/>
              <w:rPr/>
            </w:pPr>
            <w:r>
              <w:rPr>
                <w:sz w:val="22"/>
              </w:rPr>
              <w:t xml:space="preserve">P </w:t>
            </w:r>
          </w:p>
        </w:tc>
      </w:tr>
      <w:tr>
        <w:trPr/>
        <w:tc>
          <w:tcPr>
            <w:tcW w:type="pct" w:w="1111"/>
            <w:tcBorders/>
          </w:tcPr>
          <w:p>
            <w:pPr>
              <w:pBdr/>
              <w:spacing/>
              <w:jc w:val="left"/>
              <w:rPr/>
            </w:pPr>
            <w:r>
              <w:rPr>
                <w:sz w:val="22"/>
              </w:rPr>
              <w:t xml:space="preserve">Attached dwelling (up to 6 attached units) </w:t>
            </w:r>
          </w:p>
        </w:tc>
        <w:tc>
          <w:tcPr>
            <w:tcW w:type="pct" w:w="1111"/>
            <w:tcBorders/>
          </w:tcPr>
          <w:p>
            <w:pPr>
              <w:pBdr/>
              <w:spacing/>
              <w:jc w:val="left"/>
              <w:rPr/>
            </w:pP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P </w:t>
            </w:r>
          </w:p>
        </w:tc>
        <w:tc>
          <w:tcPr>
            <w:tcW w:type="pct" w:w="556"/>
            <w:tcBorders/>
          </w:tcPr>
          <w:p>
            <w:pPr>
              <w:pBdr/>
              <w:spacing/>
              <w:jc w:val="left"/>
              <w:rPr/>
            </w:pPr>
            <w:r>
              <w:rPr>
                <w:sz w:val="22"/>
              </w:rPr>
              <w:t xml:space="preserve">P </w:t>
            </w:r>
          </w:p>
        </w:tc>
      </w:tr>
      <w:tr>
        <w:trPr/>
        <w:tc>
          <w:tcPr>
            <w:tcW w:type="pct" w:w="1111"/>
            <w:tcBorders/>
          </w:tcPr>
          <w:p>
            <w:pPr>
              <w:pBdr/>
              <w:spacing/>
              <w:jc w:val="left"/>
              <w:rPr/>
            </w:pPr>
            <w:r>
              <w:rPr>
                <w:sz w:val="22"/>
              </w:rPr>
              <w:t xml:space="preserve">Bed and breakfast establishment </w:t>
            </w:r>
          </w:p>
        </w:tc>
        <w:tc>
          <w:tcPr>
            <w:tcW w:type="pct" w:w="1111"/>
            <w:tcBorders/>
          </w:tcPr>
          <w:p>
            <w:pPr>
              <w:pBdr/>
              <w:spacing/>
              <w:jc w:val="left"/>
              <w:rPr/>
            </w:pPr>
            <w:r>
              <w:rPr>
                <w:sz w:val="22"/>
              </w:rPr>
              <w:t xml:space="preserve">30-5.4</w:t>
            </w:r>
          </w:p>
        </w:tc>
        <w:tc>
          <w:tcPr>
            <w:tcW w:type="pct" w:w="556"/>
            <w:tcBorders/>
          </w:tcPr>
          <w:p>
            <w:pPr>
              <w:pBdr/>
              <w:spacing/>
              <w:jc w:val="left"/>
              <w:rPr/>
            </w:pPr>
            <w:r>
              <w:rPr>
                <w:sz w:val="22"/>
              </w:rPr>
              <w:t xml:space="preserve">S </w:t>
            </w:r>
          </w:p>
        </w:tc>
        <w:tc>
          <w:tcPr>
            <w:tcW w:type="pct" w:w="556"/>
            <w:tcBorders/>
          </w:tcPr>
          <w:p>
            <w:pPr>
              <w:pBdr/>
              <w:spacing/>
              <w:jc w:val="left"/>
              <w:rPr/>
            </w:pPr>
            <w:r>
              <w:rPr>
                <w:sz w:val="22"/>
              </w:rPr>
              <w:t xml:space="preserve">P </w:t>
            </w:r>
          </w:p>
        </w:tc>
        <w:tc>
          <w:tcPr>
            <w:tcW w:type="pct" w:w="556"/>
            <w:tcBorders/>
          </w:tcPr>
          <w:p>
            <w:pPr>
              <w:pBdr/>
              <w:spacing/>
              <w:jc w:val="left"/>
              <w:rPr/>
            </w:pPr>
            <w:r>
              <w:rPr>
                <w:sz w:val="22"/>
              </w:rPr>
              <w:t xml:space="preserve">P </w:t>
            </w:r>
          </w:p>
        </w:tc>
        <w:tc>
          <w:tcPr>
            <w:tcW w:type="pct" w:w="556"/>
            <w:tcBorders/>
          </w:tcPr>
          <w:p>
            <w:pPr>
              <w:pBdr/>
              <w:spacing/>
              <w:jc w:val="left"/>
              <w:rPr/>
            </w:pPr>
            <w:r>
              <w:rPr>
                <w:sz w:val="22"/>
              </w:rPr>
              <w:t xml:space="preserve">P </w:t>
            </w:r>
          </w:p>
        </w:tc>
        <w:tc>
          <w:tcPr>
            <w:tcW w:type="pct" w:w="556"/>
            <w:tcBorders/>
          </w:tcPr>
          <w:p>
            <w:pPr>
              <w:pBdr/>
              <w:spacing/>
              <w:jc w:val="left"/>
              <w:rPr/>
            </w:pPr>
            <w:r>
              <w:rPr>
                <w:sz w:val="22"/>
              </w:rPr>
              <w:t xml:space="preserve">P </w:t>
            </w:r>
          </w:p>
        </w:tc>
      </w:tr>
      <w:tr>
        <w:trPr/>
        <w:tc>
          <w:tcPr>
            <w:tcW w:type="pct" w:w="1111"/>
            <w:tcBorders/>
          </w:tcPr>
          <w:p>
            <w:pPr>
              <w:pBdr/>
              <w:spacing/>
              <w:jc w:val="left"/>
              <w:rPr/>
            </w:pPr>
            <w:r>
              <w:rPr>
                <w:sz w:val="22"/>
              </w:rPr>
              <w:t xml:space="preserve">Community residential home (up to 6 residents) </w:t>
            </w:r>
          </w:p>
        </w:tc>
        <w:tc>
          <w:tcPr>
            <w:tcW w:type="pct" w:w="1111"/>
            <w:tcBorders/>
          </w:tcPr>
          <w:p>
            <w:pPr>
              <w:pBdr/>
              <w:spacing/>
              <w:jc w:val="left"/>
              <w:rPr/>
            </w:pPr>
            <w:r>
              <w:rPr>
                <w:sz w:val="22"/>
              </w:rPr>
              <w:t xml:space="preserve">30-5.6</w:t>
            </w:r>
          </w:p>
        </w:tc>
        <w:tc>
          <w:tcPr>
            <w:tcW w:type="pct" w:w="556"/>
            <w:tcBorders/>
          </w:tcPr>
          <w:p>
            <w:pPr>
              <w:pBdr/>
              <w:spacing/>
              <w:jc w:val="left"/>
              <w:rPr/>
            </w:pPr>
            <w:r>
              <w:rPr>
                <w:sz w:val="22"/>
              </w:rPr>
              <w:t xml:space="preserve">P </w:t>
            </w:r>
          </w:p>
        </w:tc>
        <w:tc>
          <w:tcPr>
            <w:tcW w:type="pct" w:w="556"/>
            <w:tcBorders/>
          </w:tcPr>
          <w:p>
            <w:pPr>
              <w:pBdr/>
              <w:spacing/>
              <w:jc w:val="left"/>
              <w:rPr/>
            </w:pPr>
            <w:r>
              <w:rPr>
                <w:sz w:val="22"/>
              </w:rPr>
              <w:t xml:space="preserve">P </w:t>
            </w:r>
          </w:p>
        </w:tc>
        <w:tc>
          <w:tcPr>
            <w:tcW w:type="pct" w:w="556"/>
            <w:tcBorders/>
          </w:tcPr>
          <w:p>
            <w:pPr>
              <w:pBdr/>
              <w:spacing/>
              <w:jc w:val="left"/>
              <w:rPr/>
            </w:pPr>
            <w:r>
              <w:rPr>
                <w:sz w:val="22"/>
              </w:rPr>
              <w:t xml:space="preserve">P </w:t>
            </w:r>
          </w:p>
        </w:tc>
        <w:tc>
          <w:tcPr>
            <w:tcW w:type="pct" w:w="556"/>
            <w:tcBorders/>
          </w:tcPr>
          <w:p>
            <w:pPr>
              <w:pBdr/>
              <w:spacing/>
              <w:jc w:val="left"/>
              <w:rPr/>
            </w:pPr>
            <w:r>
              <w:rPr>
                <w:sz w:val="22"/>
              </w:rPr>
              <w:t xml:space="preserve">P </w:t>
            </w:r>
          </w:p>
        </w:tc>
        <w:tc>
          <w:tcPr>
            <w:tcW w:type="pct" w:w="556"/>
            <w:tcBorders/>
          </w:tcPr>
          <w:p>
            <w:pPr>
              <w:pBdr/>
              <w:spacing/>
              <w:jc w:val="left"/>
              <w:rPr/>
            </w:pPr>
            <w:r>
              <w:rPr>
                <w:sz w:val="22"/>
              </w:rPr>
              <w:t xml:space="preserve">P </w:t>
            </w:r>
          </w:p>
        </w:tc>
      </w:tr>
      <w:tr>
        <w:trPr/>
        <w:tc>
          <w:tcPr>
            <w:tcW w:type="pct" w:w="1111"/>
            <w:tcBorders/>
          </w:tcPr>
          <w:p>
            <w:pPr>
              <w:pBdr/>
              <w:spacing/>
              <w:jc w:val="left"/>
              <w:rPr/>
            </w:pPr>
            <w:r>
              <w:rPr>
                <w:sz w:val="22"/>
              </w:rPr>
              <w:t xml:space="preserve">Community residential home (7 to 14 residents) </w:t>
            </w:r>
          </w:p>
        </w:tc>
        <w:tc>
          <w:tcPr>
            <w:tcW w:type="pct" w:w="1111"/>
            <w:tcBorders/>
          </w:tcPr>
          <w:p>
            <w:pPr>
              <w:pBdr/>
              <w:spacing/>
              <w:jc w:val="left"/>
              <w:rPr/>
            </w:pPr>
            <w:r>
              <w:rPr>
                <w:sz w:val="22"/>
              </w:rPr>
              <w:t xml:space="preserve">30-5.6</w:t>
            </w: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P </w:t>
            </w:r>
          </w:p>
        </w:tc>
      </w:tr>
      <w:tr>
        <w:trPr/>
        <w:tc>
          <w:tcPr>
            <w:tcW w:type="pct" w:w="1111"/>
            <w:tcBorders/>
          </w:tcPr>
          <w:p>
            <w:pPr>
              <w:pBdr/>
              <w:spacing/>
              <w:jc w:val="left"/>
              <w:rPr/>
            </w:pPr>
            <w:r>
              <w:rPr>
                <w:sz w:val="22"/>
              </w:rPr>
              <w:t xml:space="preserve">Community residential home (over 14 residents) </w:t>
            </w:r>
          </w:p>
        </w:tc>
        <w:tc>
          <w:tcPr>
            <w:tcW w:type="pct" w:w="1111"/>
            <w:tcBorders/>
          </w:tcPr>
          <w:p>
            <w:pPr>
              <w:pBdr/>
              <w:spacing/>
              <w:jc w:val="left"/>
              <w:rPr/>
            </w:pPr>
            <w:r>
              <w:rPr>
                <w:sz w:val="22"/>
              </w:rPr>
              <w:t xml:space="preserve">30-5.6</w:t>
            </w: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P </w:t>
            </w:r>
          </w:p>
        </w:tc>
      </w:tr>
      <w:tr>
        <w:trPr/>
        <w:tc>
          <w:tcPr>
            <w:tcW w:type="pct" w:w="1111"/>
            <w:tcBorders/>
          </w:tcPr>
          <w:p>
            <w:pPr>
              <w:pBdr/>
              <w:spacing/>
              <w:jc w:val="left"/>
              <w:rPr/>
            </w:pPr>
            <w:r>
              <w:rPr>
                <w:sz w:val="22"/>
              </w:rPr>
              <w:t xml:space="preserve">Day care center </w:t>
            </w:r>
          </w:p>
        </w:tc>
        <w:tc>
          <w:tcPr>
            <w:tcW w:type="pct" w:w="1111"/>
            <w:tcBorders/>
          </w:tcPr>
          <w:p>
            <w:pPr>
              <w:pBdr/>
              <w:spacing/>
              <w:jc w:val="left"/>
              <w:rPr/>
            </w:pPr>
            <w:r>
              <w:rPr>
                <w:sz w:val="22"/>
              </w:rPr>
              <w:t xml:space="preserve">30-5.7</w:t>
            </w: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P </w:t>
            </w:r>
          </w:p>
        </w:tc>
        <w:tc>
          <w:tcPr>
            <w:tcW w:type="pct" w:w="556"/>
            <w:tcBorders/>
          </w:tcPr>
          <w:p>
            <w:pPr>
              <w:pBdr/>
              <w:spacing/>
              <w:jc w:val="left"/>
              <w:rPr/>
            </w:pPr>
            <w:r>
              <w:rPr>
                <w:sz w:val="22"/>
              </w:rPr>
              <w:t xml:space="preserve">P </w:t>
            </w:r>
          </w:p>
        </w:tc>
        <w:tc>
          <w:tcPr>
            <w:tcW w:type="pct" w:w="556"/>
            <w:tcBorders/>
          </w:tcPr>
          <w:p>
            <w:pPr>
              <w:pBdr/>
              <w:spacing/>
              <w:jc w:val="left"/>
              <w:rPr/>
            </w:pPr>
            <w:r>
              <w:rPr>
                <w:sz w:val="22"/>
              </w:rPr>
              <w:t xml:space="preserve">P </w:t>
            </w:r>
          </w:p>
        </w:tc>
        <w:tc>
          <w:tcPr>
            <w:tcW w:type="pct" w:w="556"/>
            <w:tcBorders/>
          </w:tcPr>
          <w:p>
            <w:pPr>
              <w:pBdr/>
              <w:spacing/>
              <w:jc w:val="left"/>
              <w:rPr/>
            </w:pPr>
            <w:r>
              <w:rPr>
                <w:sz w:val="22"/>
              </w:rPr>
              <w:t xml:space="preserve">P </w:t>
            </w:r>
          </w:p>
        </w:tc>
      </w:tr>
      <w:tr>
        <w:trPr/>
        <w:tc>
          <w:tcPr>
            <w:tcW w:type="pct" w:w="1111"/>
            <w:tcBorders/>
          </w:tcPr>
          <w:p>
            <w:pPr>
              <w:pBdr/>
              <w:spacing/>
              <w:jc w:val="left"/>
              <w:rPr/>
            </w:pPr>
            <w:r>
              <w:rPr>
                <w:sz w:val="22"/>
              </w:rPr>
              <w:t xml:space="preserve">Emergency shelter </w:t>
            </w:r>
          </w:p>
        </w:tc>
        <w:tc>
          <w:tcPr>
            <w:tcW w:type="pct" w:w="1111"/>
            <w:tcBorders/>
          </w:tcPr>
          <w:p>
            <w:pPr>
              <w:pBdr/>
              <w:spacing/>
              <w:jc w:val="left"/>
              <w:rPr/>
            </w:pP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P </w:t>
            </w:r>
          </w:p>
        </w:tc>
      </w:tr>
      <w:tr>
        <w:trPr/>
        <w:tc>
          <w:tcPr>
            <w:tcW w:type="pct" w:w="1111"/>
            <w:tcBorders/>
          </w:tcPr>
          <w:p>
            <w:pPr>
              <w:pBdr/>
              <w:spacing/>
              <w:jc w:val="left"/>
              <w:rPr/>
            </w:pPr>
            <w:r>
              <w:rPr>
                <w:sz w:val="22"/>
              </w:rPr>
              <w:t xml:space="preserve">Family child care home </w:t>
            </w:r>
          </w:p>
        </w:tc>
        <w:tc>
          <w:tcPr>
            <w:tcW w:type="pct" w:w="1111"/>
            <w:tcBorders/>
          </w:tcPr>
          <w:p>
            <w:pPr>
              <w:pBdr/>
              <w:spacing/>
              <w:jc w:val="left"/>
              <w:rPr/>
            </w:pPr>
            <w:r>
              <w:rPr>
                <w:sz w:val="22"/>
              </w:rPr>
              <w:t xml:space="preserve">30-5.10</w:t>
            </w:r>
          </w:p>
        </w:tc>
        <w:tc>
          <w:tcPr>
            <w:tcW w:type="pct" w:w="556"/>
            <w:tcBorders/>
          </w:tcPr>
          <w:p>
            <w:pPr>
              <w:pBdr/>
              <w:spacing/>
              <w:jc w:val="left"/>
              <w:rPr/>
            </w:pPr>
            <w:r>
              <w:rPr>
                <w:sz w:val="22"/>
              </w:rPr>
              <w:t xml:space="preserve">P </w:t>
            </w:r>
          </w:p>
        </w:tc>
        <w:tc>
          <w:tcPr>
            <w:tcW w:type="pct" w:w="556"/>
            <w:tcBorders/>
          </w:tcPr>
          <w:p>
            <w:pPr>
              <w:pBdr/>
              <w:spacing/>
              <w:jc w:val="left"/>
              <w:rPr/>
            </w:pPr>
            <w:r>
              <w:rPr>
                <w:sz w:val="22"/>
              </w:rPr>
              <w:t xml:space="preserve">P </w:t>
            </w:r>
          </w:p>
        </w:tc>
        <w:tc>
          <w:tcPr>
            <w:tcW w:type="pct" w:w="556"/>
            <w:tcBorders/>
          </w:tcPr>
          <w:p>
            <w:pPr>
              <w:pBdr/>
              <w:spacing/>
              <w:jc w:val="left"/>
              <w:rPr/>
            </w:pPr>
            <w:r>
              <w:rPr>
                <w:sz w:val="22"/>
              </w:rPr>
              <w:t xml:space="preserve">P </w:t>
            </w:r>
          </w:p>
        </w:tc>
        <w:tc>
          <w:tcPr>
            <w:tcW w:type="pct" w:w="556"/>
            <w:tcBorders/>
          </w:tcPr>
          <w:p>
            <w:pPr>
              <w:pBdr/>
              <w:spacing/>
              <w:jc w:val="left"/>
              <w:rPr/>
            </w:pPr>
            <w:r>
              <w:rPr>
                <w:sz w:val="22"/>
              </w:rPr>
              <w:t xml:space="preserve">P </w:t>
            </w:r>
          </w:p>
        </w:tc>
        <w:tc>
          <w:tcPr>
            <w:tcW w:type="pct" w:w="556"/>
            <w:tcBorders/>
          </w:tcPr>
          <w:p>
            <w:pPr>
              <w:pBdr/>
              <w:spacing/>
              <w:jc w:val="left"/>
              <w:rPr/>
            </w:pPr>
            <w:r>
              <w:rPr>
                <w:sz w:val="22"/>
              </w:rPr>
              <w:t xml:space="preserve">P </w:t>
            </w:r>
          </w:p>
        </w:tc>
      </w:tr>
      <w:tr>
        <w:trPr/>
        <w:tc>
          <w:tcPr>
            <w:tcW w:type="pct" w:w="1111"/>
            <w:tcBorders/>
          </w:tcPr>
          <w:p>
            <w:pPr>
              <w:pBdr/>
              <w:spacing/>
              <w:jc w:val="left"/>
              <w:rPr/>
            </w:pPr>
            <w:r>
              <w:rPr>
                <w:sz w:val="22"/>
              </w:rPr>
              <w:t xml:space="preserve">Fowl or livestock (as an accessory use) </w:t>
            </w:r>
          </w:p>
        </w:tc>
        <w:tc>
          <w:tcPr>
            <w:tcW w:type="pct" w:w="1111"/>
            <w:tcBorders/>
          </w:tcPr>
          <w:p>
            <w:pPr>
              <w:pBdr/>
              <w:spacing/>
              <w:jc w:val="left"/>
              <w:rPr/>
            </w:pPr>
            <w:r>
              <w:rPr>
                <w:sz w:val="22"/>
              </w:rPr>
              <w:t xml:space="preserve">30-5.39</w:t>
            </w: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 </w:t>
            </w:r>
          </w:p>
        </w:tc>
      </w:tr>
      <w:tr>
        <w:trPr/>
        <w:tc>
          <w:tcPr>
            <w:tcW w:type="pct" w:w="1111"/>
            <w:tcBorders/>
          </w:tcPr>
          <w:p>
            <w:pPr>
              <w:pBdr/>
              <w:spacing/>
              <w:jc w:val="left"/>
              <w:rPr/>
            </w:pPr>
            <w:r>
              <w:rPr>
                <w:sz w:val="22"/>
              </w:rPr>
              <w:t xml:space="preserve">Mobile home </w:t>
            </w:r>
          </w:p>
        </w:tc>
        <w:tc>
          <w:tcPr>
            <w:tcW w:type="pct" w:w="1111"/>
            <w:tcBorders/>
          </w:tcPr>
          <w:p>
            <w:pPr>
              <w:pBdr/>
              <w:spacing/>
              <w:jc w:val="left"/>
              <w:rPr/>
            </w:pP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P </w:t>
            </w: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 </w:t>
            </w:r>
          </w:p>
        </w:tc>
      </w:tr>
      <w:tr>
        <w:trPr/>
        <w:tc>
          <w:tcPr>
            <w:tcW w:type="pct" w:w="1111"/>
            <w:tcBorders/>
          </w:tcPr>
          <w:p>
            <w:pPr>
              <w:pBdr/>
              <w:spacing/>
              <w:jc w:val="left"/>
              <w:rPr/>
            </w:pPr>
            <w:r>
              <w:rPr>
                <w:sz w:val="22"/>
              </w:rPr>
              <w:t xml:space="preserve">Multi-family dwelling </w:t>
            </w:r>
          </w:p>
        </w:tc>
        <w:tc>
          <w:tcPr>
            <w:tcW w:type="pct" w:w="1111"/>
            <w:tcBorders/>
          </w:tcPr>
          <w:p>
            <w:pPr>
              <w:pBdr/>
              <w:spacing/>
              <w:jc w:val="left"/>
              <w:rPr/>
            </w:pP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P </w:t>
            </w:r>
          </w:p>
        </w:tc>
        <w:tc>
          <w:tcPr>
            <w:tcW w:type="pct" w:w="556"/>
            <w:tcBorders/>
          </w:tcPr>
          <w:p>
            <w:pPr>
              <w:pBdr/>
              <w:spacing/>
              <w:jc w:val="left"/>
              <w:rPr/>
            </w:pPr>
            <w:r>
              <w:rPr>
                <w:sz w:val="22"/>
              </w:rPr>
              <w:t xml:space="preserve">P </w:t>
            </w:r>
          </w:p>
        </w:tc>
      </w:tr>
      <w:tr>
        <w:trPr/>
        <w:tc>
          <w:tcPr>
            <w:tcW w:type="pct" w:w="1111"/>
            <w:tcBorders/>
          </w:tcPr>
          <w:p>
            <w:pPr>
              <w:pBdr/>
              <w:spacing/>
              <w:jc w:val="left"/>
              <w:rPr/>
            </w:pPr>
            <w:r>
              <w:rPr>
                <w:sz w:val="22"/>
              </w:rPr>
              <w:t xml:space="preserve">Multi-family, small-scale (2—4 units per building) </w:t>
            </w:r>
          </w:p>
        </w:tc>
        <w:tc>
          <w:tcPr>
            <w:tcW w:type="pct" w:w="1111"/>
            <w:tcBorders/>
          </w:tcPr>
          <w:p>
            <w:pPr>
              <w:pBdr/>
              <w:spacing/>
              <w:jc w:val="left"/>
              <w:rPr/>
            </w:pP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P</w:t>
            </w:r>
            <w:r>
              <w:rPr>
                <w:sz w:val="22"/>
                <w:vertAlign w:val="superscript"/>
              </w:rPr>
              <w:t xml:space="preserve">1 </w:t>
            </w: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P </w:t>
            </w:r>
          </w:p>
        </w:tc>
        <w:tc>
          <w:tcPr>
            <w:tcW w:type="pct" w:w="556"/>
            <w:tcBorders/>
          </w:tcPr>
          <w:p>
            <w:pPr>
              <w:pBdr/>
              <w:spacing/>
              <w:jc w:val="left"/>
              <w:rPr/>
            </w:pPr>
            <w:r>
              <w:rPr>
                <w:sz w:val="22"/>
              </w:rPr>
              <w:t xml:space="preserve">P </w:t>
            </w:r>
          </w:p>
        </w:tc>
      </w:tr>
      <w:tr>
        <w:trPr/>
        <w:tc>
          <w:tcPr>
            <w:tcW w:type="pct" w:w="1111"/>
            <w:tcBorders/>
          </w:tcPr>
          <w:p>
            <w:pPr>
              <w:pBdr/>
              <w:spacing/>
              <w:jc w:val="left"/>
              <w:rPr/>
            </w:pPr>
            <w:r>
              <w:rPr>
                <w:sz w:val="22"/>
              </w:rPr>
              <w:t xml:space="preserve">Place of religious assembly </w:t>
            </w:r>
          </w:p>
        </w:tc>
        <w:tc>
          <w:tcPr>
            <w:tcW w:type="pct" w:w="1111"/>
            <w:tcBorders/>
          </w:tcPr>
          <w:p>
            <w:pPr>
              <w:pBdr/>
              <w:spacing/>
              <w:jc w:val="left"/>
              <w:rPr/>
            </w:pPr>
            <w:r>
              <w:rPr>
                <w:sz w:val="22"/>
              </w:rPr>
              <w:t xml:space="preserve">30-5.22</w:t>
            </w:r>
          </w:p>
        </w:tc>
        <w:tc>
          <w:tcPr>
            <w:tcW w:type="pct" w:w="556"/>
            <w:tcBorders/>
          </w:tcPr>
          <w:p>
            <w:pPr>
              <w:pBdr/>
              <w:spacing/>
              <w:jc w:val="left"/>
              <w:rPr/>
            </w:pPr>
            <w:r>
              <w:rPr>
                <w:sz w:val="22"/>
              </w:rPr>
              <w:t xml:space="preserve">S </w:t>
            </w:r>
          </w:p>
        </w:tc>
        <w:tc>
          <w:tcPr>
            <w:tcW w:type="pct" w:w="556"/>
            <w:tcBorders/>
          </w:tcPr>
          <w:p>
            <w:pPr>
              <w:pBdr/>
              <w:spacing/>
              <w:jc w:val="left"/>
              <w:rPr/>
            </w:pPr>
            <w:r>
              <w:rPr>
                <w:sz w:val="22"/>
              </w:rPr>
              <w:t xml:space="preserve">P </w:t>
            </w:r>
          </w:p>
        </w:tc>
        <w:tc>
          <w:tcPr>
            <w:tcW w:type="pct" w:w="556"/>
            <w:tcBorders/>
          </w:tcPr>
          <w:p>
            <w:pPr>
              <w:pBdr/>
              <w:spacing/>
              <w:jc w:val="left"/>
              <w:rPr/>
            </w:pPr>
            <w:r>
              <w:rPr>
                <w:sz w:val="22"/>
              </w:rPr>
              <w:t xml:space="preserve">P </w:t>
            </w:r>
          </w:p>
        </w:tc>
        <w:tc>
          <w:tcPr>
            <w:tcW w:type="pct" w:w="556"/>
            <w:tcBorders/>
          </w:tcPr>
          <w:p>
            <w:pPr>
              <w:pBdr/>
              <w:spacing/>
              <w:jc w:val="left"/>
              <w:rPr/>
            </w:pPr>
            <w:r>
              <w:rPr>
                <w:sz w:val="22"/>
              </w:rPr>
              <w:t xml:space="preserve">P </w:t>
            </w:r>
          </w:p>
        </w:tc>
        <w:tc>
          <w:tcPr>
            <w:tcW w:type="pct" w:w="556"/>
            <w:tcBorders/>
          </w:tcPr>
          <w:p>
            <w:pPr>
              <w:pBdr/>
              <w:spacing/>
              <w:jc w:val="left"/>
              <w:rPr/>
            </w:pPr>
            <w:r>
              <w:rPr>
                <w:sz w:val="22"/>
              </w:rPr>
              <w:t xml:space="preserve">P </w:t>
            </w:r>
          </w:p>
        </w:tc>
      </w:tr>
      <w:tr>
        <w:trPr/>
        <w:tc>
          <w:tcPr>
            <w:tcW w:type="pct" w:w="1111"/>
            <w:tcBorders/>
          </w:tcPr>
          <w:p>
            <w:pPr>
              <w:pBdr/>
              <w:spacing/>
              <w:jc w:val="left"/>
              <w:rPr/>
            </w:pPr>
            <w:r>
              <w:rPr>
                <w:sz w:val="22"/>
              </w:rPr>
              <w:t xml:space="preserve">Library </w:t>
            </w:r>
          </w:p>
        </w:tc>
        <w:tc>
          <w:tcPr>
            <w:tcW w:type="pct" w:w="1111"/>
            <w:tcBorders/>
          </w:tcPr>
          <w:p>
            <w:pPr>
              <w:pBdr/>
              <w:spacing/>
              <w:jc w:val="left"/>
              <w:rPr/>
            </w:pP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S </w:t>
            </w:r>
          </w:p>
        </w:tc>
        <w:tc>
          <w:tcPr>
            <w:tcW w:type="pct" w:w="556"/>
            <w:tcBorders/>
          </w:tcPr>
          <w:p>
            <w:pPr>
              <w:pBdr/>
              <w:spacing/>
              <w:jc w:val="left"/>
              <w:rPr/>
            </w:pPr>
            <w:r>
              <w:rPr>
                <w:sz w:val="22"/>
              </w:rPr>
              <w:t xml:space="preserve">S </w:t>
            </w:r>
          </w:p>
        </w:tc>
        <w:tc>
          <w:tcPr>
            <w:tcW w:type="pct" w:w="556"/>
            <w:tcBorders/>
          </w:tcPr>
          <w:p>
            <w:pPr>
              <w:pBdr/>
              <w:spacing/>
              <w:jc w:val="left"/>
              <w:rPr/>
            </w:pPr>
            <w:r>
              <w:rPr>
                <w:sz w:val="22"/>
              </w:rPr>
              <w:t xml:space="preserve">S </w:t>
            </w:r>
          </w:p>
        </w:tc>
        <w:tc>
          <w:tcPr>
            <w:tcW w:type="pct" w:w="556"/>
            <w:tcBorders/>
          </w:tcPr>
          <w:p>
            <w:pPr>
              <w:pBdr/>
              <w:spacing/>
              <w:jc w:val="left"/>
              <w:rPr/>
            </w:pPr>
            <w:r>
              <w:rPr>
                <w:sz w:val="22"/>
              </w:rPr>
              <w:t xml:space="preserve">S </w:t>
            </w:r>
          </w:p>
        </w:tc>
      </w:tr>
      <w:tr>
        <w:trPr/>
        <w:tc>
          <w:tcPr>
            <w:tcW w:type="pct" w:w="1111"/>
            <w:tcBorders/>
          </w:tcPr>
          <w:p>
            <w:pPr>
              <w:pBdr/>
              <w:spacing/>
              <w:jc w:val="left"/>
              <w:rPr/>
            </w:pPr>
            <w:r>
              <w:rPr>
                <w:sz w:val="22"/>
              </w:rPr>
              <w:t xml:space="preserve">Public park </w:t>
            </w:r>
          </w:p>
        </w:tc>
        <w:tc>
          <w:tcPr>
            <w:tcW w:type="pct" w:w="1111"/>
            <w:tcBorders/>
          </w:tcPr>
          <w:p>
            <w:pPr>
              <w:pBdr/>
              <w:spacing/>
              <w:jc w:val="left"/>
              <w:rPr/>
            </w:pPr>
          </w:p>
        </w:tc>
        <w:tc>
          <w:tcPr>
            <w:tcW w:type="pct" w:w="556"/>
            <w:tcBorders/>
          </w:tcPr>
          <w:p>
            <w:pPr>
              <w:pBdr/>
              <w:spacing/>
              <w:jc w:val="left"/>
              <w:rPr/>
            </w:pPr>
            <w:r>
              <w:rPr>
                <w:sz w:val="22"/>
              </w:rPr>
              <w:t xml:space="preserve">P </w:t>
            </w:r>
          </w:p>
        </w:tc>
        <w:tc>
          <w:tcPr>
            <w:tcW w:type="pct" w:w="556"/>
            <w:tcBorders/>
          </w:tcPr>
          <w:p>
            <w:pPr>
              <w:pBdr/>
              <w:spacing/>
              <w:jc w:val="left"/>
              <w:rPr/>
            </w:pPr>
            <w:r>
              <w:rPr>
                <w:sz w:val="22"/>
              </w:rPr>
              <w:t xml:space="preserve">P </w:t>
            </w:r>
          </w:p>
        </w:tc>
        <w:tc>
          <w:tcPr>
            <w:tcW w:type="pct" w:w="556"/>
            <w:tcBorders/>
          </w:tcPr>
          <w:p>
            <w:pPr>
              <w:pBdr/>
              <w:spacing/>
              <w:jc w:val="left"/>
              <w:rPr/>
            </w:pPr>
            <w:r>
              <w:rPr>
                <w:sz w:val="22"/>
              </w:rPr>
              <w:t xml:space="preserve">P </w:t>
            </w:r>
          </w:p>
        </w:tc>
        <w:tc>
          <w:tcPr>
            <w:tcW w:type="pct" w:w="556"/>
            <w:tcBorders/>
          </w:tcPr>
          <w:p>
            <w:pPr>
              <w:pBdr/>
              <w:spacing/>
              <w:jc w:val="left"/>
              <w:rPr/>
            </w:pPr>
            <w:r>
              <w:rPr>
                <w:sz w:val="22"/>
              </w:rPr>
              <w:t xml:space="preserve">P </w:t>
            </w:r>
          </w:p>
        </w:tc>
        <w:tc>
          <w:tcPr>
            <w:tcW w:type="pct" w:w="556"/>
            <w:tcBorders/>
          </w:tcPr>
          <w:p>
            <w:pPr>
              <w:pBdr/>
              <w:spacing/>
              <w:jc w:val="left"/>
              <w:rPr/>
            </w:pPr>
            <w:r>
              <w:rPr>
                <w:sz w:val="22"/>
              </w:rPr>
              <w:t xml:space="preserve">P </w:t>
            </w:r>
          </w:p>
        </w:tc>
      </w:tr>
      <w:tr>
        <w:trPr/>
        <w:tc>
          <w:tcPr>
            <w:tcW w:type="pct" w:w="1111"/>
            <w:tcBorders/>
          </w:tcPr>
          <w:p>
            <w:pPr>
              <w:pBdr/>
              <w:spacing/>
              <w:jc w:val="left"/>
              <w:rPr/>
            </w:pPr>
            <w:r>
              <w:rPr>
                <w:sz w:val="22"/>
              </w:rPr>
              <w:t xml:space="preserve">School (elementary, middle, or high - public or private) </w:t>
            </w:r>
          </w:p>
        </w:tc>
        <w:tc>
          <w:tcPr>
            <w:tcW w:type="pct" w:w="1111"/>
            <w:tcBorders/>
          </w:tcPr>
          <w:p>
            <w:pPr>
              <w:pBdr/>
              <w:spacing/>
              <w:jc w:val="left"/>
              <w:rPr/>
            </w:pPr>
          </w:p>
        </w:tc>
        <w:tc>
          <w:tcPr>
            <w:tcW w:type="pct" w:w="556"/>
            <w:tcBorders/>
          </w:tcPr>
          <w:p>
            <w:pPr>
              <w:pBdr/>
              <w:spacing/>
              <w:jc w:val="left"/>
              <w:rPr/>
            </w:pPr>
            <w:r>
              <w:rPr>
                <w:sz w:val="22"/>
              </w:rPr>
              <w:t xml:space="preserve">S </w:t>
            </w:r>
          </w:p>
        </w:tc>
        <w:tc>
          <w:tcPr>
            <w:tcW w:type="pct" w:w="556"/>
            <w:tcBorders/>
          </w:tcPr>
          <w:p>
            <w:pPr>
              <w:pBdr/>
              <w:spacing/>
              <w:jc w:val="left"/>
              <w:rPr/>
            </w:pPr>
            <w:r>
              <w:rPr>
                <w:sz w:val="22"/>
              </w:rPr>
              <w:t xml:space="preserve">P </w:t>
            </w:r>
          </w:p>
        </w:tc>
        <w:tc>
          <w:tcPr>
            <w:tcW w:type="pct" w:w="556"/>
            <w:tcBorders/>
          </w:tcPr>
          <w:p>
            <w:pPr>
              <w:pBdr/>
              <w:spacing/>
              <w:jc w:val="left"/>
              <w:rPr/>
            </w:pPr>
            <w:r>
              <w:rPr>
                <w:sz w:val="22"/>
              </w:rPr>
              <w:t xml:space="preserve">P </w:t>
            </w:r>
          </w:p>
        </w:tc>
        <w:tc>
          <w:tcPr>
            <w:tcW w:type="pct" w:w="556"/>
            <w:tcBorders/>
          </w:tcPr>
          <w:p>
            <w:pPr>
              <w:pBdr/>
              <w:spacing/>
              <w:jc w:val="left"/>
              <w:rPr/>
            </w:pPr>
            <w:r>
              <w:rPr>
                <w:sz w:val="22"/>
              </w:rPr>
              <w:t xml:space="preserve">P </w:t>
            </w:r>
          </w:p>
        </w:tc>
        <w:tc>
          <w:tcPr>
            <w:tcW w:type="pct" w:w="556"/>
            <w:tcBorders/>
          </w:tcPr>
          <w:p>
            <w:pPr>
              <w:pBdr/>
              <w:spacing/>
              <w:jc w:val="left"/>
              <w:rPr/>
            </w:pPr>
            <w:r>
              <w:rPr>
                <w:sz w:val="22"/>
              </w:rPr>
              <w:t xml:space="preserve">P </w:t>
            </w:r>
          </w:p>
        </w:tc>
      </w:tr>
      <w:tr>
        <w:trPr/>
        <w:tc>
          <w:tcPr>
            <w:tcW w:type="pct" w:w="1111"/>
            <w:tcBorders/>
          </w:tcPr>
          <w:p>
            <w:pPr>
              <w:pBdr/>
              <w:spacing/>
              <w:jc w:val="left"/>
              <w:rPr/>
            </w:pPr>
            <w:r>
              <w:rPr>
                <w:sz w:val="22"/>
              </w:rPr>
              <w:t xml:space="preserve">Simulated gambling establishment </w:t>
            </w:r>
          </w:p>
        </w:tc>
        <w:tc>
          <w:tcPr>
            <w:tcW w:type="pct" w:w="1111"/>
            <w:tcBorders/>
          </w:tcPr>
          <w:p>
            <w:pPr>
              <w:pBdr/>
              <w:spacing/>
              <w:jc w:val="left"/>
              <w:rPr/>
            </w:pP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 </w:t>
            </w:r>
          </w:p>
        </w:tc>
      </w:tr>
      <w:tr>
        <w:trPr/>
        <w:tc>
          <w:tcPr>
            <w:tcW w:type="pct" w:w="1111"/>
            <w:tcBorders/>
          </w:tcPr>
          <w:p>
            <w:pPr>
              <w:pBdr/>
              <w:spacing/>
              <w:jc w:val="left"/>
              <w:rPr/>
            </w:pPr>
            <w:r>
              <w:rPr>
                <w:sz w:val="22"/>
              </w:rPr>
              <w:t xml:space="preserve">Single-family dwelling </w:t>
            </w:r>
          </w:p>
        </w:tc>
        <w:tc>
          <w:tcPr>
            <w:tcW w:type="pct" w:w="1111"/>
            <w:tcBorders/>
          </w:tcPr>
          <w:p>
            <w:pPr>
              <w:pBdr/>
              <w:spacing/>
              <w:jc w:val="left"/>
              <w:rPr/>
            </w:pPr>
          </w:p>
        </w:tc>
        <w:tc>
          <w:tcPr>
            <w:tcW w:type="pct" w:w="556"/>
            <w:tcBorders/>
          </w:tcPr>
          <w:p>
            <w:pPr>
              <w:pBdr/>
              <w:spacing/>
              <w:jc w:val="left"/>
              <w:rPr/>
            </w:pPr>
            <w:r>
              <w:rPr>
                <w:sz w:val="22"/>
              </w:rPr>
              <w:t xml:space="preserve">P </w:t>
            </w:r>
          </w:p>
        </w:tc>
        <w:tc>
          <w:tcPr>
            <w:tcW w:type="pct" w:w="556"/>
            <w:tcBorders/>
          </w:tcPr>
          <w:p>
            <w:pPr>
              <w:pBdr/>
              <w:spacing/>
              <w:jc w:val="left"/>
              <w:rPr/>
            </w:pPr>
            <w:r>
              <w:rPr>
                <w:sz w:val="22"/>
              </w:rPr>
              <w:t xml:space="preserve">P </w:t>
            </w:r>
          </w:p>
        </w:tc>
        <w:tc>
          <w:tcPr>
            <w:tcW w:type="pct" w:w="556"/>
            <w:tcBorders/>
          </w:tcPr>
          <w:p>
            <w:pPr>
              <w:pBdr/>
              <w:spacing/>
              <w:jc w:val="left"/>
              <w:rPr/>
            </w:pPr>
            <w:r>
              <w:rPr>
                <w:sz w:val="22"/>
              </w:rPr>
              <w:t xml:space="preserve">P </w:t>
            </w:r>
          </w:p>
        </w:tc>
        <w:tc>
          <w:tcPr>
            <w:tcW w:type="pct" w:w="556"/>
            <w:tcBorders/>
          </w:tcPr>
          <w:p>
            <w:pPr>
              <w:pBdr/>
              <w:spacing/>
              <w:jc w:val="left"/>
              <w:rPr/>
            </w:pPr>
            <w:r>
              <w:rPr>
                <w:sz w:val="22"/>
              </w:rPr>
              <w:t xml:space="preserve">P </w:t>
            </w:r>
          </w:p>
        </w:tc>
        <w:tc>
          <w:tcPr>
            <w:tcW w:type="pct" w:w="556"/>
            <w:tcBorders/>
          </w:tcPr>
          <w:p>
            <w:pPr>
              <w:pBdr/>
              <w:spacing/>
              <w:jc w:val="left"/>
              <w:rPr/>
            </w:pPr>
            <w:r>
              <w:rPr>
                <w:sz w:val="22"/>
              </w:rPr>
              <w:t xml:space="preserve">P </w:t>
            </w:r>
          </w:p>
        </w:tc>
      </w:tr>
      <w:tr>
        <w:trPr/>
        <w:tc>
          <w:tcPr>
            <w:tcW w:type="pct" w:w="1111"/>
            <w:tcBorders/>
          </w:tcPr>
          <w:p>
            <w:pPr>
              <w:pBdr/>
              <w:spacing/>
              <w:jc w:val="left"/>
              <w:rPr/>
            </w:pPr>
            <w:r>
              <w:rPr>
                <w:sz w:val="22"/>
              </w:rPr>
              <w:t xml:space="preserve">Single room occupancy residence </w:t>
            </w:r>
          </w:p>
        </w:tc>
        <w:tc>
          <w:tcPr>
            <w:tcW w:type="pct" w:w="1111"/>
            <w:tcBorders/>
          </w:tcPr>
          <w:p>
            <w:pPr>
              <w:pBdr/>
              <w:spacing/>
              <w:jc w:val="left"/>
              <w:rPr/>
            </w:pPr>
            <w:r>
              <w:rPr>
                <w:sz w:val="22"/>
              </w:rPr>
              <w:t xml:space="preserve">30-5.8</w:t>
            </w: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P </w:t>
            </w:r>
          </w:p>
        </w:tc>
      </w:tr>
      <w:tr>
        <w:trPr/>
        <w:tc>
          <w:tcPr>
            <w:tcW w:type="pct" w:w="1111"/>
            <w:tcBorders/>
          </w:tcPr>
          <w:p>
            <w:pPr>
              <w:pBdr/>
              <w:spacing/>
              <w:jc w:val="left"/>
              <w:rPr/>
            </w:pPr>
            <w:r>
              <w:rPr>
                <w:sz w:val="22"/>
              </w:rPr>
              <w:t xml:space="preserve">Skilled nursing facility </w:t>
            </w:r>
          </w:p>
        </w:tc>
        <w:tc>
          <w:tcPr>
            <w:tcW w:type="pct" w:w="1111"/>
            <w:tcBorders/>
          </w:tcPr>
          <w:p>
            <w:pPr>
              <w:pBdr/>
              <w:spacing/>
              <w:jc w:val="left"/>
              <w:rPr/>
            </w:pP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S </w:t>
            </w:r>
          </w:p>
        </w:tc>
      </w:tr>
      <w:tr>
        <w:trPr/>
        <w:tc>
          <w:tcPr>
            <w:tcW w:type="pct" w:w="1111"/>
            <w:tcBorders/>
          </w:tcPr>
          <w:p>
            <w:pPr>
              <w:pBdr/>
              <w:spacing/>
              <w:jc w:val="left"/>
              <w:rPr/>
            </w:pPr>
            <w:r>
              <w:rPr>
                <w:sz w:val="22"/>
              </w:rPr>
              <w:t xml:space="preserve">Social service facility </w:t>
            </w:r>
          </w:p>
        </w:tc>
        <w:tc>
          <w:tcPr>
            <w:tcW w:type="pct" w:w="1111"/>
            <w:tcBorders/>
          </w:tcPr>
          <w:p>
            <w:pPr>
              <w:pBdr/>
              <w:spacing/>
              <w:jc w:val="left"/>
              <w:rPr/>
            </w:pPr>
            <w:r>
              <w:rPr>
                <w:sz w:val="22"/>
              </w:rPr>
              <w:t xml:space="preserve">30-5.28</w:t>
            </w: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S </w:t>
            </w:r>
          </w:p>
        </w:tc>
      </w:tr>
      <w:tr>
        <w:trPr/>
        <w:tc>
          <w:tcPr>
            <w:tcW w:type="pct" w:w="1111"/>
            <w:tcBorders/>
          </w:tcPr>
          <w:p>
            <w:pPr>
              <w:pBdr/>
              <w:spacing/>
              <w:jc w:val="left"/>
              <w:rPr/>
            </w:pPr>
            <w:r>
              <w:rPr>
                <w:sz w:val="22"/>
              </w:rPr>
              <w:t xml:space="preserve">Subsistence garden </w:t>
            </w:r>
          </w:p>
        </w:tc>
        <w:tc>
          <w:tcPr>
            <w:tcW w:type="pct" w:w="1111"/>
            <w:tcBorders/>
          </w:tcPr>
          <w:p>
            <w:pPr>
              <w:pBdr/>
              <w:spacing/>
              <w:jc w:val="left"/>
              <w:rPr/>
            </w:pPr>
            <w:r>
              <w:rPr>
                <w:sz w:val="22"/>
              </w:rPr>
              <w:t xml:space="preserve">30-5.30</w:t>
            </w:r>
          </w:p>
        </w:tc>
        <w:tc>
          <w:tcPr>
            <w:tcW w:type="pct" w:w="556"/>
            <w:tcBorders/>
          </w:tcPr>
          <w:p>
            <w:pPr>
              <w:pBdr/>
              <w:spacing/>
              <w:jc w:val="left"/>
              <w:rPr/>
            </w:pPr>
            <w:r>
              <w:rPr>
                <w:sz w:val="22"/>
              </w:rPr>
              <w:t xml:space="preserve">P </w:t>
            </w:r>
          </w:p>
        </w:tc>
        <w:tc>
          <w:tcPr>
            <w:tcW w:type="pct" w:w="556"/>
            <w:tcBorders/>
          </w:tcPr>
          <w:p>
            <w:pPr>
              <w:pBdr/>
              <w:spacing/>
              <w:jc w:val="left"/>
              <w:rPr/>
            </w:pPr>
            <w:r>
              <w:rPr>
                <w:sz w:val="22"/>
              </w:rPr>
              <w:t xml:space="preserve">P </w:t>
            </w:r>
          </w:p>
        </w:tc>
        <w:tc>
          <w:tcPr>
            <w:tcW w:type="pct" w:w="556"/>
            <w:tcBorders/>
          </w:tcPr>
          <w:p>
            <w:pPr>
              <w:pBdr/>
              <w:spacing/>
              <w:jc w:val="left"/>
              <w:rPr/>
            </w:pPr>
            <w:r>
              <w:rPr>
                <w:sz w:val="22"/>
              </w:rPr>
              <w:t xml:space="preserve">P </w:t>
            </w:r>
          </w:p>
        </w:tc>
        <w:tc>
          <w:tcPr>
            <w:tcW w:type="pct" w:w="556"/>
            <w:tcBorders/>
          </w:tcPr>
          <w:p>
            <w:pPr>
              <w:pBdr/>
              <w:spacing/>
              <w:jc w:val="left"/>
              <w:rPr/>
            </w:pPr>
            <w:r>
              <w:rPr>
                <w:sz w:val="22"/>
              </w:rPr>
              <w:t xml:space="preserve">P </w:t>
            </w:r>
          </w:p>
        </w:tc>
        <w:tc>
          <w:tcPr>
            <w:tcW w:type="pct" w:w="556"/>
            <w:tcBorders/>
          </w:tcPr>
          <w:p>
            <w:pPr>
              <w:pBdr/>
              <w:spacing/>
              <w:jc w:val="left"/>
              <w:rPr/>
            </w:pPr>
            <w:r>
              <w:rPr>
                <w:sz w:val="22"/>
              </w:rPr>
              <w:t xml:space="preserve">P </w:t>
            </w:r>
          </w:p>
        </w:tc>
      </w:tr>
      <w:tr>
        <w:trPr/>
        <w:tc>
          <w:tcPr>
            <w:tcW w:type="pct" w:w="1111"/>
            <w:tcBorders/>
          </w:tcPr>
          <w:p>
            <w:pPr>
              <w:pBdr/>
              <w:spacing/>
              <w:jc w:val="left"/>
              <w:rPr/>
            </w:pPr>
            <w:r>
              <w:rPr>
                <w:sz w:val="22"/>
              </w:rPr>
              <w:t xml:space="preserve">Urban market farm, less than 5 acres </w:t>
            </w:r>
          </w:p>
        </w:tc>
        <w:tc>
          <w:tcPr>
            <w:tcW w:type="pct" w:w="1111"/>
            <w:tcBorders/>
          </w:tcPr>
          <w:p>
            <w:pPr>
              <w:pBdr/>
              <w:spacing/>
              <w:jc w:val="left"/>
              <w:rPr/>
            </w:pPr>
            <w:r>
              <w:rPr>
                <w:sz w:val="22"/>
              </w:rPr>
              <w:t xml:space="preserve">30-5.30</w:t>
            </w:r>
          </w:p>
        </w:tc>
        <w:tc>
          <w:tcPr>
            <w:tcW w:type="pct" w:w="556"/>
            <w:tcBorders/>
          </w:tcPr>
          <w:p>
            <w:pPr>
              <w:pBdr/>
              <w:spacing/>
              <w:jc w:val="left"/>
              <w:rPr/>
            </w:pPr>
            <w:r>
              <w:rPr>
                <w:sz w:val="22"/>
              </w:rPr>
              <w:t xml:space="preserve">P </w:t>
            </w:r>
          </w:p>
        </w:tc>
        <w:tc>
          <w:tcPr>
            <w:tcW w:type="pct" w:w="556"/>
            <w:tcBorders/>
          </w:tcPr>
          <w:p>
            <w:pPr>
              <w:pBdr/>
              <w:spacing/>
              <w:jc w:val="left"/>
              <w:rPr/>
            </w:pPr>
            <w:r>
              <w:rPr>
                <w:sz w:val="22"/>
              </w:rPr>
              <w:t xml:space="preserve">P </w:t>
            </w:r>
          </w:p>
        </w:tc>
        <w:tc>
          <w:tcPr>
            <w:tcW w:type="pct" w:w="556"/>
            <w:tcBorders/>
          </w:tcPr>
          <w:p>
            <w:pPr>
              <w:pBdr/>
              <w:spacing/>
              <w:jc w:val="left"/>
              <w:rPr/>
            </w:pPr>
            <w:r>
              <w:rPr>
                <w:sz w:val="22"/>
              </w:rPr>
              <w:t xml:space="preserve">P </w:t>
            </w:r>
          </w:p>
        </w:tc>
        <w:tc>
          <w:tcPr>
            <w:tcW w:type="pct" w:w="556"/>
            <w:tcBorders/>
          </w:tcPr>
          <w:p>
            <w:pPr>
              <w:pBdr/>
              <w:spacing/>
              <w:jc w:val="left"/>
              <w:rPr/>
            </w:pPr>
            <w:r>
              <w:rPr>
                <w:sz w:val="22"/>
              </w:rPr>
              <w:t xml:space="preserve">P </w:t>
            </w:r>
          </w:p>
        </w:tc>
        <w:tc>
          <w:tcPr>
            <w:tcW w:type="pct" w:w="556"/>
            <w:tcBorders/>
          </w:tcPr>
          <w:p>
            <w:pPr>
              <w:pBdr/>
              <w:spacing/>
              <w:jc w:val="left"/>
              <w:rPr/>
            </w:pPr>
            <w:r>
              <w:rPr>
                <w:sz w:val="22"/>
              </w:rPr>
              <w:t xml:space="preserve">P </w:t>
            </w:r>
          </w:p>
        </w:tc>
      </w:tr>
      <w:tr>
        <w:trPr/>
        <w:tc>
          <w:tcPr>
            <w:tcW w:type="pct" w:w="1111"/>
            <w:tcBorders/>
          </w:tcPr>
          <w:p>
            <w:pPr>
              <w:pBdr/>
              <w:spacing/>
              <w:jc w:val="left"/>
              <w:rPr/>
            </w:pPr>
            <w:r>
              <w:rPr>
                <w:sz w:val="22"/>
              </w:rPr>
              <w:t xml:space="preserve">Urban market farm, 5 acres or greater </w:t>
            </w:r>
          </w:p>
        </w:tc>
        <w:tc>
          <w:tcPr>
            <w:tcW w:type="pct" w:w="1111"/>
            <w:tcBorders/>
          </w:tcPr>
          <w:p>
            <w:pPr>
              <w:pBdr/>
              <w:spacing/>
              <w:jc w:val="left"/>
              <w:rPr/>
            </w:pPr>
            <w:r>
              <w:rPr>
                <w:sz w:val="22"/>
              </w:rPr>
              <w:t xml:space="preserve">30-5.30</w:t>
            </w:r>
          </w:p>
        </w:tc>
        <w:tc>
          <w:tcPr>
            <w:tcW w:type="pct" w:w="556"/>
            <w:tcBorders/>
          </w:tcPr>
          <w:p>
            <w:pPr>
              <w:pBdr/>
              <w:spacing/>
              <w:jc w:val="left"/>
              <w:rPr/>
            </w:pPr>
            <w:r>
              <w:rPr>
                <w:sz w:val="22"/>
              </w:rPr>
              <w:t xml:space="preserve">S </w:t>
            </w:r>
          </w:p>
        </w:tc>
        <w:tc>
          <w:tcPr>
            <w:tcW w:type="pct" w:w="556"/>
            <w:tcBorders/>
          </w:tcPr>
          <w:p>
            <w:pPr>
              <w:pBdr/>
              <w:spacing/>
              <w:jc w:val="left"/>
              <w:rPr/>
            </w:pPr>
            <w:r>
              <w:rPr>
                <w:sz w:val="22"/>
              </w:rPr>
              <w:t xml:space="preserve">S </w:t>
            </w:r>
          </w:p>
        </w:tc>
        <w:tc>
          <w:tcPr>
            <w:tcW w:type="pct" w:w="556"/>
            <w:tcBorders/>
          </w:tcPr>
          <w:p>
            <w:pPr>
              <w:pBdr/>
              <w:spacing/>
              <w:jc w:val="left"/>
              <w:rPr/>
            </w:pPr>
            <w:r>
              <w:rPr>
                <w:sz w:val="22"/>
              </w:rPr>
              <w:t xml:space="preserve">S </w:t>
            </w:r>
          </w:p>
        </w:tc>
        <w:tc>
          <w:tcPr>
            <w:tcW w:type="pct" w:w="556"/>
            <w:tcBorders/>
          </w:tcPr>
          <w:p>
            <w:pPr>
              <w:pBdr/>
              <w:spacing/>
              <w:jc w:val="left"/>
              <w:rPr/>
            </w:pPr>
            <w:r>
              <w:rPr>
                <w:sz w:val="22"/>
              </w:rPr>
              <w:t xml:space="preserve">S </w:t>
            </w:r>
          </w:p>
        </w:tc>
        <w:tc>
          <w:tcPr>
            <w:tcW w:type="pct" w:w="556"/>
            <w:tcBorders/>
          </w:tcPr>
          <w:p>
            <w:pPr>
              <w:pBdr/>
              <w:spacing/>
              <w:jc w:val="left"/>
              <w:rPr/>
            </w:pPr>
            <w:r>
              <w:rPr>
                <w:sz w:val="22"/>
              </w:rPr>
              <w:t xml:space="preserve">S </w:t>
            </w:r>
          </w:p>
        </w:tc>
      </w:tr>
    </w:tbl>
    <w:p>
      <w:pPr>
        <w:pBdr/>
        <w:spacing/>
        <w:rPr/>
      </w:pPr>
    </w:p>
    <w:p>
      <w:pPr>
        <w:pStyle w:val="Block1"/>
        <w:pBdr/>
        <w:spacing/>
        <w:rPr/>
      </w:pPr>
      <w:r>
        <w:rPr>
          <w:b/>
        </w:rPr>
        <w:t xml:space="preserve">LEGEND:</w:t>
      </w:r>
    </w:p>
    <w:p>
      <w:pPr>
        <w:pStyle w:val="Block1"/>
        <w:pBdr/>
        <w:spacing/>
        <w:rPr/>
      </w:pPr>
      <w:r>
        <w:rPr>
          <w:rStyle w:val="Block1"/>
        </w:rPr>
        <w:t xml:space="preserve">P = Permitted by right; S = Special use permit; A = Accessory; Blank = Use not allowed. </w:t>
      </w:r>
    </w:p>
    <w:p>
      <w:pPr>
        <w:pStyle w:val="Block1"/>
        <w:pBdr/>
        <w:spacing/>
        <w:rPr/>
      </w:pPr>
      <w:r>
        <w:rPr>
          <w:rStyle w:val="Block1"/>
        </w:rPr>
        <w:t xml:space="preserve">1 = No more than two dwellings units per building are permitted in the RC district. </w:t>
      </w:r>
    </w:p>
    <w:p>
      <w:pPr>
        <w:pStyle w:val="HistoryNote"/>
        <w:pBdr/>
        <w:spacing/>
        <w:rPr/>
      </w:pPr>
      <w:r>
        <w:rPr>
          <w:rStyle w:val="HistoryNote"/>
        </w:rPr>
        <w:t xml:space="preserve">(Ord. No. 170975, § 2, 2-21-19; Ord. No. 190292, § 3, 2-20-20; Ord. No. 190714, § 3, 6-4-20; Ord. No. 190988, § 3, 9-3-20; Ord. No. 191128, § 3, 9-17-20; Ord. No. 200727, § 3, 6-2-22; Ord. No. 211358, §§ 8, 9, 10-17-22; Ord. No. 2023-168, §§ 8, 9, 6-1-23; Ord. No. 2024-263, § 6, 10-3-24)</w:t>
      </w:r>
    </w:p>
    <w:p>
      <w:pPr>
        <w:pBdr/>
        <w:spacing w:before="0" w:after="0"/>
        <w:rPr/>
        <w:sectPr>
          <w:headerReference w:type="default" r:id="rId263"/>
          <w:footerReference w:type="default" r:id="rId26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30-4.17.</w:t>
      </w:r>
      <w:r>
        <w:rPr/>
        <w:t xml:space="preserve"> </w:t>
      </w:r>
      <w:r>
        <w:rPr/>
        <w:t xml:space="preserve">Dimensional standards.</w:t>
      </w:r>
    </w:p>
    <w:p>
      <w:pPr>
        <w:pStyle w:val="Block1"/>
        <w:pBdr/>
        <w:spacing/>
        <w:rPr/>
      </w:pPr>
      <w:r>
        <w:rPr>
          <w:rStyle w:val="Block1"/>
        </w:rPr>
        <w:t xml:space="preserve">The following tables contain the dimensional standards for the various uses allowed in each district: </w:t>
      </w:r>
    </w:p>
    <w:p>
      <w:pPr>
        <w:pStyle w:val="Block1"/>
        <w:pBdr/>
        <w:spacing/>
        <w:rPr/>
      </w:pPr>
      <w:r>
        <w:rPr>
          <w:b/>
        </w:rPr>
        <w:t xml:space="preserve">Table V-5: Residential Districts Dimensional Standards.</w:t>
      </w:r>
    </w:p>
    <w:tbl>
      <w:tblPr>
        <w:tblStyle w:val="Table1_1f096d00-5e53-4691-a248-11df7c130ec5"/>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2127"/>
        <w:gridCol w:w="1064"/>
        <w:gridCol w:w="1064"/>
        <w:gridCol w:w="1064"/>
        <w:gridCol w:w="1064"/>
        <w:gridCol w:w="1065"/>
        <w:gridCol w:w="1064"/>
        <w:gridCol w:w="1064"/>
      </w:tblGrid>
      <w:tr>
        <w:trPr/>
        <w:tc>
          <w:tcPr>
            <w:tcW w:type="pct" w:w="1111"/>
            <w:tcBorders/>
            <w:shd w:fill="C0C0C0" w:color="auto" w:val="clear"/>
          </w:tcPr>
          <w:p>
            <w:pPr>
              <w:pBdr/>
              <w:spacing/>
              <w:jc w:val="left"/>
              <w:rPr/>
            </w:pPr>
          </w:p>
        </w:tc>
        <w:tc>
          <w:tcPr>
            <w:tcW w:type="pct" w:w="556"/>
            <w:tcBorders/>
            <w:shd w:fill="C0C0C0" w:color="auto" w:val="clear"/>
          </w:tcPr>
          <w:p>
            <w:pPr>
              <w:pBdr/>
              <w:spacing/>
              <w:jc w:val="left"/>
              <w:rPr/>
            </w:pPr>
            <w:r>
              <w:rPr>
                <w:b/>
                <w:sz w:val="22"/>
              </w:rPr>
              <w:t xml:space="preserve">SF</w:t>
            </w:r>
          </w:p>
        </w:tc>
        <w:tc>
          <w:tcPr>
            <w:tcW w:type="pct" w:w="556"/>
            <w:tcBorders/>
            <w:shd w:fill="C0C0C0" w:color="auto" w:val="clear"/>
          </w:tcPr>
          <w:p>
            <w:pPr>
              <w:pBdr/>
              <w:spacing/>
              <w:jc w:val="left"/>
              <w:rPr/>
            </w:pPr>
            <w:r>
              <w:rPr>
                <w:b/>
                <w:sz w:val="22"/>
              </w:rPr>
              <w:t xml:space="preserve">RC</w:t>
            </w:r>
          </w:p>
        </w:tc>
        <w:tc>
          <w:tcPr>
            <w:tcW w:type="pct" w:w="556"/>
            <w:tcBorders/>
            <w:shd w:fill="C0C0C0" w:color="auto" w:val="clear"/>
          </w:tcPr>
          <w:p>
            <w:pPr>
              <w:pBdr/>
              <w:spacing/>
              <w:jc w:val="left"/>
              <w:rPr/>
            </w:pPr>
            <w:r>
              <w:rPr>
                <w:b/>
                <w:sz w:val="22"/>
              </w:rPr>
              <w:t xml:space="preserve">MH</w:t>
            </w:r>
          </w:p>
        </w:tc>
        <w:tc>
          <w:tcPr>
            <w:tcW w:type="pct" w:w="556"/>
            <w:tcBorders/>
            <w:shd w:fill="C0C0C0" w:color="auto" w:val="clear"/>
          </w:tcPr>
          <w:p>
            <w:pPr>
              <w:pBdr/>
              <w:spacing/>
              <w:jc w:val="left"/>
              <w:rPr/>
            </w:pPr>
            <w:r>
              <w:rPr>
                <w:b/>
                <w:sz w:val="22"/>
              </w:rPr>
              <w:t xml:space="preserve">RMF-5</w:t>
            </w:r>
          </w:p>
        </w:tc>
        <w:tc>
          <w:tcPr>
            <w:tcW w:type="pct" w:w="556"/>
            <w:tcBorders/>
            <w:shd w:fill="C0C0C0" w:color="auto" w:val="clear"/>
          </w:tcPr>
          <w:p>
            <w:pPr>
              <w:pBdr/>
              <w:spacing/>
              <w:jc w:val="left"/>
              <w:rPr/>
            </w:pPr>
            <w:r>
              <w:rPr>
                <w:b/>
                <w:sz w:val="22"/>
              </w:rPr>
              <w:t xml:space="preserve">RMF-6</w:t>
            </w:r>
          </w:p>
        </w:tc>
        <w:tc>
          <w:tcPr>
            <w:tcW w:type="pct" w:w="556"/>
            <w:tcBorders/>
            <w:shd w:fill="C0C0C0" w:color="auto" w:val="clear"/>
          </w:tcPr>
          <w:p>
            <w:pPr>
              <w:pBdr/>
              <w:spacing/>
              <w:jc w:val="left"/>
              <w:rPr/>
            </w:pPr>
            <w:r>
              <w:rPr>
                <w:b/>
                <w:sz w:val="22"/>
              </w:rPr>
              <w:t xml:space="preserve">RMF-7</w:t>
            </w:r>
          </w:p>
        </w:tc>
        <w:tc>
          <w:tcPr>
            <w:tcW w:type="pct" w:w="556"/>
            <w:tcBorders/>
            <w:shd w:fill="C0C0C0" w:color="auto" w:val="clear"/>
          </w:tcPr>
          <w:p>
            <w:pPr>
              <w:pBdr/>
              <w:spacing/>
              <w:jc w:val="left"/>
              <w:rPr/>
            </w:pPr>
            <w:r>
              <w:rPr>
                <w:b/>
                <w:sz w:val="22"/>
              </w:rPr>
              <w:t xml:space="preserve">RMF-8</w:t>
            </w:r>
          </w:p>
        </w:tc>
      </w:tr>
      <w:tr>
        <w:trPr/>
        <w:tc>
          <w:tcPr>
            <w:tcW w:type="pct" w:w="5000"/>
            <w:gridSpan w:val="8"/>
            <w:tcBorders/>
            <w:shd w:fill="C0C0C0" w:color="auto" w:val="clear"/>
          </w:tcPr>
          <w:p>
            <w:pPr>
              <w:pBdr/>
              <w:spacing/>
              <w:jc w:val="left"/>
              <w:rPr/>
            </w:pPr>
            <w:r>
              <w:rPr>
                <w:b/>
                <w:sz w:val="22"/>
              </w:rPr>
              <w:t xml:space="preserve">DENSITY/INTENSITY</w:t>
            </w:r>
          </w:p>
        </w:tc>
      </w:tr>
      <w:tr>
        <w:trPr/>
        <w:tc>
          <w:tcPr>
            <w:tcW w:type="pct" w:w="5000"/>
            <w:gridSpan w:val="8"/>
            <w:tcBorders/>
          </w:tcPr>
          <w:p>
            <w:pPr>
              <w:pBdr/>
              <w:spacing/>
              <w:jc w:val="left"/>
              <w:rPr/>
            </w:pPr>
            <w:r>
              <w:rPr>
                <w:sz w:val="22"/>
              </w:rPr>
              <w:t xml:space="preserve">Residential density (units/acre) </w:t>
            </w:r>
          </w:p>
        </w:tc>
      </w:tr>
      <w:tr>
        <w:trPr/>
        <w:tc>
          <w:tcPr>
            <w:tcW w:type="pct" w:w="1111"/>
            <w:tcBorders/>
          </w:tcPr>
          <w:p>
            <w:pPr>
              <w:pBdr/>
              <w:spacing/>
              <w:jc w:val="left"/>
              <w:rPr/>
            </w:pPr>
            <w:r>
              <w:rPr>
                <w:sz w:val="22"/>
              </w:rPr>
              <w:t xml:space="preserve"> Min. </w:t>
            </w:r>
          </w:p>
        </w:tc>
        <w:tc>
          <w:tcPr>
            <w:tcW w:type="pct" w:w="556"/>
            <w:tcBorders/>
          </w:tcPr>
          <w:p>
            <w:pPr>
              <w:pBdr/>
              <w:spacing/>
              <w:jc w:val="left"/>
              <w:rPr/>
            </w:pPr>
            <w:r>
              <w:rPr>
                <w:sz w:val="22"/>
              </w:rPr>
              <w:t xml:space="preserve">None </w:t>
            </w:r>
          </w:p>
        </w:tc>
        <w:tc>
          <w:tcPr>
            <w:tcW w:type="pct" w:w="556"/>
            <w:tcBorders/>
          </w:tcPr>
          <w:p>
            <w:pPr>
              <w:pBdr/>
              <w:spacing/>
              <w:jc w:val="left"/>
              <w:rPr/>
            </w:pPr>
            <w:r>
              <w:rPr>
                <w:sz w:val="22"/>
              </w:rPr>
              <w:t xml:space="preserve">None </w:t>
            </w:r>
          </w:p>
        </w:tc>
        <w:tc>
          <w:tcPr>
            <w:tcW w:type="pct" w:w="556"/>
            <w:tcBorders/>
          </w:tcPr>
          <w:p>
            <w:pPr>
              <w:pBdr/>
              <w:spacing/>
              <w:jc w:val="left"/>
              <w:rPr/>
            </w:pPr>
            <w:r>
              <w:rPr>
                <w:sz w:val="22"/>
              </w:rPr>
              <w:t xml:space="preserve">None </w:t>
            </w:r>
          </w:p>
        </w:tc>
        <w:tc>
          <w:tcPr>
            <w:tcW w:type="pct" w:w="556"/>
            <w:tcBorders/>
          </w:tcPr>
          <w:p>
            <w:pPr>
              <w:pBdr/>
              <w:spacing/>
              <w:jc w:val="left"/>
              <w:rPr/>
            </w:pPr>
            <w:r>
              <w:rPr>
                <w:sz w:val="22"/>
              </w:rPr>
              <w:t xml:space="preserve">None </w:t>
            </w:r>
          </w:p>
        </w:tc>
        <w:tc>
          <w:tcPr>
            <w:tcW w:type="pct" w:w="556"/>
            <w:tcBorders/>
          </w:tcPr>
          <w:p>
            <w:pPr>
              <w:pBdr/>
              <w:spacing/>
              <w:jc w:val="left"/>
              <w:rPr/>
            </w:pPr>
            <w:r>
              <w:rPr>
                <w:sz w:val="22"/>
              </w:rPr>
              <w:t xml:space="preserve">8</w:t>
            </w:r>
            <w:r>
              <w:rPr>
                <w:sz w:val="22"/>
                <w:vertAlign w:val="superscript"/>
              </w:rPr>
              <w:t xml:space="preserve">1 </w:t>
            </w:r>
          </w:p>
        </w:tc>
        <w:tc>
          <w:tcPr>
            <w:tcW w:type="pct" w:w="556"/>
            <w:tcBorders/>
          </w:tcPr>
          <w:p>
            <w:pPr>
              <w:pBdr/>
              <w:spacing/>
              <w:jc w:val="left"/>
              <w:rPr/>
            </w:pPr>
            <w:r>
              <w:rPr>
                <w:sz w:val="22"/>
              </w:rPr>
              <w:t xml:space="preserve">8</w:t>
            </w:r>
            <w:r>
              <w:rPr>
                <w:sz w:val="22"/>
                <w:vertAlign w:val="superscript"/>
              </w:rPr>
              <w:t xml:space="preserve">1 </w:t>
            </w:r>
          </w:p>
        </w:tc>
        <w:tc>
          <w:tcPr>
            <w:tcW w:type="pct" w:w="556"/>
            <w:tcBorders/>
          </w:tcPr>
          <w:p>
            <w:pPr>
              <w:pBdr/>
              <w:spacing/>
              <w:jc w:val="left"/>
              <w:rPr/>
            </w:pPr>
            <w:r>
              <w:rPr>
                <w:sz w:val="22"/>
              </w:rPr>
              <w:t xml:space="preserve">8</w:t>
            </w:r>
            <w:r>
              <w:rPr>
                <w:sz w:val="22"/>
                <w:vertAlign w:val="superscript"/>
              </w:rPr>
              <w:t xml:space="preserve">1 </w:t>
            </w:r>
          </w:p>
        </w:tc>
      </w:tr>
      <w:tr>
        <w:trPr/>
        <w:tc>
          <w:tcPr>
            <w:tcW w:type="pct" w:w="1111"/>
            <w:tcBorders/>
          </w:tcPr>
          <w:p>
            <w:pPr>
              <w:pBdr/>
              <w:spacing/>
              <w:jc w:val="left"/>
              <w:rPr/>
            </w:pPr>
            <w:r>
              <w:rPr>
                <w:sz w:val="22"/>
              </w:rPr>
              <w:t xml:space="preserve"> Max. by right (density bonuses above max. may be available</w:t>
            </w:r>
            <w:r>
              <w:rPr>
                <w:sz w:val="22"/>
                <w:vertAlign w:val="superscript"/>
              </w:rPr>
              <w:t xml:space="preserve">9 </w:t>
            </w:r>
            <w:r>
              <w:rPr>
                <w:sz w:val="22"/>
              </w:rPr>
              <w:t xml:space="preserve">) </w:t>
            </w:r>
          </w:p>
        </w:tc>
        <w:tc>
          <w:tcPr>
            <w:tcW w:type="pct" w:w="556"/>
            <w:tcBorders/>
          </w:tcPr>
          <w:p>
            <w:pPr>
              <w:pBdr/>
              <w:spacing/>
              <w:jc w:val="left"/>
              <w:rPr/>
            </w:pPr>
            <w:r>
              <w:rPr>
                <w:sz w:val="22"/>
              </w:rPr>
              <w:t xml:space="preserve">12 </w:t>
            </w:r>
          </w:p>
        </w:tc>
        <w:tc>
          <w:tcPr>
            <w:tcW w:type="pct" w:w="556"/>
            <w:tcBorders/>
          </w:tcPr>
          <w:p>
            <w:pPr>
              <w:pBdr/>
              <w:spacing/>
              <w:jc w:val="left"/>
              <w:rPr/>
            </w:pPr>
            <w:r>
              <w:rPr>
                <w:sz w:val="22"/>
              </w:rPr>
              <w:t xml:space="preserve">12 </w:t>
            </w:r>
          </w:p>
        </w:tc>
        <w:tc>
          <w:tcPr>
            <w:tcW w:type="pct" w:w="556"/>
            <w:tcBorders/>
          </w:tcPr>
          <w:p>
            <w:pPr>
              <w:pBdr/>
              <w:spacing/>
              <w:jc w:val="left"/>
              <w:rPr/>
            </w:pPr>
            <w:r>
              <w:rPr>
                <w:sz w:val="22"/>
              </w:rPr>
              <w:t xml:space="preserve">12 </w:t>
            </w:r>
          </w:p>
        </w:tc>
        <w:tc>
          <w:tcPr>
            <w:tcW w:type="pct" w:w="556"/>
            <w:tcBorders/>
          </w:tcPr>
          <w:p>
            <w:pPr>
              <w:pBdr/>
              <w:spacing/>
              <w:jc w:val="left"/>
              <w:rPr/>
            </w:pPr>
            <w:r>
              <w:rPr>
                <w:sz w:val="22"/>
              </w:rPr>
              <w:t xml:space="preserve">12 </w:t>
            </w:r>
          </w:p>
        </w:tc>
        <w:tc>
          <w:tcPr>
            <w:tcW w:type="pct" w:w="556"/>
            <w:tcBorders/>
          </w:tcPr>
          <w:p>
            <w:pPr>
              <w:pBdr/>
              <w:spacing/>
              <w:jc w:val="left"/>
              <w:rPr/>
            </w:pPr>
            <w:r>
              <w:rPr>
                <w:sz w:val="22"/>
              </w:rPr>
              <w:t xml:space="preserve">10 </w:t>
            </w:r>
          </w:p>
        </w:tc>
        <w:tc>
          <w:tcPr>
            <w:tcW w:type="pct" w:w="556"/>
            <w:tcBorders/>
          </w:tcPr>
          <w:p>
            <w:pPr>
              <w:pBdr/>
              <w:spacing/>
              <w:jc w:val="left"/>
              <w:rPr/>
            </w:pPr>
            <w:r>
              <w:rPr>
                <w:sz w:val="22"/>
              </w:rPr>
              <w:t xml:space="preserve">14 </w:t>
            </w:r>
          </w:p>
        </w:tc>
        <w:tc>
          <w:tcPr>
            <w:tcW w:type="pct" w:w="556"/>
            <w:tcBorders/>
          </w:tcPr>
          <w:p>
            <w:pPr>
              <w:pBdr/>
              <w:spacing/>
              <w:jc w:val="left"/>
              <w:rPr/>
            </w:pPr>
            <w:r>
              <w:rPr>
                <w:sz w:val="22"/>
              </w:rPr>
              <w:t xml:space="preserve">20 </w:t>
            </w:r>
          </w:p>
        </w:tc>
      </w:tr>
      <w:tr>
        <w:trPr/>
        <w:tc>
          <w:tcPr>
            <w:tcW w:type="pct" w:w="1111"/>
            <w:tcBorders/>
          </w:tcPr>
          <w:p>
            <w:pPr>
              <w:pBdr/>
              <w:spacing/>
              <w:jc w:val="left"/>
              <w:rPr/>
            </w:pPr>
            <w:r>
              <w:rPr>
                <w:sz w:val="22"/>
              </w:rPr>
              <w:t xml:space="preserve">Nonresidential building coverage </w:t>
            </w:r>
          </w:p>
        </w:tc>
        <w:tc>
          <w:tcPr>
            <w:tcW w:type="pct" w:w="556"/>
            <w:tcBorders/>
          </w:tcPr>
          <w:p>
            <w:pPr>
              <w:pBdr/>
              <w:spacing/>
              <w:jc w:val="left"/>
              <w:rPr/>
            </w:pPr>
            <w:r>
              <w:rPr>
                <w:sz w:val="22"/>
              </w:rPr>
              <w:t xml:space="preserve">50% </w:t>
            </w:r>
          </w:p>
        </w:tc>
        <w:tc>
          <w:tcPr>
            <w:tcW w:type="pct" w:w="556"/>
            <w:tcBorders/>
          </w:tcPr>
          <w:p>
            <w:pPr>
              <w:pBdr/>
              <w:spacing/>
              <w:jc w:val="left"/>
              <w:rPr/>
            </w:pPr>
            <w:r>
              <w:rPr>
                <w:sz w:val="22"/>
              </w:rPr>
              <w:t xml:space="preserve">50% </w:t>
            </w:r>
          </w:p>
        </w:tc>
        <w:tc>
          <w:tcPr>
            <w:tcW w:type="pct" w:w="556"/>
            <w:tcBorders/>
          </w:tcPr>
          <w:p>
            <w:pPr>
              <w:pBdr/>
              <w:spacing/>
              <w:jc w:val="left"/>
              <w:rPr/>
            </w:pPr>
            <w:r>
              <w:rPr>
                <w:sz w:val="22"/>
              </w:rPr>
              <w:t xml:space="preserve">50% </w:t>
            </w:r>
          </w:p>
        </w:tc>
        <w:tc>
          <w:tcPr>
            <w:tcW w:type="pct" w:w="556"/>
            <w:tcBorders/>
          </w:tcPr>
          <w:p>
            <w:pPr>
              <w:pBdr/>
              <w:spacing/>
              <w:jc w:val="left"/>
              <w:rPr/>
            </w:pPr>
            <w:r>
              <w:rPr>
                <w:sz w:val="22"/>
              </w:rPr>
              <w:t xml:space="preserve">50% </w:t>
            </w:r>
          </w:p>
        </w:tc>
        <w:tc>
          <w:tcPr>
            <w:tcW w:type="pct" w:w="556"/>
            <w:tcBorders/>
          </w:tcPr>
          <w:p>
            <w:pPr>
              <w:pBdr/>
              <w:spacing/>
              <w:jc w:val="left"/>
              <w:rPr/>
            </w:pPr>
            <w:r>
              <w:rPr>
                <w:sz w:val="22"/>
              </w:rPr>
              <w:t xml:space="preserve">50% </w:t>
            </w:r>
          </w:p>
        </w:tc>
        <w:tc>
          <w:tcPr>
            <w:tcW w:type="pct" w:w="556"/>
            <w:tcBorders/>
          </w:tcPr>
          <w:p>
            <w:pPr>
              <w:pBdr/>
              <w:spacing/>
              <w:jc w:val="left"/>
              <w:rPr/>
            </w:pPr>
            <w:r>
              <w:rPr>
                <w:sz w:val="22"/>
              </w:rPr>
              <w:t xml:space="preserve">50% </w:t>
            </w:r>
          </w:p>
        </w:tc>
        <w:tc>
          <w:tcPr>
            <w:tcW w:type="pct" w:w="556"/>
            <w:tcBorders/>
          </w:tcPr>
          <w:p>
            <w:pPr>
              <w:pBdr/>
              <w:spacing/>
              <w:jc w:val="left"/>
              <w:rPr/>
            </w:pPr>
            <w:r>
              <w:rPr>
                <w:sz w:val="22"/>
              </w:rPr>
              <w:t xml:space="preserve">50% </w:t>
            </w:r>
          </w:p>
        </w:tc>
      </w:tr>
      <w:tr>
        <w:trPr/>
        <w:tc>
          <w:tcPr>
            <w:tcW w:type="pct" w:w="5000"/>
            <w:gridSpan w:val="8"/>
            <w:tcBorders/>
            <w:shd w:fill="C0C0C0" w:color="auto" w:val="clear"/>
          </w:tcPr>
          <w:p>
            <w:pPr>
              <w:pBdr/>
              <w:spacing/>
              <w:jc w:val="left"/>
              <w:rPr/>
            </w:pPr>
            <w:r>
              <w:rPr>
                <w:b/>
                <w:sz w:val="22"/>
              </w:rPr>
              <w:t xml:space="preserve">LOT STANDARDS</w:t>
            </w:r>
          </w:p>
        </w:tc>
      </w:tr>
      <w:tr>
        <w:trPr/>
        <w:tc>
          <w:tcPr>
            <w:tcW w:type="pct" w:w="1111"/>
            <w:tcBorders/>
          </w:tcPr>
          <w:p>
            <w:pPr>
              <w:pBdr/>
              <w:spacing/>
              <w:jc w:val="left"/>
              <w:rPr/>
            </w:pPr>
            <w:r>
              <w:rPr>
                <w:sz w:val="22"/>
              </w:rPr>
              <w:t xml:space="preserve">Min. lot area (sq. ft.) </w:t>
            </w:r>
          </w:p>
        </w:tc>
        <w:tc>
          <w:tcPr>
            <w:tcW w:type="pct" w:w="556"/>
            <w:tcBorders/>
          </w:tcPr>
          <w:p>
            <w:pPr>
              <w:pBdr/>
              <w:spacing/>
              <w:jc w:val="left"/>
              <w:rPr/>
            </w:pPr>
            <w:r>
              <w:rPr>
                <w:sz w:val="22"/>
              </w:rPr>
              <w:t xml:space="preserve">3,000</w:t>
            </w:r>
            <w:r>
              <w:rPr>
                <w:sz w:val="22"/>
                <w:vertAlign w:val="superscript"/>
              </w:rPr>
              <w:t xml:space="preserve">10 </w:t>
            </w:r>
          </w:p>
        </w:tc>
        <w:tc>
          <w:tcPr>
            <w:tcW w:type="pct" w:w="556"/>
            <w:tcBorders/>
          </w:tcPr>
          <w:p>
            <w:pPr>
              <w:pBdr/>
              <w:spacing/>
              <w:jc w:val="left"/>
              <w:rPr/>
            </w:pPr>
            <w:r>
              <w:rPr>
                <w:sz w:val="22"/>
              </w:rPr>
              <w:t xml:space="preserve">3,000 </w:t>
            </w:r>
          </w:p>
        </w:tc>
        <w:tc>
          <w:tcPr>
            <w:tcW w:type="pct" w:w="556"/>
            <w:tcBorders/>
          </w:tcPr>
          <w:p>
            <w:pPr>
              <w:pBdr/>
              <w:spacing/>
              <w:jc w:val="left"/>
              <w:rPr/>
            </w:pPr>
            <w:r>
              <w:rPr>
                <w:sz w:val="22"/>
              </w:rPr>
              <w:t xml:space="preserve">3,000 </w:t>
            </w:r>
          </w:p>
        </w:tc>
        <w:tc>
          <w:tcPr>
            <w:tcW w:type="pct" w:w="556"/>
            <w:tcBorders/>
          </w:tcPr>
          <w:p>
            <w:pPr>
              <w:pBdr/>
              <w:spacing/>
              <w:jc w:val="left"/>
              <w:rPr/>
            </w:pPr>
            <w:r>
              <w:rPr>
                <w:sz w:val="22"/>
              </w:rPr>
              <w:t xml:space="preserve">3,500 </w:t>
            </w:r>
          </w:p>
        </w:tc>
        <w:tc>
          <w:tcPr>
            <w:tcW w:type="pct" w:w="556"/>
            <w:tcBorders/>
          </w:tcPr>
          <w:p>
            <w:pPr>
              <w:pBdr/>
              <w:spacing/>
              <w:jc w:val="left"/>
              <w:rPr/>
            </w:pPr>
            <w:r>
              <w:rPr>
                <w:sz w:val="22"/>
              </w:rPr>
              <w:t xml:space="preserve">None </w:t>
            </w:r>
          </w:p>
        </w:tc>
        <w:tc>
          <w:tcPr>
            <w:tcW w:type="pct" w:w="556"/>
            <w:tcBorders/>
          </w:tcPr>
          <w:p>
            <w:pPr>
              <w:pBdr/>
              <w:spacing/>
              <w:jc w:val="left"/>
              <w:rPr/>
            </w:pPr>
            <w:r>
              <w:rPr>
                <w:sz w:val="22"/>
              </w:rPr>
              <w:t xml:space="preserve">None </w:t>
            </w:r>
          </w:p>
        </w:tc>
        <w:tc>
          <w:tcPr>
            <w:tcW w:type="pct" w:w="556"/>
            <w:tcBorders/>
          </w:tcPr>
          <w:p>
            <w:pPr>
              <w:pBdr/>
              <w:spacing/>
              <w:jc w:val="left"/>
              <w:rPr/>
            </w:pPr>
            <w:r>
              <w:rPr>
                <w:sz w:val="22"/>
              </w:rPr>
              <w:t xml:space="preserve">None </w:t>
            </w:r>
          </w:p>
        </w:tc>
      </w:tr>
      <w:tr>
        <w:trPr/>
        <w:tc>
          <w:tcPr>
            <w:tcW w:type="pct" w:w="1111"/>
            <w:tcBorders/>
          </w:tcPr>
          <w:p>
            <w:pPr>
              <w:pBdr/>
              <w:spacing/>
              <w:jc w:val="left"/>
              <w:rPr/>
            </w:pPr>
            <w:r>
              <w:rPr>
                <w:sz w:val="22"/>
              </w:rPr>
              <w:t xml:space="preserve">Min. lot width (ft.) </w:t>
            </w:r>
          </w:p>
        </w:tc>
        <w:tc>
          <w:tcPr>
            <w:tcW w:type="pct" w:w="556"/>
            <w:tcBorders/>
          </w:tcPr>
          <w:p>
            <w:pPr>
              <w:pBdr/>
              <w:spacing/>
              <w:jc w:val="left"/>
              <w:rPr/>
            </w:pPr>
          </w:p>
        </w:tc>
        <w:tc>
          <w:tcPr>
            <w:tcW w:type="pct" w:w="556"/>
            <w:tcBorders/>
          </w:tcPr>
          <w:p>
            <w:pPr>
              <w:pBdr/>
              <w:spacing/>
              <w:jc w:val="left"/>
              <w:rPr/>
            </w:pPr>
          </w:p>
        </w:tc>
        <w:tc>
          <w:tcPr>
            <w:tcW w:type="pct" w:w="556"/>
            <w:tcBorders/>
          </w:tcPr>
          <w:p>
            <w:pPr>
              <w:pBdr/>
              <w:spacing/>
              <w:jc w:val="left"/>
              <w:rPr/>
            </w:pPr>
          </w:p>
        </w:tc>
        <w:tc>
          <w:tcPr>
            <w:tcW w:type="pct" w:w="556"/>
            <w:tcBorders/>
          </w:tcPr>
          <w:p>
            <w:pPr>
              <w:pBdr/>
              <w:spacing/>
              <w:jc w:val="left"/>
              <w:rPr/>
            </w:pPr>
          </w:p>
        </w:tc>
        <w:tc>
          <w:tcPr>
            <w:tcW w:type="pct" w:w="556"/>
            <w:tcBorders/>
          </w:tcPr>
          <w:p>
            <w:pPr>
              <w:pBdr/>
              <w:spacing/>
              <w:jc w:val="left"/>
              <w:rPr/>
            </w:pPr>
          </w:p>
        </w:tc>
        <w:tc>
          <w:tcPr>
            <w:tcW w:type="pct" w:w="556"/>
            <w:tcBorders/>
          </w:tcPr>
          <w:p>
            <w:pPr>
              <w:pBdr/>
              <w:spacing/>
              <w:jc w:val="left"/>
              <w:rPr/>
            </w:pPr>
          </w:p>
        </w:tc>
        <w:tc>
          <w:tcPr>
            <w:tcW w:type="pct" w:w="556"/>
            <w:tcBorders/>
          </w:tcPr>
          <w:p>
            <w:pPr>
              <w:pBdr/>
              <w:spacing/>
              <w:jc w:val="left"/>
              <w:rPr/>
            </w:pPr>
          </w:p>
        </w:tc>
      </w:tr>
      <w:tr>
        <w:trPr/>
        <w:tc>
          <w:tcPr>
            <w:tcW w:type="pct" w:w="1111"/>
            <w:tcBorders/>
          </w:tcPr>
          <w:p>
            <w:pPr>
              <w:pBdr/>
              <w:spacing/>
              <w:jc w:val="left"/>
              <w:rPr/>
            </w:pPr>
            <w:r>
              <w:rPr>
                <w:sz w:val="22"/>
              </w:rPr>
              <w:t xml:space="preserve"> Single-family </w:t>
            </w:r>
          </w:p>
        </w:tc>
        <w:tc>
          <w:tcPr>
            <w:tcW w:type="pct" w:w="556"/>
            <w:tcBorders/>
          </w:tcPr>
          <w:p>
            <w:pPr>
              <w:pBdr/>
              <w:spacing/>
              <w:jc w:val="left"/>
              <w:rPr/>
            </w:pPr>
            <w:r>
              <w:rPr>
                <w:sz w:val="22"/>
              </w:rPr>
              <w:t xml:space="preserve">35 </w:t>
            </w:r>
          </w:p>
        </w:tc>
        <w:tc>
          <w:tcPr>
            <w:tcW w:type="pct" w:w="556"/>
            <w:tcBorders/>
          </w:tcPr>
          <w:p>
            <w:pPr>
              <w:pBdr/>
              <w:spacing/>
              <w:jc w:val="left"/>
              <w:rPr/>
            </w:pPr>
            <w:r>
              <w:rPr>
                <w:sz w:val="22"/>
              </w:rPr>
              <w:t xml:space="preserve">35 </w:t>
            </w:r>
          </w:p>
        </w:tc>
        <w:tc>
          <w:tcPr>
            <w:tcW w:type="pct" w:w="556"/>
            <w:tcBorders/>
          </w:tcPr>
          <w:p>
            <w:pPr>
              <w:pBdr/>
              <w:spacing/>
              <w:jc w:val="left"/>
              <w:rPr/>
            </w:pPr>
            <w:r>
              <w:rPr>
                <w:sz w:val="22"/>
              </w:rPr>
              <w:t xml:space="preserve">35 </w:t>
            </w:r>
          </w:p>
        </w:tc>
        <w:tc>
          <w:tcPr>
            <w:tcW w:type="pct" w:w="556"/>
            <w:tcBorders/>
          </w:tcPr>
          <w:p>
            <w:pPr>
              <w:pBdr/>
              <w:spacing/>
              <w:jc w:val="left"/>
              <w:rPr/>
            </w:pPr>
            <w:r>
              <w:rPr>
                <w:sz w:val="22"/>
              </w:rPr>
              <w:t xml:space="preserve">40 </w:t>
            </w:r>
          </w:p>
        </w:tc>
        <w:tc>
          <w:tcPr>
            <w:tcW w:type="pct" w:w="556"/>
            <w:tcBorders/>
          </w:tcPr>
          <w:p>
            <w:pPr>
              <w:pBdr/>
              <w:spacing/>
              <w:jc w:val="left"/>
              <w:rPr/>
            </w:pPr>
            <w:r>
              <w:rPr>
                <w:sz w:val="22"/>
              </w:rPr>
              <w:t xml:space="preserve">40 </w:t>
            </w:r>
          </w:p>
        </w:tc>
        <w:tc>
          <w:tcPr>
            <w:tcW w:type="pct" w:w="556"/>
            <w:tcBorders/>
          </w:tcPr>
          <w:p>
            <w:pPr>
              <w:pBdr/>
              <w:spacing/>
              <w:jc w:val="left"/>
              <w:rPr/>
            </w:pPr>
            <w:r>
              <w:rPr>
                <w:sz w:val="22"/>
              </w:rPr>
              <w:t xml:space="preserve">40 </w:t>
            </w:r>
          </w:p>
        </w:tc>
        <w:tc>
          <w:tcPr>
            <w:tcW w:type="pct" w:w="556"/>
            <w:tcBorders/>
          </w:tcPr>
          <w:p>
            <w:pPr>
              <w:pBdr/>
              <w:spacing/>
              <w:jc w:val="left"/>
              <w:rPr/>
            </w:pPr>
            <w:r>
              <w:rPr>
                <w:sz w:val="22"/>
              </w:rPr>
              <w:t xml:space="preserve">40 </w:t>
            </w:r>
          </w:p>
        </w:tc>
      </w:tr>
      <w:tr>
        <w:trPr/>
        <w:tc>
          <w:tcPr>
            <w:tcW w:type="pct" w:w="1111"/>
            <w:tcBorders/>
          </w:tcPr>
          <w:p>
            <w:pPr>
              <w:pBdr/>
              <w:spacing/>
              <w:jc w:val="left"/>
              <w:rPr/>
            </w:pPr>
            <w:r>
              <w:rPr>
                <w:sz w:val="22"/>
              </w:rPr>
              <w:t xml:space="preserve"> Two-family</w:t>
            </w:r>
            <w:r>
              <w:rPr>
                <w:sz w:val="22"/>
                <w:vertAlign w:val="superscript"/>
              </w:rPr>
              <w:t xml:space="preserve">2 </w:t>
            </w:r>
          </w:p>
        </w:tc>
        <w:tc>
          <w:tcPr>
            <w:tcW w:type="pct" w:w="556"/>
            <w:tcBorders/>
          </w:tcPr>
          <w:p>
            <w:pPr>
              <w:pBdr/>
              <w:spacing/>
              <w:jc w:val="left"/>
              <w:rPr/>
            </w:pPr>
            <w:r>
              <w:rPr>
                <w:sz w:val="22"/>
              </w:rPr>
              <w:t xml:space="preserve">NA </w:t>
            </w:r>
          </w:p>
        </w:tc>
        <w:tc>
          <w:tcPr>
            <w:tcW w:type="pct" w:w="556"/>
            <w:tcBorders/>
          </w:tcPr>
          <w:p>
            <w:pPr>
              <w:pBdr/>
              <w:spacing/>
              <w:jc w:val="left"/>
              <w:rPr/>
            </w:pPr>
            <w:r>
              <w:rPr>
                <w:sz w:val="22"/>
              </w:rPr>
              <w:t xml:space="preserve">70 </w:t>
            </w:r>
          </w:p>
        </w:tc>
        <w:tc>
          <w:tcPr>
            <w:tcW w:type="pct" w:w="556"/>
            <w:tcBorders/>
          </w:tcPr>
          <w:p>
            <w:pPr>
              <w:pBdr/>
              <w:spacing/>
              <w:jc w:val="left"/>
              <w:rPr/>
            </w:pPr>
            <w:r>
              <w:rPr>
                <w:sz w:val="22"/>
              </w:rPr>
              <w:t xml:space="preserve">NA </w:t>
            </w:r>
          </w:p>
        </w:tc>
        <w:tc>
          <w:tcPr>
            <w:tcW w:type="pct" w:w="556"/>
            <w:tcBorders/>
          </w:tcPr>
          <w:p>
            <w:pPr>
              <w:pBdr/>
              <w:spacing/>
              <w:jc w:val="left"/>
              <w:rPr/>
            </w:pPr>
            <w:r>
              <w:rPr>
                <w:sz w:val="22"/>
              </w:rPr>
              <w:t xml:space="preserve">75 </w:t>
            </w:r>
          </w:p>
        </w:tc>
        <w:tc>
          <w:tcPr>
            <w:tcW w:type="pct" w:w="556"/>
            <w:tcBorders/>
          </w:tcPr>
          <w:p>
            <w:pPr>
              <w:pBdr/>
              <w:spacing/>
              <w:jc w:val="left"/>
              <w:rPr/>
            </w:pPr>
            <w:r>
              <w:rPr>
                <w:sz w:val="22"/>
              </w:rPr>
              <w:t xml:space="preserve">40 </w:t>
            </w:r>
          </w:p>
        </w:tc>
        <w:tc>
          <w:tcPr>
            <w:tcW w:type="pct" w:w="556"/>
            <w:tcBorders/>
          </w:tcPr>
          <w:p>
            <w:pPr>
              <w:pBdr/>
              <w:spacing/>
              <w:jc w:val="left"/>
              <w:rPr/>
            </w:pPr>
            <w:r>
              <w:rPr>
                <w:sz w:val="22"/>
              </w:rPr>
              <w:t xml:space="preserve">40 </w:t>
            </w:r>
          </w:p>
        </w:tc>
        <w:tc>
          <w:tcPr>
            <w:tcW w:type="pct" w:w="556"/>
            <w:tcBorders/>
          </w:tcPr>
          <w:p>
            <w:pPr>
              <w:pBdr/>
              <w:spacing/>
              <w:jc w:val="left"/>
              <w:rPr/>
            </w:pPr>
            <w:r>
              <w:rPr>
                <w:sz w:val="22"/>
              </w:rPr>
              <w:t xml:space="preserve">40 </w:t>
            </w:r>
          </w:p>
        </w:tc>
      </w:tr>
      <w:tr>
        <w:trPr/>
        <w:tc>
          <w:tcPr>
            <w:tcW w:type="pct" w:w="1111"/>
            <w:tcBorders/>
          </w:tcPr>
          <w:p>
            <w:pPr>
              <w:pBdr/>
              <w:spacing/>
              <w:jc w:val="left"/>
              <w:rPr/>
            </w:pPr>
            <w:r>
              <w:rPr>
                <w:sz w:val="22"/>
              </w:rPr>
              <w:t xml:space="preserve"> Other uses </w:t>
            </w:r>
          </w:p>
        </w:tc>
        <w:tc>
          <w:tcPr>
            <w:tcW w:type="pct" w:w="556"/>
            <w:tcBorders/>
          </w:tcPr>
          <w:p>
            <w:pPr>
              <w:pBdr/>
              <w:spacing/>
              <w:jc w:val="left"/>
              <w:rPr/>
            </w:pPr>
            <w:r>
              <w:rPr>
                <w:sz w:val="22"/>
              </w:rPr>
              <w:t xml:space="preserve">NA </w:t>
            </w:r>
          </w:p>
        </w:tc>
        <w:tc>
          <w:tcPr>
            <w:tcW w:type="pct" w:w="556"/>
            <w:tcBorders/>
          </w:tcPr>
          <w:p>
            <w:pPr>
              <w:pBdr/>
              <w:spacing/>
              <w:jc w:val="left"/>
              <w:rPr/>
            </w:pPr>
            <w:r>
              <w:rPr>
                <w:sz w:val="22"/>
              </w:rPr>
              <w:t xml:space="preserve">35 </w:t>
            </w:r>
          </w:p>
        </w:tc>
        <w:tc>
          <w:tcPr>
            <w:tcW w:type="pct" w:w="556"/>
            <w:tcBorders/>
          </w:tcPr>
          <w:p>
            <w:pPr>
              <w:pBdr/>
              <w:spacing/>
              <w:jc w:val="left"/>
              <w:rPr/>
            </w:pPr>
            <w:r>
              <w:rPr>
                <w:sz w:val="22"/>
              </w:rPr>
              <w:t xml:space="preserve">35 </w:t>
            </w:r>
          </w:p>
        </w:tc>
        <w:tc>
          <w:tcPr>
            <w:tcW w:type="pct" w:w="556"/>
            <w:tcBorders/>
          </w:tcPr>
          <w:p>
            <w:pPr>
              <w:pBdr/>
              <w:spacing/>
              <w:jc w:val="left"/>
              <w:rPr/>
            </w:pPr>
            <w:r>
              <w:rPr>
                <w:sz w:val="22"/>
              </w:rPr>
              <w:t xml:space="preserve">85 </w:t>
            </w:r>
          </w:p>
        </w:tc>
        <w:tc>
          <w:tcPr>
            <w:tcW w:type="pct" w:w="556"/>
            <w:tcBorders/>
          </w:tcPr>
          <w:p>
            <w:pPr>
              <w:pBdr/>
              <w:spacing/>
              <w:jc w:val="left"/>
              <w:rPr/>
            </w:pPr>
            <w:r>
              <w:rPr>
                <w:sz w:val="22"/>
              </w:rPr>
              <w:t xml:space="preserve">85 </w:t>
            </w:r>
          </w:p>
        </w:tc>
        <w:tc>
          <w:tcPr>
            <w:tcW w:type="pct" w:w="556"/>
            <w:tcBorders/>
          </w:tcPr>
          <w:p>
            <w:pPr>
              <w:pBdr/>
              <w:spacing/>
              <w:jc w:val="left"/>
              <w:rPr/>
            </w:pPr>
            <w:r>
              <w:rPr>
                <w:sz w:val="22"/>
              </w:rPr>
              <w:t xml:space="preserve">85 </w:t>
            </w:r>
          </w:p>
        </w:tc>
        <w:tc>
          <w:tcPr>
            <w:tcW w:type="pct" w:w="556"/>
            <w:tcBorders/>
          </w:tcPr>
          <w:p>
            <w:pPr>
              <w:pBdr/>
              <w:spacing/>
              <w:jc w:val="left"/>
              <w:rPr/>
            </w:pPr>
            <w:r>
              <w:rPr>
                <w:sz w:val="22"/>
              </w:rPr>
              <w:t xml:space="preserve">85 </w:t>
            </w:r>
          </w:p>
        </w:tc>
      </w:tr>
      <w:tr>
        <w:trPr/>
        <w:tc>
          <w:tcPr>
            <w:tcW w:type="pct" w:w="1111"/>
            <w:tcBorders/>
          </w:tcPr>
          <w:p>
            <w:pPr>
              <w:pBdr/>
              <w:spacing/>
              <w:jc w:val="left"/>
              <w:rPr/>
            </w:pPr>
            <w:r>
              <w:rPr>
                <w:sz w:val="22"/>
              </w:rPr>
              <w:t xml:space="preserve">Min. lot depth (ft.) </w:t>
            </w:r>
          </w:p>
        </w:tc>
        <w:tc>
          <w:tcPr>
            <w:tcW w:type="pct" w:w="556"/>
            <w:tcBorders/>
          </w:tcPr>
          <w:p>
            <w:pPr>
              <w:pBdr/>
              <w:spacing/>
              <w:jc w:val="left"/>
              <w:rPr/>
            </w:pPr>
            <w:r>
              <w:rPr>
                <w:sz w:val="22"/>
              </w:rPr>
              <w:t xml:space="preserve">None </w:t>
            </w:r>
          </w:p>
        </w:tc>
        <w:tc>
          <w:tcPr>
            <w:tcW w:type="pct" w:w="556"/>
            <w:tcBorders/>
          </w:tcPr>
          <w:p>
            <w:pPr>
              <w:pBdr/>
              <w:spacing/>
              <w:jc w:val="left"/>
              <w:rPr/>
            </w:pPr>
            <w:r>
              <w:rPr>
                <w:sz w:val="22"/>
              </w:rPr>
              <w:t xml:space="preserve">None </w:t>
            </w:r>
          </w:p>
        </w:tc>
        <w:tc>
          <w:tcPr>
            <w:tcW w:type="pct" w:w="556"/>
            <w:tcBorders/>
          </w:tcPr>
          <w:p>
            <w:pPr>
              <w:pBdr/>
              <w:spacing/>
              <w:jc w:val="left"/>
              <w:rPr/>
            </w:pPr>
            <w:r>
              <w:rPr>
                <w:sz w:val="22"/>
              </w:rPr>
              <w:t xml:space="preserve">None </w:t>
            </w:r>
          </w:p>
        </w:tc>
        <w:tc>
          <w:tcPr>
            <w:tcW w:type="pct" w:w="556"/>
            <w:tcBorders/>
          </w:tcPr>
          <w:p>
            <w:pPr>
              <w:pBdr/>
              <w:spacing/>
              <w:jc w:val="left"/>
              <w:rPr/>
            </w:pPr>
            <w:r>
              <w:rPr>
                <w:sz w:val="22"/>
              </w:rPr>
              <w:t xml:space="preserve">90 </w:t>
            </w:r>
          </w:p>
        </w:tc>
        <w:tc>
          <w:tcPr>
            <w:tcW w:type="pct" w:w="556"/>
            <w:tcBorders/>
          </w:tcPr>
          <w:p>
            <w:pPr>
              <w:pBdr/>
              <w:spacing/>
              <w:jc w:val="left"/>
              <w:rPr/>
            </w:pPr>
            <w:r>
              <w:rPr>
                <w:sz w:val="22"/>
              </w:rPr>
              <w:t xml:space="preserve">90 </w:t>
            </w:r>
          </w:p>
        </w:tc>
        <w:tc>
          <w:tcPr>
            <w:tcW w:type="pct" w:w="556"/>
            <w:tcBorders/>
          </w:tcPr>
          <w:p>
            <w:pPr>
              <w:pBdr/>
              <w:spacing/>
              <w:jc w:val="left"/>
              <w:rPr/>
            </w:pPr>
            <w:r>
              <w:rPr>
                <w:sz w:val="22"/>
              </w:rPr>
              <w:t xml:space="preserve">90 </w:t>
            </w:r>
          </w:p>
        </w:tc>
        <w:tc>
          <w:tcPr>
            <w:tcW w:type="pct" w:w="556"/>
            <w:tcBorders/>
          </w:tcPr>
          <w:p>
            <w:pPr>
              <w:pBdr/>
              <w:spacing/>
              <w:jc w:val="left"/>
              <w:rPr/>
            </w:pPr>
            <w:r>
              <w:rPr>
                <w:sz w:val="22"/>
              </w:rPr>
              <w:t xml:space="preserve">90 </w:t>
            </w:r>
          </w:p>
        </w:tc>
      </w:tr>
      <w:tr>
        <w:trPr/>
        <w:tc>
          <w:tcPr>
            <w:tcW w:type="pct" w:w="5000"/>
            <w:gridSpan w:val="8"/>
            <w:tcBorders/>
            <w:shd w:fill="C0C0C0" w:color="auto" w:val="clear"/>
          </w:tcPr>
          <w:p>
            <w:pPr>
              <w:pBdr/>
              <w:spacing/>
              <w:jc w:val="left"/>
              <w:rPr/>
            </w:pPr>
            <w:r>
              <w:rPr>
                <w:b/>
                <w:sz w:val="22"/>
              </w:rPr>
              <w:t xml:space="preserve">MIN. SETBACKS (ft.)</w:t>
            </w:r>
          </w:p>
        </w:tc>
      </w:tr>
      <w:tr>
        <w:trPr/>
        <w:tc>
          <w:tcPr>
            <w:tcW w:type="pct" w:w="1111"/>
            <w:tcBorders/>
          </w:tcPr>
          <w:p>
            <w:pPr>
              <w:pBdr/>
              <w:spacing/>
              <w:jc w:val="left"/>
              <w:rPr/>
            </w:pPr>
            <w:r>
              <w:rPr>
                <w:sz w:val="22"/>
              </w:rPr>
              <w:t xml:space="preserve">Front </w:t>
            </w:r>
          </w:p>
        </w:tc>
        <w:tc>
          <w:tcPr>
            <w:tcW w:type="pct" w:w="556"/>
            <w:tcBorders/>
          </w:tcPr>
          <w:p>
            <w:pPr>
              <w:pBdr/>
              <w:spacing/>
              <w:jc w:val="left"/>
              <w:rPr/>
            </w:pPr>
            <w:r>
              <w:rPr>
                <w:sz w:val="22"/>
              </w:rPr>
              <w:t xml:space="preserve">10</w:t>
            </w:r>
            <w:r>
              <w:rPr>
                <w:sz w:val="22"/>
                <w:vertAlign w:val="superscript"/>
              </w:rPr>
              <w:t xml:space="preserve">4, 5 </w:t>
            </w:r>
          </w:p>
        </w:tc>
        <w:tc>
          <w:tcPr>
            <w:tcW w:type="pct" w:w="556"/>
            <w:tcBorders/>
          </w:tcPr>
          <w:p>
            <w:pPr>
              <w:pBdr/>
              <w:spacing/>
              <w:jc w:val="left"/>
              <w:rPr/>
            </w:pPr>
            <w:r>
              <w:rPr>
                <w:sz w:val="22"/>
              </w:rPr>
              <w:t xml:space="preserve">10</w:t>
            </w:r>
            <w:r>
              <w:rPr>
                <w:sz w:val="22"/>
                <w:vertAlign w:val="superscript"/>
              </w:rPr>
              <w:t xml:space="preserve">5 </w:t>
            </w:r>
          </w:p>
        </w:tc>
        <w:tc>
          <w:tcPr>
            <w:tcW w:type="pct" w:w="556"/>
            <w:tcBorders/>
          </w:tcPr>
          <w:p>
            <w:pPr>
              <w:pBdr/>
              <w:spacing/>
              <w:jc w:val="left"/>
              <w:rPr/>
            </w:pPr>
            <w:r>
              <w:rPr>
                <w:sz w:val="22"/>
              </w:rPr>
              <w:t xml:space="preserve">15 </w:t>
            </w:r>
          </w:p>
        </w:tc>
        <w:tc>
          <w:tcPr>
            <w:tcW w:type="pct" w:w="556"/>
            <w:tcBorders/>
          </w:tcPr>
          <w:p>
            <w:pPr>
              <w:pBdr/>
              <w:spacing/>
              <w:jc w:val="center"/>
              <w:rPr/>
            </w:pPr>
            <w:r>
              <w:rPr>
                <w:sz w:val="22"/>
              </w:rPr>
              <w:t xml:space="preserve">10 min. 100 </w:t>
            </w:r>
            <w:r>
              <w:rPr>
                <w:sz w:val="22"/>
              </w:rPr>
              <w:br/>
            </w:r>
            <w:r>
              <w:rPr>
                <w:sz w:val="22"/>
              </w:rPr>
              <w:t xml:space="preserve">max. </w:t>
            </w:r>
          </w:p>
        </w:tc>
        <w:tc>
          <w:tcPr>
            <w:tcW w:type="pct" w:w="556"/>
            <w:tcBorders/>
          </w:tcPr>
          <w:p>
            <w:pPr>
              <w:pBdr/>
              <w:spacing/>
              <w:jc w:val="center"/>
              <w:rPr/>
            </w:pPr>
            <w:r>
              <w:rPr>
                <w:sz w:val="22"/>
              </w:rPr>
              <w:t xml:space="preserve">10 min. 100 </w:t>
            </w:r>
            <w:r>
              <w:rPr>
                <w:sz w:val="22"/>
              </w:rPr>
              <w:br/>
            </w:r>
            <w:r>
              <w:rPr>
                <w:sz w:val="22"/>
              </w:rPr>
              <w:t xml:space="preserve">max. </w:t>
            </w:r>
          </w:p>
        </w:tc>
        <w:tc>
          <w:tcPr>
            <w:tcW w:type="pct" w:w="556"/>
            <w:tcBorders/>
          </w:tcPr>
          <w:p>
            <w:pPr>
              <w:pBdr/>
              <w:spacing/>
              <w:jc w:val="center"/>
              <w:rPr/>
            </w:pPr>
            <w:r>
              <w:rPr>
                <w:sz w:val="22"/>
              </w:rPr>
              <w:t xml:space="preserve">10 min. 100 </w:t>
            </w:r>
            <w:r>
              <w:rPr>
                <w:sz w:val="22"/>
              </w:rPr>
              <w:br/>
            </w:r>
            <w:r>
              <w:rPr>
                <w:sz w:val="22"/>
              </w:rPr>
              <w:t xml:space="preserve">max. </w:t>
            </w:r>
          </w:p>
        </w:tc>
        <w:tc>
          <w:tcPr>
            <w:tcW w:type="pct" w:w="556"/>
            <w:tcBorders/>
          </w:tcPr>
          <w:p>
            <w:pPr>
              <w:pBdr/>
              <w:spacing/>
              <w:jc w:val="left"/>
              <w:rPr/>
            </w:pPr>
            <w:r>
              <w:rPr>
                <w:sz w:val="22"/>
              </w:rPr>
              <w:t xml:space="preserve">10 min. 100 max </w:t>
            </w:r>
          </w:p>
        </w:tc>
      </w:tr>
      <w:tr>
        <w:trPr/>
        <w:tc>
          <w:tcPr>
            <w:tcW w:type="pct" w:w="1111"/>
            <w:tcBorders/>
          </w:tcPr>
          <w:p>
            <w:pPr>
              <w:pBdr/>
              <w:spacing/>
              <w:jc w:val="left"/>
              <w:rPr/>
            </w:pPr>
            <w:r>
              <w:rPr>
                <w:sz w:val="22"/>
              </w:rPr>
              <w:t xml:space="preserve">Side (street) </w:t>
            </w:r>
          </w:p>
        </w:tc>
        <w:tc>
          <w:tcPr>
            <w:tcW w:type="pct" w:w="556"/>
            <w:tcBorders/>
          </w:tcPr>
          <w:p>
            <w:pPr>
              <w:pBdr/>
              <w:spacing/>
              <w:jc w:val="left"/>
              <w:rPr/>
            </w:pPr>
            <w:r>
              <w:rPr>
                <w:sz w:val="22"/>
              </w:rPr>
              <w:t xml:space="preserve">5 </w:t>
            </w:r>
          </w:p>
        </w:tc>
        <w:tc>
          <w:tcPr>
            <w:tcW w:type="pct" w:w="556"/>
            <w:tcBorders/>
          </w:tcPr>
          <w:p>
            <w:pPr>
              <w:pBdr/>
              <w:spacing/>
              <w:jc w:val="left"/>
              <w:rPr/>
            </w:pPr>
            <w:r>
              <w:rPr>
                <w:sz w:val="22"/>
              </w:rPr>
              <w:t xml:space="preserve">NA </w:t>
            </w:r>
          </w:p>
        </w:tc>
        <w:tc>
          <w:tcPr>
            <w:tcW w:type="pct" w:w="556"/>
            <w:tcBorders/>
          </w:tcPr>
          <w:p>
            <w:pPr>
              <w:pBdr/>
              <w:spacing/>
              <w:jc w:val="left"/>
              <w:rPr/>
            </w:pPr>
            <w:r>
              <w:rPr>
                <w:sz w:val="22"/>
              </w:rPr>
              <w:t xml:space="preserve">NA </w:t>
            </w:r>
          </w:p>
        </w:tc>
        <w:tc>
          <w:tcPr>
            <w:tcW w:type="pct" w:w="556"/>
            <w:tcBorders/>
          </w:tcPr>
          <w:p>
            <w:pPr>
              <w:pBdr/>
              <w:spacing/>
              <w:jc w:val="left"/>
              <w:rPr/>
            </w:pPr>
            <w:r>
              <w:rPr>
                <w:sz w:val="22"/>
              </w:rPr>
              <w:t xml:space="preserve">15 </w:t>
            </w:r>
          </w:p>
        </w:tc>
        <w:tc>
          <w:tcPr>
            <w:tcW w:type="pct" w:w="556"/>
            <w:tcBorders/>
          </w:tcPr>
          <w:p>
            <w:pPr>
              <w:pBdr/>
              <w:spacing/>
              <w:jc w:val="left"/>
              <w:rPr/>
            </w:pPr>
            <w:r>
              <w:rPr>
                <w:sz w:val="22"/>
              </w:rPr>
              <w:t xml:space="preserve">10</w:t>
            </w:r>
            <w:r>
              <w:rPr>
                <w:sz w:val="22"/>
                <w:vertAlign w:val="superscript"/>
              </w:rPr>
              <w:t xml:space="preserve">3 </w:t>
            </w:r>
            <w:r>
              <w:rPr>
                <w:sz w:val="22"/>
              </w:rPr>
              <w:t xml:space="preserve">/15 </w:t>
            </w:r>
          </w:p>
        </w:tc>
        <w:tc>
          <w:tcPr>
            <w:tcW w:type="pct" w:w="556"/>
            <w:tcBorders/>
          </w:tcPr>
          <w:p>
            <w:pPr>
              <w:pBdr/>
              <w:spacing/>
              <w:jc w:val="left"/>
              <w:rPr/>
            </w:pPr>
            <w:r>
              <w:rPr>
                <w:sz w:val="22"/>
              </w:rPr>
              <w:t xml:space="preserve">10</w:t>
            </w:r>
            <w:r>
              <w:rPr>
                <w:sz w:val="22"/>
                <w:vertAlign w:val="superscript"/>
              </w:rPr>
              <w:t xml:space="preserve">3 </w:t>
            </w:r>
            <w:r>
              <w:rPr>
                <w:sz w:val="22"/>
              </w:rPr>
              <w:t xml:space="preserve">/15 </w:t>
            </w:r>
          </w:p>
        </w:tc>
        <w:tc>
          <w:tcPr>
            <w:tcW w:type="pct" w:w="556"/>
            <w:tcBorders/>
          </w:tcPr>
          <w:p>
            <w:pPr>
              <w:pBdr/>
              <w:spacing/>
              <w:jc w:val="left"/>
              <w:rPr/>
            </w:pPr>
            <w:r>
              <w:rPr>
                <w:sz w:val="22"/>
              </w:rPr>
              <w:t xml:space="preserve">10</w:t>
            </w:r>
            <w:r>
              <w:rPr>
                <w:sz w:val="22"/>
                <w:vertAlign w:val="superscript"/>
              </w:rPr>
              <w:t xml:space="preserve">3 </w:t>
            </w:r>
            <w:r>
              <w:rPr>
                <w:sz w:val="22"/>
              </w:rPr>
              <w:t xml:space="preserve">/15 </w:t>
            </w:r>
          </w:p>
        </w:tc>
      </w:tr>
      <w:tr>
        <w:trPr/>
        <w:tc>
          <w:tcPr>
            <w:tcW w:type="pct" w:w="1111"/>
            <w:tcBorders/>
          </w:tcPr>
          <w:p>
            <w:pPr>
              <w:pBdr/>
              <w:spacing/>
              <w:jc w:val="left"/>
              <w:rPr/>
            </w:pPr>
            <w:r>
              <w:rPr>
                <w:sz w:val="22"/>
              </w:rPr>
              <w:t xml:space="preserve">Side (interior)</w:t>
            </w:r>
            <w:r>
              <w:rPr>
                <w:sz w:val="22"/>
                <w:vertAlign w:val="superscript"/>
              </w:rPr>
              <w:t xml:space="preserve">6, 7 </w:t>
            </w:r>
          </w:p>
        </w:tc>
        <w:tc>
          <w:tcPr>
            <w:tcW w:type="pct" w:w="556"/>
            <w:tcBorders/>
          </w:tcPr>
          <w:p>
            <w:pPr>
              <w:pBdr/>
              <w:spacing/>
              <w:jc w:val="left"/>
              <w:rPr/>
            </w:pPr>
            <w:r>
              <w:rPr>
                <w:sz w:val="22"/>
              </w:rPr>
              <w:t xml:space="preserve">5 </w:t>
            </w:r>
          </w:p>
        </w:tc>
        <w:tc>
          <w:tcPr>
            <w:tcW w:type="pct" w:w="556"/>
            <w:tcBorders/>
          </w:tcPr>
          <w:p>
            <w:pPr>
              <w:pBdr/>
              <w:spacing/>
              <w:jc w:val="left"/>
              <w:rPr/>
            </w:pPr>
            <w:r>
              <w:rPr>
                <w:sz w:val="22"/>
              </w:rPr>
              <w:t xml:space="preserve">5 </w:t>
            </w:r>
          </w:p>
        </w:tc>
        <w:tc>
          <w:tcPr>
            <w:tcW w:type="pct" w:w="556"/>
            <w:tcBorders/>
          </w:tcPr>
          <w:p>
            <w:pPr>
              <w:pBdr/>
              <w:spacing/>
              <w:jc w:val="left"/>
              <w:rPr/>
            </w:pPr>
            <w:r>
              <w:rPr>
                <w:sz w:val="22"/>
              </w:rPr>
              <w:t xml:space="preserve">5 </w:t>
            </w:r>
          </w:p>
        </w:tc>
        <w:tc>
          <w:tcPr>
            <w:tcW w:type="pct" w:w="556"/>
            <w:tcBorders/>
          </w:tcPr>
          <w:p>
            <w:pPr>
              <w:pBdr/>
              <w:spacing/>
              <w:jc w:val="left"/>
              <w:rPr/>
            </w:pPr>
            <w:r>
              <w:rPr>
                <w:sz w:val="22"/>
              </w:rPr>
              <w:t xml:space="preserve">10 </w:t>
            </w:r>
          </w:p>
        </w:tc>
        <w:tc>
          <w:tcPr>
            <w:tcW w:type="pct" w:w="556"/>
            <w:tcBorders/>
          </w:tcPr>
          <w:p>
            <w:pPr>
              <w:pBdr/>
              <w:spacing/>
              <w:jc w:val="left"/>
              <w:rPr/>
            </w:pPr>
            <w:r>
              <w:rPr>
                <w:sz w:val="22"/>
              </w:rPr>
              <w:t xml:space="preserve">5</w:t>
            </w:r>
            <w:r>
              <w:rPr>
                <w:sz w:val="22"/>
                <w:vertAlign w:val="superscript"/>
              </w:rPr>
              <w:t xml:space="preserve">3 </w:t>
            </w:r>
            <w:r>
              <w:rPr>
                <w:sz w:val="22"/>
              </w:rPr>
              <w:t xml:space="preserve">/10 </w:t>
            </w:r>
          </w:p>
        </w:tc>
        <w:tc>
          <w:tcPr>
            <w:tcW w:type="pct" w:w="556"/>
            <w:tcBorders/>
          </w:tcPr>
          <w:p>
            <w:pPr>
              <w:pBdr/>
              <w:spacing/>
              <w:jc w:val="left"/>
              <w:rPr/>
            </w:pPr>
            <w:r>
              <w:rPr>
                <w:sz w:val="22"/>
              </w:rPr>
              <w:t xml:space="preserve">5</w:t>
            </w:r>
            <w:r>
              <w:rPr>
                <w:sz w:val="22"/>
                <w:vertAlign w:val="superscript"/>
              </w:rPr>
              <w:t xml:space="preserve">3 </w:t>
            </w:r>
            <w:r>
              <w:rPr>
                <w:sz w:val="22"/>
              </w:rPr>
              <w:t xml:space="preserve">/10 </w:t>
            </w:r>
          </w:p>
        </w:tc>
        <w:tc>
          <w:tcPr>
            <w:tcW w:type="pct" w:w="556"/>
            <w:tcBorders/>
          </w:tcPr>
          <w:p>
            <w:pPr>
              <w:pBdr/>
              <w:spacing/>
              <w:jc w:val="left"/>
              <w:rPr/>
            </w:pPr>
            <w:r>
              <w:rPr>
                <w:sz w:val="22"/>
              </w:rPr>
              <w:t xml:space="preserve">5</w:t>
            </w:r>
            <w:r>
              <w:rPr>
                <w:sz w:val="22"/>
                <w:vertAlign w:val="superscript"/>
              </w:rPr>
              <w:t xml:space="preserve">3 </w:t>
            </w:r>
            <w:r>
              <w:rPr>
                <w:sz w:val="22"/>
              </w:rPr>
              <w:t xml:space="preserve">/10 </w:t>
            </w:r>
          </w:p>
        </w:tc>
      </w:tr>
      <w:tr>
        <w:trPr/>
        <w:tc>
          <w:tcPr>
            <w:tcW w:type="pct" w:w="1111"/>
            <w:tcBorders/>
          </w:tcPr>
          <w:p>
            <w:pPr>
              <w:pBdr/>
              <w:spacing/>
              <w:jc w:val="left"/>
              <w:rPr/>
            </w:pPr>
            <w:r>
              <w:rPr>
                <w:sz w:val="22"/>
              </w:rPr>
              <w:t xml:space="preserve">Rear</w:t>
            </w:r>
            <w:r>
              <w:rPr>
                <w:sz w:val="22"/>
                <w:vertAlign w:val="superscript"/>
              </w:rPr>
              <w:t xml:space="preserve">7, 8 </w:t>
            </w:r>
          </w:p>
        </w:tc>
        <w:tc>
          <w:tcPr>
            <w:tcW w:type="pct" w:w="556"/>
            <w:tcBorders/>
          </w:tcPr>
          <w:p>
            <w:pPr>
              <w:pBdr/>
              <w:spacing/>
              <w:jc w:val="left"/>
              <w:rPr/>
            </w:pPr>
            <w:r>
              <w:rPr>
                <w:sz w:val="22"/>
              </w:rPr>
              <w:t xml:space="preserve">10 </w:t>
            </w:r>
          </w:p>
        </w:tc>
        <w:tc>
          <w:tcPr>
            <w:tcW w:type="pct" w:w="556"/>
            <w:tcBorders/>
          </w:tcPr>
          <w:p>
            <w:pPr>
              <w:pBdr/>
              <w:spacing/>
              <w:jc w:val="left"/>
              <w:rPr/>
            </w:pPr>
            <w:r>
              <w:rPr>
                <w:sz w:val="22"/>
              </w:rPr>
              <w:t xml:space="preserve">20 </w:t>
            </w:r>
          </w:p>
        </w:tc>
        <w:tc>
          <w:tcPr>
            <w:tcW w:type="pct" w:w="556"/>
            <w:tcBorders/>
          </w:tcPr>
          <w:p>
            <w:pPr>
              <w:pBdr/>
              <w:spacing/>
              <w:jc w:val="left"/>
              <w:rPr/>
            </w:pPr>
            <w:r>
              <w:rPr>
                <w:sz w:val="22"/>
              </w:rPr>
              <w:t xml:space="preserve">15 </w:t>
            </w:r>
          </w:p>
        </w:tc>
        <w:tc>
          <w:tcPr>
            <w:tcW w:type="pct" w:w="556"/>
            <w:tcBorders/>
          </w:tcPr>
          <w:p>
            <w:pPr>
              <w:pBdr/>
              <w:spacing/>
              <w:jc w:val="left"/>
              <w:rPr/>
            </w:pPr>
            <w:r>
              <w:rPr>
                <w:sz w:val="22"/>
              </w:rPr>
              <w:t xml:space="preserve">10 </w:t>
            </w:r>
          </w:p>
        </w:tc>
        <w:tc>
          <w:tcPr>
            <w:tcW w:type="pct" w:w="556"/>
            <w:tcBorders/>
          </w:tcPr>
          <w:p>
            <w:pPr>
              <w:pBdr/>
              <w:spacing/>
              <w:jc w:val="left"/>
              <w:rPr/>
            </w:pPr>
            <w:r>
              <w:rPr>
                <w:sz w:val="22"/>
              </w:rPr>
              <w:t xml:space="preserve">10 </w:t>
            </w:r>
          </w:p>
        </w:tc>
        <w:tc>
          <w:tcPr>
            <w:tcW w:type="pct" w:w="556"/>
            <w:tcBorders/>
          </w:tcPr>
          <w:p>
            <w:pPr>
              <w:pBdr/>
              <w:spacing/>
              <w:jc w:val="left"/>
              <w:rPr/>
            </w:pPr>
            <w:r>
              <w:rPr>
                <w:sz w:val="22"/>
              </w:rPr>
              <w:t xml:space="preserve">10 </w:t>
            </w:r>
          </w:p>
        </w:tc>
        <w:tc>
          <w:tcPr>
            <w:tcW w:type="pct" w:w="556"/>
            <w:tcBorders/>
          </w:tcPr>
          <w:p>
            <w:pPr>
              <w:pBdr/>
              <w:spacing/>
              <w:jc w:val="left"/>
              <w:rPr/>
            </w:pPr>
            <w:r>
              <w:rPr>
                <w:sz w:val="22"/>
              </w:rPr>
              <w:t xml:space="preserve">10 </w:t>
            </w:r>
          </w:p>
        </w:tc>
      </w:tr>
      <w:tr>
        <w:trPr/>
        <w:tc>
          <w:tcPr>
            <w:tcW w:type="pct" w:w="1111"/>
            <w:tcBorders/>
          </w:tcPr>
          <w:p>
            <w:pPr>
              <w:pBdr/>
              <w:spacing/>
              <w:jc w:val="left"/>
              <w:rPr/>
            </w:pPr>
            <w:r>
              <w:rPr>
                <w:sz w:val="22"/>
              </w:rPr>
              <w:t xml:space="preserve">Rear, accessory </w:t>
            </w:r>
          </w:p>
        </w:tc>
        <w:tc>
          <w:tcPr>
            <w:tcW w:type="pct" w:w="556"/>
            <w:tcBorders/>
          </w:tcPr>
          <w:p>
            <w:pPr>
              <w:pBdr/>
              <w:spacing/>
              <w:jc w:val="left"/>
              <w:rPr/>
            </w:pPr>
            <w:r>
              <w:rPr>
                <w:sz w:val="22"/>
              </w:rPr>
              <w:t xml:space="preserve">5 </w:t>
            </w:r>
          </w:p>
        </w:tc>
        <w:tc>
          <w:tcPr>
            <w:tcW w:type="pct" w:w="556"/>
            <w:tcBorders/>
          </w:tcPr>
          <w:p>
            <w:pPr>
              <w:pBdr/>
              <w:spacing/>
              <w:jc w:val="left"/>
              <w:rPr/>
            </w:pPr>
            <w:r>
              <w:rPr>
                <w:sz w:val="22"/>
              </w:rPr>
              <w:t xml:space="preserve">5 </w:t>
            </w:r>
          </w:p>
        </w:tc>
        <w:tc>
          <w:tcPr>
            <w:tcW w:type="pct" w:w="556"/>
            <w:tcBorders/>
          </w:tcPr>
          <w:p>
            <w:pPr>
              <w:pBdr/>
              <w:spacing/>
              <w:jc w:val="left"/>
              <w:rPr/>
            </w:pPr>
            <w:r>
              <w:rPr>
                <w:sz w:val="22"/>
              </w:rPr>
              <w:t xml:space="preserve">5 </w:t>
            </w:r>
          </w:p>
        </w:tc>
        <w:tc>
          <w:tcPr>
            <w:tcW w:type="pct" w:w="556"/>
            <w:tcBorders/>
          </w:tcPr>
          <w:p>
            <w:pPr>
              <w:pBdr/>
              <w:spacing/>
              <w:jc w:val="left"/>
              <w:rPr/>
            </w:pPr>
            <w:r>
              <w:rPr>
                <w:sz w:val="22"/>
              </w:rPr>
              <w:t xml:space="preserve">5 </w:t>
            </w:r>
          </w:p>
        </w:tc>
        <w:tc>
          <w:tcPr>
            <w:tcW w:type="pct" w:w="556"/>
            <w:tcBorders/>
          </w:tcPr>
          <w:p>
            <w:pPr>
              <w:pBdr/>
              <w:spacing/>
              <w:jc w:val="left"/>
              <w:rPr/>
            </w:pPr>
            <w:r>
              <w:rPr>
                <w:sz w:val="22"/>
              </w:rPr>
              <w:t xml:space="preserve">5 </w:t>
            </w:r>
          </w:p>
        </w:tc>
        <w:tc>
          <w:tcPr>
            <w:tcW w:type="pct" w:w="556"/>
            <w:tcBorders/>
          </w:tcPr>
          <w:p>
            <w:pPr>
              <w:pBdr/>
              <w:spacing/>
              <w:jc w:val="left"/>
              <w:rPr/>
            </w:pPr>
            <w:r>
              <w:rPr>
                <w:sz w:val="22"/>
              </w:rPr>
              <w:t xml:space="preserve">5 </w:t>
            </w:r>
          </w:p>
        </w:tc>
        <w:tc>
          <w:tcPr>
            <w:tcW w:type="pct" w:w="556"/>
            <w:tcBorders/>
          </w:tcPr>
          <w:p>
            <w:pPr>
              <w:pBdr/>
              <w:spacing/>
              <w:jc w:val="left"/>
              <w:rPr/>
            </w:pPr>
            <w:r>
              <w:rPr>
                <w:sz w:val="22"/>
              </w:rPr>
              <w:t xml:space="preserve">5 </w:t>
            </w:r>
          </w:p>
        </w:tc>
      </w:tr>
      <w:tr>
        <w:trPr/>
        <w:tc>
          <w:tcPr>
            <w:tcW w:type="pct" w:w="5000"/>
            <w:gridSpan w:val="8"/>
            <w:tcBorders/>
            <w:shd w:fill="C0C0C0" w:color="auto" w:val="clear"/>
          </w:tcPr>
          <w:p>
            <w:pPr>
              <w:pBdr/>
              <w:spacing/>
              <w:jc w:val="left"/>
              <w:rPr/>
            </w:pPr>
            <w:r>
              <w:rPr>
                <w:b/>
                <w:sz w:val="22"/>
              </w:rPr>
              <w:t xml:space="preserve">MAXIMUM BUILDING HEIGHT (stories)</w:t>
            </w:r>
          </w:p>
        </w:tc>
      </w:tr>
      <w:tr>
        <w:trPr/>
        <w:tc>
          <w:tcPr>
            <w:tcW w:type="pct" w:w="1111"/>
            <w:tcBorders/>
          </w:tcPr>
          <w:p>
            <w:pPr>
              <w:pBdr/>
              <w:spacing/>
              <w:jc w:val="left"/>
              <w:rPr/>
            </w:pPr>
            <w:r>
              <w:rPr>
                <w:sz w:val="22"/>
              </w:rPr>
              <w:t xml:space="preserve">By right </w:t>
            </w:r>
          </w:p>
        </w:tc>
        <w:tc>
          <w:tcPr>
            <w:tcW w:type="pct" w:w="556"/>
            <w:tcBorders/>
          </w:tcPr>
          <w:p>
            <w:pPr>
              <w:pBdr/>
              <w:spacing/>
              <w:jc w:val="left"/>
              <w:rPr/>
            </w:pPr>
            <w:r>
              <w:rPr>
                <w:sz w:val="22"/>
              </w:rPr>
              <w:t xml:space="preserve">3 </w:t>
            </w:r>
          </w:p>
        </w:tc>
        <w:tc>
          <w:tcPr>
            <w:tcW w:type="pct" w:w="556"/>
            <w:tcBorders/>
          </w:tcPr>
          <w:p>
            <w:pPr>
              <w:pBdr/>
              <w:spacing/>
              <w:jc w:val="left"/>
              <w:rPr/>
            </w:pPr>
            <w:r>
              <w:rPr>
                <w:sz w:val="22"/>
              </w:rPr>
              <w:t xml:space="preserve">3 </w:t>
            </w:r>
          </w:p>
        </w:tc>
        <w:tc>
          <w:tcPr>
            <w:tcW w:type="pct" w:w="556"/>
            <w:tcBorders/>
          </w:tcPr>
          <w:p>
            <w:pPr>
              <w:pBdr/>
              <w:spacing/>
              <w:jc w:val="left"/>
              <w:rPr/>
            </w:pPr>
            <w:r>
              <w:rPr>
                <w:sz w:val="22"/>
              </w:rPr>
              <w:t xml:space="preserve">3 </w:t>
            </w:r>
          </w:p>
        </w:tc>
        <w:tc>
          <w:tcPr>
            <w:tcW w:type="pct" w:w="556"/>
            <w:tcBorders/>
          </w:tcPr>
          <w:p>
            <w:pPr>
              <w:pBdr/>
              <w:spacing/>
              <w:jc w:val="left"/>
              <w:rPr/>
            </w:pPr>
            <w:r>
              <w:rPr>
                <w:sz w:val="22"/>
              </w:rPr>
              <w:t xml:space="preserve">3 </w:t>
            </w:r>
          </w:p>
        </w:tc>
        <w:tc>
          <w:tcPr>
            <w:tcW w:type="pct" w:w="556"/>
            <w:tcBorders/>
          </w:tcPr>
          <w:p>
            <w:pPr>
              <w:pBdr/>
              <w:spacing/>
              <w:jc w:val="left"/>
              <w:rPr/>
            </w:pPr>
            <w:r>
              <w:rPr>
                <w:sz w:val="22"/>
              </w:rPr>
              <w:t xml:space="preserve">3 </w:t>
            </w:r>
          </w:p>
        </w:tc>
        <w:tc>
          <w:tcPr>
            <w:tcW w:type="pct" w:w="556"/>
            <w:tcBorders/>
          </w:tcPr>
          <w:p>
            <w:pPr>
              <w:pBdr/>
              <w:spacing/>
              <w:jc w:val="left"/>
              <w:rPr/>
            </w:pPr>
            <w:r>
              <w:rPr>
                <w:sz w:val="22"/>
              </w:rPr>
              <w:t xml:space="preserve">3 </w:t>
            </w:r>
          </w:p>
        </w:tc>
        <w:tc>
          <w:tcPr>
            <w:tcW w:type="pct" w:w="556"/>
            <w:tcBorders/>
          </w:tcPr>
          <w:p>
            <w:pPr>
              <w:pBdr/>
              <w:spacing/>
              <w:jc w:val="left"/>
              <w:rPr/>
            </w:pPr>
            <w:r>
              <w:rPr>
                <w:sz w:val="22"/>
              </w:rPr>
              <w:t xml:space="preserve">3 </w:t>
            </w:r>
          </w:p>
        </w:tc>
      </w:tr>
      <w:tr>
        <w:trPr/>
        <w:tc>
          <w:tcPr>
            <w:tcW w:type="pct" w:w="1111"/>
            <w:tcBorders/>
          </w:tcPr>
          <w:p>
            <w:pPr>
              <w:pBdr/>
              <w:spacing/>
              <w:jc w:val="left"/>
              <w:rPr/>
            </w:pPr>
            <w:r>
              <w:rPr>
                <w:sz w:val="22"/>
              </w:rPr>
              <w:t xml:space="preserve">With building height bonus </w:t>
            </w:r>
          </w:p>
        </w:tc>
        <w:tc>
          <w:tcPr>
            <w:tcW w:type="pct" w:w="556"/>
            <w:tcBorders/>
          </w:tcPr>
          <w:p>
            <w:pPr>
              <w:pBdr/>
              <w:spacing/>
              <w:jc w:val="left"/>
              <w:rPr/>
            </w:pPr>
            <w:r>
              <w:rPr>
                <w:sz w:val="22"/>
              </w:rPr>
              <w:t xml:space="preserve">NA </w:t>
            </w:r>
          </w:p>
        </w:tc>
        <w:tc>
          <w:tcPr>
            <w:tcW w:type="pct" w:w="556"/>
            <w:tcBorders/>
          </w:tcPr>
          <w:p>
            <w:pPr>
              <w:pBdr/>
              <w:spacing/>
              <w:jc w:val="left"/>
              <w:rPr/>
            </w:pPr>
            <w:r>
              <w:rPr>
                <w:sz w:val="22"/>
              </w:rPr>
              <w:t xml:space="preserve">NA </w:t>
            </w:r>
          </w:p>
        </w:tc>
        <w:tc>
          <w:tcPr>
            <w:tcW w:type="pct" w:w="556"/>
            <w:tcBorders/>
          </w:tcPr>
          <w:p>
            <w:pPr>
              <w:pBdr/>
              <w:spacing/>
              <w:jc w:val="left"/>
              <w:rPr/>
            </w:pPr>
            <w:r>
              <w:rPr>
                <w:sz w:val="22"/>
              </w:rPr>
              <w:t xml:space="preserve">NA </w:t>
            </w:r>
          </w:p>
        </w:tc>
        <w:tc>
          <w:tcPr>
            <w:tcW w:type="pct" w:w="556"/>
            <w:tcBorders/>
          </w:tcPr>
          <w:p>
            <w:pPr>
              <w:pBdr/>
              <w:spacing/>
              <w:jc w:val="left"/>
              <w:rPr/>
            </w:pPr>
            <w:r>
              <w:rPr>
                <w:sz w:val="22"/>
              </w:rPr>
              <w:t xml:space="preserve">NA </w:t>
            </w:r>
          </w:p>
        </w:tc>
        <w:tc>
          <w:tcPr>
            <w:tcW w:type="pct" w:w="556"/>
            <w:tcBorders/>
          </w:tcPr>
          <w:p>
            <w:pPr>
              <w:pBdr/>
              <w:spacing/>
              <w:jc w:val="left"/>
              <w:rPr/>
            </w:pPr>
            <w:r>
              <w:rPr>
                <w:sz w:val="22"/>
              </w:rPr>
              <w:t xml:space="preserve">5 </w:t>
            </w:r>
          </w:p>
        </w:tc>
        <w:tc>
          <w:tcPr>
            <w:tcW w:type="pct" w:w="556"/>
            <w:tcBorders/>
          </w:tcPr>
          <w:p>
            <w:pPr>
              <w:pBdr/>
              <w:spacing/>
              <w:jc w:val="left"/>
              <w:rPr/>
            </w:pPr>
            <w:r>
              <w:rPr>
                <w:sz w:val="22"/>
              </w:rPr>
              <w:t xml:space="preserve">5 </w:t>
            </w:r>
          </w:p>
        </w:tc>
        <w:tc>
          <w:tcPr>
            <w:tcW w:type="pct" w:w="556"/>
            <w:tcBorders/>
          </w:tcPr>
          <w:p>
            <w:pPr>
              <w:pBdr/>
              <w:spacing/>
              <w:jc w:val="left"/>
              <w:rPr/>
            </w:pPr>
            <w:r>
              <w:rPr>
                <w:sz w:val="22"/>
              </w:rPr>
              <w:t xml:space="preserve">5 </w:t>
            </w:r>
          </w:p>
        </w:tc>
      </w:tr>
    </w:tbl>
    <w:p>
      <w:pPr>
        <w:pBdr/>
        <w:spacing/>
        <w:rPr/>
      </w:pPr>
    </w:p>
    <w:p>
      <w:pPr>
        <w:pStyle w:val="Block1"/>
        <w:pBdr/>
        <w:spacing/>
        <w:rPr/>
      </w:pPr>
      <w:r>
        <w:rPr>
          <w:b/>
          <w:sz w:val="16"/>
        </w:rPr>
        <w:t xml:space="preserve">LEGEND:</w:t>
      </w:r>
    </w:p>
    <w:p>
      <w:pPr>
        <w:pStyle w:val="Hang1"/>
        <w:pBdr/>
        <w:spacing/>
        <w:rPr/>
      </w:pPr>
      <w:r>
        <w:rPr>
          <w:rStyle w:val="Hang1"/>
          <w:sz w:val="16"/>
        </w:rPr>
        <w:t xml:space="preserve">1 = Parcels 0.5 acres or smaller existing on November 13, 1991, are exempt from minimum density requirements. </w:t>
      </w:r>
    </w:p>
    <w:p>
      <w:pPr>
        <w:pStyle w:val="Hang1"/>
        <w:pBdr/>
        <w:spacing/>
        <w:rPr/>
      </w:pPr>
      <w:r>
        <w:rPr>
          <w:rStyle w:val="Hang1"/>
          <w:sz w:val="16"/>
        </w:rPr>
        <w:t xml:space="preserve">2 = Assumes both units on one lot. Lot may not be split, unless each individual lot meets minimum lot width requirement for single-family. Lot may not be split when the two-family dwelling is configured vertically. </w:t>
      </w:r>
    </w:p>
    <w:p>
      <w:pPr>
        <w:pStyle w:val="Hang1"/>
        <w:pBdr/>
        <w:spacing/>
        <w:rPr/>
      </w:pPr>
      <w:r>
        <w:rPr>
          <w:rStyle w:val="Hang1"/>
          <w:sz w:val="16"/>
        </w:rPr>
        <w:t xml:space="preserve">3 = Applicable only for two-family dwellings. </w:t>
      </w:r>
    </w:p>
    <w:p>
      <w:pPr>
        <w:pStyle w:val="Hang1"/>
        <w:pBdr/>
        <w:spacing/>
        <w:rPr/>
      </w:pPr>
      <w:r>
        <w:rPr>
          <w:rStyle w:val="Hang1"/>
          <w:sz w:val="16"/>
        </w:rPr>
        <w:t xml:space="preserve">4 = Lots abutting a collector or arterial street shall have a minimum building setback of 20 feet along that street. </w:t>
      </w:r>
    </w:p>
    <w:p>
      <w:pPr>
        <w:pStyle w:val="Hang1"/>
        <w:pBdr/>
        <w:spacing/>
        <w:rPr/>
      </w:pPr>
      <w:r>
        <w:rPr>
          <w:rStyle w:val="Hang1"/>
          <w:sz w:val="16"/>
        </w:rPr>
        <w:t xml:space="preserve">5 = Attached stoops or porches meeting the standards in </w:t>
      </w:r>
      <w:r>
        <w:rPr>
          <w:sz w:val="16"/>
        </w:rPr>
        <w:t xml:space="preserve">sections 30-4.13</w:t>
      </w:r>
      <w:r>
        <w:rPr>
          <w:rStyle w:val="Hang1"/>
          <w:sz w:val="16"/>
        </w:rPr>
        <w:t xml:space="preserve"> and </w:t>
      </w:r>
      <w:r>
        <w:rPr>
          <w:sz w:val="16"/>
        </w:rPr>
        <w:t xml:space="preserve">30-4.14</w:t>
      </w:r>
      <w:r>
        <w:rPr>
          <w:rStyle w:val="Hang1"/>
          <w:sz w:val="16"/>
        </w:rPr>
        <w:t xml:space="preserve"> are permitted to encroach up to five feet into the minimum front yard setback. </w:t>
      </w:r>
    </w:p>
    <w:p>
      <w:pPr>
        <w:pStyle w:val="Hang1"/>
        <w:pBdr/>
        <w:spacing/>
        <w:rPr/>
      </w:pPr>
      <w:r>
        <w:rPr>
          <w:rStyle w:val="Hang1"/>
          <w:sz w:val="16"/>
        </w:rPr>
        <w:t xml:space="preserve">6 = Except where the units are separated by a common wall on the property line of two adjoining lots. In such instances, only the side yard setback for the end unit is required. </w:t>
      </w:r>
    </w:p>
    <w:p>
      <w:pPr>
        <w:pStyle w:val="Hang1"/>
        <w:pBdr/>
        <w:spacing/>
        <w:rPr/>
      </w:pPr>
      <w:r>
        <w:rPr>
          <w:rStyle w:val="Hang1"/>
          <w:sz w:val="16"/>
        </w:rPr>
        <w:t xml:space="preserve">7 = Accessory pre-engineered or pre-manufactured structures of 100 square feet or less and one story in height may be erected in the rear or side yard as long as the structure has a minimum yard setback of three feet from the rear or side property line, is properly anchored to the ground, and is separated from neighboring properties by a fence or wall that is at least 75 percent opaque. </w:t>
      </w:r>
    </w:p>
    <w:p>
      <w:pPr>
        <w:pStyle w:val="Hang1"/>
        <w:pBdr/>
        <w:spacing/>
        <w:rPr/>
      </w:pPr>
      <w:r>
        <w:rPr>
          <w:rStyle w:val="Hang1"/>
          <w:sz w:val="16"/>
        </w:rPr>
        <w:t xml:space="preserve">8 = Accessory screened enclosure structures, whether or not attached to the principal structure, may be erected in the rear yard as long as the enclosure has a minimum yard setback of three feet from the rear property line. The maximum height of the enclosure at the setback line shall not exceed eight feet. The roof and all sides of the enclosure not attached to the principal structure shall be made of screening material. </w:t>
      </w:r>
    </w:p>
    <w:p>
      <w:pPr>
        <w:pStyle w:val="Block1"/>
        <w:pBdr/>
        <w:spacing/>
        <w:rPr/>
      </w:pPr>
      <w:r>
        <w:rPr>
          <w:rStyle w:val="Block1"/>
          <w:sz w:val="16"/>
        </w:rPr>
        <w:t xml:space="preserve">9 = See development bonus system in </w:t>
      </w:r>
      <w:r>
        <w:rPr>
          <w:sz w:val="16"/>
        </w:rPr>
        <w:t xml:space="preserve">section 30-4.9</w:t>
      </w:r>
      <w:r>
        <w:rPr>
          <w:rStyle w:val="Block1"/>
          <w:sz w:val="16"/>
        </w:rPr>
        <w:t xml:space="preserve"> and affordable housing provision in </w:t>
      </w:r>
      <w:r>
        <w:rPr>
          <w:sz w:val="16"/>
        </w:rPr>
        <w:t xml:space="preserve">section 30-4.31</w:t>
      </w:r>
      <w:r>
        <w:rPr>
          <w:rStyle w:val="Block1"/>
          <w:sz w:val="16"/>
        </w:rPr>
        <w:t xml:space="preserve">. </w:t>
      </w:r>
    </w:p>
    <w:p>
      <w:pPr>
        <w:pStyle w:val="Hang1"/>
        <w:pBdr/>
        <w:spacing/>
        <w:rPr/>
      </w:pPr>
      <w:r>
        <w:rPr>
          <w:rStyle w:val="Hang1"/>
          <w:sz w:val="16"/>
        </w:rPr>
        <w:t xml:space="preserve">10 = Lots below 5,445 square feet shall have a maximum square footage of the principal unit of no more than 1,500 square feet of gross floor area and a maximum of one accessory dwelling unit.;hn0; (</w:t>
      </w:r>
      <w:r>
        <w:rPr>
          <w:sz w:val="16"/>
        </w:rPr>
        <w:t xml:space="preserve">Ord. No. 200252</w:t>
      </w:r>
      <w:r>
        <w:rPr>
          <w:rStyle w:val="Hang1"/>
          <w:sz w:val="16"/>
        </w:rPr>
        <w:t xml:space="preserve">, § 2, 2-4-21; </w:t>
      </w:r>
      <w:r>
        <w:rPr>
          <w:sz w:val="16"/>
        </w:rPr>
        <w:t xml:space="preserve">Ord. No. 211358</w:t>
      </w:r>
      <w:r>
        <w:rPr>
          <w:rStyle w:val="Hang1"/>
          <w:sz w:val="16"/>
        </w:rPr>
        <w:t xml:space="preserve">, §§ 10, 11, 10-17-22; </w:t>
      </w:r>
      <w:r>
        <w:rPr>
          <w:sz w:val="16"/>
        </w:rPr>
        <w:t xml:space="preserve">Ord. No. 2023-168</w:t>
      </w:r>
      <w:r>
        <w:rPr>
          <w:rStyle w:val="Hang1"/>
          <w:sz w:val="16"/>
        </w:rPr>
        <w:t xml:space="preserve">, §§ 10, 11, 6-1-23; </w:t>
      </w:r>
      <w:r>
        <w:rPr>
          <w:sz w:val="16"/>
        </w:rPr>
        <w:t xml:space="preserve">Ord. No. 2023-528</w:t>
      </w:r>
      <w:r>
        <w:rPr>
          <w:rStyle w:val="Hang1"/>
          <w:sz w:val="16"/>
        </w:rPr>
        <w:t xml:space="preserve">, § 1, 9-7-23; </w:t>
      </w:r>
      <w:r>
        <w:rPr>
          <w:sz w:val="16"/>
        </w:rPr>
        <w:t xml:space="preserve">Ord. No. 2022-679</w:t>
      </w:r>
      <w:r>
        <w:rPr>
          <w:rStyle w:val="Hang1"/>
          <w:sz w:val="16"/>
        </w:rPr>
        <w:t xml:space="preserve">, § 5, 9-19-24; </w:t>
      </w:r>
      <w:r>
        <w:rPr>
          <w:sz w:val="16"/>
        </w:rPr>
        <w:t xml:space="preserve">Ord. No. 2024-263</w:t>
      </w:r>
      <w:r>
        <w:rPr>
          <w:rStyle w:val="Hang1"/>
          <w:sz w:val="16"/>
        </w:rPr>
        <w:t xml:space="preserve">, § 7, 10-3-24) </w:t>
      </w:r>
    </w:p>
    <w:p>
      <w:pPr>
        <w:pBdr/>
        <w:spacing w:before="0" w:after="0"/>
        <w:rPr/>
        <w:sectPr>
          <w:headerReference w:type="default" r:id="rId265"/>
          <w:footerReference w:type="default" r:id="rId26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30-4.18.</w:t>
      </w:r>
      <w:r>
        <w:rPr/>
        <w:t xml:space="preserve"> </w:t>
      </w:r>
      <w:r>
        <w:rPr/>
        <w:t xml:space="preserve">Reserved.</w:t>
      </w:r>
    </w:p>
    <w:p>
      <w:pPr>
        <w:pStyle w:val="Hang1"/>
        <w:pBdr/>
        <w:spacing/>
        <w:rPr/>
      </w:pPr>
      <w:r>
        <w:rPr/>
        <w:t xml:space="preserve">Ord. No. 2022-679</w:t>
      </w:r>
      <w:r>
        <w:rPr>
          <w:rStyle w:val="Hang1"/>
        </w:rPr>
        <w:t xml:space="preserve">, § 2, adopted September 19, 2024, repealed § 30-4.18, which pertained to density bonus points and derived from Ord. No. </w:t>
      </w:r>
      <w:r>
        <w:rPr/>
        <w:t xml:space="preserve">140818</w:t>
      </w:r>
      <w:r>
        <w:rPr>
          <w:rStyle w:val="Hang1"/>
        </w:rPr>
        <w:t xml:space="preserve">, 7-20-17. </w:t>
      </w:r>
    </w:p>
    <w:p>
      <w:pPr>
        <w:pBdr/>
        <w:spacing w:before="0" w:after="0"/>
        <w:rPr/>
        <w:sectPr>
          <w:headerReference w:type="default" r:id="rId267"/>
          <w:footerReference w:type="default" r:id="rId268"/>
          <w:type w:val="continuous"/>
          <w:pgSz w:w="12240" w:h="15840"/>
          <w:pgMar w:top="1440" w:right="1440" w:bottom="1440" w:left="1440" w:header="720" w:footer="720" w:gutter="0"/>
          <w:pgBorders/>
          <w:pgNumType w:fmt="decimal"/>
          <w:cols w:equalWidth="1" w:space="720"/>
        </w:sectPr>
      </w:pPr>
    </w:p>
    <w:p>
      <w:pPr>
        <w:pStyle w:val="Heading4"/>
        <w:pBdr/>
        <w:spacing/>
        <w:rPr/>
      </w:pPr>
      <w:r>
        <w:rPr/>
        <w:t xml:space="preserve">DIVISION 4.</w:t>
      </w:r>
      <w:r>
        <w:rPr/>
        <w:t xml:space="preserve"> </w:t>
      </w:r>
      <w:r>
        <w:rPr/>
        <w:t xml:space="preserve">MIXED-USE AND NONRESIDENTIAL</w:t>
      </w:r>
    </w:p>
    <w:p>
      <w:pPr>
        <w:pBdr/>
        <w:spacing w:before="0" w:after="0"/>
        <w:rPr/>
        <w:sectPr>
          <w:headerReference w:type="default" r:id="rId269"/>
          <w:footerReference w:type="default" r:id="rId27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30-4.19.</w:t>
      </w:r>
      <w:r>
        <w:rPr/>
        <w:t xml:space="preserve"> </w:t>
      </w:r>
      <w:r>
        <w:rPr/>
        <w:t xml:space="preserve">Permitted uses.</w:t>
      </w:r>
    </w:p>
    <w:p>
      <w:pPr>
        <w:pStyle w:val="Block1"/>
        <w:pBdr/>
        <w:spacing/>
        <w:rPr/>
      </w:pPr>
      <w:r>
        <w:rPr>
          <w:rStyle w:val="Block1"/>
        </w:rPr>
        <w:t xml:space="preserve">The following table contains the list of uses allowed, and specifies whether the uses are allowed by right (P), accessory to a principal use (A), or by special use permit approval (S). Blank cells indicate that the use is not allowed. No variances from the requirements of this section are allowed. </w:t>
      </w:r>
    </w:p>
    <w:p>
      <w:pPr>
        <w:pStyle w:val="Block1"/>
        <w:pBdr/>
        <w:spacing/>
        <w:rPr/>
      </w:pPr>
      <w:r>
        <w:rPr>
          <w:b/>
        </w:rPr>
        <w:t xml:space="preserve">Table V-7: Permitted Uses in Mixed-Use and Nonresidential Districts.</w:t>
      </w:r>
    </w:p>
    <w:tbl>
      <w:tblPr>
        <w:tblStyle w:val="Table1_86081e82-8cb2-489b-b992-7fe670346453"/>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1689"/>
        <w:gridCol w:w="1"/>
        <w:gridCol w:w="1126"/>
        <w:gridCol w:w="564"/>
        <w:gridCol w:w="563"/>
        <w:gridCol w:w="563"/>
        <w:gridCol w:w="564"/>
        <w:gridCol w:w="563"/>
        <w:gridCol w:w="563"/>
        <w:gridCol w:w="564"/>
        <w:gridCol w:w="563"/>
        <w:gridCol w:w="563"/>
        <w:gridCol w:w="563"/>
        <w:gridCol w:w="564"/>
        <w:gridCol w:w="563"/>
      </w:tblGrid>
      <w:tr>
        <w:trPr/>
        <w:tc>
          <w:tcPr>
            <w:tcW w:type="pct" w:w="882"/>
            <w:gridSpan w:val="2"/>
            <w:tcBorders/>
            <w:shd w:fill="C0C0C0" w:color="auto" w:val="clear"/>
          </w:tcPr>
          <w:p>
            <w:pPr>
              <w:pBdr/>
              <w:spacing/>
              <w:jc w:val="left"/>
              <w:rPr/>
            </w:pPr>
          </w:p>
        </w:tc>
        <w:tc>
          <w:tcPr>
            <w:tcW w:type="pct" w:w="588"/>
            <w:tcBorders/>
            <w:shd w:fill="C0C0C0" w:color="auto" w:val="clear"/>
            <w:textDirection w:val="btLr"/>
          </w:tcPr>
          <w:p>
            <w:pPr>
              <w:pBdr/>
              <w:spacing/>
              <w:jc w:val="left"/>
              <w:rPr/>
            </w:pPr>
            <w:r>
              <w:rPr>
                <w:b/>
                <w:sz w:val="22"/>
              </w:rPr>
              <w:t xml:space="preserve">Use Standards</w:t>
            </w:r>
          </w:p>
        </w:tc>
        <w:tc>
          <w:tcPr>
            <w:tcW w:type="pct" w:w="294"/>
            <w:tcBorders/>
            <w:shd w:fill="C0C0C0" w:color="auto" w:val="clear"/>
            <w:textDirection w:val="btLr"/>
          </w:tcPr>
          <w:p>
            <w:pPr>
              <w:pBdr/>
              <w:spacing/>
              <w:jc w:val="left"/>
              <w:rPr/>
            </w:pPr>
            <w:r>
              <w:rPr>
                <w:b/>
                <w:sz w:val="22"/>
              </w:rPr>
              <w:t xml:space="preserve">MU-1</w:t>
            </w:r>
          </w:p>
        </w:tc>
        <w:tc>
          <w:tcPr>
            <w:tcW w:type="pct" w:w="294"/>
            <w:tcBorders/>
            <w:shd w:fill="C0C0C0" w:color="auto" w:val="clear"/>
            <w:textDirection w:val="btLr"/>
          </w:tcPr>
          <w:p>
            <w:pPr>
              <w:pBdr/>
              <w:spacing/>
              <w:jc w:val="left"/>
              <w:rPr/>
            </w:pPr>
            <w:r>
              <w:rPr>
                <w:b/>
                <w:sz w:val="22"/>
              </w:rPr>
              <w:t xml:space="preserve">MU-2</w:t>
            </w:r>
          </w:p>
        </w:tc>
        <w:tc>
          <w:tcPr>
            <w:tcW w:type="pct" w:w="294"/>
            <w:tcBorders/>
            <w:shd w:fill="C0C0C0" w:color="auto" w:val="clear"/>
            <w:textDirection w:val="btLr"/>
          </w:tcPr>
          <w:p>
            <w:pPr>
              <w:pBdr/>
              <w:spacing/>
              <w:jc w:val="left"/>
              <w:rPr/>
            </w:pPr>
            <w:r>
              <w:rPr>
                <w:b/>
                <w:sz w:val="22"/>
              </w:rPr>
              <w:t xml:space="preserve">OR</w:t>
            </w:r>
          </w:p>
        </w:tc>
        <w:tc>
          <w:tcPr>
            <w:tcW w:type="pct" w:w="294"/>
            <w:tcBorders/>
            <w:shd w:fill="C0C0C0" w:color="auto" w:val="clear"/>
            <w:textDirection w:val="btLr"/>
          </w:tcPr>
          <w:p>
            <w:pPr>
              <w:pBdr/>
              <w:spacing/>
              <w:jc w:val="left"/>
              <w:rPr/>
            </w:pPr>
            <w:r>
              <w:rPr>
                <w:b/>
                <w:sz w:val="22"/>
              </w:rPr>
              <w:t xml:space="preserve">OF</w:t>
            </w:r>
          </w:p>
        </w:tc>
        <w:tc>
          <w:tcPr>
            <w:tcW w:type="pct" w:w="294"/>
            <w:tcBorders/>
            <w:shd w:fill="C0C0C0" w:color="auto" w:val="clear"/>
            <w:textDirection w:val="btLr"/>
          </w:tcPr>
          <w:p>
            <w:pPr>
              <w:pBdr/>
              <w:spacing/>
              <w:jc w:val="left"/>
              <w:rPr/>
            </w:pPr>
            <w:r>
              <w:rPr>
                <w:b/>
                <w:sz w:val="22"/>
              </w:rPr>
              <w:t xml:space="preserve">CP</w:t>
            </w:r>
          </w:p>
        </w:tc>
        <w:tc>
          <w:tcPr>
            <w:tcW w:type="pct" w:w="294"/>
            <w:tcBorders/>
            <w:shd w:fill="C0C0C0" w:color="auto" w:val="clear"/>
            <w:textDirection w:val="btLr"/>
          </w:tcPr>
          <w:p>
            <w:pPr>
              <w:pBdr/>
              <w:spacing/>
              <w:jc w:val="left"/>
              <w:rPr/>
            </w:pPr>
            <w:r>
              <w:rPr>
                <w:b/>
                <w:sz w:val="22"/>
              </w:rPr>
              <w:t xml:space="preserve">BUS</w:t>
            </w:r>
          </w:p>
        </w:tc>
        <w:tc>
          <w:tcPr>
            <w:tcW w:type="pct" w:w="294"/>
            <w:tcBorders/>
            <w:shd w:fill="C0C0C0" w:color="auto" w:val="clear"/>
            <w:textDirection w:val="btLr"/>
          </w:tcPr>
          <w:p>
            <w:pPr>
              <w:pBdr/>
              <w:spacing/>
              <w:jc w:val="left"/>
              <w:rPr/>
            </w:pPr>
            <w:r>
              <w:rPr>
                <w:b/>
                <w:sz w:val="22"/>
              </w:rPr>
              <w:t xml:space="preserve">BA</w:t>
            </w:r>
          </w:p>
        </w:tc>
        <w:tc>
          <w:tcPr>
            <w:tcW w:type="pct" w:w="294"/>
            <w:tcBorders/>
            <w:shd w:fill="C0C0C0" w:color="auto" w:val="clear"/>
            <w:textDirection w:val="btLr"/>
          </w:tcPr>
          <w:p>
            <w:pPr>
              <w:pBdr/>
              <w:spacing/>
              <w:jc w:val="left"/>
              <w:rPr/>
            </w:pPr>
            <w:r>
              <w:rPr>
                <w:b/>
                <w:sz w:val="22"/>
              </w:rPr>
              <w:t xml:space="preserve">BT</w:t>
            </w:r>
          </w:p>
        </w:tc>
        <w:tc>
          <w:tcPr>
            <w:tcW w:type="pct" w:w="294"/>
            <w:tcBorders/>
            <w:shd w:fill="C0C0C0" w:color="auto" w:val="clear"/>
            <w:textDirection w:val="btLr"/>
          </w:tcPr>
          <w:p>
            <w:pPr>
              <w:pBdr/>
              <w:spacing/>
              <w:jc w:val="left"/>
              <w:rPr/>
            </w:pPr>
            <w:r>
              <w:rPr>
                <w:b/>
                <w:sz w:val="22"/>
              </w:rPr>
              <w:t xml:space="preserve">BI</w:t>
            </w:r>
          </w:p>
        </w:tc>
        <w:tc>
          <w:tcPr>
            <w:tcW w:type="pct" w:w="294"/>
            <w:tcBorders/>
            <w:shd w:fill="C0C0C0" w:color="auto" w:val="clear"/>
            <w:textDirection w:val="btLr"/>
          </w:tcPr>
          <w:p>
            <w:pPr>
              <w:pBdr/>
              <w:spacing/>
              <w:jc w:val="left"/>
              <w:rPr/>
            </w:pPr>
            <w:r>
              <w:rPr>
                <w:b/>
                <w:sz w:val="22"/>
              </w:rPr>
              <w:t xml:space="preserve">W</w:t>
            </w:r>
          </w:p>
        </w:tc>
        <w:tc>
          <w:tcPr>
            <w:tcW w:type="pct" w:w="294"/>
            <w:tcBorders/>
            <w:shd w:fill="C0C0C0" w:color="auto" w:val="clear"/>
            <w:textDirection w:val="btLr"/>
          </w:tcPr>
          <w:p>
            <w:pPr>
              <w:pBdr/>
              <w:spacing/>
              <w:jc w:val="left"/>
              <w:rPr/>
            </w:pPr>
            <w:r>
              <w:rPr>
                <w:b/>
                <w:sz w:val="22"/>
              </w:rPr>
              <w:t xml:space="preserve">I-1</w:t>
            </w:r>
          </w:p>
        </w:tc>
        <w:tc>
          <w:tcPr>
            <w:tcW w:type="pct" w:w="294"/>
            <w:tcBorders/>
            <w:shd w:fill="C0C0C0" w:color="auto" w:val="clear"/>
            <w:textDirection w:val="btLr"/>
          </w:tcPr>
          <w:p>
            <w:pPr>
              <w:pBdr/>
              <w:spacing/>
              <w:jc w:val="left"/>
              <w:rPr/>
            </w:pPr>
            <w:r>
              <w:rPr>
                <w:b/>
                <w:sz w:val="22"/>
              </w:rPr>
              <w:t xml:space="preserve">I-2</w:t>
            </w:r>
          </w:p>
        </w:tc>
      </w:tr>
      <w:tr>
        <w:trPr/>
        <w:tc>
          <w:tcPr>
            <w:tcW w:type="pct" w:w="5000"/>
            <w:gridSpan w:val="15"/>
            <w:tcBorders/>
            <w:shd w:fill="C0C0C0" w:color="auto" w:val="clear"/>
          </w:tcPr>
          <w:p>
            <w:pPr>
              <w:pBdr/>
              <w:spacing/>
              <w:jc w:val="left"/>
              <w:rPr/>
            </w:pPr>
            <w:r>
              <w:rPr>
                <w:b/>
                <w:sz w:val="22"/>
              </w:rPr>
              <w:t xml:space="preserve">RESIDENTIAL</w:t>
            </w:r>
          </w:p>
        </w:tc>
      </w:tr>
      <w:tr>
        <w:trPr/>
        <w:tc>
          <w:tcPr>
            <w:tcW w:type="pct" w:w="882"/>
            <w:gridSpan w:val="2"/>
            <w:tcBorders/>
          </w:tcPr>
          <w:p>
            <w:pPr>
              <w:pBdr/>
              <w:spacing/>
              <w:jc w:val="left"/>
              <w:rPr/>
            </w:pPr>
            <w:r>
              <w:rPr>
                <w:sz w:val="22"/>
              </w:rPr>
              <w:t xml:space="preserve">Single-family dwelling </w:t>
            </w:r>
          </w:p>
        </w:tc>
        <w:tc>
          <w:tcPr>
            <w:tcW w:type="pct" w:w="588"/>
            <w:tcBorders/>
          </w:tcPr>
          <w:p>
            <w:pPr>
              <w:pBdr/>
              <w:spacing/>
              <w:jc w:val="left"/>
              <w:rPr/>
            </w:pP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r>
      <w:tr>
        <w:trPr/>
        <w:tc>
          <w:tcPr>
            <w:tcW w:type="pct" w:w="882"/>
            <w:gridSpan w:val="2"/>
            <w:tcBorders/>
          </w:tcPr>
          <w:p>
            <w:pPr>
              <w:pBdr/>
              <w:spacing/>
              <w:jc w:val="left"/>
              <w:rPr/>
            </w:pPr>
            <w:r>
              <w:rPr>
                <w:sz w:val="22"/>
              </w:rPr>
              <w:t xml:space="preserve">Attached dwelling </w:t>
            </w:r>
          </w:p>
        </w:tc>
        <w:tc>
          <w:tcPr>
            <w:tcW w:type="pct" w:w="588"/>
            <w:tcBorders/>
          </w:tcPr>
          <w:p>
            <w:pPr>
              <w:pBdr/>
              <w:spacing/>
              <w:jc w:val="left"/>
              <w:rPr/>
            </w:pP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r>
      <w:tr>
        <w:trPr/>
        <w:tc>
          <w:tcPr>
            <w:tcW w:type="pct" w:w="882"/>
            <w:gridSpan w:val="2"/>
            <w:tcBorders/>
          </w:tcPr>
          <w:p>
            <w:pPr>
              <w:pBdr/>
              <w:spacing/>
              <w:jc w:val="left"/>
              <w:rPr/>
            </w:pPr>
            <w:r>
              <w:rPr>
                <w:sz w:val="22"/>
              </w:rPr>
              <w:t xml:space="preserve">Multi-family dwelling </w:t>
            </w:r>
          </w:p>
        </w:tc>
        <w:tc>
          <w:tcPr>
            <w:tcW w:type="pct" w:w="588"/>
            <w:tcBorders/>
          </w:tcPr>
          <w:p>
            <w:pPr>
              <w:pBdr/>
              <w:spacing/>
              <w:jc w:val="left"/>
              <w:rPr/>
            </w:pP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r>
      <w:tr>
        <w:trPr/>
        <w:tc>
          <w:tcPr>
            <w:tcW w:type="pct" w:w="882"/>
            <w:gridSpan w:val="2"/>
            <w:tcBorders/>
          </w:tcPr>
          <w:p>
            <w:pPr>
              <w:pBdr/>
              <w:spacing/>
              <w:jc w:val="left"/>
              <w:rPr/>
            </w:pPr>
            <w:r>
              <w:rPr>
                <w:sz w:val="22"/>
              </w:rPr>
              <w:t xml:space="preserve">Accessory dwelling unit </w:t>
            </w:r>
          </w:p>
        </w:tc>
        <w:tc>
          <w:tcPr>
            <w:tcW w:type="pct" w:w="588"/>
            <w:tcBorders/>
          </w:tcPr>
          <w:p>
            <w:pPr>
              <w:pBdr/>
              <w:spacing/>
              <w:jc w:val="left"/>
              <w:rPr/>
            </w:pPr>
            <w:r>
              <w:rPr>
                <w:sz w:val="22"/>
              </w:rPr>
              <w:t xml:space="preserve">30-5.36</w:t>
            </w:r>
          </w:p>
        </w:tc>
        <w:tc>
          <w:tcPr>
            <w:tcW w:type="pct" w:w="294"/>
            <w:tcBorders/>
          </w:tcPr>
          <w:p>
            <w:pPr>
              <w:pBdr/>
              <w:spacing/>
              <w:jc w:val="left"/>
              <w:rPr/>
            </w:pPr>
            <w:r>
              <w:rPr>
                <w:sz w:val="22"/>
              </w:rPr>
              <w:t xml:space="preserve">A </w:t>
            </w:r>
          </w:p>
        </w:tc>
        <w:tc>
          <w:tcPr>
            <w:tcW w:type="pct" w:w="294"/>
            <w:tcBorders/>
          </w:tcPr>
          <w:p>
            <w:pPr>
              <w:pBdr/>
              <w:spacing/>
              <w:jc w:val="left"/>
              <w:rPr/>
            </w:pPr>
            <w:r>
              <w:rPr>
                <w:sz w:val="22"/>
              </w:rPr>
              <w:t xml:space="preserve">A </w:t>
            </w:r>
          </w:p>
        </w:tc>
        <w:tc>
          <w:tcPr>
            <w:tcW w:type="pct" w:w="294"/>
            <w:tcBorders/>
          </w:tcPr>
          <w:p>
            <w:pPr>
              <w:pBdr/>
              <w:spacing/>
              <w:jc w:val="left"/>
              <w:rPr/>
            </w:pPr>
            <w:r>
              <w:rPr>
                <w:sz w:val="22"/>
              </w:rPr>
              <w:t xml:space="preserve">A </w:t>
            </w:r>
          </w:p>
        </w:tc>
        <w:tc>
          <w:tcPr>
            <w:tcW w:type="pct" w:w="294"/>
            <w:tcBorders/>
          </w:tcPr>
          <w:p>
            <w:pPr>
              <w:pBdr/>
              <w:spacing/>
              <w:jc w:val="left"/>
              <w:rPr/>
            </w:pPr>
            <w:r>
              <w:rPr>
                <w:sz w:val="22"/>
              </w:rPr>
              <w:t xml:space="preserve">A </w:t>
            </w:r>
          </w:p>
        </w:tc>
        <w:tc>
          <w:tcPr>
            <w:tcW w:type="pct" w:w="294"/>
            <w:tcBorders/>
          </w:tcPr>
          <w:p>
            <w:pPr>
              <w:pBdr/>
              <w:spacing/>
              <w:jc w:val="left"/>
              <w:rPr/>
            </w:pPr>
            <w:r>
              <w:rPr>
                <w:sz w:val="22"/>
              </w:rPr>
              <w:t xml:space="preserve">A </w:t>
            </w:r>
          </w:p>
        </w:tc>
        <w:tc>
          <w:tcPr>
            <w:tcW w:type="pct" w:w="294"/>
            <w:tcBorders/>
          </w:tcPr>
          <w:p>
            <w:pPr>
              <w:pBdr/>
              <w:spacing/>
              <w:jc w:val="left"/>
              <w:rPr/>
            </w:pPr>
            <w:r>
              <w:rPr>
                <w:sz w:val="22"/>
              </w:rPr>
              <w:t xml:space="preserve">A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A </w:t>
            </w:r>
          </w:p>
        </w:tc>
        <w:tc>
          <w:tcPr>
            <w:tcW w:type="pct" w:w="294"/>
            <w:tcBorders/>
          </w:tcPr>
          <w:p>
            <w:pPr>
              <w:pBdr/>
              <w:spacing/>
              <w:jc w:val="left"/>
              <w:rPr/>
            </w:pPr>
            <w:r>
              <w:rPr>
                <w:sz w:val="22"/>
              </w:rPr>
              <w:t xml:space="preserve">A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r>
      <w:tr>
        <w:trPr/>
        <w:tc>
          <w:tcPr>
            <w:tcW w:type="pct" w:w="882"/>
            <w:gridSpan w:val="2"/>
            <w:tcBorders/>
          </w:tcPr>
          <w:p>
            <w:pPr>
              <w:pBdr/>
              <w:spacing/>
              <w:jc w:val="left"/>
              <w:rPr/>
            </w:pPr>
            <w:r>
              <w:rPr>
                <w:sz w:val="22"/>
              </w:rPr>
              <w:t xml:space="preserve">Adult day care home </w:t>
            </w:r>
          </w:p>
        </w:tc>
        <w:tc>
          <w:tcPr>
            <w:tcW w:type="pct" w:w="588"/>
            <w:tcBorders/>
          </w:tcPr>
          <w:p>
            <w:pPr>
              <w:pBdr/>
              <w:spacing/>
              <w:jc w:val="left"/>
              <w:rPr/>
            </w:pPr>
            <w:r>
              <w:rPr>
                <w:sz w:val="22"/>
              </w:rPr>
              <w:t xml:space="preserve">30-5.2</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r>
      <w:tr>
        <w:trPr/>
        <w:tc>
          <w:tcPr>
            <w:tcW w:type="pct" w:w="882"/>
            <w:gridSpan w:val="2"/>
            <w:tcBorders/>
          </w:tcPr>
          <w:p>
            <w:pPr>
              <w:pBdr/>
              <w:spacing/>
              <w:jc w:val="left"/>
              <w:rPr/>
            </w:pPr>
            <w:r>
              <w:rPr>
                <w:sz w:val="22"/>
              </w:rPr>
              <w:t xml:space="preserve">Community residential home (up to 6 residents) </w:t>
            </w:r>
          </w:p>
        </w:tc>
        <w:tc>
          <w:tcPr>
            <w:tcW w:type="pct" w:w="588"/>
            <w:tcBorders/>
          </w:tcPr>
          <w:p>
            <w:pPr>
              <w:pBdr/>
              <w:spacing/>
              <w:jc w:val="left"/>
              <w:rPr/>
            </w:pPr>
            <w:r>
              <w:rPr>
                <w:sz w:val="22"/>
              </w:rPr>
              <w:t xml:space="preserve">30-5.6</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r>
      <w:tr>
        <w:trPr/>
        <w:tc>
          <w:tcPr>
            <w:tcW w:type="pct" w:w="882"/>
            <w:gridSpan w:val="2"/>
            <w:tcBorders/>
          </w:tcPr>
          <w:p>
            <w:pPr>
              <w:pBdr/>
              <w:spacing/>
              <w:jc w:val="left"/>
              <w:rPr/>
            </w:pPr>
            <w:r>
              <w:rPr>
                <w:sz w:val="22"/>
              </w:rPr>
              <w:t xml:space="preserve">Community residential home (more than 14 residents) </w:t>
            </w:r>
          </w:p>
        </w:tc>
        <w:tc>
          <w:tcPr>
            <w:tcW w:type="pct" w:w="588"/>
            <w:tcBorders/>
          </w:tcPr>
          <w:p>
            <w:pPr>
              <w:pBdr/>
              <w:spacing/>
              <w:jc w:val="left"/>
              <w:rPr/>
            </w:pPr>
            <w:r>
              <w:rPr>
                <w:sz w:val="22"/>
              </w:rPr>
              <w:t xml:space="preserve">30-5.6</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r>
      <w:tr>
        <w:trPr/>
        <w:tc>
          <w:tcPr>
            <w:tcW w:type="pct" w:w="882"/>
            <w:gridSpan w:val="2"/>
            <w:tcBorders/>
          </w:tcPr>
          <w:p>
            <w:pPr>
              <w:pBdr/>
              <w:spacing/>
              <w:jc w:val="left"/>
              <w:rPr/>
            </w:pPr>
            <w:r>
              <w:rPr>
                <w:sz w:val="22"/>
              </w:rPr>
              <w:t xml:space="preserve">Community residential home (7 to 14 residents) </w:t>
            </w:r>
          </w:p>
        </w:tc>
        <w:tc>
          <w:tcPr>
            <w:tcW w:type="pct" w:w="588"/>
            <w:tcBorders/>
          </w:tcPr>
          <w:p>
            <w:pPr>
              <w:pBdr/>
              <w:spacing/>
              <w:jc w:val="left"/>
              <w:rPr/>
            </w:pPr>
            <w:r>
              <w:rPr>
                <w:sz w:val="22"/>
              </w:rPr>
              <w:t xml:space="preserve">30-5.6</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r>
      <w:tr>
        <w:trPr/>
        <w:tc>
          <w:tcPr>
            <w:tcW w:type="pct" w:w="882"/>
            <w:gridSpan w:val="2"/>
            <w:tcBorders/>
          </w:tcPr>
          <w:p>
            <w:pPr>
              <w:pBdr/>
              <w:spacing/>
              <w:jc w:val="left"/>
              <w:rPr/>
            </w:pPr>
            <w:r>
              <w:rPr>
                <w:sz w:val="22"/>
              </w:rPr>
              <w:t xml:space="preserve">Family child care home </w:t>
            </w:r>
          </w:p>
        </w:tc>
        <w:tc>
          <w:tcPr>
            <w:tcW w:type="pct" w:w="588"/>
            <w:tcBorders/>
          </w:tcPr>
          <w:p>
            <w:pPr>
              <w:pBdr/>
              <w:spacing/>
              <w:jc w:val="left"/>
              <w:rPr/>
            </w:pPr>
            <w:r>
              <w:rPr>
                <w:sz w:val="22"/>
              </w:rPr>
              <w:t xml:space="preserve">30-5.10</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r>
      <w:tr>
        <w:trPr/>
        <w:tc>
          <w:tcPr>
            <w:tcW w:type="pct" w:w="882"/>
            <w:gridSpan w:val="2"/>
            <w:tcBorders/>
          </w:tcPr>
          <w:p>
            <w:pPr>
              <w:pBdr/>
              <w:spacing/>
              <w:jc w:val="left"/>
              <w:rPr/>
            </w:pPr>
            <w:r>
              <w:rPr>
                <w:sz w:val="22"/>
              </w:rPr>
              <w:t xml:space="preserve">Single room occupancy residence </w:t>
            </w:r>
          </w:p>
        </w:tc>
        <w:tc>
          <w:tcPr>
            <w:tcW w:type="pct" w:w="588"/>
            <w:tcBorders/>
          </w:tcPr>
          <w:p>
            <w:pPr>
              <w:pBdr/>
              <w:spacing/>
              <w:jc w:val="left"/>
              <w:rPr/>
            </w:pPr>
            <w:r>
              <w:rPr>
                <w:sz w:val="22"/>
              </w:rPr>
              <w:t xml:space="preserve">30-5.8</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r>
      <w:tr>
        <w:trPr/>
        <w:tc>
          <w:tcPr>
            <w:tcW w:type="pct" w:w="5000"/>
            <w:gridSpan w:val="15"/>
            <w:tcBorders/>
            <w:shd w:fill="C0C0C0" w:color="auto" w:val="clear"/>
          </w:tcPr>
          <w:p>
            <w:pPr>
              <w:pBdr/>
              <w:spacing/>
              <w:jc w:val="left"/>
              <w:rPr/>
            </w:pPr>
            <w:r>
              <w:rPr>
                <w:b/>
                <w:sz w:val="22"/>
              </w:rPr>
              <w:t xml:space="preserve">NONRESIDENTIAL</w:t>
            </w:r>
          </w:p>
        </w:tc>
      </w:tr>
      <w:tr>
        <w:trPr/>
        <w:tc>
          <w:tcPr>
            <w:tcW w:type="pct" w:w="882"/>
            <w:gridSpan w:val="2"/>
            <w:tcBorders/>
          </w:tcPr>
          <w:p>
            <w:pPr>
              <w:pBdr/>
              <w:spacing/>
              <w:jc w:val="left"/>
              <w:rPr/>
            </w:pPr>
            <w:r>
              <w:rPr>
                <w:sz w:val="22"/>
              </w:rPr>
              <w:t xml:space="preserve">Alcoholic beverage establishment </w:t>
            </w:r>
          </w:p>
        </w:tc>
        <w:tc>
          <w:tcPr>
            <w:tcW w:type="pct" w:w="588"/>
            <w:tcBorders/>
          </w:tcPr>
          <w:p>
            <w:pPr>
              <w:pBdr/>
              <w:spacing/>
              <w:jc w:val="left"/>
              <w:rPr/>
            </w:pPr>
            <w:r>
              <w:rPr>
                <w:sz w:val="22"/>
              </w:rPr>
              <w:t xml:space="preserve">30-5.3</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r>
      <w:tr>
        <w:trPr/>
        <w:tc>
          <w:tcPr>
            <w:tcW w:type="pct" w:w="882"/>
            <w:gridSpan w:val="2"/>
            <w:tcBorders/>
          </w:tcPr>
          <w:p>
            <w:pPr>
              <w:pBdr/>
              <w:spacing/>
              <w:jc w:val="left"/>
              <w:rPr/>
            </w:pPr>
            <w:r>
              <w:rPr>
                <w:sz w:val="22"/>
              </w:rPr>
              <w:t xml:space="preserve">Assisted living facility </w:t>
            </w:r>
          </w:p>
        </w:tc>
        <w:tc>
          <w:tcPr>
            <w:tcW w:type="pct" w:w="588"/>
            <w:tcBorders/>
          </w:tcPr>
          <w:p>
            <w:pPr>
              <w:pBdr/>
              <w:spacing/>
              <w:jc w:val="left"/>
              <w:rPr/>
            </w:pP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r>
      <w:tr>
        <w:trPr/>
        <w:tc>
          <w:tcPr>
            <w:tcW w:type="pct" w:w="882"/>
            <w:gridSpan w:val="2"/>
            <w:tcBorders/>
          </w:tcPr>
          <w:p>
            <w:pPr>
              <w:pBdr/>
              <w:spacing/>
              <w:jc w:val="left"/>
              <w:rPr/>
            </w:pPr>
            <w:r>
              <w:rPr>
                <w:sz w:val="22"/>
              </w:rPr>
              <w:t xml:space="preserve">Armor systems manufacturing and assembly </w:t>
            </w:r>
          </w:p>
        </w:tc>
        <w:tc>
          <w:tcPr>
            <w:tcW w:type="pct" w:w="588"/>
            <w:tcBorders/>
          </w:tcPr>
          <w:p>
            <w:pPr>
              <w:pBdr/>
              <w:spacing/>
              <w:jc w:val="left"/>
              <w:rPr/>
            </w:pPr>
            <w:r>
              <w:rPr>
                <w:sz w:val="22"/>
              </w:rPr>
              <w:t xml:space="preserve">30-5.16</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r>
      <w:tr>
        <w:trPr/>
        <w:tc>
          <w:tcPr>
            <w:tcW w:type="pct" w:w="882"/>
            <w:gridSpan w:val="2"/>
            <w:tcBorders/>
          </w:tcPr>
          <w:p>
            <w:pPr>
              <w:pBdr/>
              <w:spacing/>
              <w:jc w:val="left"/>
              <w:rPr/>
            </w:pPr>
            <w:r>
              <w:rPr>
                <w:sz w:val="22"/>
              </w:rPr>
              <w:t xml:space="preserve">Bed and breakfast establishment </w:t>
            </w:r>
          </w:p>
        </w:tc>
        <w:tc>
          <w:tcPr>
            <w:tcW w:type="pct" w:w="588"/>
            <w:tcBorders/>
          </w:tcPr>
          <w:p>
            <w:pPr>
              <w:pBdr/>
              <w:spacing/>
              <w:jc w:val="left"/>
              <w:rPr/>
            </w:pPr>
            <w:r>
              <w:rPr>
                <w:sz w:val="22"/>
              </w:rPr>
              <w:t xml:space="preserve">30-5.4</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r>
      <w:tr>
        <w:trPr/>
        <w:tc>
          <w:tcPr>
            <w:tcW w:type="pct" w:w="882"/>
            <w:gridSpan w:val="2"/>
            <w:tcBorders/>
          </w:tcPr>
          <w:p>
            <w:pPr>
              <w:pBdr/>
              <w:spacing/>
              <w:jc w:val="left"/>
              <w:rPr/>
            </w:pPr>
            <w:r>
              <w:rPr>
                <w:sz w:val="22"/>
              </w:rPr>
              <w:t xml:space="preserve">Business services </w:t>
            </w:r>
          </w:p>
        </w:tc>
        <w:tc>
          <w:tcPr>
            <w:tcW w:type="pct" w:w="588"/>
            <w:tcBorders/>
          </w:tcPr>
          <w:p>
            <w:pPr>
              <w:pBdr/>
              <w:spacing/>
              <w:jc w:val="left"/>
              <w:rPr/>
            </w:pP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r>
      <w:tr>
        <w:trPr/>
        <w:tc>
          <w:tcPr>
            <w:tcW w:type="pct" w:w="882"/>
            <w:gridSpan w:val="2"/>
            <w:tcBorders/>
          </w:tcPr>
          <w:p>
            <w:pPr>
              <w:pBdr/>
              <w:spacing/>
              <w:jc w:val="left"/>
              <w:rPr/>
            </w:pPr>
            <w:r>
              <w:rPr>
                <w:sz w:val="22"/>
              </w:rPr>
              <w:t xml:space="preserve">Carwash </w:t>
            </w:r>
          </w:p>
        </w:tc>
        <w:tc>
          <w:tcPr>
            <w:tcW w:type="pct" w:w="588"/>
            <w:tcBorders/>
          </w:tcPr>
          <w:p>
            <w:pPr>
              <w:pBdr/>
              <w:spacing/>
              <w:jc w:val="left"/>
              <w:rPr/>
            </w:pPr>
            <w:r>
              <w:rPr>
                <w:sz w:val="22"/>
              </w:rPr>
              <w:t xml:space="preserve">30-5.5</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r>
      <w:tr>
        <w:trPr/>
        <w:tc>
          <w:tcPr>
            <w:tcW w:type="pct" w:w="882"/>
            <w:gridSpan w:val="2"/>
            <w:tcBorders/>
          </w:tcPr>
          <w:p>
            <w:pPr>
              <w:pBdr/>
              <w:spacing/>
              <w:jc w:val="left"/>
              <w:rPr/>
            </w:pPr>
            <w:r>
              <w:rPr>
                <w:sz w:val="22"/>
              </w:rPr>
              <w:t xml:space="preserve">Civic, social, or fraternal organization </w:t>
            </w:r>
          </w:p>
        </w:tc>
        <w:tc>
          <w:tcPr>
            <w:tcW w:type="pct" w:w="588"/>
            <w:tcBorders/>
          </w:tcPr>
          <w:p>
            <w:pPr>
              <w:pBdr/>
              <w:spacing/>
              <w:jc w:val="left"/>
              <w:rPr/>
            </w:pP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r>
      <w:tr>
        <w:trPr/>
        <w:tc>
          <w:tcPr>
            <w:tcW w:type="pct" w:w="882"/>
            <w:gridSpan w:val="2"/>
            <w:tcBorders/>
          </w:tcPr>
          <w:p>
            <w:pPr>
              <w:pBdr/>
              <w:spacing/>
              <w:jc w:val="left"/>
              <w:rPr/>
            </w:pPr>
            <w:r>
              <w:rPr>
                <w:sz w:val="22"/>
              </w:rPr>
              <w:t xml:space="preserve">Day care center </w:t>
            </w:r>
          </w:p>
        </w:tc>
        <w:tc>
          <w:tcPr>
            <w:tcW w:type="pct" w:w="588"/>
            <w:tcBorders/>
          </w:tcPr>
          <w:p>
            <w:pPr>
              <w:pBdr/>
              <w:spacing/>
              <w:jc w:val="left"/>
              <w:rPr/>
            </w:pPr>
            <w:r>
              <w:rPr>
                <w:sz w:val="22"/>
              </w:rPr>
              <w:t xml:space="preserve">30-5.7</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r>
      <w:tr>
        <w:trPr/>
        <w:tc>
          <w:tcPr>
            <w:tcW w:type="pct" w:w="882"/>
            <w:gridSpan w:val="2"/>
            <w:tcBorders/>
          </w:tcPr>
          <w:p>
            <w:pPr>
              <w:pBdr/>
              <w:spacing/>
              <w:jc w:val="left"/>
              <w:rPr/>
            </w:pPr>
            <w:r>
              <w:rPr>
                <w:sz w:val="22"/>
              </w:rPr>
              <w:t xml:space="preserve">Drive-through facility </w:t>
            </w:r>
          </w:p>
        </w:tc>
        <w:tc>
          <w:tcPr>
            <w:tcW w:type="pct" w:w="588"/>
            <w:tcBorders/>
          </w:tcPr>
          <w:p>
            <w:pPr>
              <w:pBdr/>
              <w:spacing/>
              <w:jc w:val="left"/>
              <w:rPr/>
            </w:pPr>
            <w:r>
              <w:rPr>
                <w:sz w:val="22"/>
              </w:rPr>
              <w:t xml:space="preserve">30-5.9</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r>
      <w:tr>
        <w:trPr/>
        <w:tc>
          <w:tcPr>
            <w:tcW w:type="pct" w:w="882"/>
            <w:gridSpan w:val="2"/>
            <w:tcBorders/>
          </w:tcPr>
          <w:p>
            <w:pPr>
              <w:pBdr/>
              <w:spacing/>
              <w:jc w:val="left"/>
              <w:rPr/>
            </w:pPr>
            <w:r>
              <w:rPr>
                <w:sz w:val="22"/>
              </w:rPr>
              <w:t xml:space="preserve">Emergency shelter </w:t>
            </w:r>
          </w:p>
        </w:tc>
        <w:tc>
          <w:tcPr>
            <w:tcW w:type="pct" w:w="588"/>
            <w:tcBorders/>
          </w:tcPr>
          <w:p>
            <w:pPr>
              <w:pBdr/>
              <w:spacing/>
              <w:jc w:val="left"/>
              <w:rPr/>
            </w:pP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r>
      <w:tr>
        <w:trPr/>
        <w:tc>
          <w:tcPr>
            <w:tcW w:type="pct" w:w="882"/>
            <w:gridSpan w:val="2"/>
            <w:tcBorders/>
          </w:tcPr>
          <w:p>
            <w:pPr>
              <w:pBdr/>
              <w:spacing/>
              <w:jc w:val="left"/>
              <w:rPr/>
            </w:pPr>
            <w:r>
              <w:rPr>
                <w:sz w:val="22"/>
              </w:rPr>
              <w:t xml:space="preserve">Equipment sales, rental and leasing, heavy </w:t>
            </w:r>
          </w:p>
        </w:tc>
        <w:tc>
          <w:tcPr>
            <w:tcW w:type="pct" w:w="588"/>
            <w:tcBorders/>
          </w:tcPr>
          <w:p>
            <w:pPr>
              <w:pBdr/>
              <w:spacing/>
              <w:jc w:val="left"/>
              <w:rPr/>
            </w:pP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r>
      <w:tr>
        <w:trPr/>
        <w:tc>
          <w:tcPr>
            <w:tcW w:type="pct" w:w="882"/>
            <w:gridSpan w:val="2"/>
            <w:tcBorders/>
          </w:tcPr>
          <w:p>
            <w:pPr>
              <w:pBdr/>
              <w:spacing/>
              <w:jc w:val="left"/>
              <w:rPr/>
            </w:pPr>
            <w:r>
              <w:rPr>
                <w:sz w:val="22"/>
              </w:rPr>
              <w:t xml:space="preserve">Equipment rental and leasing, light </w:t>
            </w:r>
          </w:p>
        </w:tc>
        <w:tc>
          <w:tcPr>
            <w:tcW w:type="pct" w:w="588"/>
            <w:tcBorders/>
          </w:tcPr>
          <w:p>
            <w:pPr>
              <w:pBdr/>
              <w:spacing/>
              <w:jc w:val="left"/>
              <w:rPr/>
            </w:pP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r>
      <w:tr>
        <w:trPr/>
        <w:tc>
          <w:tcPr>
            <w:tcW w:type="pct" w:w="882"/>
            <w:gridSpan w:val="2"/>
            <w:tcBorders/>
          </w:tcPr>
          <w:p>
            <w:pPr>
              <w:pBdr/>
              <w:spacing/>
              <w:jc w:val="left"/>
              <w:rPr/>
            </w:pPr>
            <w:r>
              <w:rPr>
                <w:sz w:val="22"/>
              </w:rPr>
              <w:t xml:space="preserve">Food distribution center for the needy </w:t>
            </w:r>
          </w:p>
        </w:tc>
        <w:tc>
          <w:tcPr>
            <w:tcW w:type="pct" w:w="588"/>
            <w:tcBorders/>
          </w:tcPr>
          <w:p>
            <w:pPr>
              <w:pBdr/>
              <w:spacing/>
              <w:jc w:val="left"/>
              <w:rPr/>
            </w:pPr>
            <w:r>
              <w:rPr>
                <w:sz w:val="22"/>
              </w:rPr>
              <w:t xml:space="preserve">30-5.12</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r>
      <w:tr>
        <w:trPr/>
        <w:tc>
          <w:tcPr>
            <w:tcW w:type="pct" w:w="882"/>
            <w:gridSpan w:val="2"/>
            <w:tcBorders/>
          </w:tcPr>
          <w:p>
            <w:pPr>
              <w:pBdr/>
              <w:spacing/>
              <w:jc w:val="left"/>
              <w:rPr/>
            </w:pPr>
            <w:r>
              <w:rPr>
                <w:sz w:val="22"/>
              </w:rPr>
              <w:t xml:space="preserve">Food truck, not located within a food truck park </w:t>
            </w:r>
          </w:p>
        </w:tc>
        <w:tc>
          <w:tcPr>
            <w:tcW w:type="pct" w:w="588"/>
            <w:tcBorders/>
          </w:tcPr>
          <w:p>
            <w:pPr>
              <w:pBdr/>
              <w:spacing/>
              <w:jc w:val="left"/>
              <w:rPr/>
            </w:pPr>
            <w:r>
              <w:rPr>
                <w:sz w:val="22"/>
              </w:rPr>
              <w:t xml:space="preserve">30-5.38</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A </w:t>
            </w:r>
          </w:p>
        </w:tc>
        <w:tc>
          <w:tcPr>
            <w:tcW w:type="pct" w:w="294"/>
            <w:tcBorders/>
          </w:tcPr>
          <w:p>
            <w:pPr>
              <w:pBdr/>
              <w:spacing/>
              <w:jc w:val="left"/>
              <w:rPr/>
            </w:pPr>
            <w:r>
              <w:rPr>
                <w:sz w:val="22"/>
              </w:rPr>
              <w:t xml:space="preserve">A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r>
      <w:tr>
        <w:trPr/>
        <w:tc>
          <w:tcPr>
            <w:tcW w:type="pct" w:w="882"/>
            <w:gridSpan w:val="2"/>
            <w:tcBorders/>
          </w:tcPr>
          <w:p>
            <w:pPr>
              <w:pBdr/>
              <w:spacing/>
              <w:jc w:val="left"/>
              <w:rPr/>
            </w:pPr>
            <w:r>
              <w:rPr>
                <w:sz w:val="22"/>
              </w:rPr>
              <w:t xml:space="preserve">Food truck park (less than 6 pads) </w:t>
            </w:r>
          </w:p>
        </w:tc>
        <w:tc>
          <w:tcPr>
            <w:tcW w:type="pct" w:w="588"/>
            <w:tcBorders/>
          </w:tcPr>
          <w:p>
            <w:pPr>
              <w:pBdr/>
              <w:spacing/>
              <w:jc w:val="left"/>
              <w:rPr/>
            </w:pPr>
            <w:r>
              <w:rPr>
                <w:sz w:val="22"/>
              </w:rPr>
              <w:t xml:space="preserve">30-5.13</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r>
      <w:tr>
        <w:trPr/>
        <w:tc>
          <w:tcPr>
            <w:tcW w:type="pct" w:w="882"/>
            <w:gridSpan w:val="2"/>
            <w:tcBorders/>
          </w:tcPr>
          <w:p>
            <w:pPr>
              <w:pBdr/>
              <w:spacing/>
              <w:jc w:val="left"/>
              <w:rPr/>
            </w:pPr>
            <w:r>
              <w:rPr>
                <w:sz w:val="22"/>
              </w:rPr>
              <w:t xml:space="preserve">Food truck park (6 or more pads)</w:t>
            </w:r>
            <w:r>
              <w:rPr>
                <w:sz w:val="22"/>
                <w:vertAlign w:val="superscript"/>
              </w:rPr>
              <w:t xml:space="preserve">4 </w:t>
            </w:r>
          </w:p>
        </w:tc>
        <w:tc>
          <w:tcPr>
            <w:tcW w:type="pct" w:w="588"/>
            <w:tcBorders/>
          </w:tcPr>
          <w:p>
            <w:pPr>
              <w:pBdr/>
              <w:spacing/>
              <w:jc w:val="left"/>
              <w:rPr/>
            </w:pPr>
            <w:r>
              <w:rPr>
                <w:sz w:val="22"/>
              </w:rPr>
              <w:t xml:space="preserve">30-5.13</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S </w:t>
            </w:r>
          </w:p>
        </w:tc>
      </w:tr>
      <w:tr>
        <w:trPr/>
        <w:tc>
          <w:tcPr>
            <w:tcW w:type="pct" w:w="882"/>
            <w:gridSpan w:val="2"/>
            <w:tcBorders/>
          </w:tcPr>
          <w:p>
            <w:pPr>
              <w:pBdr/>
              <w:spacing/>
              <w:jc w:val="left"/>
              <w:rPr/>
            </w:pPr>
            <w:r>
              <w:rPr>
                <w:sz w:val="22"/>
              </w:rPr>
              <w:t xml:space="preserve">Gasoline or alternative fuel station </w:t>
            </w:r>
          </w:p>
        </w:tc>
        <w:tc>
          <w:tcPr>
            <w:tcW w:type="pct" w:w="588"/>
            <w:tcBorders/>
          </w:tcPr>
          <w:p>
            <w:pPr>
              <w:pBdr/>
              <w:spacing/>
              <w:jc w:val="left"/>
              <w:rPr/>
            </w:pPr>
            <w:r>
              <w:rPr>
                <w:sz w:val="22"/>
              </w:rPr>
              <w:t xml:space="preserve">30-5.14</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S </w:t>
            </w:r>
          </w:p>
        </w:tc>
      </w:tr>
      <w:tr>
        <w:trPr/>
        <w:tc>
          <w:tcPr>
            <w:tcW w:type="pct" w:w="882"/>
            <w:gridSpan w:val="2"/>
            <w:tcBorders/>
          </w:tcPr>
          <w:p>
            <w:pPr>
              <w:pBdr/>
              <w:spacing/>
              <w:jc w:val="left"/>
              <w:rPr/>
            </w:pPr>
            <w:r>
              <w:rPr>
                <w:sz w:val="22"/>
              </w:rPr>
              <w:t xml:space="preserve">Go-cart raceway and rentals (indoor and outdoor) </w:t>
            </w:r>
          </w:p>
        </w:tc>
        <w:tc>
          <w:tcPr>
            <w:tcW w:type="pct" w:w="588"/>
            <w:tcBorders/>
          </w:tcPr>
          <w:p>
            <w:pPr>
              <w:pBdr/>
              <w:spacing/>
              <w:jc w:val="left"/>
              <w:rPr/>
            </w:pP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S </w:t>
            </w:r>
          </w:p>
        </w:tc>
      </w:tr>
      <w:tr>
        <w:trPr/>
        <w:tc>
          <w:tcPr>
            <w:tcW w:type="pct" w:w="882"/>
            <w:gridSpan w:val="2"/>
            <w:tcBorders/>
          </w:tcPr>
          <w:p>
            <w:pPr>
              <w:pBdr/>
              <w:spacing/>
              <w:jc w:val="left"/>
              <w:rPr/>
            </w:pPr>
            <w:r>
              <w:rPr>
                <w:sz w:val="22"/>
              </w:rPr>
              <w:t xml:space="preserve">Health services </w:t>
            </w:r>
          </w:p>
        </w:tc>
        <w:tc>
          <w:tcPr>
            <w:tcW w:type="pct" w:w="588"/>
            <w:tcBorders/>
          </w:tcPr>
          <w:p>
            <w:pPr>
              <w:pBdr/>
              <w:spacing/>
              <w:jc w:val="left"/>
              <w:rPr/>
            </w:pP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r>
      <w:tr>
        <w:trPr/>
        <w:tc>
          <w:tcPr>
            <w:tcW w:type="pct" w:w="882"/>
            <w:gridSpan w:val="2"/>
            <w:tcBorders/>
          </w:tcPr>
          <w:p>
            <w:pPr>
              <w:pBdr/>
              <w:spacing/>
              <w:jc w:val="left"/>
              <w:rPr/>
            </w:pPr>
            <w:r>
              <w:rPr>
                <w:sz w:val="22"/>
              </w:rPr>
              <w:t xml:space="preserve">Hotel or motel </w:t>
            </w:r>
          </w:p>
        </w:tc>
        <w:tc>
          <w:tcPr>
            <w:tcW w:type="pct" w:w="588"/>
            <w:tcBorders/>
          </w:tcPr>
          <w:p>
            <w:pPr>
              <w:pBdr/>
              <w:spacing/>
              <w:jc w:val="left"/>
              <w:rPr/>
            </w:pP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r>
      <w:tr>
        <w:trPr/>
        <w:tc>
          <w:tcPr>
            <w:tcW w:type="pct" w:w="882"/>
            <w:gridSpan w:val="2"/>
            <w:tcBorders/>
          </w:tcPr>
          <w:p>
            <w:pPr>
              <w:pBdr/>
              <w:spacing/>
              <w:jc w:val="left"/>
              <w:rPr/>
            </w:pPr>
            <w:r>
              <w:rPr>
                <w:sz w:val="22"/>
              </w:rPr>
              <w:t xml:space="preserve">Ice manufacturing/vending machines </w:t>
            </w:r>
          </w:p>
        </w:tc>
        <w:tc>
          <w:tcPr>
            <w:tcW w:type="pct" w:w="588"/>
            <w:tcBorders/>
          </w:tcPr>
          <w:p>
            <w:pPr>
              <w:pBdr/>
              <w:spacing/>
              <w:jc w:val="left"/>
              <w:rPr/>
            </w:pPr>
            <w:r>
              <w:rPr>
                <w:sz w:val="22"/>
              </w:rPr>
              <w:t xml:space="preserve">30-5.41</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A </w:t>
            </w:r>
          </w:p>
        </w:tc>
        <w:tc>
          <w:tcPr>
            <w:tcW w:type="pct" w:w="294"/>
            <w:tcBorders/>
          </w:tcPr>
          <w:p>
            <w:pPr>
              <w:pBdr/>
              <w:spacing/>
              <w:jc w:val="left"/>
              <w:rPr/>
            </w:pPr>
            <w:r>
              <w:rPr>
                <w:sz w:val="22"/>
              </w:rPr>
              <w:t xml:space="preserve">A </w:t>
            </w:r>
          </w:p>
        </w:tc>
        <w:tc>
          <w:tcPr>
            <w:tcW w:type="pct" w:w="294"/>
            <w:tcBorders/>
          </w:tcPr>
          <w:p>
            <w:pPr>
              <w:pBdr/>
              <w:spacing/>
              <w:jc w:val="left"/>
              <w:rPr/>
            </w:pPr>
            <w:r>
              <w:rPr>
                <w:sz w:val="22"/>
              </w:rPr>
              <w:t xml:space="preserve">A </w:t>
            </w:r>
          </w:p>
        </w:tc>
        <w:tc>
          <w:tcPr>
            <w:tcW w:type="pct" w:w="294"/>
            <w:tcBorders/>
          </w:tcPr>
          <w:p>
            <w:pPr>
              <w:pBdr/>
              <w:spacing/>
              <w:jc w:val="left"/>
              <w:rPr/>
            </w:pPr>
            <w:r>
              <w:rPr>
                <w:sz w:val="22"/>
              </w:rPr>
              <w:t xml:space="preserve">A </w:t>
            </w:r>
          </w:p>
        </w:tc>
      </w:tr>
      <w:tr>
        <w:trPr/>
        <w:tc>
          <w:tcPr>
            <w:tcW w:type="pct" w:w="882"/>
            <w:gridSpan w:val="2"/>
            <w:tcBorders/>
          </w:tcPr>
          <w:p>
            <w:pPr>
              <w:pBdr/>
              <w:spacing/>
              <w:jc w:val="left"/>
              <w:rPr/>
            </w:pPr>
            <w:r>
              <w:rPr>
                <w:sz w:val="22"/>
              </w:rPr>
              <w:t xml:space="preserve">Industrial </w:t>
            </w:r>
          </w:p>
        </w:tc>
        <w:tc>
          <w:tcPr>
            <w:tcW w:type="pct" w:w="588"/>
            <w:tcBorders/>
          </w:tcPr>
          <w:p>
            <w:pPr>
              <w:pBdr/>
              <w:spacing/>
              <w:jc w:val="left"/>
              <w:rPr/>
            </w:pPr>
            <w:r>
              <w:rPr>
                <w:sz w:val="22"/>
              </w:rPr>
              <w:t xml:space="preserve">30-5.15</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r>
      <w:tr>
        <w:trPr/>
        <w:tc>
          <w:tcPr>
            <w:tcW w:type="pct" w:w="882"/>
            <w:gridSpan w:val="2"/>
            <w:tcBorders/>
          </w:tcPr>
          <w:p>
            <w:pPr>
              <w:pBdr/>
              <w:spacing/>
              <w:jc w:val="left"/>
              <w:rPr/>
            </w:pPr>
            <w:r>
              <w:rPr>
                <w:sz w:val="22"/>
              </w:rPr>
              <w:t xml:space="preserve">Job training and vocational rehabilitation services </w:t>
            </w:r>
          </w:p>
        </w:tc>
        <w:tc>
          <w:tcPr>
            <w:tcW w:type="pct" w:w="588"/>
            <w:tcBorders/>
          </w:tcPr>
          <w:p>
            <w:pPr>
              <w:pBdr/>
              <w:spacing/>
              <w:jc w:val="left"/>
              <w:rPr/>
            </w:pP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r>
      <w:tr>
        <w:trPr/>
        <w:tc>
          <w:tcPr>
            <w:tcW w:type="pct" w:w="882"/>
            <w:gridSpan w:val="2"/>
            <w:tcBorders/>
          </w:tcPr>
          <w:p>
            <w:pPr>
              <w:pBdr/>
              <w:spacing/>
              <w:jc w:val="left"/>
              <w:rPr/>
            </w:pPr>
            <w:r>
              <w:rPr>
                <w:sz w:val="22"/>
              </w:rPr>
              <w:t xml:space="preserve">Junkyard or salvage yard </w:t>
            </w:r>
          </w:p>
        </w:tc>
        <w:tc>
          <w:tcPr>
            <w:tcW w:type="pct" w:w="588"/>
            <w:tcBorders/>
          </w:tcPr>
          <w:p>
            <w:pPr>
              <w:pBdr/>
              <w:spacing/>
              <w:jc w:val="left"/>
              <w:rPr/>
            </w:pPr>
            <w:r>
              <w:rPr>
                <w:sz w:val="22"/>
              </w:rPr>
              <w:t xml:space="preserve">30-5.16</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P </w:t>
            </w:r>
          </w:p>
        </w:tc>
      </w:tr>
      <w:tr>
        <w:trPr/>
        <w:tc>
          <w:tcPr>
            <w:tcW w:type="pct" w:w="882"/>
            <w:gridSpan w:val="2"/>
            <w:tcBorders/>
          </w:tcPr>
          <w:p>
            <w:pPr>
              <w:pBdr/>
              <w:spacing/>
              <w:jc w:val="left"/>
              <w:rPr/>
            </w:pPr>
            <w:r>
              <w:rPr>
                <w:sz w:val="22"/>
              </w:rPr>
              <w:t xml:space="preserve">Laboratory, medical or dental </w:t>
            </w:r>
          </w:p>
        </w:tc>
        <w:tc>
          <w:tcPr>
            <w:tcW w:type="pct" w:w="588"/>
            <w:tcBorders/>
          </w:tcPr>
          <w:p>
            <w:pPr>
              <w:pBdr/>
              <w:spacing/>
              <w:jc w:val="left"/>
              <w:rPr/>
            </w:pP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r>
      <w:tr>
        <w:trPr/>
        <w:tc>
          <w:tcPr>
            <w:tcW w:type="pct" w:w="882"/>
            <w:gridSpan w:val="2"/>
            <w:tcBorders/>
          </w:tcPr>
          <w:p>
            <w:pPr>
              <w:pBdr/>
              <w:spacing/>
              <w:jc w:val="left"/>
              <w:rPr/>
            </w:pPr>
            <w:r>
              <w:rPr>
                <w:sz w:val="22"/>
              </w:rPr>
              <w:t xml:space="preserve">Large-scale retail </w:t>
            </w:r>
          </w:p>
        </w:tc>
        <w:tc>
          <w:tcPr>
            <w:tcW w:type="pct" w:w="588"/>
            <w:tcBorders/>
          </w:tcPr>
          <w:p>
            <w:pPr>
              <w:pBdr/>
              <w:spacing/>
              <w:jc w:val="left"/>
              <w:rPr/>
            </w:pP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r>
      <w:tr>
        <w:trPr/>
        <w:tc>
          <w:tcPr>
            <w:tcW w:type="pct" w:w="882"/>
            <w:gridSpan w:val="2"/>
            <w:tcBorders/>
          </w:tcPr>
          <w:p>
            <w:pPr>
              <w:pBdr/>
              <w:spacing/>
              <w:jc w:val="left"/>
              <w:rPr/>
            </w:pPr>
            <w:r>
              <w:rPr>
                <w:sz w:val="22"/>
              </w:rPr>
              <w:t xml:space="preserve">Library </w:t>
            </w:r>
          </w:p>
        </w:tc>
        <w:tc>
          <w:tcPr>
            <w:tcW w:type="pct" w:w="588"/>
            <w:tcBorders/>
          </w:tcPr>
          <w:p>
            <w:pPr>
              <w:pBdr/>
              <w:spacing/>
              <w:jc w:val="left"/>
              <w:rPr/>
            </w:pP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r>
      <w:tr>
        <w:trPr/>
        <w:tc>
          <w:tcPr>
            <w:tcW w:type="pct" w:w="882"/>
            <w:gridSpan w:val="2"/>
            <w:tcBorders/>
          </w:tcPr>
          <w:p>
            <w:pPr>
              <w:pBdr/>
              <w:spacing/>
              <w:jc w:val="left"/>
              <w:rPr/>
            </w:pPr>
            <w:r>
              <w:rPr>
                <w:sz w:val="22"/>
              </w:rPr>
              <w:t xml:space="preserve">Light assembly, fabrication and processing </w:t>
            </w:r>
          </w:p>
        </w:tc>
        <w:tc>
          <w:tcPr>
            <w:tcW w:type="pct" w:w="588"/>
            <w:tcBorders/>
          </w:tcPr>
          <w:p>
            <w:pPr>
              <w:pBdr/>
              <w:spacing/>
              <w:jc w:val="left"/>
              <w:rPr/>
            </w:pPr>
            <w:r>
              <w:rPr>
                <w:sz w:val="22"/>
              </w:rPr>
              <w:t xml:space="preserve">30-5.17</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r>
      <w:tr>
        <w:trPr/>
        <w:tc>
          <w:tcPr>
            <w:tcW w:type="pct" w:w="882"/>
            <w:gridSpan w:val="2"/>
            <w:tcBorders/>
          </w:tcPr>
          <w:p>
            <w:pPr>
              <w:pBdr/>
              <w:spacing/>
              <w:jc w:val="left"/>
              <w:rPr/>
            </w:pPr>
            <w:r>
              <w:rPr>
                <w:sz w:val="22"/>
              </w:rPr>
              <w:t xml:space="preserve">Liquor stores </w:t>
            </w:r>
          </w:p>
        </w:tc>
        <w:tc>
          <w:tcPr>
            <w:tcW w:type="pct" w:w="588"/>
            <w:tcBorders/>
          </w:tcPr>
          <w:p>
            <w:pPr>
              <w:pBdr/>
              <w:spacing/>
              <w:jc w:val="left"/>
              <w:rPr/>
            </w:pP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r>
      <w:tr>
        <w:trPr/>
        <w:tc>
          <w:tcPr>
            <w:tcW w:type="pct" w:w="882"/>
            <w:gridSpan w:val="2"/>
            <w:tcBorders/>
          </w:tcPr>
          <w:p>
            <w:pPr>
              <w:pBdr/>
              <w:spacing/>
              <w:jc w:val="left"/>
              <w:rPr/>
            </w:pPr>
            <w:r>
              <w:rPr>
                <w:sz w:val="22"/>
              </w:rPr>
              <w:t xml:space="preserve">Medical marijuana dispensing facility </w:t>
            </w:r>
          </w:p>
        </w:tc>
        <w:tc>
          <w:tcPr>
            <w:tcW w:type="pct" w:w="588"/>
            <w:tcBorders/>
          </w:tcPr>
          <w:p>
            <w:pPr>
              <w:pBdr/>
              <w:spacing/>
              <w:jc w:val="left"/>
              <w:rPr/>
            </w:pP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A</w:t>
            </w:r>
            <w:r>
              <w:rPr>
                <w:sz w:val="22"/>
                <w:vertAlign w:val="superscript"/>
              </w:rPr>
              <w:t xml:space="preserve">1 </w:t>
            </w:r>
          </w:p>
        </w:tc>
        <w:tc>
          <w:tcPr>
            <w:tcW w:type="pct" w:w="294"/>
            <w:tcBorders/>
          </w:tcPr>
          <w:p>
            <w:pPr>
              <w:pBdr/>
              <w:spacing/>
              <w:jc w:val="left"/>
              <w:rPr/>
            </w:pPr>
            <w:r>
              <w:rPr>
                <w:sz w:val="22"/>
              </w:rPr>
              <w:t xml:space="preserve">A</w:t>
            </w:r>
            <w:r>
              <w:rPr>
                <w:sz w:val="22"/>
                <w:vertAlign w:val="superscript"/>
              </w:rPr>
              <w:t xml:space="preserve">1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S </w:t>
            </w:r>
          </w:p>
        </w:tc>
      </w:tr>
      <w:tr>
        <w:trPr/>
        <w:tc>
          <w:tcPr>
            <w:tcW w:type="pct" w:w="882"/>
            <w:gridSpan w:val="2"/>
            <w:tcBorders/>
          </w:tcPr>
          <w:p>
            <w:pPr>
              <w:pBdr/>
              <w:spacing/>
              <w:jc w:val="left"/>
              <w:rPr/>
            </w:pPr>
            <w:r>
              <w:rPr>
                <w:sz w:val="22"/>
              </w:rPr>
              <w:t xml:space="preserve">Microbrewery, microwinery, or microdistillery</w:t>
            </w:r>
            <w:r>
              <w:rPr>
                <w:sz w:val="22"/>
                <w:vertAlign w:val="superscript"/>
              </w:rPr>
              <w:t xml:space="preserve">3 </w:t>
            </w:r>
          </w:p>
        </w:tc>
        <w:tc>
          <w:tcPr>
            <w:tcW w:type="pct" w:w="588"/>
            <w:tcBorders/>
          </w:tcPr>
          <w:p>
            <w:pPr>
              <w:pBdr/>
              <w:spacing/>
              <w:jc w:val="left"/>
              <w:rPr/>
            </w:pPr>
            <w:r>
              <w:rPr>
                <w:sz w:val="22"/>
              </w:rPr>
              <w:t xml:space="preserve">30-5.18</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r>
      <w:tr>
        <w:trPr/>
        <w:tc>
          <w:tcPr>
            <w:tcW w:type="pct" w:w="882"/>
            <w:gridSpan w:val="2"/>
            <w:tcBorders/>
          </w:tcPr>
          <w:p>
            <w:pPr>
              <w:pBdr/>
              <w:spacing/>
              <w:jc w:val="left"/>
              <w:rPr/>
            </w:pPr>
            <w:r>
              <w:rPr>
                <w:sz w:val="22"/>
              </w:rPr>
              <w:t xml:space="preserve">Mini-warehouses, self-storage facility </w:t>
            </w:r>
          </w:p>
        </w:tc>
        <w:tc>
          <w:tcPr>
            <w:tcW w:type="pct" w:w="588"/>
            <w:tcBorders/>
          </w:tcPr>
          <w:p>
            <w:pPr>
              <w:pBdr/>
              <w:spacing/>
              <w:jc w:val="left"/>
              <w:rPr/>
            </w:pPr>
            <w:r>
              <w:rPr>
                <w:sz w:val="22"/>
              </w:rPr>
              <w:t xml:space="preserve">30-5.19</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r>
      <w:tr>
        <w:trPr/>
        <w:tc>
          <w:tcPr>
            <w:tcW w:type="pct" w:w="882"/>
            <w:gridSpan w:val="2"/>
            <w:tcBorders/>
          </w:tcPr>
          <w:p>
            <w:pPr>
              <w:pBdr/>
              <w:spacing/>
              <w:jc w:val="left"/>
              <w:rPr/>
            </w:pPr>
            <w:r>
              <w:rPr>
                <w:sz w:val="22"/>
              </w:rPr>
              <w:t xml:space="preserve">Museum or art gallery </w:t>
            </w:r>
          </w:p>
        </w:tc>
        <w:tc>
          <w:tcPr>
            <w:tcW w:type="pct" w:w="588"/>
            <w:tcBorders/>
          </w:tcPr>
          <w:p>
            <w:pPr>
              <w:pBdr/>
              <w:spacing/>
              <w:jc w:val="left"/>
              <w:rPr/>
            </w:pP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r>
      <w:tr>
        <w:trPr/>
        <w:tc>
          <w:tcPr>
            <w:tcW w:type="pct" w:w="882"/>
            <w:gridSpan w:val="2"/>
            <w:tcBorders/>
          </w:tcPr>
          <w:p>
            <w:pPr>
              <w:pBdr/>
              <w:spacing/>
              <w:jc w:val="left"/>
              <w:rPr/>
            </w:pPr>
            <w:r>
              <w:rPr>
                <w:sz w:val="22"/>
              </w:rPr>
              <w:t xml:space="preserve">Office </w:t>
            </w:r>
          </w:p>
        </w:tc>
        <w:tc>
          <w:tcPr>
            <w:tcW w:type="pct" w:w="588"/>
            <w:tcBorders/>
          </w:tcPr>
          <w:p>
            <w:pPr>
              <w:pBdr/>
              <w:spacing/>
              <w:jc w:val="left"/>
              <w:rPr/>
            </w:pP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r>
      <w:tr>
        <w:trPr/>
        <w:tc>
          <w:tcPr>
            <w:tcW w:type="pct" w:w="882"/>
            <w:gridSpan w:val="2"/>
            <w:tcBorders/>
          </w:tcPr>
          <w:p>
            <w:pPr>
              <w:pBdr/>
              <w:spacing/>
              <w:jc w:val="left"/>
              <w:rPr/>
            </w:pPr>
            <w:r>
              <w:rPr>
                <w:sz w:val="22"/>
              </w:rPr>
              <w:t xml:space="preserve">Office (medical, dental, or other health-related service) </w:t>
            </w:r>
          </w:p>
        </w:tc>
        <w:tc>
          <w:tcPr>
            <w:tcW w:type="pct" w:w="588"/>
            <w:tcBorders/>
          </w:tcPr>
          <w:p>
            <w:pPr>
              <w:pBdr/>
              <w:spacing/>
              <w:jc w:val="left"/>
              <w:rPr/>
            </w:pP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r>
      <w:tr>
        <w:trPr/>
        <w:tc>
          <w:tcPr>
            <w:tcW w:type="pct" w:w="882"/>
            <w:gridSpan w:val="2"/>
            <w:tcBorders/>
          </w:tcPr>
          <w:p>
            <w:pPr>
              <w:pBdr/>
              <w:spacing/>
              <w:jc w:val="left"/>
              <w:rPr/>
            </w:pPr>
            <w:r>
              <w:rPr>
                <w:sz w:val="22"/>
              </w:rPr>
              <w:t xml:space="preserve">Outdoor storage (principal use) </w:t>
            </w:r>
          </w:p>
        </w:tc>
        <w:tc>
          <w:tcPr>
            <w:tcW w:type="pct" w:w="588"/>
            <w:tcBorders/>
          </w:tcPr>
          <w:p>
            <w:pPr>
              <w:pBdr/>
              <w:spacing/>
              <w:jc w:val="left"/>
              <w:rPr/>
            </w:pPr>
            <w:r>
              <w:rPr>
                <w:sz w:val="22"/>
              </w:rPr>
              <w:t xml:space="preserve">30-5.20</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r>
      <w:tr>
        <w:trPr/>
        <w:tc>
          <w:tcPr>
            <w:tcW w:type="pct" w:w="882"/>
            <w:gridSpan w:val="2"/>
            <w:tcBorders/>
          </w:tcPr>
          <w:p>
            <w:pPr>
              <w:pBdr/>
              <w:spacing/>
              <w:jc w:val="left"/>
              <w:rPr/>
            </w:pPr>
            <w:r>
              <w:rPr>
                <w:sz w:val="22"/>
              </w:rPr>
              <w:t xml:space="preserve">Parking, surface (principal use) </w:t>
            </w:r>
          </w:p>
        </w:tc>
        <w:tc>
          <w:tcPr>
            <w:tcW w:type="pct" w:w="588"/>
            <w:tcBorders/>
          </w:tcPr>
          <w:p>
            <w:pPr>
              <w:pBdr/>
              <w:spacing/>
              <w:jc w:val="left"/>
              <w:rPr/>
            </w:pPr>
            <w:r>
              <w:rPr>
                <w:sz w:val="22"/>
              </w:rPr>
              <w:t xml:space="preserve">30-5.21</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r>
      <w:tr>
        <w:trPr/>
        <w:tc>
          <w:tcPr>
            <w:tcW w:type="pct" w:w="882"/>
            <w:gridSpan w:val="2"/>
            <w:tcBorders/>
          </w:tcPr>
          <w:p>
            <w:pPr>
              <w:pBdr/>
              <w:spacing/>
              <w:jc w:val="left"/>
              <w:rPr/>
            </w:pPr>
            <w:r>
              <w:rPr>
                <w:sz w:val="22"/>
              </w:rPr>
              <w:t xml:space="preserve">Passenger transit or rail station </w:t>
            </w:r>
          </w:p>
        </w:tc>
        <w:tc>
          <w:tcPr>
            <w:tcW w:type="pct" w:w="588"/>
            <w:tcBorders/>
          </w:tcPr>
          <w:p>
            <w:pPr>
              <w:pBdr/>
              <w:spacing/>
              <w:jc w:val="left"/>
              <w:rPr/>
            </w:pP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r>
      <w:tr>
        <w:trPr/>
        <w:tc>
          <w:tcPr>
            <w:tcW w:type="pct" w:w="882"/>
            <w:gridSpan w:val="2"/>
            <w:tcBorders/>
          </w:tcPr>
          <w:p>
            <w:pPr>
              <w:pBdr/>
              <w:spacing/>
              <w:jc w:val="left"/>
              <w:rPr/>
            </w:pPr>
            <w:r>
              <w:rPr>
                <w:sz w:val="22"/>
              </w:rPr>
              <w:t xml:space="preserve">Personal services </w:t>
            </w:r>
          </w:p>
        </w:tc>
        <w:tc>
          <w:tcPr>
            <w:tcW w:type="pct" w:w="588"/>
            <w:tcBorders/>
          </w:tcPr>
          <w:p>
            <w:pPr>
              <w:pBdr/>
              <w:spacing/>
              <w:jc w:val="left"/>
              <w:rPr/>
            </w:pP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r>
      <w:tr>
        <w:trPr/>
        <w:tc>
          <w:tcPr>
            <w:tcW w:type="pct" w:w="882"/>
            <w:gridSpan w:val="2"/>
            <w:tcBorders/>
          </w:tcPr>
          <w:p>
            <w:pPr>
              <w:pBdr/>
              <w:spacing/>
              <w:jc w:val="left"/>
              <w:rPr/>
            </w:pPr>
            <w:r>
              <w:rPr>
                <w:sz w:val="22"/>
              </w:rPr>
              <w:t xml:space="preserve">Place of religious assembly </w:t>
            </w:r>
          </w:p>
        </w:tc>
        <w:tc>
          <w:tcPr>
            <w:tcW w:type="pct" w:w="588"/>
            <w:tcBorders/>
          </w:tcPr>
          <w:p>
            <w:pPr>
              <w:pBdr/>
              <w:spacing/>
              <w:jc w:val="left"/>
              <w:rPr/>
            </w:pPr>
            <w:r>
              <w:rPr>
                <w:sz w:val="22"/>
              </w:rPr>
              <w:t xml:space="preserve">30-5.22</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r>
      <w:tr>
        <w:trPr/>
        <w:tc>
          <w:tcPr>
            <w:tcW w:type="pct" w:w="882"/>
            <w:gridSpan w:val="2"/>
            <w:tcBorders/>
          </w:tcPr>
          <w:p>
            <w:pPr>
              <w:pBdr/>
              <w:spacing/>
              <w:jc w:val="left"/>
              <w:rPr/>
            </w:pPr>
            <w:r>
              <w:rPr>
                <w:sz w:val="22"/>
              </w:rPr>
              <w:t xml:space="preserve">Public administration building </w:t>
            </w:r>
          </w:p>
        </w:tc>
        <w:tc>
          <w:tcPr>
            <w:tcW w:type="pct" w:w="588"/>
            <w:tcBorders/>
          </w:tcPr>
          <w:p>
            <w:pPr>
              <w:pBdr/>
              <w:spacing/>
              <w:jc w:val="left"/>
              <w:rPr/>
            </w:pP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r>
      <w:tr>
        <w:trPr/>
        <w:tc>
          <w:tcPr>
            <w:tcW w:type="pct" w:w="882"/>
            <w:gridSpan w:val="2"/>
            <w:tcBorders/>
          </w:tcPr>
          <w:p>
            <w:pPr>
              <w:pBdr/>
              <w:spacing/>
              <w:jc w:val="left"/>
              <w:rPr/>
            </w:pPr>
            <w:r>
              <w:rPr>
                <w:sz w:val="22"/>
              </w:rPr>
              <w:t xml:space="preserve">Public maintenance or storage facility </w:t>
            </w:r>
          </w:p>
        </w:tc>
        <w:tc>
          <w:tcPr>
            <w:tcW w:type="pct" w:w="588"/>
            <w:tcBorders/>
          </w:tcPr>
          <w:p>
            <w:pPr>
              <w:pBdr/>
              <w:spacing/>
              <w:jc w:val="left"/>
              <w:rPr/>
            </w:pP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r>
      <w:tr>
        <w:trPr/>
        <w:tc>
          <w:tcPr>
            <w:tcW w:type="pct" w:w="882"/>
            <w:gridSpan w:val="2"/>
            <w:tcBorders/>
          </w:tcPr>
          <w:p>
            <w:pPr>
              <w:pBdr/>
              <w:spacing/>
              <w:jc w:val="left"/>
              <w:rPr/>
            </w:pPr>
            <w:r>
              <w:rPr>
                <w:sz w:val="22"/>
              </w:rPr>
              <w:t xml:space="preserve">Public park </w:t>
            </w:r>
          </w:p>
        </w:tc>
        <w:tc>
          <w:tcPr>
            <w:tcW w:type="pct" w:w="588"/>
            <w:tcBorders/>
          </w:tcPr>
          <w:p>
            <w:pPr>
              <w:pBdr/>
              <w:spacing/>
              <w:jc w:val="left"/>
              <w:rPr/>
            </w:pP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r>
      <w:tr>
        <w:trPr/>
        <w:tc>
          <w:tcPr>
            <w:tcW w:type="pct" w:w="882"/>
            <w:gridSpan w:val="2"/>
            <w:tcBorders/>
          </w:tcPr>
          <w:p>
            <w:pPr>
              <w:pBdr/>
              <w:spacing/>
              <w:jc w:val="left"/>
              <w:rPr/>
            </w:pPr>
            <w:r>
              <w:rPr>
                <w:sz w:val="22"/>
              </w:rPr>
              <w:t xml:space="preserve">Recreation, indoor </w:t>
            </w:r>
          </w:p>
        </w:tc>
        <w:tc>
          <w:tcPr>
            <w:tcW w:type="pct" w:w="588"/>
            <w:tcBorders/>
          </w:tcPr>
          <w:p>
            <w:pPr>
              <w:pBdr/>
              <w:spacing/>
              <w:jc w:val="left"/>
              <w:rPr/>
            </w:pP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r>
      <w:tr>
        <w:trPr/>
        <w:tc>
          <w:tcPr>
            <w:tcW w:type="pct" w:w="882"/>
            <w:gridSpan w:val="2"/>
            <w:tcBorders/>
          </w:tcPr>
          <w:p>
            <w:pPr>
              <w:pBdr/>
              <w:spacing/>
              <w:jc w:val="left"/>
              <w:rPr/>
            </w:pPr>
            <w:r>
              <w:rPr>
                <w:sz w:val="22"/>
              </w:rPr>
              <w:t xml:space="preserve">Recreation, outdoor </w:t>
            </w:r>
          </w:p>
        </w:tc>
        <w:tc>
          <w:tcPr>
            <w:tcW w:type="pct" w:w="588"/>
            <w:tcBorders/>
          </w:tcPr>
          <w:p>
            <w:pPr>
              <w:pBdr/>
              <w:spacing/>
              <w:jc w:val="left"/>
              <w:rPr/>
            </w:pP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r>
      <w:tr>
        <w:trPr/>
        <w:tc>
          <w:tcPr>
            <w:tcW w:type="pct" w:w="882"/>
            <w:gridSpan w:val="2"/>
            <w:tcBorders/>
          </w:tcPr>
          <w:p>
            <w:pPr>
              <w:pBdr/>
              <w:spacing/>
              <w:jc w:val="left"/>
              <w:rPr/>
            </w:pPr>
            <w:r>
              <w:rPr>
                <w:sz w:val="22"/>
              </w:rPr>
              <w:t xml:space="preserve">Recreational vehicle park </w:t>
            </w:r>
          </w:p>
        </w:tc>
        <w:tc>
          <w:tcPr>
            <w:tcW w:type="pct" w:w="588"/>
            <w:tcBorders/>
          </w:tcPr>
          <w:p>
            <w:pPr>
              <w:pBdr/>
              <w:spacing/>
              <w:jc w:val="left"/>
              <w:rPr/>
            </w:pPr>
            <w:r>
              <w:rPr>
                <w:sz w:val="22"/>
              </w:rPr>
              <w:t xml:space="preserve">30-5.23</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r>
      <w:tr>
        <w:trPr/>
        <w:tc>
          <w:tcPr>
            <w:tcW w:type="pct" w:w="882"/>
            <w:gridSpan w:val="2"/>
            <w:tcBorders/>
          </w:tcPr>
          <w:p>
            <w:pPr>
              <w:pBdr/>
              <w:spacing/>
              <w:jc w:val="left"/>
              <w:rPr/>
            </w:pPr>
            <w:r>
              <w:rPr>
                <w:sz w:val="22"/>
              </w:rPr>
              <w:t xml:space="preserve">Recycling center </w:t>
            </w:r>
          </w:p>
        </w:tc>
        <w:tc>
          <w:tcPr>
            <w:tcW w:type="pct" w:w="588"/>
            <w:tcBorders/>
          </w:tcPr>
          <w:p>
            <w:pPr>
              <w:pBdr/>
              <w:spacing/>
              <w:jc w:val="left"/>
              <w:rPr/>
            </w:pP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P </w:t>
            </w:r>
          </w:p>
        </w:tc>
      </w:tr>
      <w:tr>
        <w:trPr/>
        <w:tc>
          <w:tcPr>
            <w:tcW w:type="pct" w:w="882"/>
            <w:gridSpan w:val="2"/>
            <w:tcBorders/>
          </w:tcPr>
          <w:p>
            <w:pPr>
              <w:pBdr/>
              <w:spacing/>
              <w:jc w:val="left"/>
              <w:rPr/>
            </w:pPr>
            <w:r>
              <w:rPr>
                <w:sz w:val="22"/>
              </w:rPr>
              <w:t xml:space="preserve">Rehabilitation center </w:t>
            </w:r>
          </w:p>
        </w:tc>
        <w:tc>
          <w:tcPr>
            <w:tcW w:type="pct" w:w="588"/>
            <w:tcBorders/>
          </w:tcPr>
          <w:p>
            <w:pPr>
              <w:pBdr/>
              <w:spacing/>
              <w:jc w:val="left"/>
              <w:rPr/>
            </w:pP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S </w:t>
            </w:r>
          </w:p>
        </w:tc>
        <w:tc>
          <w:tcPr>
            <w:tcW w:type="pct" w:w="294"/>
            <w:tcBorders/>
          </w:tcPr>
          <w:p>
            <w:pPr>
              <w:pBdr/>
              <w:spacing/>
              <w:jc w:val="left"/>
              <w:rPr/>
            </w:pP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S </w:t>
            </w:r>
          </w:p>
        </w:tc>
        <w:tc>
          <w:tcPr>
            <w:tcW w:type="pct" w:w="294"/>
            <w:tcBorders/>
          </w:tcPr>
          <w:p>
            <w:pPr>
              <w:pBdr/>
              <w:spacing/>
              <w:jc w:val="left"/>
              <w:rPr/>
            </w:pPr>
          </w:p>
        </w:tc>
      </w:tr>
      <w:tr>
        <w:trPr/>
        <w:tc>
          <w:tcPr>
            <w:tcW w:type="pct" w:w="882"/>
            <w:gridSpan w:val="2"/>
            <w:tcBorders/>
          </w:tcPr>
          <w:p>
            <w:pPr>
              <w:pBdr/>
              <w:spacing/>
              <w:jc w:val="left"/>
              <w:rPr/>
            </w:pPr>
            <w:r>
              <w:rPr>
                <w:sz w:val="22"/>
              </w:rPr>
              <w:t xml:space="preserve">Research development or testing facility </w:t>
            </w:r>
          </w:p>
        </w:tc>
        <w:tc>
          <w:tcPr>
            <w:tcW w:type="pct" w:w="588"/>
            <w:tcBorders/>
          </w:tcPr>
          <w:p>
            <w:pPr>
              <w:pBdr/>
              <w:spacing/>
              <w:jc w:val="left"/>
              <w:rPr/>
            </w:pP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r>
      <w:tr>
        <w:trPr/>
        <w:tc>
          <w:tcPr>
            <w:tcW w:type="pct" w:w="882"/>
            <w:gridSpan w:val="2"/>
            <w:tcBorders/>
          </w:tcPr>
          <w:p>
            <w:pPr>
              <w:pBdr/>
              <w:spacing/>
              <w:jc w:val="left"/>
              <w:rPr/>
            </w:pPr>
            <w:r>
              <w:rPr>
                <w:sz w:val="22"/>
              </w:rPr>
              <w:t xml:space="preserve">Residence for destitute people </w:t>
            </w:r>
          </w:p>
        </w:tc>
        <w:tc>
          <w:tcPr>
            <w:tcW w:type="pct" w:w="588"/>
            <w:tcBorders/>
          </w:tcPr>
          <w:p>
            <w:pPr>
              <w:pBdr/>
              <w:spacing/>
              <w:jc w:val="left"/>
              <w:rPr/>
            </w:pPr>
            <w:r>
              <w:rPr>
                <w:sz w:val="22"/>
              </w:rPr>
              <w:t xml:space="preserve">30-5.24</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r>
      <w:tr>
        <w:trPr/>
        <w:tc>
          <w:tcPr>
            <w:tcW w:type="pct" w:w="882"/>
            <w:gridSpan w:val="2"/>
            <w:tcBorders/>
          </w:tcPr>
          <w:p>
            <w:pPr>
              <w:pBdr/>
              <w:spacing/>
              <w:jc w:val="left"/>
              <w:rPr/>
            </w:pPr>
            <w:r>
              <w:rPr>
                <w:sz w:val="22"/>
              </w:rPr>
              <w:t xml:space="preserve">Restaurant </w:t>
            </w:r>
          </w:p>
        </w:tc>
        <w:tc>
          <w:tcPr>
            <w:tcW w:type="pct" w:w="588"/>
            <w:tcBorders/>
          </w:tcPr>
          <w:p>
            <w:pPr>
              <w:pBdr/>
              <w:spacing/>
              <w:jc w:val="left"/>
              <w:rPr/>
            </w:pP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r>
      <w:tr>
        <w:trPr/>
        <w:tc>
          <w:tcPr>
            <w:tcW w:type="pct" w:w="882"/>
            <w:gridSpan w:val="2"/>
            <w:tcBorders/>
          </w:tcPr>
          <w:p>
            <w:pPr>
              <w:pBdr/>
              <w:spacing/>
              <w:jc w:val="left"/>
              <w:rPr/>
            </w:pPr>
            <w:r>
              <w:rPr>
                <w:sz w:val="22"/>
              </w:rPr>
              <w:t xml:space="preserve">Retail nursery, lawn, or garden supply store </w:t>
            </w:r>
          </w:p>
        </w:tc>
        <w:tc>
          <w:tcPr>
            <w:tcW w:type="pct" w:w="588"/>
            <w:tcBorders/>
          </w:tcPr>
          <w:p>
            <w:pPr>
              <w:pBdr/>
              <w:spacing/>
              <w:jc w:val="left"/>
              <w:rPr/>
            </w:pP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r>
      <w:tr>
        <w:trPr/>
        <w:tc>
          <w:tcPr>
            <w:tcW w:type="pct" w:w="882"/>
            <w:gridSpan w:val="2"/>
            <w:tcBorders/>
          </w:tcPr>
          <w:p>
            <w:pPr>
              <w:pBdr/>
              <w:spacing/>
              <w:jc w:val="left"/>
              <w:rPr/>
            </w:pPr>
            <w:r>
              <w:rPr>
                <w:sz w:val="22"/>
              </w:rPr>
              <w:t xml:space="preserve">Retail sales (not elsewhere classified) </w:t>
            </w:r>
          </w:p>
        </w:tc>
        <w:tc>
          <w:tcPr>
            <w:tcW w:type="pct" w:w="588"/>
            <w:tcBorders/>
          </w:tcPr>
          <w:p>
            <w:pPr>
              <w:pBdr/>
              <w:spacing/>
              <w:jc w:val="left"/>
              <w:rPr/>
            </w:pP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S </w:t>
            </w:r>
          </w:p>
        </w:tc>
      </w:tr>
      <w:tr>
        <w:trPr/>
        <w:tc>
          <w:tcPr>
            <w:tcW w:type="pct" w:w="882"/>
            <w:gridSpan w:val="2"/>
            <w:tcBorders/>
          </w:tcPr>
          <w:p>
            <w:pPr>
              <w:pBdr/>
              <w:spacing/>
              <w:jc w:val="left"/>
              <w:rPr/>
            </w:pPr>
            <w:r>
              <w:rPr>
                <w:sz w:val="22"/>
              </w:rPr>
              <w:t xml:space="preserve">School (elementary, middle, or high - public or private) </w:t>
            </w:r>
          </w:p>
        </w:tc>
        <w:tc>
          <w:tcPr>
            <w:tcW w:type="pct" w:w="588"/>
            <w:tcBorders/>
          </w:tcPr>
          <w:p>
            <w:pPr>
              <w:pBdr/>
              <w:spacing/>
              <w:jc w:val="left"/>
              <w:rPr/>
            </w:pP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r>
      <w:tr>
        <w:trPr/>
        <w:tc>
          <w:tcPr>
            <w:tcW w:type="pct" w:w="882"/>
            <w:gridSpan w:val="2"/>
            <w:tcBorders/>
          </w:tcPr>
          <w:p>
            <w:pPr>
              <w:pBdr/>
              <w:spacing/>
              <w:jc w:val="left"/>
              <w:rPr/>
            </w:pPr>
            <w:r>
              <w:rPr>
                <w:sz w:val="22"/>
              </w:rPr>
              <w:t xml:space="preserve">School, professional </w:t>
            </w:r>
          </w:p>
        </w:tc>
        <w:tc>
          <w:tcPr>
            <w:tcW w:type="pct" w:w="588"/>
            <w:tcBorders/>
          </w:tcPr>
          <w:p>
            <w:pPr>
              <w:pBdr/>
              <w:spacing/>
              <w:jc w:val="left"/>
              <w:rPr/>
            </w:pP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r>
      <w:tr>
        <w:trPr/>
        <w:tc>
          <w:tcPr>
            <w:tcW w:type="pct" w:w="882"/>
            <w:gridSpan w:val="2"/>
            <w:tcBorders/>
          </w:tcPr>
          <w:p>
            <w:pPr>
              <w:pBdr/>
              <w:spacing/>
              <w:jc w:val="left"/>
              <w:rPr/>
            </w:pPr>
            <w:r>
              <w:rPr>
                <w:sz w:val="22"/>
              </w:rPr>
              <w:t xml:space="preserve">School, vocational or trade </w:t>
            </w:r>
          </w:p>
        </w:tc>
        <w:tc>
          <w:tcPr>
            <w:tcW w:type="pct" w:w="588"/>
            <w:tcBorders/>
          </w:tcPr>
          <w:p>
            <w:pPr>
              <w:pBdr/>
              <w:spacing/>
              <w:jc w:val="left"/>
              <w:rPr/>
            </w:pP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r>
      <w:tr>
        <w:trPr/>
        <w:tc>
          <w:tcPr>
            <w:tcW w:type="pct" w:w="882"/>
            <w:gridSpan w:val="2"/>
            <w:tcBorders/>
          </w:tcPr>
          <w:p>
            <w:pPr>
              <w:pBdr/>
              <w:spacing/>
              <w:jc w:val="left"/>
              <w:rPr/>
            </w:pPr>
            <w:r>
              <w:rPr>
                <w:sz w:val="22"/>
              </w:rPr>
              <w:t xml:space="preserve">Scooter or electric golf cart sales </w:t>
            </w:r>
          </w:p>
        </w:tc>
        <w:tc>
          <w:tcPr>
            <w:tcW w:type="pct" w:w="588"/>
            <w:tcBorders/>
          </w:tcPr>
          <w:p>
            <w:pPr>
              <w:pBdr/>
              <w:spacing/>
              <w:jc w:val="left"/>
              <w:rPr/>
            </w:pP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r>
      <w:tr>
        <w:trPr/>
        <w:tc>
          <w:tcPr>
            <w:tcW w:type="pct" w:w="882"/>
            <w:gridSpan w:val="2"/>
            <w:tcBorders/>
          </w:tcPr>
          <w:p>
            <w:pPr>
              <w:pBdr/>
              <w:spacing/>
              <w:jc w:val="left"/>
              <w:rPr/>
            </w:pPr>
            <w:r>
              <w:rPr>
                <w:sz w:val="22"/>
              </w:rPr>
              <w:t xml:space="preserve">Sexually-oriented cabaret </w:t>
            </w:r>
          </w:p>
        </w:tc>
        <w:tc>
          <w:tcPr>
            <w:tcW w:type="pct" w:w="588"/>
            <w:tcBorders/>
          </w:tcPr>
          <w:p>
            <w:pPr>
              <w:pBdr/>
              <w:spacing/>
              <w:jc w:val="left"/>
              <w:rPr/>
            </w:pPr>
            <w:r>
              <w:rPr>
                <w:sz w:val="22"/>
              </w:rPr>
              <w:t xml:space="preserve">30-5.25</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r>
      <w:tr>
        <w:trPr/>
        <w:tc>
          <w:tcPr>
            <w:tcW w:type="pct" w:w="882"/>
            <w:gridSpan w:val="2"/>
            <w:tcBorders/>
          </w:tcPr>
          <w:p>
            <w:pPr>
              <w:pBdr/>
              <w:spacing/>
              <w:jc w:val="left"/>
              <w:rPr/>
            </w:pPr>
            <w:r>
              <w:rPr>
                <w:sz w:val="22"/>
              </w:rPr>
              <w:t xml:space="preserve">Sexually-oriented motion picture theater </w:t>
            </w:r>
          </w:p>
        </w:tc>
        <w:tc>
          <w:tcPr>
            <w:tcW w:type="pct" w:w="588"/>
            <w:tcBorders/>
          </w:tcPr>
          <w:p>
            <w:pPr>
              <w:pBdr/>
              <w:spacing/>
              <w:jc w:val="left"/>
              <w:rPr/>
            </w:pPr>
            <w:r>
              <w:rPr>
                <w:sz w:val="22"/>
              </w:rPr>
              <w:t xml:space="preserve">30-5.25</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r>
      <w:tr>
        <w:trPr/>
        <w:tc>
          <w:tcPr>
            <w:tcW w:type="pct" w:w="882"/>
            <w:gridSpan w:val="2"/>
            <w:tcBorders/>
          </w:tcPr>
          <w:p>
            <w:pPr>
              <w:pBdr/>
              <w:spacing/>
              <w:jc w:val="left"/>
              <w:rPr/>
            </w:pPr>
            <w:r>
              <w:rPr>
                <w:sz w:val="22"/>
              </w:rPr>
              <w:t xml:space="preserve">Sexually-oriented retail store </w:t>
            </w:r>
          </w:p>
        </w:tc>
        <w:tc>
          <w:tcPr>
            <w:tcW w:type="pct" w:w="588"/>
            <w:tcBorders/>
          </w:tcPr>
          <w:p>
            <w:pPr>
              <w:pBdr/>
              <w:spacing/>
              <w:jc w:val="left"/>
              <w:rPr/>
            </w:pPr>
            <w:r>
              <w:rPr>
                <w:sz w:val="22"/>
              </w:rPr>
              <w:t xml:space="preserve">30-5.25</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r>
      <w:tr>
        <w:trPr/>
        <w:tc>
          <w:tcPr>
            <w:tcW w:type="pct" w:w="882"/>
            <w:gridSpan w:val="2"/>
            <w:tcBorders/>
          </w:tcPr>
          <w:p>
            <w:pPr>
              <w:pBdr/>
              <w:spacing/>
              <w:jc w:val="left"/>
              <w:rPr/>
            </w:pPr>
            <w:r>
              <w:rPr>
                <w:sz w:val="22"/>
              </w:rPr>
              <w:t xml:space="preserve">Simulated gambling establishment </w:t>
            </w:r>
          </w:p>
        </w:tc>
        <w:tc>
          <w:tcPr>
            <w:tcW w:type="pct" w:w="588"/>
            <w:tcBorders/>
          </w:tcPr>
          <w:p>
            <w:pPr>
              <w:pBdr/>
              <w:spacing/>
              <w:jc w:val="left"/>
              <w:rPr/>
            </w:pP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r>
      <w:tr>
        <w:trPr/>
        <w:tc>
          <w:tcPr>
            <w:tcW w:type="pct" w:w="882"/>
            <w:gridSpan w:val="2"/>
            <w:tcBorders/>
          </w:tcPr>
          <w:p>
            <w:pPr>
              <w:pBdr/>
              <w:spacing/>
              <w:jc w:val="left"/>
              <w:rPr/>
            </w:pPr>
            <w:r>
              <w:rPr>
                <w:sz w:val="22"/>
              </w:rPr>
              <w:t xml:space="preserve">Skilled nursing facility </w:t>
            </w:r>
          </w:p>
        </w:tc>
        <w:tc>
          <w:tcPr>
            <w:tcW w:type="pct" w:w="588"/>
            <w:tcBorders/>
          </w:tcPr>
          <w:p>
            <w:pPr>
              <w:pBdr/>
              <w:spacing/>
              <w:jc w:val="left"/>
              <w:rPr/>
            </w:pP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r>
      <w:tr>
        <w:trPr/>
        <w:tc>
          <w:tcPr>
            <w:tcW w:type="pct" w:w="882"/>
            <w:gridSpan w:val="2"/>
            <w:tcBorders/>
          </w:tcPr>
          <w:p>
            <w:pPr>
              <w:pBdr/>
              <w:spacing/>
              <w:jc w:val="left"/>
              <w:rPr/>
            </w:pPr>
            <w:r>
              <w:rPr>
                <w:sz w:val="22"/>
              </w:rPr>
              <w:t xml:space="preserve">Social service facility </w:t>
            </w:r>
          </w:p>
        </w:tc>
        <w:tc>
          <w:tcPr>
            <w:tcW w:type="pct" w:w="588"/>
            <w:tcBorders/>
          </w:tcPr>
          <w:p>
            <w:pPr>
              <w:pBdr/>
              <w:spacing/>
              <w:jc w:val="left"/>
              <w:rPr/>
            </w:pPr>
            <w:r>
              <w:rPr>
                <w:sz w:val="22"/>
              </w:rPr>
              <w:t xml:space="preserve">30-5.27</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S </w:t>
            </w:r>
          </w:p>
        </w:tc>
      </w:tr>
      <w:tr>
        <w:trPr/>
        <w:tc>
          <w:tcPr>
            <w:tcW w:type="pct" w:w="882"/>
            <w:gridSpan w:val="2"/>
            <w:tcBorders/>
          </w:tcPr>
          <w:p>
            <w:pPr>
              <w:pBdr/>
              <w:spacing/>
              <w:jc w:val="left"/>
              <w:rPr/>
            </w:pPr>
            <w:r>
              <w:rPr>
                <w:sz w:val="22"/>
              </w:rPr>
              <w:t xml:space="preserve">Solar generation station </w:t>
            </w:r>
          </w:p>
        </w:tc>
        <w:tc>
          <w:tcPr>
            <w:tcW w:type="pct" w:w="588"/>
            <w:tcBorders/>
          </w:tcPr>
          <w:p>
            <w:pPr>
              <w:pBdr/>
              <w:spacing/>
              <w:jc w:val="left"/>
              <w:rPr/>
            </w:pPr>
            <w:r>
              <w:rPr>
                <w:sz w:val="22"/>
              </w:rPr>
              <w:t xml:space="preserve">30-5.29</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r>
      <w:tr>
        <w:trPr/>
        <w:tc>
          <w:tcPr>
            <w:tcW w:type="pct" w:w="882"/>
            <w:gridSpan w:val="2"/>
            <w:tcBorders/>
          </w:tcPr>
          <w:p>
            <w:pPr>
              <w:pBdr/>
              <w:spacing/>
              <w:jc w:val="left"/>
              <w:rPr/>
            </w:pPr>
            <w:r>
              <w:rPr>
                <w:sz w:val="22"/>
              </w:rPr>
              <w:t xml:space="preserve">Subsistence garden </w:t>
            </w:r>
          </w:p>
        </w:tc>
        <w:tc>
          <w:tcPr>
            <w:tcW w:type="pct" w:w="588"/>
            <w:tcBorders/>
          </w:tcPr>
          <w:p>
            <w:pPr>
              <w:pBdr/>
              <w:spacing/>
              <w:jc w:val="left"/>
              <w:rPr/>
            </w:pPr>
            <w:r>
              <w:rPr>
                <w:sz w:val="22"/>
              </w:rPr>
              <w:t xml:space="preserve">30-5.30</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r>
      <w:tr>
        <w:trPr/>
        <w:tc>
          <w:tcPr>
            <w:tcW w:type="pct" w:w="882"/>
            <w:gridSpan w:val="2"/>
            <w:tcBorders/>
          </w:tcPr>
          <w:p>
            <w:pPr>
              <w:pBdr/>
              <w:spacing/>
              <w:jc w:val="left"/>
              <w:rPr/>
            </w:pPr>
            <w:r>
              <w:rPr>
                <w:sz w:val="22"/>
              </w:rPr>
              <w:t xml:space="preserve">Urban market farm, less than 5 acres </w:t>
            </w:r>
          </w:p>
        </w:tc>
        <w:tc>
          <w:tcPr>
            <w:tcW w:type="pct" w:w="588"/>
            <w:tcBorders/>
          </w:tcPr>
          <w:p>
            <w:pPr>
              <w:pBdr/>
              <w:spacing/>
              <w:jc w:val="left"/>
              <w:rPr/>
            </w:pPr>
            <w:r>
              <w:rPr>
                <w:sz w:val="22"/>
              </w:rPr>
              <w:t xml:space="preserve">30-5.30</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r>
      <w:tr>
        <w:trPr/>
        <w:tc>
          <w:tcPr>
            <w:tcW w:type="pct" w:w="882"/>
            <w:gridSpan w:val="2"/>
            <w:tcBorders/>
          </w:tcPr>
          <w:p>
            <w:pPr>
              <w:pBdr/>
              <w:spacing/>
              <w:jc w:val="left"/>
              <w:rPr/>
            </w:pPr>
            <w:r>
              <w:rPr>
                <w:sz w:val="22"/>
              </w:rPr>
              <w:t xml:space="preserve">Urban market farm, 5 acres or greater </w:t>
            </w:r>
          </w:p>
        </w:tc>
        <w:tc>
          <w:tcPr>
            <w:tcW w:type="pct" w:w="588"/>
            <w:tcBorders/>
          </w:tcPr>
          <w:p>
            <w:pPr>
              <w:pBdr/>
              <w:spacing/>
              <w:jc w:val="left"/>
              <w:rPr/>
            </w:pPr>
            <w:r>
              <w:rPr>
                <w:sz w:val="22"/>
              </w:rPr>
              <w:t xml:space="preserve">30-5.30</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S </w:t>
            </w:r>
          </w:p>
        </w:tc>
      </w:tr>
      <w:tr>
        <w:trPr/>
        <w:tc>
          <w:tcPr>
            <w:tcW w:type="pct" w:w="882"/>
            <w:gridSpan w:val="2"/>
            <w:tcBorders/>
          </w:tcPr>
          <w:p>
            <w:pPr>
              <w:pBdr/>
              <w:spacing/>
              <w:jc w:val="left"/>
              <w:rPr/>
            </w:pPr>
            <w:r>
              <w:rPr>
                <w:sz w:val="22"/>
              </w:rPr>
              <w:t xml:space="preserve">Truck or bus terminal or maintenance facility </w:t>
            </w:r>
          </w:p>
        </w:tc>
        <w:tc>
          <w:tcPr>
            <w:tcW w:type="pct" w:w="588"/>
            <w:tcBorders/>
          </w:tcPr>
          <w:p>
            <w:pPr>
              <w:pBdr/>
              <w:spacing/>
              <w:jc w:val="left"/>
              <w:rPr/>
            </w:pP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r>
      <w:tr>
        <w:trPr/>
        <w:tc>
          <w:tcPr>
            <w:tcW w:type="pct" w:w="882"/>
            <w:gridSpan w:val="2"/>
            <w:tcBorders/>
          </w:tcPr>
          <w:p>
            <w:pPr>
              <w:pBdr/>
              <w:spacing/>
              <w:jc w:val="left"/>
              <w:rPr/>
            </w:pPr>
            <w:r>
              <w:rPr>
                <w:sz w:val="22"/>
              </w:rPr>
              <w:t xml:space="preserve">Vehicle repair </w:t>
            </w:r>
          </w:p>
        </w:tc>
        <w:tc>
          <w:tcPr>
            <w:tcW w:type="pct" w:w="588"/>
            <w:tcBorders/>
          </w:tcPr>
          <w:p>
            <w:pPr>
              <w:pBdr/>
              <w:spacing/>
              <w:jc w:val="left"/>
              <w:rPr/>
            </w:pPr>
            <w:r>
              <w:rPr>
                <w:sz w:val="22"/>
              </w:rPr>
              <w:t xml:space="preserve">30-5.31</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r>
      <w:tr>
        <w:trPr/>
        <w:tc>
          <w:tcPr>
            <w:tcW w:type="pct" w:w="882"/>
            <w:gridSpan w:val="2"/>
            <w:tcBorders/>
          </w:tcPr>
          <w:p>
            <w:pPr>
              <w:pBdr/>
              <w:spacing/>
              <w:jc w:val="left"/>
              <w:rPr/>
            </w:pPr>
            <w:r>
              <w:rPr>
                <w:sz w:val="22"/>
              </w:rPr>
              <w:t xml:space="preserve">Vehicle rental </w:t>
            </w:r>
          </w:p>
        </w:tc>
        <w:tc>
          <w:tcPr>
            <w:tcW w:type="pct" w:w="588"/>
            <w:tcBorders/>
          </w:tcPr>
          <w:p>
            <w:pPr>
              <w:pBdr/>
              <w:spacing/>
              <w:jc w:val="left"/>
              <w:rPr/>
            </w:pP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r>
      <w:tr>
        <w:trPr/>
        <w:tc>
          <w:tcPr>
            <w:tcW w:type="pct" w:w="882"/>
            <w:gridSpan w:val="2"/>
            <w:tcBorders/>
          </w:tcPr>
          <w:p>
            <w:pPr>
              <w:pBdr/>
              <w:spacing/>
              <w:jc w:val="left"/>
              <w:rPr/>
            </w:pPr>
            <w:r>
              <w:rPr>
                <w:sz w:val="22"/>
              </w:rPr>
              <w:t xml:space="preserve">Vehicle sales (no outdoor display) </w:t>
            </w:r>
          </w:p>
        </w:tc>
        <w:tc>
          <w:tcPr>
            <w:tcW w:type="pct" w:w="588"/>
            <w:tcBorders/>
          </w:tcPr>
          <w:p>
            <w:pPr>
              <w:pBdr/>
              <w:spacing/>
              <w:jc w:val="left"/>
              <w:rPr/>
            </w:pP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r>
      <w:tr>
        <w:trPr/>
        <w:tc>
          <w:tcPr>
            <w:tcW w:type="pct" w:w="882"/>
            <w:gridSpan w:val="2"/>
            <w:tcBorders/>
          </w:tcPr>
          <w:p>
            <w:pPr>
              <w:pBdr/>
              <w:spacing/>
              <w:jc w:val="left"/>
              <w:rPr/>
            </w:pPr>
            <w:r>
              <w:rPr>
                <w:sz w:val="22"/>
              </w:rPr>
              <w:t xml:space="preserve">Vehicle sales (with outdoor display) </w:t>
            </w:r>
          </w:p>
        </w:tc>
        <w:tc>
          <w:tcPr>
            <w:tcW w:type="pct" w:w="588"/>
            <w:tcBorders/>
          </w:tcPr>
          <w:p>
            <w:pPr>
              <w:pBdr/>
              <w:spacing/>
              <w:jc w:val="left"/>
              <w:rPr/>
            </w:pP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r>
      <w:tr>
        <w:trPr/>
        <w:tc>
          <w:tcPr>
            <w:tcW w:type="pct" w:w="882"/>
            <w:gridSpan w:val="2"/>
            <w:tcBorders/>
          </w:tcPr>
          <w:p>
            <w:pPr>
              <w:pBdr/>
              <w:spacing/>
              <w:jc w:val="left"/>
              <w:rPr/>
            </w:pPr>
            <w:r>
              <w:rPr>
                <w:sz w:val="22"/>
              </w:rPr>
              <w:t xml:space="preserve">Vehicle services </w:t>
            </w:r>
          </w:p>
        </w:tc>
        <w:tc>
          <w:tcPr>
            <w:tcW w:type="pct" w:w="588"/>
            <w:tcBorders/>
          </w:tcPr>
          <w:p>
            <w:pPr>
              <w:pBdr/>
              <w:spacing/>
              <w:jc w:val="left"/>
              <w:rPr/>
            </w:pPr>
            <w:r>
              <w:rPr>
                <w:sz w:val="22"/>
              </w:rPr>
              <w:t xml:space="preserve">30-5.31</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r>
      <w:tr>
        <w:trPr/>
        <w:tc>
          <w:tcPr>
            <w:tcW w:type="pct" w:w="882"/>
            <w:gridSpan w:val="2"/>
            <w:tcBorders/>
          </w:tcPr>
          <w:p>
            <w:pPr>
              <w:pBdr/>
              <w:spacing/>
              <w:jc w:val="left"/>
              <w:rPr/>
            </w:pPr>
            <w:r>
              <w:rPr>
                <w:sz w:val="22"/>
              </w:rPr>
              <w:t xml:space="preserve">Veterinary services </w:t>
            </w:r>
          </w:p>
        </w:tc>
        <w:tc>
          <w:tcPr>
            <w:tcW w:type="pct" w:w="588"/>
            <w:tcBorders/>
          </w:tcPr>
          <w:p>
            <w:pPr>
              <w:pBdr/>
              <w:spacing/>
              <w:jc w:val="left"/>
              <w:rPr/>
            </w:pPr>
            <w:r>
              <w:rPr>
                <w:sz w:val="22"/>
              </w:rPr>
              <w:t xml:space="preserve">30-5.32</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r>
      <w:tr>
        <w:trPr/>
        <w:tc>
          <w:tcPr>
            <w:tcW w:type="pct" w:w="882"/>
            <w:gridSpan w:val="2"/>
            <w:tcBorders/>
          </w:tcPr>
          <w:p>
            <w:pPr>
              <w:pBdr/>
              <w:spacing/>
              <w:jc w:val="left"/>
              <w:rPr/>
            </w:pPr>
            <w:r>
              <w:rPr>
                <w:sz w:val="22"/>
              </w:rPr>
              <w:t xml:space="preserve">Warehouse or distribution facility (less than 100,000 sf) </w:t>
            </w:r>
          </w:p>
        </w:tc>
        <w:tc>
          <w:tcPr>
            <w:tcW w:type="pct" w:w="588"/>
            <w:tcBorders/>
          </w:tcPr>
          <w:p>
            <w:pPr>
              <w:pBdr/>
              <w:spacing/>
              <w:jc w:val="left"/>
              <w:rPr/>
            </w:pP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r>
      <w:tr>
        <w:trPr/>
        <w:tc>
          <w:tcPr>
            <w:tcW w:type="pct" w:w="882"/>
            <w:gridSpan w:val="2"/>
            <w:tcBorders/>
          </w:tcPr>
          <w:p>
            <w:pPr>
              <w:pBdr/>
              <w:spacing/>
              <w:jc w:val="left"/>
              <w:rPr/>
            </w:pPr>
            <w:r>
              <w:rPr>
                <w:sz w:val="22"/>
              </w:rPr>
              <w:t xml:space="preserve">Warehouse or distribution facility (100,000 sf or greater) </w:t>
            </w:r>
          </w:p>
        </w:tc>
        <w:tc>
          <w:tcPr>
            <w:tcW w:type="pct" w:w="588"/>
            <w:tcBorders/>
          </w:tcPr>
          <w:p>
            <w:pPr>
              <w:pBdr/>
              <w:spacing/>
              <w:jc w:val="left"/>
              <w:rPr/>
            </w:pP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r>
      <w:tr>
        <w:trPr/>
        <w:tc>
          <w:tcPr>
            <w:tcW w:type="pct" w:w="882"/>
            <w:gridSpan w:val="2"/>
            <w:tcBorders/>
          </w:tcPr>
          <w:p>
            <w:pPr>
              <w:pBdr/>
              <w:spacing/>
              <w:jc w:val="left"/>
              <w:rPr/>
            </w:pPr>
            <w:r>
              <w:rPr>
                <w:sz w:val="22"/>
              </w:rPr>
              <w:t xml:space="preserve">Waste management facility </w:t>
            </w:r>
          </w:p>
        </w:tc>
        <w:tc>
          <w:tcPr>
            <w:tcW w:type="pct" w:w="588"/>
            <w:tcBorders/>
          </w:tcPr>
          <w:p>
            <w:pPr>
              <w:pBdr/>
              <w:spacing/>
              <w:jc w:val="left"/>
              <w:rPr/>
            </w:pP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r>
      <w:tr>
        <w:trPr/>
        <w:tc>
          <w:tcPr>
            <w:tcW w:type="pct" w:w="882"/>
            <w:gridSpan w:val="2"/>
            <w:tcBorders/>
          </w:tcPr>
          <w:p>
            <w:pPr>
              <w:pBdr/>
              <w:spacing/>
              <w:jc w:val="left"/>
              <w:rPr/>
            </w:pPr>
            <w:r>
              <w:rPr>
                <w:sz w:val="22"/>
              </w:rPr>
              <w:t xml:space="preserve">Wholesale trade </w:t>
            </w:r>
          </w:p>
        </w:tc>
        <w:tc>
          <w:tcPr>
            <w:tcW w:type="pct" w:w="588"/>
            <w:tcBorders/>
          </w:tcPr>
          <w:p>
            <w:pPr>
              <w:pBdr/>
              <w:spacing/>
              <w:jc w:val="left"/>
              <w:rPr/>
            </w:pP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S </w:t>
            </w:r>
          </w:p>
        </w:tc>
        <w:tc>
          <w:tcPr>
            <w:tcW w:type="pct" w:w="294"/>
            <w:tcBorders/>
          </w:tcPr>
          <w:p>
            <w:pPr>
              <w:pBdr/>
              <w:spacing/>
              <w:jc w:val="left"/>
              <w:rPr/>
            </w:pPr>
            <w:r>
              <w:rPr>
                <w:sz w:val="22"/>
              </w:rPr>
              <w:t xml:space="preserve">-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c>
          <w:tcPr>
            <w:tcW w:type="pct" w:w="294"/>
            <w:tcBorders/>
          </w:tcPr>
          <w:p>
            <w:pPr>
              <w:pBdr/>
              <w:spacing/>
              <w:jc w:val="left"/>
              <w:rPr/>
            </w:pPr>
            <w:r>
              <w:rPr>
                <w:sz w:val="22"/>
              </w:rPr>
              <w:t xml:space="preserve">P </w:t>
            </w:r>
          </w:p>
        </w:tc>
      </w:tr>
      <w:tr>
        <w:trPr/>
        <w:tc>
          <w:tcPr>
            <w:tcW w:type="pct" w:w="882"/>
            <w:tcBorders/>
          </w:tcPr>
          <w:p>
            <w:pPr>
              <w:pBdr/>
              <w:spacing/>
              <w:jc w:val="left"/>
              <w:rPr/>
            </w:pPr>
            <w:r>
              <w:rPr>
                <w:sz w:val="22"/>
              </w:rPr>
              <w:t xml:space="preserve">Wireless communication facility or antenna </w:t>
            </w:r>
          </w:p>
        </w:tc>
        <w:tc>
          <w:tcPr>
            <w:tcW w:type="pct" w:w="4118"/>
            <w:gridSpan w:val="14"/>
            <w:tcBorders/>
          </w:tcPr>
          <w:p>
            <w:pPr>
              <w:pBdr/>
              <w:spacing/>
              <w:jc w:val="center"/>
              <w:rPr/>
            </w:pPr>
            <w:r>
              <w:rPr>
                <w:sz w:val="22"/>
              </w:rPr>
              <w:t xml:space="preserve">See </w:t>
            </w:r>
            <w:r>
              <w:rPr>
                <w:sz w:val="22"/>
              </w:rPr>
              <w:t xml:space="preserve">30-5.33</w:t>
            </w:r>
          </w:p>
        </w:tc>
      </w:tr>
    </w:tbl>
    <w:p>
      <w:pPr>
        <w:pBdr/>
        <w:spacing/>
        <w:rPr/>
      </w:pPr>
    </w:p>
    <w:p>
      <w:pPr>
        <w:pStyle w:val="Block1"/>
        <w:pBdr/>
        <w:spacing/>
        <w:rPr/>
      </w:pPr>
      <w:r>
        <w:rPr>
          <w:b/>
          <w:sz w:val="16"/>
        </w:rPr>
        <w:t xml:space="preserve">LEGEND:</w:t>
      </w:r>
    </w:p>
    <w:p>
      <w:pPr>
        <w:pStyle w:val="Block1"/>
        <w:pBdr/>
        <w:spacing/>
        <w:rPr/>
      </w:pPr>
      <w:r>
        <w:rPr>
          <w:rStyle w:val="Block1"/>
          <w:sz w:val="16"/>
        </w:rPr>
        <w:t xml:space="preserve">P = Permitted by right; S = Special use permit; A = Accessory; Blank = Use not allowed. </w:t>
      </w:r>
    </w:p>
    <w:p>
      <w:pPr>
        <w:pStyle w:val="Block1"/>
        <w:pBdr/>
        <w:spacing/>
        <w:rPr/>
      </w:pPr>
      <w:r>
        <w:rPr>
          <w:rStyle w:val="Block1"/>
          <w:sz w:val="16"/>
        </w:rPr>
        <w:t xml:space="preserve">1 = Only when accessory to and in the same building as health services or offices of physicians, dentists, and other health practitioners. </w:t>
      </w:r>
    </w:p>
    <w:p>
      <w:pPr>
        <w:pStyle w:val="Block1"/>
        <w:pBdr/>
        <w:spacing/>
        <w:rPr/>
      </w:pPr>
      <w:r>
        <w:rPr>
          <w:rStyle w:val="Block1"/>
          <w:sz w:val="16"/>
        </w:rPr>
        <w:t xml:space="preserve">2 = Accessory to and in the same building as health services and comprising less than 25 percent of the gross floor area of the building. </w:t>
      </w:r>
    </w:p>
    <w:p>
      <w:pPr>
        <w:pStyle w:val="Block1"/>
        <w:pBdr/>
        <w:spacing/>
        <w:rPr/>
      </w:pPr>
      <w:r>
        <w:rPr>
          <w:rStyle w:val="Block1"/>
          <w:sz w:val="16"/>
        </w:rPr>
        <w:t xml:space="preserve">3 = Prohibited where adjacent to single-family zoned property. </w:t>
      </w:r>
    </w:p>
    <w:p>
      <w:pPr>
        <w:pStyle w:val="Hang1"/>
        <w:pBdr/>
        <w:spacing/>
        <w:rPr/>
      </w:pPr>
      <w:r>
        <w:rPr>
          <w:rStyle w:val="Hang1"/>
          <w:sz w:val="16"/>
        </w:rPr>
        <w:t xml:space="preserve">4 = Special use permit required for any proposed food truck park with six or more food truck pads when the food truck park's boundaries would be less than 300 feet from the boundary of any single-family zoned property or property that is developed with a single-family dwelling; otherwise, such food truck park is allowed by right. </w:t>
      </w:r>
    </w:p>
    <w:p>
      <w:pPr>
        <w:pStyle w:val="HistoryNote"/>
        <w:pBdr/>
        <w:spacing/>
        <w:rPr/>
      </w:pPr>
      <w:r>
        <w:rPr>
          <w:rStyle w:val="HistoryNote"/>
        </w:rPr>
        <w:t xml:space="preserve">(Ord. No. 160685, § 3, 3-15-18; Ord. No. 170975, § 3, 2-21-19; Ord. No. 190082, § 1, 10-17-19; Ord. No. 190292, § 4, 2-20-20; Ord. No. 190714, § 4, 6-4-20; Ord. No. 190988, § 4, 9-3-20; Ord. No. 191128, § 4, 9-17-20; Ord. No. 200727, § 4, 6-2-22; Ord. No. 211358, § 12, 10-17-22; Ord. No. 2023-168, § 12, 6-1-23)</w:t>
      </w:r>
    </w:p>
    <w:p>
      <w:pPr>
        <w:pBdr/>
        <w:spacing w:before="0" w:after="0"/>
        <w:rPr/>
        <w:sectPr>
          <w:headerReference w:type="default" r:id="rId271"/>
          <w:footerReference w:type="default" r:id="rId27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30-4.20.</w:t>
      </w:r>
      <w:r>
        <w:rPr/>
        <w:t xml:space="preserve"> </w:t>
      </w:r>
      <w:r>
        <w:rPr/>
        <w:t xml:space="preserve">Dimensional standards.</w:t>
      </w:r>
    </w:p>
    <w:p>
      <w:pPr>
        <w:pStyle w:val="Block1"/>
        <w:pBdr/>
        <w:spacing/>
        <w:rPr/>
      </w:pPr>
      <w:r>
        <w:rPr>
          <w:rStyle w:val="Block1"/>
        </w:rPr>
        <w:t xml:space="preserve">The following tables contain the dimensional standards for the various uses allowed in each district: </w:t>
      </w:r>
    </w:p>
    <w:p>
      <w:pPr>
        <w:pStyle w:val="Block1"/>
        <w:pBdr/>
        <w:spacing/>
        <w:rPr/>
      </w:pPr>
      <w:r>
        <w:rPr>
          <w:b/>
        </w:rPr>
        <w:t xml:space="preserve">Table V-8: Mixed-Use and Nonresidential Districts Dimensional Standards.</w:t>
      </w:r>
    </w:p>
    <w:tbl>
      <w:tblPr>
        <w:tblStyle w:val="Table1_011b2fbf-3d3c-4720-92af-a4c27afe47bc"/>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1794"/>
        <w:gridCol w:w="2"/>
        <w:gridCol w:w="1194"/>
        <w:gridCol w:w="599"/>
        <w:gridCol w:w="598"/>
        <w:gridCol w:w="599"/>
        <w:gridCol w:w="599"/>
        <w:gridCol w:w="599"/>
        <w:gridCol w:w="598"/>
        <w:gridCol w:w="599"/>
        <w:gridCol w:w="599"/>
        <w:gridCol w:w="599"/>
        <w:gridCol w:w="598"/>
        <w:gridCol w:w="599"/>
      </w:tblGrid>
      <w:tr>
        <w:trPr/>
        <w:tc>
          <w:tcPr>
            <w:tcW w:type="pct" w:w="938"/>
            <w:tcBorders/>
            <w:shd w:fill="C0C0C0" w:color="auto" w:val="clear"/>
          </w:tcPr>
          <w:p>
            <w:pPr>
              <w:pBdr/>
              <w:spacing/>
              <w:jc w:val="left"/>
              <w:rPr/>
            </w:pPr>
          </w:p>
        </w:tc>
        <w:tc>
          <w:tcPr>
            <w:tcW w:type="pct" w:w="625"/>
            <w:gridSpan w:val="2"/>
            <w:tcBorders/>
            <w:shd w:fill="C0C0C0" w:color="auto" w:val="clear"/>
          </w:tcPr>
          <w:p>
            <w:pPr>
              <w:pBdr/>
              <w:spacing/>
              <w:jc w:val="left"/>
              <w:rPr/>
            </w:pPr>
            <w:r>
              <w:rPr>
                <w:b/>
                <w:sz w:val="22"/>
              </w:rPr>
              <w:t xml:space="preserve">MU-1</w:t>
            </w:r>
          </w:p>
        </w:tc>
        <w:tc>
          <w:tcPr>
            <w:tcW w:type="pct" w:w="313"/>
            <w:tcBorders/>
            <w:shd w:fill="C0C0C0" w:color="auto" w:val="clear"/>
          </w:tcPr>
          <w:p>
            <w:pPr>
              <w:pBdr/>
              <w:spacing/>
              <w:jc w:val="left"/>
              <w:rPr/>
            </w:pPr>
            <w:r>
              <w:rPr>
                <w:b/>
                <w:sz w:val="22"/>
              </w:rPr>
              <w:t xml:space="preserve">MU-2</w:t>
            </w:r>
          </w:p>
        </w:tc>
        <w:tc>
          <w:tcPr>
            <w:tcW w:type="pct" w:w="313"/>
            <w:tcBorders/>
            <w:shd w:fill="C0C0C0" w:color="auto" w:val="clear"/>
          </w:tcPr>
          <w:p>
            <w:pPr>
              <w:pBdr/>
              <w:spacing/>
              <w:jc w:val="left"/>
              <w:rPr/>
            </w:pPr>
            <w:r>
              <w:rPr>
                <w:b/>
                <w:sz w:val="22"/>
              </w:rPr>
              <w:t xml:space="preserve">OR</w:t>
            </w:r>
          </w:p>
        </w:tc>
        <w:tc>
          <w:tcPr>
            <w:tcW w:type="pct" w:w="313"/>
            <w:tcBorders/>
            <w:shd w:fill="C0C0C0" w:color="auto" w:val="clear"/>
          </w:tcPr>
          <w:p>
            <w:pPr>
              <w:pBdr/>
              <w:spacing/>
              <w:jc w:val="left"/>
              <w:rPr/>
            </w:pPr>
            <w:r>
              <w:rPr>
                <w:b/>
                <w:sz w:val="22"/>
              </w:rPr>
              <w:t xml:space="preserve">OF</w:t>
            </w:r>
          </w:p>
        </w:tc>
        <w:tc>
          <w:tcPr>
            <w:tcW w:type="pct" w:w="313"/>
            <w:tcBorders/>
            <w:shd w:fill="C0C0C0" w:color="auto" w:val="clear"/>
          </w:tcPr>
          <w:p>
            <w:pPr>
              <w:pBdr/>
              <w:spacing/>
              <w:jc w:val="left"/>
              <w:rPr/>
            </w:pPr>
            <w:r>
              <w:rPr>
                <w:b/>
                <w:sz w:val="22"/>
              </w:rPr>
              <w:t xml:space="preserve">CP</w:t>
            </w:r>
          </w:p>
        </w:tc>
        <w:tc>
          <w:tcPr>
            <w:tcW w:type="pct" w:w="313"/>
            <w:tcBorders/>
            <w:shd w:fill="C0C0C0" w:color="auto" w:val="clear"/>
          </w:tcPr>
          <w:p>
            <w:pPr>
              <w:pBdr/>
              <w:spacing/>
              <w:jc w:val="left"/>
              <w:rPr/>
            </w:pPr>
            <w:r>
              <w:rPr>
                <w:b/>
                <w:sz w:val="22"/>
              </w:rPr>
              <w:t xml:space="preserve">BUS</w:t>
            </w:r>
          </w:p>
        </w:tc>
        <w:tc>
          <w:tcPr>
            <w:tcW w:type="pct" w:w="313"/>
            <w:tcBorders/>
            <w:shd w:fill="C0C0C0" w:color="auto" w:val="clear"/>
          </w:tcPr>
          <w:p>
            <w:pPr>
              <w:pBdr/>
              <w:spacing/>
              <w:jc w:val="left"/>
              <w:rPr/>
            </w:pPr>
            <w:r>
              <w:rPr>
                <w:b/>
                <w:sz w:val="22"/>
              </w:rPr>
              <w:t xml:space="preserve">BA</w:t>
            </w:r>
          </w:p>
        </w:tc>
        <w:tc>
          <w:tcPr>
            <w:tcW w:type="pct" w:w="313"/>
            <w:tcBorders/>
            <w:shd w:fill="C0C0C0" w:color="auto" w:val="clear"/>
          </w:tcPr>
          <w:p>
            <w:pPr>
              <w:pBdr/>
              <w:spacing/>
              <w:jc w:val="left"/>
              <w:rPr/>
            </w:pPr>
            <w:r>
              <w:rPr>
                <w:b/>
                <w:sz w:val="22"/>
              </w:rPr>
              <w:t xml:space="preserve">BT</w:t>
            </w:r>
          </w:p>
        </w:tc>
        <w:tc>
          <w:tcPr>
            <w:tcW w:type="pct" w:w="313"/>
            <w:tcBorders/>
            <w:shd w:fill="C0C0C0" w:color="auto" w:val="clear"/>
          </w:tcPr>
          <w:p>
            <w:pPr>
              <w:pBdr/>
              <w:spacing/>
              <w:jc w:val="left"/>
              <w:rPr/>
            </w:pPr>
            <w:r>
              <w:rPr>
                <w:b/>
                <w:sz w:val="22"/>
              </w:rPr>
              <w:t xml:space="preserve">W</w:t>
            </w:r>
          </w:p>
        </w:tc>
        <w:tc>
          <w:tcPr>
            <w:tcW w:type="pct" w:w="313"/>
            <w:tcBorders/>
            <w:shd w:fill="C0C0C0" w:color="auto" w:val="clear"/>
          </w:tcPr>
          <w:p>
            <w:pPr>
              <w:pBdr/>
              <w:spacing/>
              <w:jc w:val="left"/>
              <w:rPr/>
            </w:pPr>
            <w:r>
              <w:rPr>
                <w:b/>
                <w:sz w:val="22"/>
              </w:rPr>
              <w:t xml:space="preserve">BI</w:t>
            </w:r>
          </w:p>
        </w:tc>
        <w:tc>
          <w:tcPr>
            <w:tcW w:type="pct" w:w="313"/>
            <w:tcBorders/>
            <w:shd w:fill="C0C0C0" w:color="auto" w:val="clear"/>
          </w:tcPr>
          <w:p>
            <w:pPr>
              <w:pBdr/>
              <w:spacing/>
              <w:jc w:val="left"/>
              <w:rPr/>
            </w:pPr>
            <w:r>
              <w:rPr>
                <w:b/>
                <w:sz w:val="22"/>
              </w:rPr>
              <w:t xml:space="preserve">I-1</w:t>
            </w:r>
          </w:p>
        </w:tc>
        <w:tc>
          <w:tcPr>
            <w:tcW w:type="pct" w:w="313"/>
            <w:tcBorders/>
            <w:shd w:fill="C0C0C0" w:color="auto" w:val="clear"/>
          </w:tcPr>
          <w:p>
            <w:pPr>
              <w:pBdr/>
              <w:spacing/>
              <w:jc w:val="left"/>
              <w:rPr/>
            </w:pPr>
            <w:r>
              <w:rPr>
                <w:b/>
                <w:sz w:val="22"/>
              </w:rPr>
              <w:t xml:space="preserve">I-2</w:t>
            </w:r>
          </w:p>
        </w:tc>
      </w:tr>
      <w:tr>
        <w:trPr/>
        <w:tc>
          <w:tcPr>
            <w:tcW w:type="pct" w:w="5000"/>
            <w:gridSpan w:val="14"/>
            <w:tcBorders/>
            <w:shd w:fill="C0C0C0" w:color="auto" w:val="clear"/>
          </w:tcPr>
          <w:p>
            <w:pPr>
              <w:pBdr/>
              <w:spacing/>
              <w:jc w:val="left"/>
              <w:rPr/>
            </w:pPr>
            <w:r>
              <w:rPr>
                <w:b/>
                <w:sz w:val="22"/>
              </w:rPr>
              <w:t xml:space="preserve">DENSITY/INTENSITY</w:t>
            </w:r>
          </w:p>
        </w:tc>
      </w:tr>
      <w:tr>
        <w:trPr/>
        <w:tc>
          <w:tcPr>
            <w:tcW w:type="pct" w:w="938"/>
            <w:gridSpan w:val="2"/>
            <w:tcBorders/>
          </w:tcPr>
          <w:p>
            <w:pPr>
              <w:pBdr/>
              <w:spacing/>
              <w:jc w:val="left"/>
              <w:rPr/>
            </w:pPr>
            <w:r>
              <w:rPr>
                <w:sz w:val="22"/>
              </w:rPr>
              <w:t xml:space="preserve">Residential density (units/acre) </w:t>
            </w:r>
          </w:p>
        </w:tc>
        <w:tc>
          <w:tcPr>
            <w:tcW w:type="pct" w:w="4063"/>
            <w:gridSpan w:val="12"/>
            <w:tcBorders/>
          </w:tcPr>
          <w:p>
            <w:pPr>
              <w:pBdr/>
              <w:spacing/>
              <w:jc w:val="left"/>
              <w:rPr/>
            </w:pPr>
          </w:p>
        </w:tc>
      </w:tr>
      <w:tr>
        <w:trPr/>
        <w:tc>
          <w:tcPr>
            <w:tcW w:type="pct" w:w="938"/>
            <w:tcBorders/>
          </w:tcPr>
          <w:p>
            <w:pPr>
              <w:pBdr/>
              <w:spacing/>
              <w:jc w:val="left"/>
              <w:rPr/>
            </w:pPr>
            <w:r>
              <w:rPr>
                <w:sz w:val="22"/>
              </w:rPr>
              <w:t xml:space="preserve"> Min.</w:t>
            </w:r>
            <w:r>
              <w:rPr>
                <w:sz w:val="22"/>
                <w:vertAlign w:val="superscript"/>
              </w:rPr>
              <w:t xml:space="preserve">1 </w:t>
            </w:r>
          </w:p>
        </w:tc>
        <w:tc>
          <w:tcPr>
            <w:tcW w:type="pct" w:w="625"/>
            <w:gridSpan w:val="2"/>
            <w:tcBorders/>
          </w:tcPr>
          <w:p>
            <w:pPr>
              <w:pBdr/>
              <w:spacing/>
              <w:jc w:val="left"/>
              <w:rPr/>
            </w:pPr>
            <w:r>
              <w:rPr>
                <w:sz w:val="22"/>
              </w:rPr>
              <w:t xml:space="preserve">8 </w:t>
            </w:r>
          </w:p>
        </w:tc>
        <w:tc>
          <w:tcPr>
            <w:tcW w:type="pct" w:w="313"/>
            <w:tcBorders/>
          </w:tcPr>
          <w:p>
            <w:pPr>
              <w:pBdr/>
              <w:spacing/>
              <w:jc w:val="left"/>
              <w:rPr/>
            </w:pPr>
            <w:r>
              <w:rPr>
                <w:sz w:val="22"/>
              </w:rPr>
              <w:t xml:space="preserve">12 </w:t>
            </w:r>
          </w:p>
        </w:tc>
        <w:tc>
          <w:tcPr>
            <w:tcW w:type="pct" w:w="313"/>
            <w:tcBorders/>
          </w:tcPr>
          <w:p>
            <w:pPr>
              <w:pBdr/>
              <w:spacing/>
              <w:jc w:val="left"/>
              <w:rPr/>
            </w:pPr>
            <w:r>
              <w:rPr>
                <w:sz w:val="22"/>
              </w:rPr>
              <w:t xml:space="preserve">None </w:t>
            </w:r>
          </w:p>
        </w:tc>
        <w:tc>
          <w:tcPr>
            <w:tcW w:type="pct" w:w="313"/>
            <w:tcBorders/>
          </w:tcPr>
          <w:p>
            <w:pPr>
              <w:pBdr/>
              <w:spacing/>
              <w:jc w:val="left"/>
              <w:rPr/>
            </w:pPr>
            <w:r>
              <w:rPr>
                <w:sz w:val="22"/>
              </w:rPr>
              <w:t xml:space="preserve">None </w:t>
            </w:r>
          </w:p>
        </w:tc>
        <w:tc>
          <w:tcPr>
            <w:tcW w:type="pct" w:w="313"/>
            <w:tcBorders/>
          </w:tcPr>
          <w:p>
            <w:pPr>
              <w:pBdr/>
              <w:spacing/>
              <w:jc w:val="left"/>
              <w:rPr/>
            </w:pPr>
            <w:r>
              <w:rPr>
                <w:sz w:val="22"/>
              </w:rPr>
              <w:t xml:space="preserve">10 </w:t>
            </w:r>
          </w:p>
        </w:tc>
        <w:tc>
          <w:tcPr>
            <w:tcW w:type="pct" w:w="313"/>
            <w:tcBorders/>
          </w:tcPr>
          <w:p>
            <w:pPr>
              <w:pBdr/>
              <w:spacing/>
              <w:jc w:val="left"/>
              <w:rPr/>
            </w:pPr>
            <w:r>
              <w:rPr>
                <w:sz w:val="22"/>
              </w:rPr>
              <w:t xml:space="preserve">None </w:t>
            </w:r>
          </w:p>
        </w:tc>
        <w:tc>
          <w:tcPr>
            <w:tcW w:type="pct" w:w="313"/>
            <w:tcBorders/>
          </w:tcPr>
          <w:p>
            <w:pPr>
              <w:pBdr/>
              <w:spacing/>
              <w:jc w:val="left"/>
              <w:rPr/>
            </w:pPr>
            <w:r>
              <w:rPr>
                <w:sz w:val="22"/>
              </w:rPr>
              <w:t xml:space="preserve">None </w:t>
            </w:r>
          </w:p>
        </w:tc>
        <w:tc>
          <w:tcPr>
            <w:tcW w:type="pct" w:w="313"/>
            <w:tcBorders/>
          </w:tcPr>
          <w:p>
            <w:pPr>
              <w:pBdr/>
              <w:spacing/>
              <w:jc w:val="left"/>
              <w:rPr/>
            </w:pPr>
            <w:r>
              <w:rPr>
                <w:sz w:val="22"/>
              </w:rPr>
              <w:t xml:space="preserve">None </w:t>
            </w:r>
          </w:p>
        </w:tc>
        <w:tc>
          <w:tcPr>
            <w:tcW w:type="pct" w:w="313"/>
            <w:tcBorders/>
          </w:tcPr>
          <w:p>
            <w:pPr>
              <w:pBdr/>
              <w:spacing/>
              <w:jc w:val="left"/>
              <w:rPr/>
            </w:pPr>
            <w:r>
              <w:rPr>
                <w:sz w:val="22"/>
              </w:rPr>
              <w:t xml:space="preserve">8 </w:t>
            </w:r>
          </w:p>
        </w:tc>
        <w:tc>
          <w:tcPr>
            <w:tcW w:type="pct" w:w="313"/>
            <w:tcBorders/>
          </w:tcPr>
          <w:p>
            <w:pPr>
              <w:pBdr/>
              <w:spacing/>
              <w:jc w:val="left"/>
              <w:rPr/>
            </w:pPr>
            <w:r>
              <w:rPr>
                <w:sz w:val="22"/>
              </w:rPr>
              <w:t xml:space="preserve">None </w:t>
            </w:r>
          </w:p>
        </w:tc>
        <w:tc>
          <w:tcPr>
            <w:tcW w:type="pct" w:w="313"/>
            <w:tcBorders/>
          </w:tcPr>
          <w:p>
            <w:pPr>
              <w:pBdr/>
              <w:spacing/>
              <w:jc w:val="left"/>
              <w:rPr/>
            </w:pPr>
            <w:r>
              <w:rPr>
                <w:sz w:val="22"/>
              </w:rPr>
              <w:t xml:space="preserve">None </w:t>
            </w:r>
          </w:p>
        </w:tc>
        <w:tc>
          <w:tcPr>
            <w:tcW w:type="pct" w:w="313"/>
            <w:tcBorders/>
          </w:tcPr>
          <w:p>
            <w:pPr>
              <w:pBdr/>
              <w:spacing/>
              <w:jc w:val="left"/>
              <w:rPr/>
            </w:pPr>
            <w:r>
              <w:rPr>
                <w:sz w:val="22"/>
              </w:rPr>
              <w:t xml:space="preserve">None </w:t>
            </w:r>
          </w:p>
        </w:tc>
      </w:tr>
      <w:tr>
        <w:trPr/>
        <w:tc>
          <w:tcPr>
            <w:tcW w:type="pct" w:w="938"/>
            <w:tcBorders/>
          </w:tcPr>
          <w:p>
            <w:pPr>
              <w:pBdr/>
              <w:spacing/>
              <w:jc w:val="left"/>
              <w:rPr/>
            </w:pPr>
            <w:r>
              <w:rPr>
                <w:sz w:val="22"/>
              </w:rPr>
              <w:t xml:space="preserve"> Max. by right (density bonuses above max. may be available</w:t>
            </w:r>
            <w:r>
              <w:rPr>
                <w:sz w:val="22"/>
                <w:vertAlign w:val="superscript"/>
              </w:rPr>
              <w:t xml:space="preserve">5 </w:t>
            </w:r>
            <w:r>
              <w:rPr>
                <w:sz w:val="22"/>
              </w:rPr>
              <w:t xml:space="preserve">) </w:t>
            </w:r>
          </w:p>
        </w:tc>
        <w:tc>
          <w:tcPr>
            <w:tcW w:type="pct" w:w="625"/>
            <w:gridSpan w:val="2"/>
            <w:tcBorders/>
          </w:tcPr>
          <w:p>
            <w:pPr>
              <w:pBdr/>
              <w:spacing/>
              <w:jc w:val="left"/>
              <w:rPr/>
            </w:pPr>
            <w:r>
              <w:rPr>
                <w:sz w:val="22"/>
              </w:rPr>
              <w:t xml:space="preserve">30 </w:t>
            </w:r>
          </w:p>
        </w:tc>
        <w:tc>
          <w:tcPr>
            <w:tcW w:type="pct" w:w="313"/>
            <w:tcBorders/>
          </w:tcPr>
          <w:p>
            <w:pPr>
              <w:pBdr/>
              <w:spacing/>
              <w:jc w:val="left"/>
              <w:rPr/>
            </w:pPr>
            <w:r>
              <w:rPr>
                <w:sz w:val="22"/>
              </w:rPr>
              <w:t xml:space="preserve">30 </w:t>
            </w:r>
          </w:p>
        </w:tc>
        <w:tc>
          <w:tcPr>
            <w:tcW w:type="pct" w:w="313"/>
            <w:tcBorders/>
          </w:tcPr>
          <w:p>
            <w:pPr>
              <w:pBdr/>
              <w:spacing/>
              <w:jc w:val="left"/>
              <w:rPr/>
            </w:pPr>
            <w:r>
              <w:rPr>
                <w:sz w:val="22"/>
              </w:rPr>
              <w:t xml:space="preserve">20 </w:t>
            </w:r>
          </w:p>
        </w:tc>
        <w:tc>
          <w:tcPr>
            <w:tcW w:type="pct" w:w="313"/>
            <w:tcBorders/>
          </w:tcPr>
          <w:p>
            <w:pPr>
              <w:pBdr/>
              <w:spacing/>
              <w:jc w:val="left"/>
              <w:rPr/>
            </w:pPr>
            <w:r>
              <w:rPr>
                <w:sz w:val="22"/>
              </w:rPr>
              <w:t xml:space="preserve">20 </w:t>
            </w:r>
          </w:p>
        </w:tc>
        <w:tc>
          <w:tcPr>
            <w:tcW w:type="pct" w:w="313"/>
            <w:tcBorders/>
          </w:tcPr>
          <w:p>
            <w:pPr>
              <w:pBdr/>
              <w:spacing/>
              <w:jc w:val="left"/>
              <w:rPr/>
            </w:pPr>
            <w:r>
              <w:rPr>
                <w:sz w:val="22"/>
              </w:rPr>
              <w:t xml:space="preserve">30 </w:t>
            </w:r>
          </w:p>
        </w:tc>
        <w:tc>
          <w:tcPr>
            <w:tcW w:type="pct" w:w="313"/>
            <w:tcBorders/>
          </w:tcPr>
          <w:p>
            <w:pPr>
              <w:pBdr/>
              <w:spacing/>
              <w:jc w:val="left"/>
              <w:rPr/>
            </w:pPr>
            <w:r>
              <w:rPr>
                <w:sz w:val="22"/>
              </w:rPr>
              <w:t xml:space="preserve">None </w:t>
            </w:r>
          </w:p>
        </w:tc>
        <w:tc>
          <w:tcPr>
            <w:tcW w:type="pct" w:w="313"/>
            <w:tcBorders/>
          </w:tcPr>
          <w:p>
            <w:pPr>
              <w:pBdr/>
              <w:spacing/>
              <w:jc w:val="left"/>
              <w:rPr/>
            </w:pPr>
            <w:r>
              <w:rPr>
                <w:sz w:val="22"/>
              </w:rPr>
              <w:t xml:space="preserve">None </w:t>
            </w:r>
          </w:p>
        </w:tc>
        <w:tc>
          <w:tcPr>
            <w:tcW w:type="pct" w:w="313"/>
            <w:tcBorders/>
          </w:tcPr>
          <w:p>
            <w:pPr>
              <w:pBdr/>
              <w:spacing/>
              <w:jc w:val="left"/>
              <w:rPr/>
            </w:pPr>
            <w:r>
              <w:rPr>
                <w:sz w:val="22"/>
              </w:rPr>
              <w:t xml:space="preserve">None </w:t>
            </w:r>
          </w:p>
        </w:tc>
        <w:tc>
          <w:tcPr>
            <w:tcW w:type="pct" w:w="313"/>
            <w:tcBorders/>
          </w:tcPr>
          <w:p>
            <w:pPr>
              <w:pBdr/>
              <w:spacing/>
              <w:jc w:val="left"/>
              <w:rPr/>
            </w:pPr>
            <w:r>
              <w:rPr>
                <w:sz w:val="22"/>
              </w:rPr>
              <w:t xml:space="preserve">30 </w:t>
            </w:r>
          </w:p>
        </w:tc>
        <w:tc>
          <w:tcPr>
            <w:tcW w:type="pct" w:w="313"/>
            <w:tcBorders/>
          </w:tcPr>
          <w:p>
            <w:pPr>
              <w:pBdr/>
              <w:spacing/>
              <w:jc w:val="left"/>
              <w:rPr/>
            </w:pPr>
            <w:r>
              <w:rPr>
                <w:sz w:val="22"/>
              </w:rPr>
              <w:t xml:space="preserve">None </w:t>
            </w:r>
          </w:p>
        </w:tc>
        <w:tc>
          <w:tcPr>
            <w:tcW w:type="pct" w:w="313"/>
            <w:tcBorders/>
          </w:tcPr>
          <w:p>
            <w:pPr>
              <w:pBdr/>
              <w:spacing/>
              <w:jc w:val="left"/>
              <w:rPr/>
            </w:pPr>
            <w:r>
              <w:rPr>
                <w:sz w:val="22"/>
              </w:rPr>
              <w:t xml:space="preserve">None </w:t>
            </w:r>
          </w:p>
        </w:tc>
        <w:tc>
          <w:tcPr>
            <w:tcW w:type="pct" w:w="313"/>
            <w:tcBorders/>
          </w:tcPr>
          <w:p>
            <w:pPr>
              <w:pBdr/>
              <w:spacing/>
              <w:jc w:val="left"/>
              <w:rPr/>
            </w:pPr>
            <w:r>
              <w:rPr>
                <w:sz w:val="22"/>
              </w:rPr>
              <w:t xml:space="preserve">None </w:t>
            </w:r>
          </w:p>
        </w:tc>
      </w:tr>
      <w:tr>
        <w:trPr/>
        <w:tc>
          <w:tcPr>
            <w:tcW w:type="pct" w:w="938"/>
            <w:tcBorders/>
          </w:tcPr>
          <w:p>
            <w:pPr>
              <w:pBdr/>
              <w:spacing/>
              <w:jc w:val="left"/>
              <w:rPr/>
            </w:pPr>
            <w:r>
              <w:rPr>
                <w:sz w:val="22"/>
              </w:rPr>
              <w:t xml:space="preserve">Nonresidential building coverage </w:t>
            </w:r>
          </w:p>
        </w:tc>
        <w:tc>
          <w:tcPr>
            <w:tcW w:type="pct" w:w="625"/>
            <w:gridSpan w:val="2"/>
            <w:tcBorders/>
          </w:tcPr>
          <w:p>
            <w:pPr>
              <w:pBdr/>
              <w:spacing/>
              <w:jc w:val="left"/>
              <w:rPr/>
            </w:pPr>
            <w:r>
              <w:rPr>
                <w:sz w:val="22"/>
              </w:rPr>
              <w:t xml:space="preserve">60% </w:t>
            </w:r>
          </w:p>
        </w:tc>
        <w:tc>
          <w:tcPr>
            <w:tcW w:type="pct" w:w="313"/>
            <w:tcBorders/>
          </w:tcPr>
          <w:p>
            <w:pPr>
              <w:pBdr/>
              <w:spacing/>
              <w:jc w:val="left"/>
              <w:rPr/>
            </w:pPr>
            <w:r>
              <w:rPr>
                <w:sz w:val="22"/>
              </w:rPr>
              <w:t xml:space="preserve">75% </w:t>
            </w:r>
          </w:p>
        </w:tc>
        <w:tc>
          <w:tcPr>
            <w:tcW w:type="pct" w:w="313"/>
            <w:tcBorders/>
          </w:tcPr>
          <w:p>
            <w:pPr>
              <w:pBdr/>
              <w:spacing/>
              <w:jc w:val="left"/>
              <w:rPr/>
            </w:pPr>
            <w:r>
              <w:rPr>
                <w:sz w:val="22"/>
              </w:rPr>
              <w:t xml:space="preserve">40% </w:t>
            </w:r>
          </w:p>
        </w:tc>
        <w:tc>
          <w:tcPr>
            <w:tcW w:type="pct" w:w="313"/>
            <w:tcBorders/>
          </w:tcPr>
          <w:p>
            <w:pPr>
              <w:pBdr/>
              <w:spacing/>
              <w:jc w:val="left"/>
              <w:rPr/>
            </w:pPr>
            <w:r>
              <w:rPr>
                <w:sz w:val="22"/>
              </w:rPr>
              <w:t xml:space="preserve">50% </w:t>
            </w:r>
          </w:p>
        </w:tc>
        <w:tc>
          <w:tcPr>
            <w:tcW w:type="pct" w:w="313"/>
            <w:tcBorders/>
          </w:tcPr>
          <w:p>
            <w:pPr>
              <w:pBdr/>
              <w:spacing/>
              <w:jc w:val="left"/>
              <w:rPr/>
            </w:pPr>
            <w:r>
              <w:rPr>
                <w:sz w:val="22"/>
              </w:rPr>
              <w:t xml:space="preserve">50% </w:t>
            </w:r>
          </w:p>
        </w:tc>
        <w:tc>
          <w:tcPr>
            <w:tcW w:type="pct" w:w="313"/>
            <w:tcBorders/>
          </w:tcPr>
          <w:p>
            <w:pPr>
              <w:pBdr/>
              <w:spacing/>
              <w:jc w:val="left"/>
              <w:rPr/>
            </w:pPr>
            <w:r>
              <w:rPr>
                <w:sz w:val="22"/>
              </w:rPr>
              <w:t xml:space="preserve">None </w:t>
            </w:r>
          </w:p>
        </w:tc>
        <w:tc>
          <w:tcPr>
            <w:tcW w:type="pct" w:w="313"/>
            <w:tcBorders/>
          </w:tcPr>
          <w:p>
            <w:pPr>
              <w:pBdr/>
              <w:spacing/>
              <w:jc w:val="left"/>
              <w:rPr/>
            </w:pPr>
            <w:r>
              <w:rPr>
                <w:sz w:val="22"/>
              </w:rPr>
              <w:t xml:space="preserve">None </w:t>
            </w:r>
          </w:p>
        </w:tc>
        <w:tc>
          <w:tcPr>
            <w:tcW w:type="pct" w:w="313"/>
            <w:tcBorders/>
          </w:tcPr>
          <w:p>
            <w:pPr>
              <w:pBdr/>
              <w:spacing/>
              <w:jc w:val="left"/>
              <w:rPr/>
            </w:pPr>
            <w:r>
              <w:rPr>
                <w:sz w:val="22"/>
              </w:rPr>
              <w:t xml:space="preserve">None </w:t>
            </w:r>
          </w:p>
        </w:tc>
        <w:tc>
          <w:tcPr>
            <w:tcW w:type="pct" w:w="313"/>
            <w:tcBorders/>
          </w:tcPr>
          <w:p>
            <w:pPr>
              <w:pBdr/>
              <w:spacing/>
              <w:jc w:val="left"/>
              <w:rPr/>
            </w:pPr>
            <w:r>
              <w:rPr>
                <w:sz w:val="22"/>
              </w:rPr>
              <w:t xml:space="preserve">None </w:t>
            </w:r>
          </w:p>
        </w:tc>
        <w:tc>
          <w:tcPr>
            <w:tcW w:type="pct" w:w="313"/>
            <w:tcBorders/>
          </w:tcPr>
          <w:p>
            <w:pPr>
              <w:pBdr/>
              <w:spacing/>
              <w:jc w:val="left"/>
              <w:rPr/>
            </w:pPr>
            <w:r>
              <w:rPr>
                <w:sz w:val="22"/>
              </w:rPr>
              <w:t xml:space="preserve">None </w:t>
            </w:r>
          </w:p>
        </w:tc>
        <w:tc>
          <w:tcPr>
            <w:tcW w:type="pct" w:w="313"/>
            <w:tcBorders/>
          </w:tcPr>
          <w:p>
            <w:pPr>
              <w:pBdr/>
              <w:spacing/>
              <w:jc w:val="left"/>
              <w:rPr/>
            </w:pPr>
            <w:r>
              <w:rPr>
                <w:sz w:val="22"/>
              </w:rPr>
              <w:t xml:space="preserve">None </w:t>
            </w:r>
          </w:p>
        </w:tc>
        <w:tc>
          <w:tcPr>
            <w:tcW w:type="pct" w:w="313"/>
            <w:tcBorders/>
          </w:tcPr>
          <w:p>
            <w:pPr>
              <w:pBdr/>
              <w:spacing/>
              <w:jc w:val="left"/>
              <w:rPr/>
            </w:pPr>
            <w:r>
              <w:rPr>
                <w:sz w:val="22"/>
              </w:rPr>
              <w:t xml:space="preserve">None </w:t>
            </w:r>
          </w:p>
        </w:tc>
      </w:tr>
      <w:tr>
        <w:trPr/>
        <w:tc>
          <w:tcPr>
            <w:tcW w:type="pct" w:w="938"/>
            <w:tcBorders/>
          </w:tcPr>
          <w:p>
            <w:pPr>
              <w:pBdr/>
              <w:spacing/>
              <w:jc w:val="left"/>
              <w:rPr/>
            </w:pPr>
            <w:r>
              <w:rPr>
                <w:sz w:val="22"/>
              </w:rPr>
              <w:t xml:space="preserve">Nonresidential GLA (max) </w:t>
            </w:r>
          </w:p>
        </w:tc>
        <w:tc>
          <w:tcPr>
            <w:tcW w:type="pct" w:w="625"/>
            <w:gridSpan w:val="2"/>
            <w:tcBorders/>
          </w:tcPr>
          <w:p>
            <w:pPr>
              <w:pBdr/>
              <w:spacing/>
              <w:jc w:val="left"/>
              <w:rPr/>
            </w:pPr>
            <w:r>
              <w:rPr>
                <w:sz w:val="22"/>
              </w:rPr>
              <w:t xml:space="preserve">100,000</w:t>
            </w:r>
            <w:r>
              <w:rPr>
                <w:sz w:val="22"/>
                <w:vertAlign w:val="superscript"/>
              </w:rPr>
              <w:t xml:space="preserve">2 </w:t>
            </w:r>
          </w:p>
        </w:tc>
        <w:tc>
          <w:tcPr>
            <w:tcW w:type="pct" w:w="313"/>
            <w:tcBorders/>
          </w:tcPr>
          <w:p>
            <w:pPr>
              <w:pBdr/>
              <w:spacing/>
              <w:jc w:val="left"/>
              <w:rPr/>
            </w:pPr>
            <w:r>
              <w:rPr>
                <w:sz w:val="22"/>
              </w:rPr>
              <w:t xml:space="preserve">None</w:t>
            </w:r>
            <w:r>
              <w:rPr>
                <w:sz w:val="22"/>
                <w:vertAlign w:val="superscript"/>
              </w:rPr>
              <w:t xml:space="preserve">2 </w:t>
            </w:r>
          </w:p>
        </w:tc>
        <w:tc>
          <w:tcPr>
            <w:tcW w:type="pct" w:w="313"/>
            <w:tcBorders/>
          </w:tcPr>
          <w:p>
            <w:pPr>
              <w:pBdr/>
              <w:spacing/>
              <w:jc w:val="left"/>
              <w:rPr/>
            </w:pPr>
            <w:r>
              <w:rPr>
                <w:sz w:val="22"/>
              </w:rPr>
              <w:t xml:space="preserve">None </w:t>
            </w:r>
          </w:p>
        </w:tc>
        <w:tc>
          <w:tcPr>
            <w:tcW w:type="pct" w:w="313"/>
            <w:tcBorders/>
          </w:tcPr>
          <w:p>
            <w:pPr>
              <w:pBdr/>
              <w:spacing/>
              <w:jc w:val="left"/>
              <w:rPr/>
            </w:pPr>
            <w:r>
              <w:rPr>
                <w:sz w:val="22"/>
              </w:rPr>
              <w:t xml:space="preserve">None </w:t>
            </w:r>
          </w:p>
        </w:tc>
        <w:tc>
          <w:tcPr>
            <w:tcW w:type="pct" w:w="313"/>
            <w:tcBorders/>
          </w:tcPr>
          <w:p>
            <w:pPr>
              <w:pBdr/>
              <w:spacing/>
              <w:jc w:val="left"/>
              <w:rPr/>
            </w:pPr>
            <w:r>
              <w:rPr>
                <w:sz w:val="22"/>
              </w:rPr>
              <w:t xml:space="preserve">None </w:t>
            </w:r>
          </w:p>
        </w:tc>
        <w:tc>
          <w:tcPr>
            <w:tcW w:type="pct" w:w="313"/>
            <w:tcBorders/>
          </w:tcPr>
          <w:p>
            <w:pPr>
              <w:pBdr/>
              <w:spacing/>
              <w:jc w:val="left"/>
              <w:rPr/>
            </w:pPr>
            <w:r>
              <w:rPr>
                <w:sz w:val="22"/>
              </w:rPr>
              <w:t xml:space="preserve">None </w:t>
            </w:r>
          </w:p>
        </w:tc>
        <w:tc>
          <w:tcPr>
            <w:tcW w:type="pct" w:w="313"/>
            <w:tcBorders/>
          </w:tcPr>
          <w:p>
            <w:pPr>
              <w:pBdr/>
              <w:spacing/>
              <w:jc w:val="left"/>
              <w:rPr/>
            </w:pPr>
            <w:r>
              <w:rPr>
                <w:sz w:val="22"/>
              </w:rPr>
              <w:t xml:space="preserve">None </w:t>
            </w:r>
          </w:p>
        </w:tc>
        <w:tc>
          <w:tcPr>
            <w:tcW w:type="pct" w:w="313"/>
            <w:tcBorders/>
          </w:tcPr>
          <w:p>
            <w:pPr>
              <w:pBdr/>
              <w:spacing/>
              <w:jc w:val="left"/>
              <w:rPr/>
            </w:pPr>
            <w:r>
              <w:rPr>
                <w:sz w:val="22"/>
              </w:rPr>
              <w:t xml:space="preserve">None </w:t>
            </w:r>
          </w:p>
        </w:tc>
        <w:tc>
          <w:tcPr>
            <w:tcW w:type="pct" w:w="313"/>
            <w:tcBorders/>
          </w:tcPr>
          <w:p>
            <w:pPr>
              <w:pBdr/>
              <w:spacing/>
              <w:jc w:val="left"/>
              <w:rPr/>
            </w:pPr>
            <w:r>
              <w:rPr>
                <w:sz w:val="22"/>
              </w:rPr>
              <w:t xml:space="preserve">None </w:t>
            </w:r>
          </w:p>
        </w:tc>
        <w:tc>
          <w:tcPr>
            <w:tcW w:type="pct" w:w="313"/>
            <w:tcBorders/>
          </w:tcPr>
          <w:p>
            <w:pPr>
              <w:pBdr/>
              <w:spacing/>
              <w:jc w:val="left"/>
              <w:rPr/>
            </w:pPr>
            <w:r>
              <w:rPr>
                <w:sz w:val="22"/>
              </w:rPr>
              <w:t xml:space="preserve">None </w:t>
            </w:r>
          </w:p>
        </w:tc>
        <w:tc>
          <w:tcPr>
            <w:tcW w:type="pct" w:w="313"/>
            <w:tcBorders/>
          </w:tcPr>
          <w:p>
            <w:pPr>
              <w:pBdr/>
              <w:spacing/>
              <w:jc w:val="left"/>
              <w:rPr/>
            </w:pPr>
            <w:r>
              <w:rPr>
                <w:sz w:val="22"/>
              </w:rPr>
              <w:t xml:space="preserve">None </w:t>
            </w:r>
          </w:p>
        </w:tc>
        <w:tc>
          <w:tcPr>
            <w:tcW w:type="pct" w:w="313"/>
            <w:tcBorders/>
          </w:tcPr>
          <w:p>
            <w:pPr>
              <w:pBdr/>
              <w:spacing/>
              <w:jc w:val="left"/>
              <w:rPr/>
            </w:pPr>
            <w:r>
              <w:rPr>
                <w:sz w:val="22"/>
              </w:rPr>
              <w:t xml:space="preserve">None </w:t>
            </w:r>
          </w:p>
        </w:tc>
      </w:tr>
      <w:tr>
        <w:trPr/>
        <w:tc>
          <w:tcPr>
            <w:tcW w:type="pct" w:w="5000"/>
            <w:gridSpan w:val="14"/>
            <w:tcBorders/>
            <w:shd w:fill="C0C0C0" w:color="auto" w:val="clear"/>
          </w:tcPr>
          <w:p>
            <w:pPr>
              <w:pBdr/>
              <w:spacing/>
              <w:jc w:val="left"/>
              <w:rPr/>
            </w:pPr>
            <w:r>
              <w:rPr>
                <w:b/>
                <w:sz w:val="22"/>
              </w:rPr>
              <w:t xml:space="preserve">LOT STANDARDS</w:t>
            </w:r>
          </w:p>
        </w:tc>
      </w:tr>
      <w:tr>
        <w:trPr/>
        <w:tc>
          <w:tcPr>
            <w:tcW w:type="pct" w:w="938"/>
            <w:tcBorders/>
          </w:tcPr>
          <w:p>
            <w:pPr>
              <w:pBdr/>
              <w:spacing/>
              <w:jc w:val="left"/>
              <w:rPr/>
            </w:pPr>
            <w:r>
              <w:rPr>
                <w:sz w:val="22"/>
              </w:rPr>
              <w:t xml:space="preserve">Min. lot area (sq. ft.) </w:t>
            </w:r>
          </w:p>
        </w:tc>
        <w:tc>
          <w:tcPr>
            <w:tcW w:type="pct" w:w="625"/>
            <w:gridSpan w:val="2"/>
            <w:tcBorders/>
          </w:tcPr>
          <w:p>
            <w:pPr>
              <w:pBdr/>
              <w:spacing/>
              <w:jc w:val="left"/>
              <w:rPr/>
            </w:pPr>
            <w:r>
              <w:rPr>
                <w:sz w:val="22"/>
              </w:rPr>
              <w:t xml:space="preserve">None </w:t>
            </w:r>
          </w:p>
        </w:tc>
        <w:tc>
          <w:tcPr>
            <w:tcW w:type="pct" w:w="313"/>
            <w:tcBorders/>
          </w:tcPr>
          <w:p>
            <w:pPr>
              <w:pBdr/>
              <w:spacing/>
              <w:jc w:val="left"/>
              <w:rPr/>
            </w:pPr>
            <w:r>
              <w:rPr>
                <w:sz w:val="22"/>
              </w:rPr>
              <w:t xml:space="preserve">None </w:t>
            </w:r>
          </w:p>
        </w:tc>
        <w:tc>
          <w:tcPr>
            <w:tcW w:type="pct" w:w="313"/>
            <w:tcBorders/>
          </w:tcPr>
          <w:p>
            <w:pPr>
              <w:pBdr/>
              <w:spacing/>
              <w:jc w:val="left"/>
              <w:rPr/>
            </w:pPr>
            <w:r>
              <w:rPr>
                <w:sz w:val="22"/>
              </w:rPr>
              <w:t xml:space="preserve">6,000 </w:t>
            </w:r>
          </w:p>
        </w:tc>
        <w:tc>
          <w:tcPr>
            <w:tcW w:type="pct" w:w="313"/>
            <w:tcBorders/>
          </w:tcPr>
          <w:p>
            <w:pPr>
              <w:pBdr/>
              <w:spacing/>
              <w:jc w:val="left"/>
              <w:rPr/>
            </w:pPr>
            <w:r>
              <w:rPr>
                <w:sz w:val="22"/>
              </w:rPr>
              <w:t xml:space="preserve">6,000 </w:t>
            </w:r>
          </w:p>
        </w:tc>
        <w:tc>
          <w:tcPr>
            <w:tcW w:type="pct" w:w="313"/>
            <w:tcBorders/>
          </w:tcPr>
          <w:p>
            <w:pPr>
              <w:pBdr/>
              <w:spacing/>
              <w:jc w:val="left"/>
              <w:rPr/>
            </w:pPr>
            <w:r>
              <w:rPr>
                <w:sz w:val="22"/>
              </w:rPr>
              <w:t xml:space="preserve">None </w:t>
            </w:r>
          </w:p>
        </w:tc>
        <w:tc>
          <w:tcPr>
            <w:tcW w:type="pct" w:w="313"/>
            <w:tcBorders/>
          </w:tcPr>
          <w:p>
            <w:pPr>
              <w:pBdr/>
              <w:spacing/>
              <w:jc w:val="left"/>
              <w:rPr/>
            </w:pPr>
            <w:r>
              <w:rPr>
                <w:sz w:val="22"/>
              </w:rPr>
              <w:t xml:space="preserve">None </w:t>
            </w:r>
          </w:p>
        </w:tc>
        <w:tc>
          <w:tcPr>
            <w:tcW w:type="pct" w:w="313"/>
            <w:tcBorders/>
          </w:tcPr>
          <w:p>
            <w:pPr>
              <w:pBdr/>
              <w:spacing/>
              <w:jc w:val="left"/>
              <w:rPr/>
            </w:pPr>
            <w:r>
              <w:rPr>
                <w:sz w:val="22"/>
              </w:rPr>
              <w:t xml:space="preserve">None </w:t>
            </w:r>
          </w:p>
        </w:tc>
        <w:tc>
          <w:tcPr>
            <w:tcW w:type="pct" w:w="313"/>
            <w:tcBorders/>
          </w:tcPr>
          <w:p>
            <w:pPr>
              <w:pBdr/>
              <w:spacing/>
              <w:jc w:val="left"/>
              <w:rPr/>
            </w:pPr>
            <w:r>
              <w:rPr>
                <w:sz w:val="22"/>
              </w:rPr>
              <w:t xml:space="preserve">6,000 </w:t>
            </w:r>
          </w:p>
        </w:tc>
        <w:tc>
          <w:tcPr>
            <w:tcW w:type="pct" w:w="313"/>
            <w:tcBorders/>
          </w:tcPr>
          <w:p>
            <w:pPr>
              <w:pBdr/>
              <w:spacing/>
              <w:jc w:val="left"/>
              <w:rPr/>
            </w:pPr>
            <w:r>
              <w:rPr>
                <w:sz w:val="22"/>
              </w:rPr>
              <w:t xml:space="preserve">None </w:t>
            </w:r>
          </w:p>
        </w:tc>
        <w:tc>
          <w:tcPr>
            <w:tcW w:type="pct" w:w="313"/>
            <w:tcBorders/>
          </w:tcPr>
          <w:p>
            <w:pPr>
              <w:pBdr/>
              <w:spacing/>
              <w:jc w:val="left"/>
              <w:rPr/>
            </w:pPr>
            <w:r>
              <w:rPr>
                <w:sz w:val="22"/>
              </w:rPr>
              <w:t xml:space="preserve">None </w:t>
            </w:r>
          </w:p>
        </w:tc>
        <w:tc>
          <w:tcPr>
            <w:tcW w:type="pct" w:w="313"/>
            <w:tcBorders/>
          </w:tcPr>
          <w:p>
            <w:pPr>
              <w:pBdr/>
              <w:spacing/>
              <w:jc w:val="left"/>
              <w:rPr/>
            </w:pPr>
            <w:r>
              <w:rPr>
                <w:sz w:val="22"/>
              </w:rPr>
              <w:t xml:space="preserve">None </w:t>
            </w:r>
          </w:p>
        </w:tc>
        <w:tc>
          <w:tcPr>
            <w:tcW w:type="pct" w:w="313"/>
            <w:tcBorders/>
          </w:tcPr>
          <w:p>
            <w:pPr>
              <w:pBdr/>
              <w:spacing/>
              <w:jc w:val="left"/>
              <w:rPr/>
            </w:pPr>
            <w:r>
              <w:rPr>
                <w:sz w:val="22"/>
              </w:rPr>
              <w:t xml:space="preserve">None </w:t>
            </w:r>
          </w:p>
        </w:tc>
      </w:tr>
      <w:tr>
        <w:trPr/>
        <w:tc>
          <w:tcPr>
            <w:tcW w:type="pct" w:w="938"/>
            <w:tcBorders/>
          </w:tcPr>
          <w:p>
            <w:pPr>
              <w:pBdr/>
              <w:spacing/>
              <w:jc w:val="left"/>
              <w:rPr/>
            </w:pPr>
            <w:r>
              <w:rPr>
                <w:sz w:val="22"/>
              </w:rPr>
              <w:t xml:space="preserve">Min. lot width (ft.) </w:t>
            </w:r>
          </w:p>
        </w:tc>
        <w:tc>
          <w:tcPr>
            <w:tcW w:type="pct" w:w="625"/>
            <w:gridSpan w:val="2"/>
            <w:tcBorders/>
          </w:tcPr>
          <w:p>
            <w:pPr>
              <w:pBdr/>
              <w:spacing/>
              <w:jc w:val="left"/>
              <w:rPr/>
            </w:pPr>
            <w:r>
              <w:rPr>
                <w:sz w:val="22"/>
              </w:rPr>
              <w:t xml:space="preserve">None </w:t>
            </w:r>
          </w:p>
        </w:tc>
        <w:tc>
          <w:tcPr>
            <w:tcW w:type="pct" w:w="313"/>
            <w:tcBorders/>
          </w:tcPr>
          <w:p>
            <w:pPr>
              <w:pBdr/>
              <w:spacing/>
              <w:jc w:val="left"/>
              <w:rPr/>
            </w:pPr>
            <w:r>
              <w:rPr>
                <w:sz w:val="22"/>
              </w:rPr>
              <w:t xml:space="preserve">None </w:t>
            </w:r>
          </w:p>
        </w:tc>
        <w:tc>
          <w:tcPr>
            <w:tcW w:type="pct" w:w="313"/>
            <w:tcBorders/>
          </w:tcPr>
          <w:p>
            <w:pPr>
              <w:pBdr/>
              <w:spacing/>
              <w:jc w:val="left"/>
              <w:rPr/>
            </w:pPr>
            <w:r>
              <w:rPr>
                <w:sz w:val="22"/>
              </w:rPr>
              <w:t xml:space="preserve">60 </w:t>
            </w:r>
          </w:p>
        </w:tc>
        <w:tc>
          <w:tcPr>
            <w:tcW w:type="pct" w:w="313"/>
            <w:tcBorders/>
          </w:tcPr>
          <w:p>
            <w:pPr>
              <w:pBdr/>
              <w:spacing/>
              <w:jc w:val="left"/>
              <w:rPr/>
            </w:pPr>
            <w:r>
              <w:rPr>
                <w:sz w:val="22"/>
              </w:rPr>
              <w:t xml:space="preserve">60 </w:t>
            </w:r>
          </w:p>
        </w:tc>
        <w:tc>
          <w:tcPr>
            <w:tcW w:type="pct" w:w="313"/>
            <w:tcBorders/>
          </w:tcPr>
          <w:p>
            <w:pPr>
              <w:pBdr/>
              <w:spacing/>
              <w:jc w:val="left"/>
              <w:rPr/>
            </w:pPr>
            <w:r>
              <w:rPr>
                <w:sz w:val="22"/>
              </w:rPr>
              <w:t xml:space="preserve">None </w:t>
            </w:r>
          </w:p>
        </w:tc>
        <w:tc>
          <w:tcPr>
            <w:tcW w:type="pct" w:w="313"/>
            <w:tcBorders/>
          </w:tcPr>
          <w:p>
            <w:pPr>
              <w:pBdr/>
              <w:spacing/>
              <w:jc w:val="left"/>
              <w:rPr/>
            </w:pPr>
            <w:r>
              <w:rPr>
                <w:sz w:val="22"/>
              </w:rPr>
              <w:t xml:space="preserve">None </w:t>
            </w:r>
          </w:p>
        </w:tc>
        <w:tc>
          <w:tcPr>
            <w:tcW w:type="pct" w:w="313"/>
            <w:tcBorders/>
          </w:tcPr>
          <w:p>
            <w:pPr>
              <w:pBdr/>
              <w:spacing/>
              <w:jc w:val="left"/>
              <w:rPr/>
            </w:pPr>
            <w:r>
              <w:rPr>
                <w:sz w:val="22"/>
              </w:rPr>
              <w:t xml:space="preserve">None </w:t>
            </w:r>
          </w:p>
        </w:tc>
        <w:tc>
          <w:tcPr>
            <w:tcW w:type="pct" w:w="313"/>
            <w:tcBorders/>
          </w:tcPr>
          <w:p>
            <w:pPr>
              <w:pBdr/>
              <w:spacing/>
              <w:jc w:val="left"/>
              <w:rPr/>
            </w:pPr>
            <w:r>
              <w:rPr>
                <w:sz w:val="22"/>
              </w:rPr>
              <w:t xml:space="preserve">60 </w:t>
            </w:r>
          </w:p>
        </w:tc>
        <w:tc>
          <w:tcPr>
            <w:tcW w:type="pct" w:w="313"/>
            <w:tcBorders/>
          </w:tcPr>
          <w:p>
            <w:pPr>
              <w:pBdr/>
              <w:spacing/>
              <w:jc w:val="left"/>
              <w:rPr/>
            </w:pPr>
            <w:r>
              <w:rPr>
                <w:sz w:val="22"/>
              </w:rPr>
              <w:t xml:space="preserve">None </w:t>
            </w:r>
          </w:p>
        </w:tc>
        <w:tc>
          <w:tcPr>
            <w:tcW w:type="pct" w:w="313"/>
            <w:tcBorders/>
          </w:tcPr>
          <w:p>
            <w:pPr>
              <w:pBdr/>
              <w:spacing/>
              <w:jc w:val="left"/>
              <w:rPr/>
            </w:pPr>
            <w:r>
              <w:rPr>
                <w:sz w:val="22"/>
              </w:rPr>
              <w:t xml:space="preserve">None </w:t>
            </w:r>
          </w:p>
        </w:tc>
        <w:tc>
          <w:tcPr>
            <w:tcW w:type="pct" w:w="313"/>
            <w:tcBorders/>
          </w:tcPr>
          <w:p>
            <w:pPr>
              <w:pBdr/>
              <w:spacing/>
              <w:jc w:val="left"/>
              <w:rPr/>
            </w:pPr>
            <w:r>
              <w:rPr>
                <w:sz w:val="22"/>
              </w:rPr>
              <w:t xml:space="preserve">None </w:t>
            </w:r>
          </w:p>
        </w:tc>
        <w:tc>
          <w:tcPr>
            <w:tcW w:type="pct" w:w="313"/>
            <w:tcBorders/>
          </w:tcPr>
          <w:p>
            <w:pPr>
              <w:pBdr/>
              <w:spacing/>
              <w:jc w:val="left"/>
              <w:rPr/>
            </w:pPr>
            <w:r>
              <w:rPr>
                <w:sz w:val="22"/>
              </w:rPr>
              <w:t xml:space="preserve">None </w:t>
            </w:r>
          </w:p>
        </w:tc>
      </w:tr>
      <w:tr>
        <w:trPr/>
        <w:tc>
          <w:tcPr>
            <w:tcW w:type="pct" w:w="938"/>
            <w:tcBorders/>
          </w:tcPr>
          <w:p>
            <w:pPr>
              <w:pBdr/>
              <w:spacing/>
              <w:jc w:val="left"/>
              <w:rPr/>
            </w:pPr>
            <w:r>
              <w:rPr>
                <w:sz w:val="22"/>
              </w:rPr>
              <w:t xml:space="preserve">Min. lot depth (ft.) </w:t>
            </w:r>
          </w:p>
        </w:tc>
        <w:tc>
          <w:tcPr>
            <w:tcW w:type="pct" w:w="625"/>
            <w:gridSpan w:val="2"/>
            <w:tcBorders/>
          </w:tcPr>
          <w:p>
            <w:pPr>
              <w:pBdr/>
              <w:spacing/>
              <w:jc w:val="left"/>
              <w:rPr/>
            </w:pPr>
            <w:r>
              <w:rPr>
                <w:sz w:val="22"/>
              </w:rPr>
              <w:t xml:space="preserve">None </w:t>
            </w:r>
          </w:p>
        </w:tc>
        <w:tc>
          <w:tcPr>
            <w:tcW w:type="pct" w:w="313"/>
            <w:tcBorders/>
          </w:tcPr>
          <w:p>
            <w:pPr>
              <w:pBdr/>
              <w:spacing/>
              <w:jc w:val="left"/>
              <w:rPr/>
            </w:pPr>
            <w:r>
              <w:rPr>
                <w:sz w:val="22"/>
              </w:rPr>
              <w:t xml:space="preserve">None </w:t>
            </w:r>
          </w:p>
        </w:tc>
        <w:tc>
          <w:tcPr>
            <w:tcW w:type="pct" w:w="313"/>
            <w:tcBorders/>
          </w:tcPr>
          <w:p>
            <w:pPr>
              <w:pBdr/>
              <w:spacing/>
              <w:jc w:val="left"/>
              <w:rPr/>
            </w:pPr>
            <w:r>
              <w:rPr>
                <w:sz w:val="22"/>
              </w:rPr>
              <w:t xml:space="preserve">90 </w:t>
            </w:r>
          </w:p>
        </w:tc>
        <w:tc>
          <w:tcPr>
            <w:tcW w:type="pct" w:w="313"/>
            <w:tcBorders/>
          </w:tcPr>
          <w:p>
            <w:pPr>
              <w:pBdr/>
              <w:spacing/>
              <w:jc w:val="left"/>
              <w:rPr/>
            </w:pPr>
            <w:r>
              <w:rPr>
                <w:sz w:val="22"/>
              </w:rPr>
              <w:t xml:space="preserve">90 </w:t>
            </w:r>
          </w:p>
        </w:tc>
        <w:tc>
          <w:tcPr>
            <w:tcW w:type="pct" w:w="313"/>
            <w:tcBorders/>
          </w:tcPr>
          <w:p>
            <w:pPr>
              <w:pBdr/>
              <w:spacing/>
              <w:jc w:val="left"/>
              <w:rPr/>
            </w:pPr>
            <w:r>
              <w:rPr>
                <w:sz w:val="22"/>
              </w:rPr>
              <w:t xml:space="preserve">None </w:t>
            </w:r>
          </w:p>
        </w:tc>
        <w:tc>
          <w:tcPr>
            <w:tcW w:type="pct" w:w="313"/>
            <w:tcBorders/>
          </w:tcPr>
          <w:p>
            <w:pPr>
              <w:pBdr/>
              <w:spacing/>
              <w:jc w:val="left"/>
              <w:rPr/>
            </w:pPr>
            <w:r>
              <w:rPr>
                <w:sz w:val="22"/>
              </w:rPr>
              <w:t xml:space="preserve">None </w:t>
            </w:r>
          </w:p>
        </w:tc>
        <w:tc>
          <w:tcPr>
            <w:tcW w:type="pct" w:w="313"/>
            <w:tcBorders/>
          </w:tcPr>
          <w:p>
            <w:pPr>
              <w:pBdr/>
              <w:spacing/>
              <w:jc w:val="left"/>
              <w:rPr/>
            </w:pPr>
            <w:r>
              <w:rPr>
                <w:sz w:val="22"/>
              </w:rPr>
              <w:t xml:space="preserve">None </w:t>
            </w:r>
          </w:p>
        </w:tc>
        <w:tc>
          <w:tcPr>
            <w:tcW w:type="pct" w:w="313"/>
            <w:tcBorders/>
          </w:tcPr>
          <w:p>
            <w:pPr>
              <w:pBdr/>
              <w:spacing/>
              <w:jc w:val="left"/>
              <w:rPr/>
            </w:pPr>
            <w:r>
              <w:rPr>
                <w:sz w:val="22"/>
              </w:rPr>
              <w:t xml:space="preserve">90 </w:t>
            </w:r>
          </w:p>
        </w:tc>
        <w:tc>
          <w:tcPr>
            <w:tcW w:type="pct" w:w="313"/>
            <w:tcBorders/>
          </w:tcPr>
          <w:p>
            <w:pPr>
              <w:pBdr/>
              <w:spacing/>
              <w:jc w:val="left"/>
              <w:rPr/>
            </w:pPr>
            <w:r>
              <w:rPr>
                <w:sz w:val="22"/>
              </w:rPr>
              <w:t xml:space="preserve">None </w:t>
            </w:r>
          </w:p>
        </w:tc>
        <w:tc>
          <w:tcPr>
            <w:tcW w:type="pct" w:w="313"/>
            <w:tcBorders/>
          </w:tcPr>
          <w:p>
            <w:pPr>
              <w:pBdr/>
              <w:spacing/>
              <w:jc w:val="left"/>
              <w:rPr/>
            </w:pPr>
            <w:r>
              <w:rPr>
                <w:sz w:val="22"/>
              </w:rPr>
              <w:t xml:space="preserve">None </w:t>
            </w:r>
          </w:p>
        </w:tc>
        <w:tc>
          <w:tcPr>
            <w:tcW w:type="pct" w:w="313"/>
            <w:tcBorders/>
          </w:tcPr>
          <w:p>
            <w:pPr>
              <w:pBdr/>
              <w:spacing/>
              <w:jc w:val="left"/>
              <w:rPr/>
            </w:pPr>
            <w:r>
              <w:rPr>
                <w:sz w:val="22"/>
              </w:rPr>
              <w:t xml:space="preserve">None </w:t>
            </w:r>
          </w:p>
        </w:tc>
        <w:tc>
          <w:tcPr>
            <w:tcW w:type="pct" w:w="313"/>
            <w:tcBorders/>
          </w:tcPr>
          <w:p>
            <w:pPr>
              <w:pBdr/>
              <w:spacing/>
              <w:jc w:val="left"/>
              <w:rPr/>
            </w:pPr>
            <w:r>
              <w:rPr>
                <w:sz w:val="22"/>
              </w:rPr>
              <w:t xml:space="preserve">None </w:t>
            </w:r>
          </w:p>
        </w:tc>
      </w:tr>
      <w:tr>
        <w:trPr/>
        <w:tc>
          <w:tcPr>
            <w:tcW w:type="pct" w:w="5000"/>
            <w:gridSpan w:val="14"/>
            <w:tcBorders/>
            <w:shd w:fill="C0C0C0" w:color="auto" w:val="clear"/>
          </w:tcPr>
          <w:p>
            <w:pPr>
              <w:pBdr/>
              <w:spacing/>
              <w:jc w:val="left"/>
              <w:rPr/>
            </w:pPr>
            <w:r>
              <w:rPr>
                <w:b/>
                <w:sz w:val="22"/>
              </w:rPr>
              <w:t xml:space="preserve">SETBACKS (ft.)</w:t>
            </w:r>
          </w:p>
        </w:tc>
      </w:tr>
      <w:tr>
        <w:trPr/>
        <w:tc>
          <w:tcPr>
            <w:tcW w:type="pct" w:w="938"/>
            <w:tcBorders/>
          </w:tcPr>
          <w:p>
            <w:pPr>
              <w:pBdr/>
              <w:spacing/>
              <w:jc w:val="left"/>
              <w:rPr/>
            </w:pPr>
            <w:r>
              <w:rPr>
                <w:sz w:val="22"/>
              </w:rPr>
              <w:t xml:space="preserve">Front </w:t>
            </w:r>
          </w:p>
        </w:tc>
        <w:tc>
          <w:tcPr>
            <w:tcW w:type="pct" w:w="625"/>
            <w:gridSpan w:val="2"/>
            <w:tcBorders/>
          </w:tcPr>
          <w:p>
            <w:pPr>
              <w:pBdr/>
              <w:spacing/>
              <w:jc w:val="center"/>
              <w:rPr/>
            </w:pPr>
            <w:r>
              <w:rPr>
                <w:sz w:val="22"/>
              </w:rPr>
              <w:t xml:space="preserve">10 min. </w:t>
            </w:r>
            <w:r>
              <w:rPr>
                <w:sz w:val="22"/>
              </w:rPr>
              <w:br/>
            </w:r>
            <w:r>
              <w:rPr>
                <w:sz w:val="22"/>
              </w:rPr>
              <w:t xml:space="preserve">100 </w:t>
            </w:r>
            <w:r>
              <w:rPr>
                <w:sz w:val="22"/>
              </w:rPr>
              <w:br/>
            </w:r>
            <w:r>
              <w:rPr>
                <w:sz w:val="22"/>
              </w:rPr>
              <w:t xml:space="preserve">max. </w:t>
            </w:r>
          </w:p>
        </w:tc>
        <w:tc>
          <w:tcPr>
            <w:tcW w:type="pct" w:w="313"/>
            <w:tcBorders/>
          </w:tcPr>
          <w:p>
            <w:pPr>
              <w:pBdr/>
              <w:spacing/>
              <w:jc w:val="center"/>
              <w:rPr/>
            </w:pPr>
            <w:r>
              <w:rPr>
                <w:sz w:val="22"/>
              </w:rPr>
              <w:t xml:space="preserve">10 </w:t>
            </w:r>
            <w:r>
              <w:rPr>
                <w:sz w:val="22"/>
              </w:rPr>
              <w:br/>
            </w:r>
            <w:r>
              <w:rPr>
                <w:sz w:val="22"/>
              </w:rPr>
              <w:t xml:space="preserve">min. </w:t>
            </w:r>
            <w:r>
              <w:rPr>
                <w:sz w:val="22"/>
              </w:rPr>
              <w:br/>
            </w:r>
            <w:r>
              <w:rPr>
                <w:sz w:val="22"/>
              </w:rPr>
              <w:t xml:space="preserve">100 </w:t>
            </w:r>
            <w:r>
              <w:rPr>
                <w:sz w:val="22"/>
              </w:rPr>
              <w:br/>
            </w:r>
            <w:r>
              <w:rPr>
                <w:sz w:val="22"/>
              </w:rPr>
              <w:t xml:space="preserve">max. </w:t>
            </w:r>
          </w:p>
        </w:tc>
        <w:tc>
          <w:tcPr>
            <w:tcW w:type="pct" w:w="313"/>
            <w:tcBorders/>
          </w:tcPr>
          <w:p>
            <w:pPr>
              <w:pBdr/>
              <w:spacing/>
              <w:jc w:val="center"/>
              <w:rPr/>
            </w:pPr>
            <w:r>
              <w:rPr>
                <w:sz w:val="22"/>
              </w:rPr>
              <w:t xml:space="preserve">10 </w:t>
            </w:r>
            <w:r>
              <w:rPr>
                <w:sz w:val="22"/>
              </w:rPr>
              <w:br/>
            </w:r>
            <w:r>
              <w:rPr>
                <w:sz w:val="22"/>
              </w:rPr>
              <w:t xml:space="preserve">min. </w:t>
            </w:r>
            <w:r>
              <w:rPr>
                <w:sz w:val="22"/>
              </w:rPr>
              <w:br/>
            </w:r>
            <w:r>
              <w:rPr>
                <w:sz w:val="22"/>
              </w:rPr>
              <w:t xml:space="preserve">100 </w:t>
            </w:r>
            <w:r>
              <w:rPr>
                <w:sz w:val="22"/>
              </w:rPr>
              <w:br/>
            </w:r>
            <w:r>
              <w:rPr>
                <w:sz w:val="22"/>
              </w:rPr>
              <w:t xml:space="preserve">max. </w:t>
            </w:r>
          </w:p>
        </w:tc>
        <w:tc>
          <w:tcPr>
            <w:tcW w:type="pct" w:w="313"/>
            <w:tcBorders/>
          </w:tcPr>
          <w:p>
            <w:pPr>
              <w:pBdr/>
              <w:spacing/>
              <w:jc w:val="center"/>
              <w:rPr/>
            </w:pPr>
            <w:r>
              <w:rPr>
                <w:sz w:val="22"/>
              </w:rPr>
              <w:t xml:space="preserve">10 </w:t>
            </w:r>
            <w:r>
              <w:rPr>
                <w:sz w:val="22"/>
              </w:rPr>
              <w:br/>
            </w:r>
            <w:r>
              <w:rPr>
                <w:sz w:val="22"/>
              </w:rPr>
              <w:t xml:space="preserve">min. </w:t>
            </w:r>
            <w:r>
              <w:rPr>
                <w:sz w:val="22"/>
              </w:rPr>
              <w:br/>
            </w:r>
            <w:r>
              <w:rPr>
                <w:sz w:val="22"/>
              </w:rPr>
              <w:t xml:space="preserve">100 </w:t>
            </w:r>
            <w:r>
              <w:rPr>
                <w:sz w:val="22"/>
              </w:rPr>
              <w:br/>
            </w:r>
            <w:r>
              <w:rPr>
                <w:sz w:val="22"/>
              </w:rPr>
              <w:t xml:space="preserve">max. </w:t>
            </w:r>
          </w:p>
        </w:tc>
        <w:tc>
          <w:tcPr>
            <w:tcW w:type="pct" w:w="313"/>
            <w:tcBorders/>
          </w:tcPr>
          <w:p>
            <w:pPr>
              <w:pBdr/>
              <w:spacing/>
              <w:jc w:val="center"/>
              <w:rPr/>
            </w:pPr>
            <w:r>
              <w:rPr>
                <w:sz w:val="22"/>
              </w:rPr>
              <w:t xml:space="preserve">10 </w:t>
            </w:r>
            <w:r>
              <w:rPr>
                <w:sz w:val="22"/>
              </w:rPr>
              <w:br/>
            </w:r>
            <w:r>
              <w:rPr>
                <w:sz w:val="22"/>
              </w:rPr>
              <w:t xml:space="preserve">min. </w:t>
            </w:r>
            <w:r>
              <w:rPr>
                <w:sz w:val="22"/>
              </w:rPr>
              <w:br/>
            </w:r>
            <w:r>
              <w:rPr>
                <w:sz w:val="22"/>
              </w:rPr>
              <w:t xml:space="preserve">100 </w:t>
            </w:r>
            <w:r>
              <w:rPr>
                <w:sz w:val="22"/>
              </w:rPr>
              <w:br/>
            </w:r>
            <w:r>
              <w:rPr>
                <w:sz w:val="22"/>
              </w:rPr>
              <w:t xml:space="preserve">max. </w:t>
            </w:r>
          </w:p>
        </w:tc>
        <w:tc>
          <w:tcPr>
            <w:tcW w:type="pct" w:w="313"/>
            <w:tcBorders/>
          </w:tcPr>
          <w:p>
            <w:pPr>
              <w:pBdr/>
              <w:spacing/>
              <w:jc w:val="center"/>
              <w:rPr/>
            </w:pPr>
            <w:r>
              <w:rPr>
                <w:sz w:val="22"/>
              </w:rPr>
              <w:t xml:space="preserve">10 </w:t>
            </w:r>
            <w:r>
              <w:rPr>
                <w:sz w:val="22"/>
              </w:rPr>
              <w:br/>
            </w:r>
            <w:r>
              <w:rPr>
                <w:sz w:val="22"/>
              </w:rPr>
              <w:t xml:space="preserve">min. </w:t>
            </w:r>
            <w:r>
              <w:rPr>
                <w:sz w:val="22"/>
              </w:rPr>
              <w:br/>
            </w:r>
            <w:r>
              <w:rPr>
                <w:sz w:val="22"/>
              </w:rPr>
              <w:t xml:space="preserve">100 </w:t>
            </w:r>
            <w:r>
              <w:rPr>
                <w:sz w:val="22"/>
              </w:rPr>
              <w:br/>
            </w:r>
            <w:r>
              <w:rPr>
                <w:sz w:val="22"/>
              </w:rPr>
              <w:t xml:space="preserve">max. </w:t>
            </w:r>
          </w:p>
        </w:tc>
        <w:tc>
          <w:tcPr>
            <w:tcW w:type="pct" w:w="313"/>
            <w:tcBorders/>
          </w:tcPr>
          <w:p>
            <w:pPr>
              <w:pBdr/>
              <w:spacing/>
              <w:jc w:val="center"/>
              <w:rPr/>
            </w:pPr>
            <w:r>
              <w:rPr>
                <w:sz w:val="22"/>
              </w:rPr>
              <w:t xml:space="preserve">15 </w:t>
            </w:r>
            <w:r>
              <w:rPr>
                <w:sz w:val="22"/>
              </w:rPr>
              <w:br/>
            </w:r>
            <w:r>
              <w:rPr>
                <w:sz w:val="22"/>
              </w:rPr>
              <w:t xml:space="preserve">min. </w:t>
            </w:r>
          </w:p>
        </w:tc>
        <w:tc>
          <w:tcPr>
            <w:tcW w:type="pct" w:w="313"/>
            <w:tcBorders/>
          </w:tcPr>
          <w:p>
            <w:pPr>
              <w:pBdr/>
              <w:spacing/>
              <w:jc w:val="center"/>
              <w:rPr/>
            </w:pPr>
            <w:r>
              <w:rPr>
                <w:sz w:val="22"/>
              </w:rPr>
              <w:t xml:space="preserve">10 </w:t>
            </w:r>
            <w:r>
              <w:rPr>
                <w:sz w:val="22"/>
              </w:rPr>
              <w:br/>
            </w:r>
            <w:r>
              <w:rPr>
                <w:sz w:val="22"/>
              </w:rPr>
              <w:t xml:space="preserve">min. </w:t>
            </w:r>
            <w:r>
              <w:rPr>
                <w:sz w:val="22"/>
              </w:rPr>
              <w:br/>
            </w:r>
            <w:r>
              <w:rPr>
                <w:sz w:val="22"/>
              </w:rPr>
              <w:t xml:space="preserve">100 </w:t>
            </w:r>
            <w:r>
              <w:rPr>
                <w:sz w:val="22"/>
              </w:rPr>
              <w:br/>
            </w:r>
            <w:r>
              <w:rPr>
                <w:sz w:val="22"/>
              </w:rPr>
              <w:t xml:space="preserve">max. </w:t>
            </w:r>
          </w:p>
        </w:tc>
        <w:tc>
          <w:tcPr>
            <w:tcW w:type="pct" w:w="313"/>
            <w:tcBorders/>
          </w:tcPr>
          <w:p>
            <w:pPr>
              <w:pBdr/>
              <w:spacing/>
              <w:jc w:val="center"/>
              <w:rPr/>
            </w:pPr>
            <w:r>
              <w:rPr>
                <w:sz w:val="22"/>
              </w:rPr>
              <w:t xml:space="preserve">25 </w:t>
            </w:r>
            <w:r>
              <w:rPr>
                <w:sz w:val="22"/>
              </w:rPr>
              <w:br/>
            </w:r>
            <w:r>
              <w:rPr>
                <w:sz w:val="22"/>
              </w:rPr>
              <w:t xml:space="preserve">min. </w:t>
            </w:r>
          </w:p>
        </w:tc>
        <w:tc>
          <w:tcPr>
            <w:tcW w:type="pct" w:w="313"/>
            <w:tcBorders/>
          </w:tcPr>
          <w:p>
            <w:pPr>
              <w:pBdr/>
              <w:spacing/>
              <w:jc w:val="center"/>
              <w:rPr/>
            </w:pPr>
            <w:r>
              <w:rPr>
                <w:sz w:val="22"/>
              </w:rPr>
              <w:t xml:space="preserve">25 </w:t>
            </w:r>
            <w:r>
              <w:rPr>
                <w:sz w:val="22"/>
              </w:rPr>
              <w:br/>
            </w:r>
            <w:r>
              <w:rPr>
                <w:sz w:val="22"/>
              </w:rPr>
              <w:t xml:space="preserve">min. </w:t>
            </w:r>
          </w:p>
        </w:tc>
        <w:tc>
          <w:tcPr>
            <w:tcW w:type="pct" w:w="313"/>
            <w:tcBorders/>
          </w:tcPr>
          <w:p>
            <w:pPr>
              <w:pBdr/>
              <w:spacing/>
              <w:jc w:val="center"/>
              <w:rPr/>
            </w:pPr>
            <w:r>
              <w:rPr>
                <w:sz w:val="22"/>
              </w:rPr>
              <w:t xml:space="preserve">25 </w:t>
            </w:r>
            <w:r>
              <w:rPr>
                <w:sz w:val="22"/>
              </w:rPr>
              <w:br/>
            </w:r>
            <w:r>
              <w:rPr>
                <w:sz w:val="22"/>
              </w:rPr>
              <w:t xml:space="preserve">min. </w:t>
            </w:r>
          </w:p>
        </w:tc>
        <w:tc>
          <w:tcPr>
            <w:tcW w:type="pct" w:w="313"/>
            <w:tcBorders/>
          </w:tcPr>
          <w:p>
            <w:pPr>
              <w:pBdr/>
              <w:spacing/>
              <w:jc w:val="center"/>
              <w:rPr/>
            </w:pPr>
            <w:r>
              <w:rPr>
                <w:sz w:val="22"/>
              </w:rPr>
              <w:t xml:space="preserve">25 </w:t>
            </w:r>
            <w:r>
              <w:rPr>
                <w:sz w:val="22"/>
              </w:rPr>
              <w:br/>
            </w:r>
            <w:r>
              <w:rPr>
                <w:sz w:val="22"/>
              </w:rPr>
              <w:t xml:space="preserve">min. </w:t>
            </w:r>
          </w:p>
        </w:tc>
      </w:tr>
      <w:tr>
        <w:trPr/>
        <w:tc>
          <w:tcPr>
            <w:tcW w:type="pct" w:w="938"/>
            <w:tcBorders/>
          </w:tcPr>
          <w:p>
            <w:pPr>
              <w:pBdr/>
              <w:spacing/>
              <w:jc w:val="left"/>
              <w:rPr/>
            </w:pPr>
            <w:r>
              <w:rPr>
                <w:sz w:val="22"/>
              </w:rPr>
              <w:t xml:space="preserve">Side-street (min) </w:t>
            </w:r>
          </w:p>
        </w:tc>
        <w:tc>
          <w:tcPr>
            <w:tcW w:type="pct" w:w="625"/>
            <w:gridSpan w:val="2"/>
            <w:tcBorders/>
          </w:tcPr>
          <w:p>
            <w:pPr>
              <w:pBdr/>
              <w:spacing/>
              <w:jc w:val="left"/>
              <w:rPr/>
            </w:pPr>
            <w:r>
              <w:rPr>
                <w:sz w:val="22"/>
              </w:rPr>
              <w:t xml:space="preserve">15 </w:t>
            </w:r>
          </w:p>
        </w:tc>
        <w:tc>
          <w:tcPr>
            <w:tcW w:type="pct" w:w="313"/>
            <w:tcBorders/>
          </w:tcPr>
          <w:p>
            <w:pPr>
              <w:pBdr/>
              <w:spacing/>
              <w:jc w:val="left"/>
              <w:rPr/>
            </w:pPr>
            <w:r>
              <w:rPr>
                <w:sz w:val="22"/>
              </w:rPr>
              <w:t xml:space="preserve">15 </w:t>
            </w:r>
          </w:p>
        </w:tc>
        <w:tc>
          <w:tcPr>
            <w:tcW w:type="pct" w:w="313"/>
            <w:tcBorders/>
          </w:tcPr>
          <w:p>
            <w:pPr>
              <w:pBdr/>
              <w:spacing/>
              <w:jc w:val="left"/>
              <w:rPr/>
            </w:pPr>
            <w:r>
              <w:rPr>
                <w:sz w:val="22"/>
              </w:rPr>
              <w:t xml:space="preserve">10 </w:t>
            </w:r>
          </w:p>
        </w:tc>
        <w:tc>
          <w:tcPr>
            <w:tcW w:type="pct" w:w="313"/>
            <w:tcBorders/>
          </w:tcPr>
          <w:p>
            <w:pPr>
              <w:pBdr/>
              <w:spacing/>
              <w:jc w:val="left"/>
              <w:rPr/>
            </w:pPr>
            <w:r>
              <w:rPr>
                <w:sz w:val="22"/>
              </w:rPr>
              <w:t xml:space="preserve">10 </w:t>
            </w:r>
          </w:p>
        </w:tc>
        <w:tc>
          <w:tcPr>
            <w:tcW w:type="pct" w:w="313"/>
            <w:tcBorders/>
          </w:tcPr>
          <w:p>
            <w:pPr>
              <w:pBdr/>
              <w:spacing/>
              <w:jc w:val="left"/>
              <w:rPr/>
            </w:pPr>
            <w:r>
              <w:rPr>
                <w:sz w:val="22"/>
              </w:rPr>
              <w:t xml:space="preserve">10 </w:t>
            </w:r>
          </w:p>
        </w:tc>
        <w:tc>
          <w:tcPr>
            <w:tcW w:type="pct" w:w="313"/>
            <w:tcBorders/>
          </w:tcPr>
          <w:p>
            <w:pPr>
              <w:pBdr/>
              <w:spacing/>
              <w:jc w:val="left"/>
              <w:rPr/>
            </w:pPr>
            <w:r>
              <w:rPr>
                <w:sz w:val="22"/>
              </w:rPr>
              <w:t xml:space="preserve">10 </w:t>
            </w:r>
          </w:p>
        </w:tc>
        <w:tc>
          <w:tcPr>
            <w:tcW w:type="pct" w:w="313"/>
            <w:tcBorders/>
          </w:tcPr>
          <w:p>
            <w:pPr>
              <w:pBdr/>
              <w:spacing/>
              <w:jc w:val="left"/>
              <w:rPr/>
            </w:pPr>
            <w:r>
              <w:rPr>
                <w:sz w:val="22"/>
              </w:rPr>
              <w:t xml:space="preserve">15 </w:t>
            </w:r>
          </w:p>
        </w:tc>
        <w:tc>
          <w:tcPr>
            <w:tcW w:type="pct" w:w="313"/>
            <w:tcBorders/>
          </w:tcPr>
          <w:p>
            <w:pPr>
              <w:pBdr/>
              <w:spacing/>
              <w:jc w:val="left"/>
              <w:rPr/>
            </w:pPr>
            <w:r>
              <w:rPr>
                <w:sz w:val="22"/>
              </w:rPr>
              <w:t xml:space="preserve">10 </w:t>
            </w:r>
          </w:p>
        </w:tc>
        <w:tc>
          <w:tcPr>
            <w:tcW w:type="pct" w:w="313"/>
            <w:tcBorders/>
          </w:tcPr>
          <w:p>
            <w:pPr>
              <w:pBdr/>
              <w:spacing/>
              <w:jc w:val="left"/>
              <w:rPr/>
            </w:pPr>
            <w:r>
              <w:rPr>
                <w:sz w:val="22"/>
              </w:rPr>
              <w:t xml:space="preserve">25 </w:t>
            </w:r>
          </w:p>
        </w:tc>
        <w:tc>
          <w:tcPr>
            <w:tcW w:type="pct" w:w="313"/>
            <w:tcBorders/>
          </w:tcPr>
          <w:p>
            <w:pPr>
              <w:pBdr/>
              <w:spacing/>
              <w:jc w:val="left"/>
              <w:rPr/>
            </w:pPr>
            <w:r>
              <w:rPr>
                <w:sz w:val="22"/>
              </w:rPr>
              <w:t xml:space="preserve">20 </w:t>
            </w:r>
          </w:p>
        </w:tc>
        <w:tc>
          <w:tcPr>
            <w:tcW w:type="pct" w:w="313"/>
            <w:tcBorders/>
          </w:tcPr>
          <w:p>
            <w:pPr>
              <w:pBdr/>
              <w:spacing/>
              <w:jc w:val="left"/>
              <w:rPr/>
            </w:pPr>
            <w:r>
              <w:rPr>
                <w:sz w:val="22"/>
              </w:rPr>
              <w:t xml:space="preserve">25 </w:t>
            </w:r>
          </w:p>
        </w:tc>
        <w:tc>
          <w:tcPr>
            <w:tcW w:type="pct" w:w="313"/>
            <w:tcBorders/>
          </w:tcPr>
          <w:p>
            <w:pPr>
              <w:pBdr/>
              <w:spacing/>
              <w:jc w:val="left"/>
              <w:rPr/>
            </w:pPr>
            <w:r>
              <w:rPr>
                <w:sz w:val="22"/>
              </w:rPr>
              <w:t xml:space="preserve">25 </w:t>
            </w:r>
          </w:p>
        </w:tc>
      </w:tr>
      <w:tr>
        <w:trPr/>
        <w:tc>
          <w:tcPr>
            <w:tcW w:type="pct" w:w="938"/>
            <w:tcBorders/>
          </w:tcPr>
          <w:p>
            <w:pPr>
              <w:pBdr/>
              <w:spacing/>
              <w:jc w:val="left"/>
              <w:rPr/>
            </w:pPr>
            <w:r>
              <w:rPr>
                <w:sz w:val="22"/>
              </w:rPr>
              <w:t xml:space="preserve">Side-interior (min) </w:t>
            </w:r>
          </w:p>
        </w:tc>
        <w:tc>
          <w:tcPr>
            <w:tcW w:type="pct" w:w="625"/>
            <w:gridSpan w:val="2"/>
            <w:tcBorders/>
          </w:tcPr>
          <w:p>
            <w:pPr>
              <w:pBdr/>
              <w:spacing/>
              <w:jc w:val="left"/>
              <w:rPr/>
            </w:pPr>
            <w:r>
              <w:rPr>
                <w:sz w:val="22"/>
              </w:rPr>
              <w:t xml:space="preserve">10 </w:t>
            </w:r>
          </w:p>
        </w:tc>
        <w:tc>
          <w:tcPr>
            <w:tcW w:type="pct" w:w="313"/>
            <w:tcBorders/>
          </w:tcPr>
          <w:p>
            <w:pPr>
              <w:pBdr/>
              <w:spacing/>
              <w:jc w:val="left"/>
              <w:rPr/>
            </w:pPr>
            <w:r>
              <w:rPr>
                <w:sz w:val="22"/>
              </w:rPr>
              <w:t xml:space="preserve">10 </w:t>
            </w:r>
          </w:p>
        </w:tc>
        <w:tc>
          <w:tcPr>
            <w:tcW w:type="pct" w:w="313"/>
            <w:tcBorders/>
          </w:tcPr>
          <w:p>
            <w:pPr>
              <w:pBdr/>
              <w:spacing/>
              <w:jc w:val="left"/>
              <w:rPr/>
            </w:pPr>
            <w:r>
              <w:rPr>
                <w:sz w:val="22"/>
              </w:rPr>
              <w:t xml:space="preserve">10 </w:t>
            </w:r>
          </w:p>
        </w:tc>
        <w:tc>
          <w:tcPr>
            <w:tcW w:type="pct" w:w="313"/>
            <w:tcBorders/>
          </w:tcPr>
          <w:p>
            <w:pPr>
              <w:pBdr/>
              <w:spacing/>
              <w:jc w:val="left"/>
              <w:rPr/>
            </w:pPr>
            <w:r>
              <w:rPr>
                <w:sz w:val="22"/>
              </w:rPr>
              <w:t xml:space="preserve">10 </w:t>
            </w:r>
          </w:p>
        </w:tc>
        <w:tc>
          <w:tcPr>
            <w:tcW w:type="pct" w:w="313"/>
            <w:tcBorders/>
          </w:tcPr>
          <w:p>
            <w:pPr>
              <w:pBdr/>
              <w:spacing/>
              <w:jc w:val="left"/>
              <w:rPr/>
            </w:pPr>
            <w:r>
              <w:rPr>
                <w:sz w:val="22"/>
              </w:rPr>
              <w:t xml:space="preserve">10 </w:t>
            </w:r>
          </w:p>
        </w:tc>
        <w:tc>
          <w:tcPr>
            <w:tcW w:type="pct" w:w="313"/>
            <w:tcBorders/>
          </w:tcPr>
          <w:p>
            <w:pPr>
              <w:pBdr/>
              <w:spacing/>
              <w:jc w:val="left"/>
              <w:rPr/>
            </w:pPr>
            <w:r>
              <w:rPr>
                <w:sz w:val="22"/>
              </w:rPr>
              <w:t xml:space="preserve">10 </w:t>
            </w:r>
          </w:p>
        </w:tc>
        <w:tc>
          <w:tcPr>
            <w:tcW w:type="pct" w:w="313"/>
            <w:tcBorders/>
          </w:tcPr>
          <w:p>
            <w:pPr>
              <w:pBdr/>
              <w:spacing/>
              <w:jc w:val="left"/>
              <w:rPr/>
            </w:pPr>
            <w:r>
              <w:rPr>
                <w:sz w:val="22"/>
              </w:rPr>
              <w:t xml:space="preserve">10 </w:t>
            </w:r>
          </w:p>
        </w:tc>
        <w:tc>
          <w:tcPr>
            <w:tcW w:type="pct" w:w="313"/>
            <w:tcBorders/>
          </w:tcPr>
          <w:p>
            <w:pPr>
              <w:pBdr/>
              <w:spacing/>
              <w:jc w:val="left"/>
              <w:rPr/>
            </w:pPr>
            <w:r>
              <w:rPr>
                <w:sz w:val="22"/>
              </w:rPr>
              <w:t xml:space="preserve">10 </w:t>
            </w:r>
          </w:p>
        </w:tc>
        <w:tc>
          <w:tcPr>
            <w:tcW w:type="pct" w:w="313"/>
            <w:tcBorders/>
          </w:tcPr>
          <w:p>
            <w:pPr>
              <w:pBdr/>
              <w:spacing/>
              <w:jc w:val="left"/>
              <w:rPr/>
            </w:pPr>
            <w:r>
              <w:rPr>
                <w:sz w:val="22"/>
              </w:rPr>
              <w:t xml:space="preserve">10</w:t>
            </w:r>
            <w:r>
              <w:rPr>
                <w:sz w:val="22"/>
                <w:vertAlign w:val="superscript"/>
              </w:rPr>
              <w:t xml:space="preserve">4 </w:t>
            </w:r>
          </w:p>
        </w:tc>
        <w:tc>
          <w:tcPr>
            <w:tcW w:type="pct" w:w="313"/>
            <w:tcBorders/>
          </w:tcPr>
          <w:p>
            <w:pPr>
              <w:pBdr/>
              <w:spacing/>
              <w:jc w:val="left"/>
              <w:rPr/>
            </w:pPr>
            <w:r>
              <w:rPr>
                <w:sz w:val="22"/>
              </w:rPr>
              <w:t xml:space="preserve">10 </w:t>
            </w:r>
          </w:p>
        </w:tc>
        <w:tc>
          <w:tcPr>
            <w:tcW w:type="pct" w:w="313"/>
            <w:tcBorders/>
          </w:tcPr>
          <w:p>
            <w:pPr>
              <w:pBdr/>
              <w:spacing/>
              <w:jc w:val="left"/>
              <w:rPr/>
            </w:pPr>
            <w:r>
              <w:rPr>
                <w:sz w:val="22"/>
              </w:rPr>
              <w:t xml:space="preserve">10</w:t>
            </w:r>
            <w:r>
              <w:rPr>
                <w:sz w:val="22"/>
                <w:vertAlign w:val="superscript"/>
              </w:rPr>
              <w:t xml:space="preserve">4 </w:t>
            </w:r>
          </w:p>
        </w:tc>
        <w:tc>
          <w:tcPr>
            <w:tcW w:type="pct" w:w="313"/>
            <w:tcBorders/>
          </w:tcPr>
          <w:p>
            <w:pPr>
              <w:pBdr/>
              <w:spacing/>
              <w:jc w:val="left"/>
              <w:rPr/>
            </w:pPr>
            <w:r>
              <w:rPr>
                <w:sz w:val="22"/>
              </w:rPr>
              <w:t xml:space="preserve">20</w:t>
            </w:r>
            <w:r>
              <w:rPr>
                <w:sz w:val="22"/>
                <w:vertAlign w:val="superscript"/>
              </w:rPr>
              <w:t xml:space="preserve">4 </w:t>
            </w:r>
          </w:p>
        </w:tc>
      </w:tr>
      <w:tr>
        <w:trPr/>
        <w:tc>
          <w:tcPr>
            <w:tcW w:type="pct" w:w="938"/>
            <w:tcBorders/>
          </w:tcPr>
          <w:p>
            <w:pPr>
              <w:pBdr/>
              <w:spacing/>
              <w:jc w:val="left"/>
              <w:rPr/>
            </w:pPr>
            <w:r>
              <w:rPr>
                <w:sz w:val="22"/>
              </w:rPr>
              <w:t xml:space="preserve">Rear (min) </w:t>
            </w:r>
          </w:p>
        </w:tc>
        <w:tc>
          <w:tcPr>
            <w:tcW w:type="pct" w:w="625"/>
            <w:gridSpan w:val="2"/>
            <w:tcBorders/>
          </w:tcPr>
          <w:p>
            <w:pPr>
              <w:pBdr/>
              <w:spacing/>
              <w:jc w:val="left"/>
              <w:rPr/>
            </w:pPr>
            <w:r>
              <w:rPr>
                <w:sz w:val="22"/>
              </w:rPr>
              <w:t xml:space="preserve">10 </w:t>
            </w:r>
          </w:p>
        </w:tc>
        <w:tc>
          <w:tcPr>
            <w:tcW w:type="pct" w:w="313"/>
            <w:tcBorders/>
          </w:tcPr>
          <w:p>
            <w:pPr>
              <w:pBdr/>
              <w:spacing/>
              <w:jc w:val="left"/>
              <w:rPr/>
            </w:pPr>
            <w:r>
              <w:rPr>
                <w:sz w:val="22"/>
              </w:rPr>
              <w:t xml:space="preserve">10 </w:t>
            </w:r>
          </w:p>
        </w:tc>
        <w:tc>
          <w:tcPr>
            <w:tcW w:type="pct" w:w="313"/>
            <w:tcBorders/>
          </w:tcPr>
          <w:p>
            <w:pPr>
              <w:pBdr/>
              <w:spacing/>
              <w:jc w:val="left"/>
              <w:rPr/>
            </w:pPr>
            <w:r>
              <w:rPr>
                <w:sz w:val="22"/>
              </w:rPr>
              <w:t xml:space="preserve">10 </w:t>
            </w:r>
          </w:p>
        </w:tc>
        <w:tc>
          <w:tcPr>
            <w:tcW w:type="pct" w:w="313"/>
            <w:tcBorders/>
          </w:tcPr>
          <w:p>
            <w:pPr>
              <w:pBdr/>
              <w:spacing/>
              <w:jc w:val="left"/>
              <w:rPr/>
            </w:pPr>
            <w:r>
              <w:rPr>
                <w:sz w:val="22"/>
              </w:rPr>
              <w:t xml:space="preserve">10 </w:t>
            </w:r>
          </w:p>
        </w:tc>
        <w:tc>
          <w:tcPr>
            <w:tcW w:type="pct" w:w="313"/>
            <w:tcBorders/>
          </w:tcPr>
          <w:p>
            <w:pPr>
              <w:pBdr/>
              <w:spacing/>
              <w:jc w:val="left"/>
              <w:rPr/>
            </w:pPr>
            <w:r>
              <w:rPr>
                <w:sz w:val="22"/>
              </w:rPr>
              <w:t xml:space="preserve">10 </w:t>
            </w:r>
          </w:p>
        </w:tc>
        <w:tc>
          <w:tcPr>
            <w:tcW w:type="pct" w:w="313"/>
            <w:tcBorders/>
          </w:tcPr>
          <w:p>
            <w:pPr>
              <w:pBdr/>
              <w:spacing/>
              <w:jc w:val="left"/>
              <w:rPr/>
            </w:pPr>
            <w:r>
              <w:rPr>
                <w:sz w:val="22"/>
              </w:rPr>
              <w:t xml:space="preserve">10 </w:t>
            </w:r>
          </w:p>
        </w:tc>
        <w:tc>
          <w:tcPr>
            <w:tcW w:type="pct" w:w="313"/>
            <w:tcBorders/>
          </w:tcPr>
          <w:p>
            <w:pPr>
              <w:pBdr/>
              <w:spacing/>
              <w:jc w:val="left"/>
              <w:rPr/>
            </w:pPr>
            <w:r>
              <w:rPr>
                <w:sz w:val="22"/>
              </w:rPr>
              <w:t xml:space="preserve">15 </w:t>
            </w:r>
          </w:p>
        </w:tc>
        <w:tc>
          <w:tcPr>
            <w:tcW w:type="pct" w:w="313"/>
            <w:tcBorders/>
          </w:tcPr>
          <w:p>
            <w:pPr>
              <w:pBdr/>
              <w:spacing/>
              <w:jc w:val="left"/>
              <w:rPr/>
            </w:pPr>
            <w:r>
              <w:rPr>
                <w:sz w:val="22"/>
              </w:rPr>
              <w:t xml:space="preserve">10 </w:t>
            </w:r>
          </w:p>
        </w:tc>
        <w:tc>
          <w:tcPr>
            <w:tcW w:type="pct" w:w="313"/>
            <w:tcBorders/>
          </w:tcPr>
          <w:p>
            <w:pPr>
              <w:pBdr/>
              <w:spacing/>
              <w:jc w:val="left"/>
              <w:rPr/>
            </w:pPr>
            <w:r>
              <w:rPr>
                <w:sz w:val="22"/>
              </w:rPr>
              <w:t xml:space="preserve">10</w:t>
            </w:r>
            <w:r>
              <w:rPr>
                <w:sz w:val="22"/>
                <w:vertAlign w:val="superscript"/>
              </w:rPr>
              <w:t xml:space="preserve">4 </w:t>
            </w:r>
          </w:p>
        </w:tc>
        <w:tc>
          <w:tcPr>
            <w:tcW w:type="pct" w:w="313"/>
            <w:tcBorders/>
          </w:tcPr>
          <w:p>
            <w:pPr>
              <w:pBdr/>
              <w:spacing/>
              <w:jc w:val="left"/>
              <w:rPr/>
            </w:pPr>
            <w:r>
              <w:rPr>
                <w:sz w:val="22"/>
              </w:rPr>
              <w:t xml:space="preserve">20 </w:t>
            </w:r>
          </w:p>
        </w:tc>
        <w:tc>
          <w:tcPr>
            <w:tcW w:type="pct" w:w="313"/>
            <w:tcBorders/>
          </w:tcPr>
          <w:p>
            <w:pPr>
              <w:pBdr/>
              <w:spacing/>
              <w:jc w:val="left"/>
              <w:rPr/>
            </w:pPr>
            <w:r>
              <w:rPr>
                <w:sz w:val="22"/>
              </w:rPr>
              <w:t xml:space="preserve">10</w:t>
            </w:r>
            <w:r>
              <w:rPr>
                <w:sz w:val="22"/>
                <w:vertAlign w:val="superscript"/>
              </w:rPr>
              <w:t xml:space="preserve">4 </w:t>
            </w:r>
          </w:p>
        </w:tc>
        <w:tc>
          <w:tcPr>
            <w:tcW w:type="pct" w:w="313"/>
            <w:tcBorders/>
          </w:tcPr>
          <w:p>
            <w:pPr>
              <w:pBdr/>
              <w:spacing/>
              <w:jc w:val="left"/>
              <w:rPr/>
            </w:pPr>
            <w:r>
              <w:rPr>
                <w:sz w:val="22"/>
              </w:rPr>
              <w:t xml:space="preserve">10</w:t>
            </w:r>
            <w:r>
              <w:rPr>
                <w:sz w:val="22"/>
                <w:vertAlign w:val="superscript"/>
              </w:rPr>
              <w:t xml:space="preserve">4 </w:t>
            </w:r>
          </w:p>
        </w:tc>
      </w:tr>
      <w:tr>
        <w:trPr/>
        <w:tc>
          <w:tcPr>
            <w:tcW w:type="pct" w:w="5000"/>
            <w:gridSpan w:val="14"/>
            <w:tcBorders/>
            <w:shd w:fill="C0C0C0" w:color="auto" w:val="clear"/>
          </w:tcPr>
          <w:p>
            <w:pPr>
              <w:pBdr/>
              <w:spacing/>
              <w:jc w:val="left"/>
              <w:rPr/>
            </w:pPr>
            <w:r>
              <w:rPr>
                <w:b/>
                <w:sz w:val="22"/>
              </w:rPr>
              <w:t xml:space="preserve">MAXIMUM BUILDING HEIGHT (stories)</w:t>
            </w:r>
          </w:p>
        </w:tc>
      </w:tr>
      <w:tr>
        <w:trPr/>
        <w:tc>
          <w:tcPr>
            <w:tcW w:type="pct" w:w="938"/>
            <w:tcBorders/>
          </w:tcPr>
          <w:p>
            <w:pPr>
              <w:pBdr/>
              <w:spacing/>
              <w:jc w:val="left"/>
              <w:rPr/>
            </w:pPr>
            <w:r>
              <w:rPr>
                <w:sz w:val="22"/>
              </w:rPr>
              <w:t xml:space="preserve">By right </w:t>
            </w:r>
          </w:p>
        </w:tc>
        <w:tc>
          <w:tcPr>
            <w:tcW w:type="pct" w:w="625"/>
            <w:gridSpan w:val="2"/>
            <w:tcBorders/>
          </w:tcPr>
          <w:p>
            <w:pPr>
              <w:pBdr/>
              <w:spacing/>
              <w:jc w:val="left"/>
              <w:rPr/>
            </w:pPr>
            <w:r>
              <w:rPr>
                <w:sz w:val="22"/>
              </w:rPr>
              <w:t xml:space="preserve">5 </w:t>
            </w:r>
          </w:p>
        </w:tc>
        <w:tc>
          <w:tcPr>
            <w:tcW w:type="pct" w:w="313"/>
            <w:tcBorders/>
          </w:tcPr>
          <w:p>
            <w:pPr>
              <w:pBdr/>
              <w:spacing/>
              <w:jc w:val="left"/>
              <w:rPr/>
            </w:pPr>
            <w:r>
              <w:rPr>
                <w:sz w:val="22"/>
              </w:rPr>
              <w:t xml:space="preserve">5 </w:t>
            </w:r>
          </w:p>
        </w:tc>
        <w:tc>
          <w:tcPr>
            <w:tcW w:type="pct" w:w="313"/>
            <w:tcBorders/>
          </w:tcPr>
          <w:p>
            <w:pPr>
              <w:pBdr/>
              <w:spacing/>
              <w:jc w:val="left"/>
              <w:rPr/>
            </w:pPr>
            <w:r>
              <w:rPr>
                <w:sz w:val="22"/>
              </w:rPr>
              <w:t xml:space="preserve">3 </w:t>
            </w:r>
          </w:p>
        </w:tc>
        <w:tc>
          <w:tcPr>
            <w:tcW w:type="pct" w:w="313"/>
            <w:tcBorders/>
          </w:tcPr>
          <w:p>
            <w:pPr>
              <w:pBdr/>
              <w:spacing/>
              <w:jc w:val="left"/>
              <w:rPr/>
            </w:pPr>
            <w:r>
              <w:rPr>
                <w:sz w:val="22"/>
              </w:rPr>
              <w:t xml:space="preserve">3 </w:t>
            </w:r>
          </w:p>
        </w:tc>
        <w:tc>
          <w:tcPr>
            <w:tcW w:type="pct" w:w="313"/>
            <w:tcBorders/>
          </w:tcPr>
          <w:p>
            <w:pPr>
              <w:pBdr/>
              <w:spacing/>
              <w:jc w:val="left"/>
              <w:rPr/>
            </w:pPr>
            <w:r>
              <w:rPr>
                <w:sz w:val="22"/>
              </w:rPr>
              <w:t xml:space="preserve">5 </w:t>
            </w:r>
          </w:p>
        </w:tc>
        <w:tc>
          <w:tcPr>
            <w:tcW w:type="pct" w:w="313"/>
            <w:tcBorders/>
          </w:tcPr>
          <w:p>
            <w:pPr>
              <w:pBdr/>
              <w:spacing/>
              <w:jc w:val="left"/>
              <w:rPr/>
            </w:pPr>
            <w:r>
              <w:rPr>
                <w:sz w:val="22"/>
              </w:rPr>
              <w:t xml:space="preserve">5 </w:t>
            </w:r>
          </w:p>
        </w:tc>
        <w:tc>
          <w:tcPr>
            <w:tcW w:type="pct" w:w="313"/>
            <w:tcBorders/>
          </w:tcPr>
          <w:p>
            <w:pPr>
              <w:pBdr/>
              <w:spacing/>
              <w:jc w:val="left"/>
              <w:rPr/>
            </w:pPr>
            <w:r>
              <w:rPr>
                <w:sz w:val="22"/>
              </w:rPr>
              <w:t xml:space="preserve">5 </w:t>
            </w:r>
          </w:p>
        </w:tc>
        <w:tc>
          <w:tcPr>
            <w:tcW w:type="pct" w:w="313"/>
            <w:tcBorders/>
          </w:tcPr>
          <w:p>
            <w:pPr>
              <w:pBdr/>
              <w:spacing/>
              <w:jc w:val="left"/>
              <w:rPr/>
            </w:pPr>
            <w:r>
              <w:rPr>
                <w:sz w:val="22"/>
              </w:rPr>
              <w:t xml:space="preserve">5 </w:t>
            </w:r>
          </w:p>
        </w:tc>
        <w:tc>
          <w:tcPr>
            <w:tcW w:type="pct" w:w="313"/>
            <w:tcBorders/>
          </w:tcPr>
          <w:p>
            <w:pPr>
              <w:pBdr/>
              <w:spacing/>
              <w:jc w:val="left"/>
              <w:rPr/>
            </w:pPr>
            <w:r>
              <w:rPr>
                <w:sz w:val="22"/>
              </w:rPr>
              <w:t xml:space="preserve">5 </w:t>
            </w:r>
          </w:p>
        </w:tc>
        <w:tc>
          <w:tcPr>
            <w:tcW w:type="pct" w:w="313"/>
            <w:tcBorders/>
          </w:tcPr>
          <w:p>
            <w:pPr>
              <w:pBdr/>
              <w:spacing/>
              <w:jc w:val="left"/>
              <w:rPr/>
            </w:pPr>
            <w:r>
              <w:rPr>
                <w:sz w:val="22"/>
              </w:rPr>
              <w:t xml:space="preserve">5 </w:t>
            </w:r>
          </w:p>
        </w:tc>
        <w:tc>
          <w:tcPr>
            <w:tcW w:type="pct" w:w="313"/>
            <w:tcBorders/>
          </w:tcPr>
          <w:p>
            <w:pPr>
              <w:pBdr/>
              <w:spacing/>
              <w:jc w:val="left"/>
              <w:rPr/>
            </w:pPr>
            <w:r>
              <w:rPr>
                <w:sz w:val="22"/>
              </w:rPr>
              <w:t xml:space="preserve">5 </w:t>
            </w:r>
          </w:p>
        </w:tc>
        <w:tc>
          <w:tcPr>
            <w:tcW w:type="pct" w:w="313"/>
            <w:tcBorders/>
          </w:tcPr>
          <w:p>
            <w:pPr>
              <w:pBdr/>
              <w:spacing/>
              <w:jc w:val="left"/>
              <w:rPr/>
            </w:pPr>
            <w:r>
              <w:rPr>
                <w:sz w:val="22"/>
              </w:rPr>
              <w:t xml:space="preserve">5 </w:t>
            </w:r>
          </w:p>
        </w:tc>
      </w:tr>
      <w:tr>
        <w:trPr/>
        <w:tc>
          <w:tcPr>
            <w:tcW w:type="pct" w:w="938"/>
            <w:tcBorders/>
          </w:tcPr>
          <w:p>
            <w:pPr>
              <w:pBdr/>
              <w:spacing/>
              <w:jc w:val="left"/>
              <w:rPr/>
            </w:pPr>
            <w:r>
              <w:rPr>
                <w:sz w:val="22"/>
              </w:rPr>
              <w:t xml:space="preserve">With building height bonus </w:t>
            </w:r>
          </w:p>
        </w:tc>
        <w:tc>
          <w:tcPr>
            <w:tcW w:type="pct" w:w="625"/>
            <w:gridSpan w:val="2"/>
            <w:tcBorders/>
          </w:tcPr>
          <w:p>
            <w:pPr>
              <w:pBdr/>
              <w:spacing/>
              <w:jc w:val="left"/>
              <w:rPr/>
            </w:pPr>
            <w:r>
              <w:rPr>
                <w:sz w:val="22"/>
              </w:rPr>
              <w:t xml:space="preserve">8 </w:t>
            </w:r>
          </w:p>
        </w:tc>
        <w:tc>
          <w:tcPr>
            <w:tcW w:type="pct" w:w="313"/>
            <w:tcBorders/>
          </w:tcPr>
          <w:p>
            <w:pPr>
              <w:pBdr/>
              <w:spacing/>
              <w:jc w:val="left"/>
              <w:rPr/>
            </w:pPr>
            <w:r>
              <w:rPr>
                <w:sz w:val="22"/>
              </w:rPr>
              <w:t xml:space="preserve">8 </w:t>
            </w:r>
          </w:p>
        </w:tc>
        <w:tc>
          <w:tcPr>
            <w:tcW w:type="pct" w:w="313"/>
            <w:tcBorders/>
          </w:tcPr>
          <w:p>
            <w:pPr>
              <w:pBdr/>
              <w:spacing/>
              <w:jc w:val="left"/>
              <w:rPr/>
            </w:pPr>
            <w:r>
              <w:rPr>
                <w:sz w:val="22"/>
              </w:rPr>
              <w:t xml:space="preserve">- </w:t>
            </w:r>
          </w:p>
        </w:tc>
        <w:tc>
          <w:tcPr>
            <w:tcW w:type="pct" w:w="313"/>
            <w:tcBorders/>
          </w:tcPr>
          <w:p>
            <w:pPr>
              <w:pBdr/>
              <w:spacing/>
              <w:jc w:val="left"/>
              <w:rPr/>
            </w:pPr>
            <w:r>
              <w:rPr>
                <w:sz w:val="22"/>
              </w:rPr>
              <w:t xml:space="preserve">8 </w:t>
            </w:r>
          </w:p>
        </w:tc>
        <w:tc>
          <w:tcPr>
            <w:tcW w:type="pct" w:w="313"/>
            <w:tcBorders/>
          </w:tcPr>
          <w:p>
            <w:pPr>
              <w:pBdr/>
              <w:spacing/>
              <w:jc w:val="left"/>
              <w:rPr/>
            </w:pPr>
            <w:r>
              <w:rPr>
                <w:sz w:val="22"/>
              </w:rPr>
              <w:t xml:space="preserve">8 </w:t>
            </w:r>
          </w:p>
        </w:tc>
        <w:tc>
          <w:tcPr>
            <w:tcW w:type="pct" w:w="313"/>
            <w:tcBorders/>
          </w:tcPr>
          <w:p>
            <w:pPr>
              <w:pBdr/>
              <w:spacing/>
              <w:jc w:val="left"/>
              <w:rPr/>
            </w:pPr>
            <w:r>
              <w:rPr>
                <w:sz w:val="22"/>
              </w:rPr>
              <w:t xml:space="preserve">8 </w:t>
            </w:r>
          </w:p>
        </w:tc>
        <w:tc>
          <w:tcPr>
            <w:tcW w:type="pct" w:w="313"/>
            <w:tcBorders/>
          </w:tcPr>
          <w:p>
            <w:pPr>
              <w:pBdr/>
              <w:spacing/>
              <w:jc w:val="left"/>
              <w:rPr/>
            </w:pPr>
            <w:r>
              <w:rPr>
                <w:sz w:val="22"/>
              </w:rPr>
              <w:t xml:space="preserve">- </w:t>
            </w:r>
          </w:p>
        </w:tc>
        <w:tc>
          <w:tcPr>
            <w:tcW w:type="pct" w:w="313"/>
            <w:tcBorders/>
          </w:tcPr>
          <w:p>
            <w:pPr>
              <w:pBdr/>
              <w:spacing/>
              <w:jc w:val="left"/>
              <w:rPr/>
            </w:pPr>
            <w:r>
              <w:rPr>
                <w:sz w:val="22"/>
              </w:rPr>
              <w:t xml:space="preserve">8 </w:t>
            </w:r>
          </w:p>
        </w:tc>
        <w:tc>
          <w:tcPr>
            <w:tcW w:type="pct" w:w="313"/>
            <w:tcBorders/>
          </w:tcPr>
          <w:p>
            <w:pPr>
              <w:pBdr/>
              <w:spacing/>
              <w:jc w:val="left"/>
              <w:rPr/>
            </w:pPr>
            <w:r>
              <w:rPr>
                <w:sz w:val="22"/>
              </w:rPr>
              <w:t xml:space="preserve">- </w:t>
            </w:r>
          </w:p>
        </w:tc>
        <w:tc>
          <w:tcPr>
            <w:tcW w:type="pct" w:w="313"/>
            <w:tcBorders/>
          </w:tcPr>
          <w:p>
            <w:pPr>
              <w:pBdr/>
              <w:spacing/>
              <w:jc w:val="left"/>
              <w:rPr/>
            </w:pPr>
            <w:r>
              <w:rPr>
                <w:sz w:val="22"/>
              </w:rPr>
              <w:t xml:space="preserve">- </w:t>
            </w:r>
          </w:p>
        </w:tc>
        <w:tc>
          <w:tcPr>
            <w:tcW w:type="pct" w:w="313"/>
            <w:tcBorders/>
          </w:tcPr>
          <w:p>
            <w:pPr>
              <w:pBdr/>
              <w:spacing/>
              <w:jc w:val="left"/>
              <w:rPr/>
            </w:pPr>
            <w:r>
              <w:rPr>
                <w:sz w:val="22"/>
              </w:rPr>
              <w:t xml:space="preserve">- </w:t>
            </w:r>
          </w:p>
        </w:tc>
        <w:tc>
          <w:tcPr>
            <w:tcW w:type="pct" w:w="313"/>
            <w:tcBorders/>
          </w:tcPr>
          <w:p>
            <w:pPr>
              <w:pBdr/>
              <w:spacing/>
              <w:jc w:val="left"/>
              <w:rPr/>
            </w:pPr>
            <w:r>
              <w:rPr>
                <w:sz w:val="22"/>
              </w:rPr>
              <w:t xml:space="preserve">- </w:t>
            </w:r>
          </w:p>
        </w:tc>
      </w:tr>
    </w:tbl>
    <w:p>
      <w:pPr>
        <w:pBdr/>
        <w:spacing/>
        <w:rPr/>
      </w:pPr>
    </w:p>
    <w:p>
      <w:pPr>
        <w:pStyle w:val="Block1"/>
        <w:pBdr/>
        <w:spacing/>
        <w:rPr/>
      </w:pPr>
      <w:r>
        <w:rPr>
          <w:b/>
        </w:rPr>
        <w:t xml:space="preserve">LEGEND:</w:t>
      </w:r>
    </w:p>
    <w:p>
      <w:pPr>
        <w:pStyle w:val="Hang1"/>
        <w:pBdr/>
        <w:spacing/>
        <w:rPr/>
      </w:pPr>
      <w:r>
        <w:rPr>
          <w:rStyle w:val="Hang1"/>
        </w:rPr>
        <w:t xml:space="preserve">1 = Lots that existed on November 13, 1991, as recorded in the city and that are less than or equal to 0.5 acres in size are exempt from minimum density requirements. </w:t>
      </w:r>
    </w:p>
    <w:p>
      <w:pPr>
        <w:pStyle w:val="Hang1"/>
        <w:pBdr/>
        <w:spacing/>
        <w:rPr/>
      </w:pPr>
      <w:r>
        <w:rPr>
          <w:rStyle w:val="Hang1"/>
        </w:rPr>
        <w:t xml:space="preserve">2 = Developments of 50,000 sq. ft. or more of gross leasable area shall be located along arterials or collectors, as defined in the official roadway map. </w:t>
      </w:r>
    </w:p>
    <w:p>
      <w:pPr>
        <w:pStyle w:val="Hang1"/>
        <w:pBdr/>
        <w:spacing/>
        <w:rPr/>
      </w:pPr>
      <w:r>
        <w:rPr>
          <w:rStyle w:val="Hang1"/>
        </w:rPr>
        <w:t xml:space="preserve">3 = Where the yard abuts and is used for access to a railroad siding, the minimum setback shall be zero feet. </w:t>
      </w:r>
    </w:p>
    <w:p>
      <w:pPr>
        <w:pStyle w:val="Hang1"/>
        <w:pBdr/>
        <w:spacing/>
        <w:rPr/>
      </w:pPr>
      <w:r>
        <w:rPr>
          <w:rStyle w:val="Hang1"/>
        </w:rPr>
        <w:t xml:space="preserve">4 = Where the rear or side yard abuts U1 or single-family residential zoning or a historic district, </w:t>
      </w:r>
      <w:r>
        <w:rPr/>
        <w:t xml:space="preserve">section 30-4.8</w:t>
      </w:r>
      <w:r>
        <w:rPr>
          <w:rStyle w:val="Hang1"/>
        </w:rPr>
        <w:t xml:space="preserve"> development compatibility standards shall apply. </w:t>
      </w:r>
    </w:p>
    <w:p>
      <w:pPr>
        <w:pStyle w:val="Hang1"/>
        <w:pBdr/>
        <w:spacing/>
        <w:rPr/>
      </w:pPr>
      <w:r>
        <w:rPr>
          <w:rStyle w:val="Hang1"/>
        </w:rPr>
        <w:t xml:space="preserve">5 = See development bonus system in </w:t>
      </w:r>
      <w:r>
        <w:rPr/>
        <w:t xml:space="preserve">section 30-4.9</w:t>
      </w:r>
      <w:r>
        <w:rPr>
          <w:rStyle w:val="Hang1"/>
        </w:rPr>
        <w:t xml:space="preserve"> and affordable housing provision in </w:t>
      </w:r>
      <w:r>
        <w:rPr/>
        <w:t xml:space="preserve">section 30-4.31</w:t>
      </w:r>
      <w:r>
        <w:rPr>
          <w:rStyle w:val="Hang1"/>
        </w:rPr>
        <w:t xml:space="preserve">.;hn0; (Ord. No. </w:t>
      </w:r>
      <w:r>
        <w:rPr/>
        <w:t xml:space="preserve">170974</w:t>
      </w:r>
      <w:r>
        <w:rPr>
          <w:rStyle w:val="Hang1"/>
        </w:rPr>
        <w:t xml:space="preserve">, § 8, 2-21-19; </w:t>
      </w:r>
      <w:r>
        <w:rPr/>
        <w:t xml:space="preserve">Ord. No. 2022-679</w:t>
      </w:r>
      <w:r>
        <w:rPr>
          <w:rStyle w:val="Hang1"/>
        </w:rPr>
        <w:t xml:space="preserve">, § 6, 9-19-24) </w:t>
      </w:r>
    </w:p>
    <w:p>
      <w:pPr>
        <w:pBdr/>
        <w:spacing w:before="0" w:after="0"/>
        <w:rPr/>
        <w:sectPr>
          <w:headerReference w:type="default" r:id="rId273"/>
          <w:footerReference w:type="default" r:id="rId27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30-4.21.</w:t>
      </w:r>
      <w:r>
        <w:rPr/>
        <w:t xml:space="preserve"> </w:t>
      </w:r>
      <w:r>
        <w:rPr/>
        <w:t xml:space="preserve">Design standards.</w:t>
      </w:r>
    </w:p>
    <w:p>
      <w:pPr>
        <w:pStyle w:val="List1"/>
        <w:pBdr/>
        <w:spacing/>
        <w:rPr/>
      </w:pPr>
      <w:r>
        <w:rPr/>
        <w:t xml:space="preserve">A.</w:t>
      </w:r>
      <w:r>
        <w:rPr/>
        <w:tab/>
        <w:t xml:space="preserve"/>
      </w:r>
      <w:r>
        <w:rPr>
          <w:i/>
        </w:rPr>
        <w:t xml:space="preserve">Parking.</w:t>
      </w:r>
    </w:p>
    <w:p>
      <w:pPr>
        <w:pStyle w:val="List2"/>
        <w:pBdr/>
        <w:spacing/>
        <w:rPr/>
      </w:pPr>
      <w:r>
        <w:rPr/>
        <w:t xml:space="preserve">1.</w:t>
      </w:r>
      <w:r>
        <w:rPr/>
        <w:tab/>
        <w:t xml:space="preserve"/>
      </w:r>
      <w:r>
        <w:rPr/>
        <w:t xml:space="preserve">Motor vehicle parking is required in accordance with article VII. All motor vehicle parking except a double-loaded row of parking shall be located in the rear and/or interior side of the building, unless such a location is prevented by topography, stormwater retention or significant trees, as determined by the appropriate reviewing board, city manager or designee. In no case shall more than 50 percent of the parking be located between the front facade and the primary abutting street, unless modified by the appropriate reviewing board, city manager or designee. However, driveway entrances and exits to parking areas shall be allowed on the front side of the building. There shall be no limit on the number of parking spaces in parking structures. </w:t>
      </w:r>
    </w:p>
    <w:p>
      <w:pPr>
        <w:pStyle w:val="List2"/>
        <w:pBdr/>
        <w:spacing/>
        <w:rPr/>
      </w:pPr>
      <w:r>
        <w:rPr/>
        <w:t xml:space="preserve">2.</w:t>
      </w:r>
      <w:r>
        <w:rPr/>
        <w:tab/>
        <w:t xml:space="preserve"/>
      </w:r>
      <w:r>
        <w:rPr/>
        <w:t xml:space="preserve">Bicycle parking spaces shall be installed as required by article VII. Such parking may encroach into the public right-of-way and may be located within the building frontage and/or landscape zones. Bicycle parking requirements may be waived if public bicycle parking exists to serve the use. </w:t>
      </w:r>
    </w:p>
    <w:p>
      <w:pPr>
        <w:pStyle w:val="List1"/>
        <w:pBdr/>
        <w:spacing/>
        <w:rPr/>
      </w:pPr>
      <w:r>
        <w:rPr/>
        <w:t xml:space="preserve">B.</w:t>
      </w:r>
      <w:r>
        <w:rPr/>
        <w:tab/>
        <w:t xml:space="preserve"/>
      </w:r>
      <w:r>
        <w:rPr>
          <w:i/>
        </w:rPr>
        <w:t xml:space="preserve">Sidewalks.</w:t>
      </w:r>
    </w:p>
    <w:p>
      <w:pPr>
        <w:pStyle w:val="List2"/>
        <w:pBdr/>
        <w:spacing/>
        <w:rPr/>
      </w:pPr>
      <w:r>
        <w:rPr/>
        <w:t xml:space="preserve">1.</w:t>
      </w:r>
      <w:r>
        <w:rPr/>
        <w:tab/>
        <w:t xml:space="preserve"/>
      </w:r>
      <w:r>
        <w:rPr/>
        <w:t xml:space="preserve">All developments, unless provided otherwise in this chapter, shall provide sidewalks along all street frontage. All developments shall provide pedestrian connections from the public sidewalk to the principal building. Entrance sidewalks shall be a minimum of five feet of clear width. </w:t>
      </w:r>
    </w:p>
    <w:p>
      <w:pPr>
        <w:pStyle w:val="List2"/>
        <w:pBdr/>
        <w:spacing/>
        <w:rPr/>
      </w:pPr>
      <w:r>
        <w:rPr/>
        <w:t xml:space="preserve">2.</w:t>
      </w:r>
      <w:r>
        <w:rPr/>
        <w:tab/>
        <w:t xml:space="preserve"/>
      </w:r>
      <w:r>
        <w:rPr>
          <w:i/>
        </w:rPr>
        <w:t xml:space="preserve">Minimum sidewalk widths.</w:t>
      </w:r>
    </w:p>
    <w:tbl>
      <w:tblPr>
        <w:tblStyle w:val="Table1_4fcb15f8-0ffe-4950-9250-eb5f4b30a7e7"/>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4788"/>
        <w:gridCol w:w="4788"/>
      </w:tblGrid>
      <w:tr>
        <w:trPr/>
        <w:tc>
          <w:tcPr>
            <w:tcW w:type="pct" w:w="2500"/>
            <w:tcBorders/>
            <w:shd w:fill="C0C0C0" w:color="auto" w:val="clear"/>
          </w:tcPr>
          <w:p>
            <w:pPr>
              <w:pBdr/>
              <w:spacing/>
              <w:jc w:val="left"/>
              <w:rPr/>
            </w:pPr>
            <w:r>
              <w:rPr>
                <w:b/>
              </w:rPr>
              <w:t xml:space="preserve">Multi-Family Residential/Industrial</w:t>
            </w:r>
          </w:p>
        </w:tc>
        <w:tc>
          <w:tcPr>
            <w:tcW w:type="pct" w:w="2500"/>
            <w:tcBorders/>
            <w:shd w:fill="C0C0C0" w:color="auto" w:val="clear"/>
          </w:tcPr>
          <w:p>
            <w:pPr>
              <w:pBdr/>
              <w:spacing/>
              <w:jc w:val="left"/>
              <w:rPr/>
            </w:pPr>
            <w:r>
              <w:rPr>
                <w:b/>
              </w:rPr>
              <w:t xml:space="preserve">Commercial/Institutional/Office/Mixed-Use</w:t>
            </w:r>
          </w:p>
        </w:tc>
      </w:tr>
      <w:tr>
        <w:trPr/>
        <w:tc>
          <w:tcPr>
            <w:tcW w:type="pct" w:w="2500"/>
            <w:tcBorders/>
          </w:tcPr>
          <w:p>
            <w:pPr>
              <w:pBdr/>
              <w:spacing/>
              <w:jc w:val="left"/>
              <w:rPr/>
            </w:pPr>
            <w:r>
              <w:rPr/>
              <w:t xml:space="preserve">7 feet </w:t>
            </w:r>
          </w:p>
        </w:tc>
        <w:tc>
          <w:tcPr>
            <w:tcW w:type="pct" w:w="2500"/>
            <w:tcBorders/>
          </w:tcPr>
          <w:p>
            <w:pPr>
              <w:pBdr/>
              <w:spacing/>
              <w:jc w:val="left"/>
              <w:rPr/>
            </w:pPr>
            <w:r>
              <w:rPr/>
              <w:t xml:space="preserve">8 feet </w:t>
            </w:r>
          </w:p>
        </w:tc>
      </w:tr>
    </w:tbl>
    <w:p>
      <w:pPr>
        <w:pBdr/>
        <w:spacing/>
        <w:rPr/>
      </w:pPr>
    </w:p>
    <w:p>
      <w:pPr>
        <w:pStyle w:val="Block3"/>
        <w:pBdr/>
        <w:spacing/>
        <w:rPr/>
      </w:pPr>
      <w:r>
        <w:rPr>
          <w:rStyle w:val="Block3"/>
        </w:rPr>
        <w:t xml:space="preserve">The minimum unobstructed width shall be two feet less than the required sidewalk width, as long as at least five feet of unobstructed width is retained. At transit stops, the minimum width is eight feet of unobstructed width. </w:t>
      </w:r>
    </w:p>
    <w:p>
      <w:pPr>
        <w:pStyle w:val="List1"/>
        <w:pBdr/>
        <w:spacing/>
        <w:rPr/>
      </w:pPr>
      <w:r>
        <w:rPr/>
        <w:t xml:space="preserve">C.</w:t>
      </w:r>
      <w:r>
        <w:rPr/>
        <w:tab/>
        <w:t xml:space="preserve"/>
      </w:r>
      <w:r>
        <w:rPr>
          <w:i/>
        </w:rPr>
        <w:t xml:space="preserve">Building orientation.</w:t>
      </w:r>
      <w:r>
        <w:rPr/>
        <w:t xml:space="preserve"> The main entrance of buildings or units shall be located on the first floor on the more primary street. </w:t>
      </w:r>
    </w:p>
    <w:p>
      <w:pPr>
        <w:pStyle w:val="List1"/>
        <w:pBdr/>
        <w:spacing/>
        <w:rPr/>
      </w:pPr>
      <w:r>
        <w:rPr/>
        <w:t xml:space="preserve">D.</w:t>
      </w:r>
      <w:r>
        <w:rPr/>
        <w:tab/>
        <w:t xml:space="preserve"/>
      </w:r>
      <w:r>
        <w:rPr>
          <w:i/>
        </w:rPr>
        <w:t xml:space="preserve">Glazing.</w:t>
      </w:r>
      <w:r>
        <w:rPr/>
        <w:t xml:space="preserve"> Building walls facing the more primary street shall have non-reflective, transparent windows or glazed area covering at least 25 percent of their surface at pedestrian level (between three feet and eight feet above grade) on the first floor. Operable transparent entrance doors may be included in the calculation of total facade surface area. </w:t>
      </w:r>
    </w:p>
    <w:p>
      <w:pPr>
        <w:pStyle w:val="List1"/>
        <w:pBdr/>
        <w:spacing/>
        <w:rPr/>
      </w:pPr>
      <w:r>
        <w:rPr/>
        <w:t xml:space="preserve">E.</w:t>
      </w:r>
      <w:r>
        <w:rPr/>
        <w:tab/>
        <w:t xml:space="preserve"/>
      </w:r>
      <w:r>
        <w:rPr>
          <w:i/>
        </w:rPr>
        <w:t xml:space="preserve">Mechanical equipment.</w:t>
      </w:r>
      <w:r>
        <w:rPr/>
        <w:t xml:space="preserve"> All mechanical equipment shall be placed on the roof, in the rear or side of the building, and shall be screened with parapets or other types of visual screening. </w:t>
      </w:r>
    </w:p>
    <w:p>
      <w:pPr>
        <w:pStyle w:val="HistoryNote"/>
        <w:pBdr/>
        <w:spacing/>
        <w:rPr/>
      </w:pPr>
      <w:r>
        <w:rPr>
          <w:rStyle w:val="HistoryNote"/>
        </w:rPr>
        <w:t xml:space="preserve">(Ord. No. 170831, § 5, 4-5-18)</w:t>
      </w:r>
    </w:p>
    <w:p>
      <w:pPr>
        <w:pBdr/>
        <w:spacing w:before="0" w:after="0"/>
        <w:rPr/>
        <w:sectPr>
          <w:headerReference w:type="default" r:id="rId275"/>
          <w:footerReference w:type="default" r:id="rId276"/>
          <w:type w:val="continuous"/>
          <w:pgSz w:w="12240" w:h="15840"/>
          <w:pgMar w:top="1440" w:right="1440" w:bottom="1440" w:left="1440" w:header="720" w:footer="720" w:gutter="0"/>
          <w:pgBorders/>
          <w:pgNumType w:fmt="decimal"/>
          <w:cols w:equalWidth="1" w:space="720"/>
        </w:sectPr>
      </w:pPr>
    </w:p>
    <w:p>
      <w:pPr>
        <w:pStyle w:val="Heading4"/>
        <w:pBdr/>
        <w:spacing/>
        <w:rPr/>
      </w:pPr>
      <w:r>
        <w:rPr/>
        <w:t xml:space="preserve">DIVISION 5.</w:t>
      </w:r>
      <w:r>
        <w:rPr/>
        <w:t xml:space="preserve"> </w:t>
      </w:r>
      <w:r>
        <w:rPr/>
        <w:t xml:space="preserve">SPECIAL DISTRICTS</w:t>
      </w:r>
    </w:p>
    <w:p>
      <w:pPr>
        <w:pBdr/>
        <w:spacing w:before="0" w:after="0"/>
        <w:rPr/>
        <w:sectPr>
          <w:headerReference w:type="default" r:id="rId277"/>
          <w:footerReference w:type="default" r:id="rId27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30-4.22.</w:t>
      </w:r>
      <w:r>
        <w:rPr/>
        <w:t xml:space="preserve"> </w:t>
      </w:r>
      <w:r>
        <w:rPr/>
        <w:t xml:space="preserve">Purpose and standards.</w:t>
      </w:r>
    </w:p>
    <w:p>
      <w:pPr>
        <w:pStyle w:val="List1"/>
        <w:pBdr/>
        <w:spacing/>
        <w:rPr/>
      </w:pPr>
      <w:r>
        <w:rPr/>
        <w:t xml:space="preserve">A.</w:t>
      </w:r>
      <w:r>
        <w:rPr/>
        <w:tab/>
        <w:t xml:space="preserve"/>
      </w:r>
      <w:r>
        <w:rPr>
          <w:i/>
        </w:rPr>
        <w:t xml:space="preserve">Agriculture (AGR).</w:t>
      </w:r>
    </w:p>
    <w:p>
      <w:pPr>
        <w:pStyle w:val="List2"/>
        <w:pBdr/>
        <w:spacing/>
        <w:rPr/>
      </w:pPr>
      <w:r>
        <w:rPr/>
        <w:t xml:space="preserve">1.</w:t>
      </w:r>
      <w:r>
        <w:rPr/>
        <w:tab/>
        <w:t xml:space="preserve"/>
      </w:r>
      <w:r>
        <w:rPr>
          <w:i/>
        </w:rPr>
        <w:t xml:space="preserve">Purpose.</w:t>
      </w:r>
      <w:r>
        <w:rPr/>
        <w:t xml:space="preserve"> The AGR district is established for the purpose of providing for a diversity of agricultural activities, including limited processing and sale of agricultural products raised on the premises and including some agricultural activities that may be objectionable if conducted in close proximity to residential developments. </w:t>
      </w:r>
    </w:p>
    <w:p>
      <w:pPr>
        <w:pStyle w:val="List2"/>
        <w:pBdr/>
        <w:spacing/>
        <w:rPr/>
      </w:pPr>
      <w:r>
        <w:rPr/>
        <w:t xml:space="preserve">2.</w:t>
      </w:r>
      <w:r>
        <w:rPr/>
        <w:tab/>
        <w:t xml:space="preserve"/>
      </w:r>
      <w:r>
        <w:rPr>
          <w:i/>
        </w:rPr>
        <w:t xml:space="preserve">Objectives.</w:t>
      </w:r>
      <w:r>
        <w:rPr/>
        <w:t xml:space="preserve"> The provisions of the AGR district are intended to: </w:t>
      </w:r>
    </w:p>
    <w:p>
      <w:pPr>
        <w:pStyle w:val="List3"/>
        <w:pBdr/>
        <w:spacing/>
        <w:rPr/>
      </w:pPr>
      <w:r>
        <w:rPr/>
        <w:t xml:space="preserve">a.</w:t>
      </w:r>
      <w:r>
        <w:rPr/>
        <w:tab/>
        <w:t xml:space="preserve"/>
      </w:r>
      <w:r>
        <w:rPr/>
        <w:t xml:space="preserve">Protect watersheds, wilderness and scenic areas and conserve wildlife, as well as preserve open space. </w:t>
      </w:r>
    </w:p>
    <w:p>
      <w:pPr>
        <w:pStyle w:val="List3"/>
        <w:pBdr/>
        <w:spacing/>
        <w:rPr/>
      </w:pPr>
      <w:r>
        <w:rPr/>
        <w:t xml:space="preserve">b.</w:t>
      </w:r>
      <w:r>
        <w:rPr/>
        <w:tab/>
        <w:t xml:space="preserve"/>
      </w:r>
      <w:r>
        <w:rPr/>
        <w:t xml:space="preserve">Promote forestry, the growing of crops and grazing. </w:t>
      </w:r>
    </w:p>
    <w:p>
      <w:pPr>
        <w:pStyle w:val="List3"/>
        <w:pBdr/>
        <w:spacing/>
        <w:rPr/>
      </w:pPr>
      <w:r>
        <w:rPr/>
        <w:t xml:space="preserve">c.</w:t>
      </w:r>
      <w:r>
        <w:rPr/>
        <w:tab/>
        <w:t xml:space="preserve"/>
      </w:r>
      <w:r>
        <w:rPr/>
        <w:t xml:space="preserve">Provide for spacious developments. </w:t>
      </w:r>
    </w:p>
    <w:p>
      <w:pPr>
        <w:pStyle w:val="List3"/>
        <w:pBdr/>
        <w:spacing/>
        <w:rPr/>
      </w:pPr>
      <w:r>
        <w:rPr/>
        <w:t xml:space="preserve">d.</w:t>
      </w:r>
      <w:r>
        <w:rPr/>
        <w:tab/>
        <w:t xml:space="preserve"/>
      </w:r>
      <w:r>
        <w:rPr/>
        <w:t xml:space="preserve">Encourage the orderly expansion of urban development. </w:t>
      </w:r>
    </w:p>
    <w:p>
      <w:pPr>
        <w:pStyle w:val="List1"/>
        <w:pBdr/>
        <w:spacing/>
        <w:rPr/>
      </w:pPr>
      <w:r>
        <w:rPr/>
        <w:t xml:space="preserve">B.</w:t>
      </w:r>
      <w:r>
        <w:rPr/>
        <w:tab/>
        <w:t xml:space="preserve"/>
      </w:r>
      <w:r>
        <w:rPr>
          <w:i/>
        </w:rPr>
        <w:t xml:space="preserve">Airport facility (AF).</w:t>
      </w:r>
      <w:r>
        <w:rPr/>
        <w:t xml:space="preserve"> See </w:t>
      </w:r>
      <w:r>
        <w:rPr/>
        <w:t xml:space="preserve">section 30-4.25</w:t>
      </w:r>
      <w:r>
        <w:rPr/>
        <w:t xml:space="preserve">. </w:t>
      </w:r>
    </w:p>
    <w:p>
      <w:pPr>
        <w:pStyle w:val="List1"/>
        <w:pBdr/>
        <w:spacing/>
        <w:rPr/>
      </w:pPr>
      <w:r>
        <w:rPr/>
        <w:t xml:space="preserve">C.</w:t>
      </w:r>
      <w:r>
        <w:rPr/>
        <w:tab/>
        <w:t xml:space="preserve"/>
      </w:r>
      <w:r>
        <w:rPr>
          <w:i/>
        </w:rPr>
        <w:t xml:space="preserve">Conservation (CON).</w:t>
      </w:r>
    </w:p>
    <w:p>
      <w:pPr>
        <w:pStyle w:val="List2"/>
        <w:pBdr/>
        <w:spacing/>
        <w:rPr/>
      </w:pPr>
      <w:r>
        <w:rPr/>
        <w:t xml:space="preserve">1.</w:t>
      </w:r>
      <w:r>
        <w:rPr/>
        <w:tab/>
        <w:t xml:space="preserve"/>
      </w:r>
      <w:r>
        <w:rPr>
          <w:i/>
        </w:rPr>
        <w:t xml:space="preserve">Purpose.</w:t>
      </w:r>
      <w:r>
        <w:rPr/>
        <w:t xml:space="preserve"> The CON district is established for the purpose of conserving, restoring and protecting environmentally significant lands within the city and for establishing natural buffers between incompatible uses. It is intended that this district shall protect, restore and preserve natural features and open space so that the present and future residents of the city shall be able to enjoy the benefits of the natural environment of the city. </w:t>
      </w:r>
    </w:p>
    <w:p>
      <w:pPr>
        <w:pStyle w:val="List2"/>
        <w:pBdr/>
        <w:spacing/>
        <w:rPr/>
      </w:pPr>
      <w:r>
        <w:rPr/>
        <w:t xml:space="preserve">2.</w:t>
      </w:r>
      <w:r>
        <w:rPr/>
        <w:tab/>
        <w:t xml:space="preserve"/>
      </w:r>
      <w:r>
        <w:rPr>
          <w:i/>
        </w:rPr>
        <w:t xml:space="preserve">Objectives.</w:t>
      </w:r>
      <w:r>
        <w:rPr/>
        <w:t xml:space="preserve"> The provisions of the CON district are intended to: </w:t>
      </w:r>
    </w:p>
    <w:p>
      <w:pPr>
        <w:pStyle w:val="List3"/>
        <w:pBdr/>
        <w:spacing/>
        <w:rPr/>
      </w:pPr>
      <w:r>
        <w:rPr/>
        <w:t xml:space="preserve">a.</w:t>
      </w:r>
      <w:r>
        <w:rPr/>
        <w:tab/>
        <w:t xml:space="preserve"/>
      </w:r>
      <w:r>
        <w:rPr/>
        <w:t xml:space="preserve">Conserve parks, recreational areas, open space, floodplains and unique natural features. </w:t>
      </w:r>
    </w:p>
    <w:p>
      <w:pPr>
        <w:pStyle w:val="List3"/>
        <w:pBdr/>
        <w:spacing/>
        <w:rPr/>
      </w:pPr>
      <w:r>
        <w:rPr/>
        <w:t xml:space="preserve">b.</w:t>
      </w:r>
      <w:r>
        <w:rPr/>
        <w:tab/>
        <w:t xml:space="preserve"/>
      </w:r>
      <w:r>
        <w:rPr/>
        <w:t xml:space="preserve">Protect and restore the natural features of the city, environmentally significant lands along creeks, wetlands, uplands and lakes, areas subject to detrimental erosion, and areas subject to noise disturbance due to aircraft-generated sound levels in close proximity to an airport or under a flight path. </w:t>
      </w:r>
    </w:p>
    <w:p>
      <w:pPr>
        <w:pStyle w:val="List3"/>
        <w:pBdr/>
        <w:spacing/>
        <w:rPr/>
      </w:pPr>
      <w:r>
        <w:rPr/>
        <w:t xml:space="preserve">c.</w:t>
      </w:r>
      <w:r>
        <w:rPr/>
        <w:tab/>
        <w:t xml:space="preserve"/>
      </w:r>
      <w:r>
        <w:rPr/>
        <w:t xml:space="preserve">Restrict the development of lands upon which a more intensive development would cause adverse environmental impact. </w:t>
      </w:r>
    </w:p>
    <w:p>
      <w:pPr>
        <w:pStyle w:val="List3"/>
        <w:pBdr/>
        <w:spacing/>
        <w:rPr/>
      </w:pPr>
      <w:r>
        <w:rPr/>
        <w:t xml:space="preserve">d.</w:t>
      </w:r>
      <w:r>
        <w:rPr/>
        <w:tab/>
        <w:t xml:space="preserve"/>
      </w:r>
      <w:r>
        <w:rPr/>
        <w:t xml:space="preserve">Provide the assurance of natural buffering between incompatible land uses. </w:t>
      </w:r>
    </w:p>
    <w:p>
      <w:pPr>
        <w:pStyle w:val="List1"/>
        <w:pBdr/>
        <w:spacing/>
        <w:rPr/>
      </w:pPr>
      <w:r>
        <w:rPr/>
        <w:t xml:space="preserve">D.</w:t>
      </w:r>
      <w:r>
        <w:rPr/>
        <w:tab/>
        <w:t xml:space="preserve"/>
      </w:r>
      <w:r>
        <w:rPr>
          <w:i/>
        </w:rPr>
        <w:t xml:space="preserve">Educational services (ED).</w:t>
      </w:r>
    </w:p>
    <w:p>
      <w:pPr>
        <w:pStyle w:val="List2"/>
        <w:pBdr/>
        <w:spacing/>
        <w:rPr/>
      </w:pPr>
      <w:r>
        <w:rPr/>
        <w:t xml:space="preserve">1.</w:t>
      </w:r>
      <w:r>
        <w:rPr/>
        <w:tab/>
        <w:t xml:space="preserve"/>
      </w:r>
      <w:r>
        <w:rPr>
          <w:i/>
        </w:rPr>
        <w:t xml:space="preserve">Purpose.</w:t>
      </w:r>
      <w:r>
        <w:rPr/>
        <w:t xml:space="preserve"> The ED district is established to identify and locate public educational facilities at appropriate locations throughout the community. </w:t>
      </w:r>
    </w:p>
    <w:p>
      <w:pPr>
        <w:pStyle w:val="List2"/>
        <w:pBdr/>
        <w:spacing/>
        <w:rPr/>
      </w:pPr>
      <w:r>
        <w:rPr/>
        <w:t xml:space="preserve">2.</w:t>
      </w:r>
      <w:r>
        <w:rPr/>
        <w:tab/>
        <w:t xml:space="preserve"/>
      </w:r>
      <w:r>
        <w:rPr>
          <w:i/>
        </w:rPr>
        <w:t xml:space="preserve">Objectives.</w:t>
      </w:r>
      <w:r>
        <w:rPr/>
        <w:t xml:space="preserve"> The provisions of the ED district are intended to locate such uses so as to provide easy accessibility and convenience to the users. </w:t>
      </w:r>
    </w:p>
    <w:p>
      <w:pPr>
        <w:pStyle w:val="List1"/>
        <w:pBdr/>
        <w:spacing/>
        <w:rPr/>
      </w:pPr>
      <w:r>
        <w:rPr/>
        <w:t xml:space="preserve">E.</w:t>
      </w:r>
      <w:r>
        <w:rPr/>
        <w:tab/>
        <w:t xml:space="preserve"/>
      </w:r>
      <w:r>
        <w:rPr>
          <w:i/>
        </w:rPr>
        <w:t xml:space="preserve">Medical services (MD).</w:t>
      </w:r>
    </w:p>
    <w:p>
      <w:pPr>
        <w:pStyle w:val="List2"/>
        <w:pBdr/>
        <w:spacing/>
        <w:rPr/>
      </w:pPr>
      <w:r>
        <w:rPr/>
        <w:t xml:space="preserve">1.</w:t>
      </w:r>
      <w:r>
        <w:rPr/>
        <w:tab/>
        <w:t xml:space="preserve"/>
      </w:r>
      <w:r>
        <w:rPr>
          <w:i/>
        </w:rPr>
        <w:t xml:space="preserve">Purpose.</w:t>
      </w:r>
      <w:r>
        <w:rPr/>
        <w:t xml:space="preserve"> The MD district is established to provide adequate space in appropriate locations suitable for accommodating the health and related medical needs of the community. </w:t>
      </w:r>
    </w:p>
    <w:p>
      <w:pPr>
        <w:pStyle w:val="List2"/>
        <w:pBdr/>
        <w:spacing/>
        <w:rPr/>
      </w:pPr>
      <w:r>
        <w:rPr/>
        <w:t xml:space="preserve">2.</w:t>
      </w:r>
      <w:r>
        <w:rPr/>
        <w:tab/>
        <w:t xml:space="preserve"/>
      </w:r>
      <w:r>
        <w:rPr>
          <w:i/>
        </w:rPr>
        <w:t xml:space="preserve">Objectives.</w:t>
      </w:r>
      <w:r>
        <w:rPr/>
        <w:t xml:space="preserve"> The provisions of the MD district are intended to: </w:t>
      </w:r>
    </w:p>
    <w:p>
      <w:pPr>
        <w:pStyle w:val="List3"/>
        <w:pBdr/>
        <w:spacing/>
        <w:rPr/>
      </w:pPr>
      <w:r>
        <w:rPr/>
        <w:t xml:space="preserve">a.</w:t>
      </w:r>
      <w:r>
        <w:rPr/>
        <w:tab/>
        <w:t xml:space="preserve"/>
      </w:r>
      <w:r>
        <w:rPr/>
        <w:t xml:space="preserve">Encourage such development to locate in close proximity to the community's major transportation arteries so as to provide maximum accessibility for emergency vehicles and the general public. </w:t>
      </w:r>
    </w:p>
    <w:p>
      <w:pPr>
        <w:pStyle w:val="List3"/>
        <w:pBdr/>
        <w:spacing/>
        <w:rPr/>
      </w:pPr>
      <w:r>
        <w:rPr/>
        <w:t xml:space="preserve">b.</w:t>
      </w:r>
      <w:r>
        <w:rPr/>
        <w:tab/>
        <w:t xml:space="preserve"/>
      </w:r>
      <w:r>
        <w:rPr/>
        <w:t xml:space="preserve">Discourage encroachment by unrelated retail and office activities and other incompatible uses. </w:t>
      </w:r>
    </w:p>
    <w:p>
      <w:pPr>
        <w:pStyle w:val="List3"/>
        <w:pBdr/>
        <w:spacing/>
        <w:rPr/>
      </w:pPr>
      <w:r>
        <w:rPr/>
        <w:t xml:space="preserve">c.</w:t>
      </w:r>
      <w:r>
        <w:rPr/>
        <w:tab/>
        <w:t xml:space="preserve"/>
      </w:r>
      <w:r>
        <w:rPr/>
        <w:t xml:space="preserve">Ensure through development plan review that development is undertaken in a manner compatible with less intense uses of land or buildings in the area. </w:t>
      </w:r>
    </w:p>
    <w:p>
      <w:pPr>
        <w:pStyle w:val="List1"/>
        <w:pBdr/>
        <w:spacing/>
        <w:rPr/>
      </w:pPr>
      <w:r>
        <w:rPr/>
        <w:t xml:space="preserve">F.</w:t>
      </w:r>
      <w:r>
        <w:rPr/>
        <w:tab/>
        <w:t xml:space="preserve"/>
      </w:r>
      <w:r>
        <w:rPr>
          <w:i/>
        </w:rPr>
        <w:t xml:space="preserve">Planned development (PD).</w:t>
      </w:r>
      <w:r>
        <w:rPr/>
        <w:t xml:space="preserve"> See article III. </w:t>
      </w:r>
    </w:p>
    <w:p>
      <w:pPr>
        <w:pStyle w:val="List1"/>
        <w:pBdr/>
        <w:spacing/>
        <w:rPr/>
      </w:pPr>
      <w:r>
        <w:rPr/>
        <w:t xml:space="preserve">G.</w:t>
      </w:r>
      <w:r>
        <w:rPr/>
        <w:tab/>
        <w:t xml:space="preserve"/>
      </w:r>
      <w:r>
        <w:rPr>
          <w:i/>
        </w:rPr>
        <w:t xml:space="preserve">Public Services and Operations (PS).</w:t>
      </w:r>
    </w:p>
    <w:p>
      <w:pPr>
        <w:pStyle w:val="List2"/>
        <w:pBdr/>
        <w:spacing/>
        <w:rPr/>
      </w:pPr>
      <w:r>
        <w:rPr/>
        <w:t xml:space="preserve">1.</w:t>
      </w:r>
      <w:r>
        <w:rPr/>
        <w:tab/>
        <w:t xml:space="preserve"/>
      </w:r>
      <w:r>
        <w:rPr>
          <w:i/>
        </w:rPr>
        <w:t xml:space="preserve">Purpose.</w:t>
      </w:r>
      <w:r>
        <w:rPr/>
        <w:t xml:space="preserve"> The public services and operations (PS) district is established for the purpose of identifying and providing suitable locations for the necessary public and private utility, public-private partnerships or other legal arrangements where the land title is vested in a government and the use(s) serves a public purpose, and recreation activities that serve and are used directly by the public for their own benefit and are necessary to the normal conduct of the community's activities. This district may be isolated and surrounded by any other zoning district compatible with the intended use of the facility. </w:t>
      </w:r>
    </w:p>
    <w:p>
      <w:pPr>
        <w:pStyle w:val="List2"/>
        <w:pBdr/>
        <w:spacing/>
        <w:rPr/>
      </w:pPr>
      <w:r>
        <w:rPr/>
        <w:t xml:space="preserve">2.</w:t>
      </w:r>
      <w:r>
        <w:rPr/>
        <w:tab/>
        <w:t xml:space="preserve"/>
      </w:r>
      <w:r>
        <w:rPr>
          <w:i/>
        </w:rPr>
        <w:t xml:space="preserve">Objectives.</w:t>
      </w:r>
      <w:r>
        <w:rPr/>
        <w:t xml:space="preserve"> The provisions of the PS district are intended to: </w:t>
      </w:r>
    </w:p>
    <w:p>
      <w:pPr>
        <w:pStyle w:val="List3"/>
        <w:pBdr/>
        <w:spacing/>
        <w:rPr/>
      </w:pPr>
      <w:r>
        <w:rPr/>
        <w:t xml:space="preserve">a.</w:t>
      </w:r>
      <w:r>
        <w:rPr/>
        <w:tab/>
        <w:t xml:space="preserve"/>
      </w:r>
      <w:r>
        <w:rPr/>
        <w:t xml:space="preserve">Accommodate utilities, recreation and public facilities, at appropriate locations, necessary to serve the public. </w:t>
      </w:r>
    </w:p>
    <w:p>
      <w:pPr>
        <w:pStyle w:val="List3"/>
        <w:pBdr/>
        <w:spacing/>
        <w:rPr/>
      </w:pPr>
      <w:r>
        <w:rPr/>
        <w:t xml:space="preserve">b.</w:t>
      </w:r>
      <w:r>
        <w:rPr/>
        <w:tab/>
        <w:t xml:space="preserve"/>
      </w:r>
      <w:r>
        <w:rPr/>
        <w:t xml:space="preserve">Ensure public awareness of the location of existing or potential utilities, recreation and public facilities. </w:t>
      </w:r>
    </w:p>
    <w:p>
      <w:pPr>
        <w:pStyle w:val="List3"/>
        <w:pBdr/>
        <w:spacing/>
        <w:rPr/>
      </w:pPr>
      <w:r>
        <w:rPr/>
        <w:t xml:space="preserve">c.</w:t>
      </w:r>
      <w:r>
        <w:rPr/>
        <w:tab/>
        <w:t xml:space="preserve"/>
      </w:r>
      <w:r>
        <w:rPr/>
        <w:t xml:space="preserve">Ensure, by requiring development plan review where necessary, that such uses are designed to minimize negative impacts on surrounding properties. </w:t>
      </w:r>
    </w:p>
    <w:p>
      <w:pPr>
        <w:pStyle w:val="List2"/>
        <w:pBdr/>
        <w:spacing/>
        <w:rPr/>
      </w:pPr>
      <w:r>
        <w:rPr/>
        <w:t xml:space="preserve">3.</w:t>
      </w:r>
      <w:r>
        <w:rPr/>
        <w:tab/>
        <w:t xml:space="preserve"/>
      </w:r>
      <w:r>
        <w:rPr>
          <w:i/>
        </w:rPr>
        <w:t xml:space="preserve">Additional requirements.</w:t>
      </w:r>
      <w:r>
        <w:rPr/>
        <w:t xml:space="preserve"> The following criteria shall apply to all uses within the PS district: </w:t>
      </w:r>
    </w:p>
    <w:p>
      <w:pPr>
        <w:pStyle w:val="List3"/>
        <w:pBdr/>
        <w:spacing/>
        <w:rPr/>
      </w:pPr>
      <w:r>
        <w:rPr/>
        <w:t xml:space="preserve">a.</w:t>
      </w:r>
      <w:r>
        <w:rPr/>
        <w:tab/>
        <w:t xml:space="preserve"/>
      </w:r>
      <w:r>
        <w:rPr>
          <w:i/>
        </w:rPr>
        <w:t xml:space="preserve">Site design.</w:t>
      </w:r>
    </w:p>
    <w:p>
      <w:pPr>
        <w:pStyle w:val="List4"/>
        <w:pBdr/>
        <w:spacing/>
        <w:rPr/>
      </w:pPr>
      <w:r>
        <w:rPr/>
        <w:t xml:space="preserve">i.</w:t>
      </w:r>
      <w:r>
        <w:rPr/>
        <w:tab/>
        <w:t xml:space="preserve"/>
      </w:r>
      <w:r>
        <w:rPr/>
        <w:t xml:space="preserve">Building scale and massing shall relate to that of adjacent buildings to the extent practical. </w:t>
      </w:r>
    </w:p>
    <w:p>
      <w:pPr>
        <w:pStyle w:val="List4"/>
        <w:pBdr/>
        <w:spacing/>
        <w:rPr/>
      </w:pPr>
      <w:r>
        <w:rPr/>
        <w:t xml:space="preserve">ii.</w:t>
      </w:r>
      <w:r>
        <w:rPr/>
        <w:tab/>
        <w:t xml:space="preserve"/>
      </w:r>
      <w:r>
        <w:rPr/>
        <w:t xml:space="preserve">Public developments shall be exemplary in their use of signage and landscaping and in the preservation of existing trees. </w:t>
      </w:r>
    </w:p>
    <w:p>
      <w:pPr>
        <w:pStyle w:val="List4"/>
        <w:pBdr/>
        <w:spacing/>
        <w:rPr/>
      </w:pPr>
      <w:r>
        <w:rPr/>
        <w:t xml:space="preserve">iii.</w:t>
      </w:r>
      <w:r>
        <w:rPr/>
        <w:tab/>
        <w:t xml:space="preserve"/>
      </w:r>
      <w:r>
        <w:rPr/>
        <w:t xml:space="preserve">Pedestrian areas shall be separated from vehicular areas wherever possible. Traffic circulation should be safe, convenient and designed according to sound engineering practices. </w:t>
      </w:r>
    </w:p>
    <w:p>
      <w:pPr>
        <w:pStyle w:val="List4"/>
        <w:pBdr/>
        <w:spacing/>
        <w:rPr/>
      </w:pPr>
      <w:r>
        <w:rPr/>
        <w:t xml:space="preserve">iv.</w:t>
      </w:r>
      <w:r>
        <w:rPr/>
        <w:tab/>
        <w:t xml:space="preserve"/>
      </w:r>
      <w:r>
        <w:rPr/>
        <w:t xml:space="preserve">The design of the site and facilities shall promote energy conservation through proper solar access, shading and other measures, where appropriate. </w:t>
      </w:r>
    </w:p>
    <w:p>
      <w:pPr>
        <w:pStyle w:val="List4"/>
        <w:pBdr/>
        <w:spacing/>
        <w:rPr/>
      </w:pPr>
      <w:r>
        <w:rPr/>
        <w:t xml:space="preserve">v.</w:t>
      </w:r>
      <w:r>
        <w:rPr/>
        <w:tab/>
        <w:t xml:space="preserve"/>
      </w:r>
      <w:r>
        <w:rPr/>
        <w:t xml:space="preserve">Appropriate access for emergency vehicles, garbage trucks and other service vehicles shall be provided. </w:t>
      </w:r>
    </w:p>
    <w:p>
      <w:pPr>
        <w:pStyle w:val="List4"/>
        <w:pBdr/>
        <w:spacing/>
        <w:rPr/>
      </w:pPr>
      <w:r>
        <w:rPr/>
        <w:t xml:space="preserve">vi.</w:t>
      </w:r>
      <w:r>
        <w:rPr/>
        <w:tab/>
        <w:t xml:space="preserve"/>
      </w:r>
      <w:r>
        <w:rPr/>
        <w:t xml:space="preserve">All site elements shall be designed to protect natural and community resources, such as wildlife habitats, historic structures and ecologically sensitive areas. </w:t>
      </w:r>
    </w:p>
    <w:p>
      <w:pPr>
        <w:pStyle w:val="List3"/>
        <w:pBdr/>
        <w:spacing/>
        <w:rPr/>
      </w:pPr>
      <w:r>
        <w:rPr/>
        <w:t xml:space="preserve">b.</w:t>
      </w:r>
      <w:r>
        <w:rPr/>
        <w:tab/>
        <w:t xml:space="preserve"/>
      </w:r>
      <w:r>
        <w:rPr>
          <w:i/>
        </w:rPr>
        <w:t xml:space="preserve">External compatibility.</w:t>
      </w:r>
    </w:p>
    <w:p>
      <w:pPr>
        <w:pStyle w:val="List4"/>
        <w:pBdr/>
        <w:spacing/>
        <w:rPr/>
      </w:pPr>
      <w:r>
        <w:rPr/>
        <w:t xml:space="preserve">i.</w:t>
      </w:r>
      <w:r>
        <w:rPr/>
        <w:tab/>
        <w:t xml:space="preserve"/>
      </w:r>
      <w:r>
        <w:rPr/>
        <w:t xml:space="preserve">Buffering and screening of public service facilities shall be provided commensurate with the facility's degree of impact and incompatibility with surrounding developments. </w:t>
      </w:r>
    </w:p>
    <w:p>
      <w:pPr>
        <w:pStyle w:val="List4"/>
        <w:pBdr/>
        <w:spacing/>
        <w:rPr/>
      </w:pPr>
      <w:r>
        <w:rPr/>
        <w:t xml:space="preserve">ii.</w:t>
      </w:r>
      <w:r>
        <w:rPr/>
        <w:tab/>
        <w:t xml:space="preserve"/>
      </w:r>
      <w:r>
        <w:rPr/>
        <w:t xml:space="preserve">Electrical transformers and other utility equipment shall be screened from public view. </w:t>
      </w:r>
    </w:p>
    <w:p>
      <w:pPr>
        <w:pStyle w:val="List4"/>
        <w:pBdr/>
        <w:spacing/>
        <w:rPr/>
      </w:pPr>
      <w:r>
        <w:rPr/>
        <w:t xml:space="preserve">iii.</w:t>
      </w:r>
      <w:r>
        <w:rPr/>
        <w:tab/>
        <w:t xml:space="preserve"/>
      </w:r>
      <w:r>
        <w:rPr/>
        <w:t xml:space="preserve">Site illumination and public address systems, particularly for recreation areas, shall be designed so as to create no interference with the privacy of adjoining properties. </w:t>
      </w:r>
    </w:p>
    <w:p>
      <w:pPr>
        <w:pStyle w:val="List4"/>
        <w:pBdr/>
        <w:spacing/>
        <w:rPr/>
      </w:pPr>
      <w:r>
        <w:rPr/>
        <w:t xml:space="preserve">iv.</w:t>
      </w:r>
      <w:r>
        <w:rPr/>
        <w:tab/>
        <w:t xml:space="preserve"/>
      </w:r>
      <w:r>
        <w:rPr/>
        <w:t xml:space="preserve">Adverse impacts on adjacent properties, such as noise, smoke, glare and odor, shall be mitigated through site design. Where necessary, building construction methods or mechanical equipment should also be used to mitigate these adverse impacts. </w:t>
      </w:r>
    </w:p>
    <w:p>
      <w:pPr>
        <w:pStyle w:val="List3"/>
        <w:pBdr/>
        <w:spacing/>
        <w:rPr/>
      </w:pPr>
      <w:r>
        <w:rPr/>
        <w:t xml:space="preserve">c.</w:t>
      </w:r>
      <w:r>
        <w:rPr/>
        <w:tab/>
        <w:t xml:space="preserve"/>
      </w:r>
      <w:r>
        <w:rPr>
          <w:i/>
        </w:rPr>
        <w:t xml:space="preserve">Preliminary development plan in conjunction with rezoning.</w:t>
      </w:r>
      <w:r>
        <w:rPr/>
        <w:t xml:space="preserve"> When a property is rezoned to the PS district, the plan board shall recommend to the city commission whether a preliminary development plan is required before the property is rezoned or the uses permitted on the property are changed. The city commission may require such development plan, or those specific items or portions of a preliminary development plan that the city commission deems necessary, to be included as part of any petition to rezone property to this classification or to change the permitted uses on the property if the newly permitted use has not been previously approved. Should the city commission deem a preliminary development plan is needed to judge whether the proposed use can be accommodated on the site without detriment to the health, safety and general welfare of surrounding properties, the development plan shall meet the requirements of this chapter. </w:t>
      </w:r>
    </w:p>
    <w:p>
      <w:pPr>
        <w:pStyle w:val="Block4"/>
        <w:pBdr/>
        <w:spacing/>
        <w:rPr/>
      </w:pPr>
      <w:r>
        <w:rPr>
          <w:rStyle w:val="Block4"/>
        </w:rPr>
        <w:t xml:space="preserve">A preliminary development plan is intended to help further the purpose of this district by providing the plan board and city commission with additional information on site-specific conditions that will assist the city plan board and city commission in their decision-making process relating to the accommodation of the proposed use(s) at appropriate locations necessary to serve the public; the assurance of public awareness of the proposed location of potential public facilities, utilities and recreation; and the assurance that the conditions placed upon the rezoning are designed to minimize any potential negative impacts on surrounding properties. </w:t>
      </w:r>
    </w:p>
    <w:p>
      <w:pPr>
        <w:pBdr/>
        <w:spacing w:before="0" w:after="0"/>
        <w:rPr/>
        <w:sectPr>
          <w:headerReference w:type="default" r:id="rId279"/>
          <w:footerReference w:type="default" r:id="rId28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30-4.23.</w:t>
      </w:r>
      <w:r>
        <w:rPr/>
        <w:t xml:space="preserve"> </w:t>
      </w:r>
      <w:r>
        <w:rPr/>
        <w:t xml:space="preserve">Permitted uses.</w:t>
      </w:r>
    </w:p>
    <w:p>
      <w:pPr>
        <w:pStyle w:val="Block1"/>
        <w:pBdr/>
        <w:spacing/>
        <w:rPr/>
      </w:pPr>
      <w:r>
        <w:rPr>
          <w:rStyle w:val="Block1"/>
        </w:rPr>
        <w:t xml:space="preserve">The following table contains the list of uses allowed, and specifies whether the uses are allowed by right (P), accessory to a principal use (A), or by special use permit approval (S). Blank cells indicate that the use is not allowed. No variances from the requirements of this section are allowed. </w:t>
      </w:r>
    </w:p>
    <w:p>
      <w:pPr>
        <w:pStyle w:val="Block1"/>
        <w:pBdr/>
        <w:spacing/>
        <w:rPr/>
      </w:pPr>
      <w:r>
        <w:rPr>
          <w:b/>
        </w:rPr>
        <w:t xml:space="preserve">Table V-9: Permitted Uses in Special Districts.</w:t>
      </w:r>
    </w:p>
    <w:tbl>
      <w:tblPr>
        <w:tblStyle w:val="Table1_85ed87dc-10ba-428a-9719-a2c7dc1a2058"/>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3681"/>
        <w:gridCol w:w="2"/>
        <w:gridCol w:w="1471"/>
        <w:gridCol w:w="737"/>
        <w:gridCol w:w="737"/>
        <w:gridCol w:w="737"/>
        <w:gridCol w:w="737"/>
        <w:gridCol w:w="737"/>
        <w:gridCol w:w="737"/>
      </w:tblGrid>
      <w:tr>
        <w:trPr/>
        <w:tc>
          <w:tcPr>
            <w:tcW w:type="pct" w:w="1923"/>
            <w:tcBorders/>
            <w:shd w:fill="C0C0C0" w:color="auto" w:val="clear"/>
            <w:textDirection w:val="btLr"/>
          </w:tcPr>
          <w:p>
            <w:pPr>
              <w:pBdr/>
              <w:spacing/>
              <w:jc w:val="left"/>
              <w:rPr/>
            </w:pPr>
            <w:r>
              <w:rPr>
                <w:b/>
                <w:sz w:val="22"/>
              </w:rPr>
              <w:t xml:space="preserve">Use</w:t>
            </w:r>
          </w:p>
        </w:tc>
        <w:tc>
          <w:tcPr>
            <w:tcW w:type="pct" w:w="769"/>
            <w:gridSpan w:val="2"/>
            <w:tcBorders/>
            <w:shd w:fill="C0C0C0" w:color="auto" w:val="clear"/>
            <w:textDirection w:val="btLr"/>
          </w:tcPr>
          <w:p>
            <w:pPr>
              <w:pBdr/>
              <w:spacing/>
              <w:jc w:val="left"/>
              <w:rPr/>
            </w:pPr>
            <w:r>
              <w:rPr>
                <w:b/>
                <w:sz w:val="22"/>
              </w:rPr>
              <w:t xml:space="preserve">Use Standards</w:t>
            </w:r>
          </w:p>
        </w:tc>
        <w:tc>
          <w:tcPr>
            <w:tcW w:type="pct" w:w="385"/>
            <w:tcBorders/>
            <w:shd w:fill="C0C0C0" w:color="auto" w:val="clear"/>
            <w:textDirection w:val="btLr"/>
          </w:tcPr>
          <w:p>
            <w:pPr>
              <w:pBdr/>
              <w:spacing/>
              <w:jc w:val="left"/>
              <w:rPr/>
            </w:pPr>
            <w:r>
              <w:rPr>
                <w:b/>
                <w:sz w:val="22"/>
              </w:rPr>
              <w:t xml:space="preserve">AGR</w:t>
            </w:r>
          </w:p>
        </w:tc>
        <w:tc>
          <w:tcPr>
            <w:tcW w:type="pct" w:w="385"/>
            <w:tcBorders/>
            <w:shd w:fill="C0C0C0" w:color="auto" w:val="clear"/>
            <w:textDirection w:val="btLr"/>
          </w:tcPr>
          <w:p>
            <w:pPr>
              <w:pBdr/>
              <w:spacing/>
              <w:jc w:val="left"/>
              <w:rPr/>
            </w:pPr>
            <w:r>
              <w:rPr>
                <w:b/>
                <w:sz w:val="22"/>
              </w:rPr>
              <w:t xml:space="preserve">AF</w:t>
            </w:r>
          </w:p>
        </w:tc>
        <w:tc>
          <w:tcPr>
            <w:tcW w:type="pct" w:w="385"/>
            <w:tcBorders/>
            <w:shd w:fill="C0C0C0" w:color="auto" w:val="clear"/>
            <w:textDirection w:val="btLr"/>
          </w:tcPr>
          <w:p>
            <w:pPr>
              <w:pBdr/>
              <w:spacing/>
              <w:jc w:val="left"/>
              <w:rPr/>
            </w:pPr>
            <w:r>
              <w:rPr>
                <w:b/>
                <w:sz w:val="22"/>
              </w:rPr>
              <w:t xml:space="preserve">CON</w:t>
            </w:r>
          </w:p>
        </w:tc>
        <w:tc>
          <w:tcPr>
            <w:tcW w:type="pct" w:w="385"/>
            <w:tcBorders/>
            <w:shd w:fill="C0C0C0" w:color="auto" w:val="clear"/>
            <w:textDirection w:val="btLr"/>
          </w:tcPr>
          <w:p>
            <w:pPr>
              <w:pBdr/>
              <w:spacing/>
              <w:jc w:val="left"/>
              <w:rPr/>
            </w:pPr>
            <w:r>
              <w:rPr>
                <w:b/>
                <w:sz w:val="22"/>
              </w:rPr>
              <w:t xml:space="preserve">ED</w:t>
            </w:r>
          </w:p>
        </w:tc>
        <w:tc>
          <w:tcPr>
            <w:tcW w:type="pct" w:w="385"/>
            <w:tcBorders/>
            <w:shd w:fill="C0C0C0" w:color="auto" w:val="clear"/>
            <w:textDirection w:val="btLr"/>
          </w:tcPr>
          <w:p>
            <w:pPr>
              <w:pBdr/>
              <w:spacing/>
              <w:jc w:val="left"/>
              <w:rPr/>
            </w:pPr>
            <w:r>
              <w:rPr>
                <w:b/>
                <w:sz w:val="22"/>
              </w:rPr>
              <w:t xml:space="preserve">MD</w:t>
            </w:r>
          </w:p>
        </w:tc>
        <w:tc>
          <w:tcPr>
            <w:tcW w:type="pct" w:w="385"/>
            <w:tcBorders/>
            <w:shd w:fill="C0C0C0" w:color="auto" w:val="clear"/>
            <w:textDirection w:val="btLr"/>
          </w:tcPr>
          <w:p>
            <w:pPr>
              <w:pBdr/>
              <w:spacing/>
              <w:jc w:val="left"/>
              <w:rPr/>
            </w:pPr>
            <w:r>
              <w:rPr>
                <w:b/>
                <w:sz w:val="22"/>
              </w:rPr>
              <w:t xml:space="preserve">PS</w:t>
            </w:r>
            <w:r>
              <w:rPr>
                <w:b/>
                <w:sz w:val="22"/>
                <w:vertAlign w:val="superscript"/>
              </w:rPr>
              <w:t xml:space="preserve">*</w:t>
            </w:r>
          </w:p>
        </w:tc>
      </w:tr>
      <w:tr>
        <w:trPr/>
        <w:tc>
          <w:tcPr>
            <w:tcW w:type="pct" w:w="1923"/>
            <w:tcBorders/>
          </w:tcPr>
          <w:p>
            <w:pPr>
              <w:pBdr/>
              <w:spacing/>
              <w:jc w:val="left"/>
              <w:rPr/>
            </w:pPr>
            <w:r>
              <w:rPr>
                <w:sz w:val="22"/>
              </w:rPr>
              <w:t xml:space="preserve">Accessory dwelling unit </w:t>
            </w:r>
          </w:p>
        </w:tc>
        <w:tc>
          <w:tcPr>
            <w:tcW w:type="pct" w:w="769"/>
            <w:gridSpan w:val="2"/>
            <w:tcBorders/>
          </w:tcPr>
          <w:p>
            <w:pPr>
              <w:pBdr/>
              <w:spacing/>
              <w:jc w:val="left"/>
              <w:rPr/>
            </w:pPr>
            <w:r>
              <w:rPr>
                <w:sz w:val="22"/>
              </w:rPr>
              <w:t xml:space="preserve">30-5.36</w:t>
            </w:r>
          </w:p>
        </w:tc>
        <w:tc>
          <w:tcPr>
            <w:tcW w:type="pct" w:w="385"/>
            <w:tcBorders/>
          </w:tcPr>
          <w:p>
            <w:pPr>
              <w:pBdr/>
              <w:spacing/>
              <w:jc w:val="left"/>
              <w:rPr/>
            </w:pPr>
            <w:r>
              <w:rPr>
                <w:sz w:val="22"/>
              </w:rPr>
              <w:t xml:space="preserve">A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A </w:t>
            </w:r>
          </w:p>
        </w:tc>
        <w:tc>
          <w:tcPr>
            <w:tcW w:type="pct" w:w="385"/>
            <w:tcBorders/>
          </w:tcPr>
          <w:p>
            <w:pPr>
              <w:pBdr/>
              <w:spacing/>
              <w:jc w:val="left"/>
              <w:rPr/>
            </w:pPr>
            <w:r>
              <w:rPr>
                <w:sz w:val="22"/>
              </w:rPr>
              <w:t xml:space="preserve">- </w:t>
            </w:r>
          </w:p>
        </w:tc>
      </w:tr>
      <w:tr>
        <w:trPr/>
        <w:tc>
          <w:tcPr>
            <w:tcW w:type="pct" w:w="1923"/>
            <w:tcBorders/>
          </w:tcPr>
          <w:p>
            <w:pPr>
              <w:pBdr/>
              <w:spacing/>
              <w:jc w:val="left"/>
              <w:rPr/>
            </w:pPr>
            <w:r>
              <w:rPr>
                <w:sz w:val="22"/>
              </w:rPr>
              <w:t xml:space="preserve">Agricultural, forestry and fishing uses </w:t>
            </w:r>
          </w:p>
        </w:tc>
        <w:tc>
          <w:tcPr>
            <w:tcW w:type="pct" w:w="769"/>
            <w:gridSpan w:val="2"/>
            <w:tcBorders/>
          </w:tcPr>
          <w:p>
            <w:pPr>
              <w:pBdr/>
              <w:spacing/>
              <w:jc w:val="left"/>
              <w:rPr/>
            </w:pP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r>
      <w:tr>
        <w:trPr/>
        <w:tc>
          <w:tcPr>
            <w:tcW w:type="pct" w:w="1923"/>
            <w:tcBorders/>
          </w:tcPr>
          <w:p>
            <w:pPr>
              <w:pBdr/>
              <w:spacing/>
              <w:jc w:val="left"/>
              <w:rPr/>
            </w:pPr>
            <w:r>
              <w:rPr>
                <w:sz w:val="22"/>
              </w:rPr>
              <w:t xml:space="preserve">Airport </w:t>
            </w:r>
          </w:p>
        </w:tc>
        <w:tc>
          <w:tcPr>
            <w:tcW w:type="pct" w:w="769"/>
            <w:gridSpan w:val="2"/>
            <w:tcBorders/>
          </w:tcPr>
          <w:p>
            <w:pPr>
              <w:pBdr/>
              <w:spacing/>
              <w:jc w:val="left"/>
              <w:rPr/>
            </w:pP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S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r>
      <w:tr>
        <w:trPr/>
        <w:tc>
          <w:tcPr>
            <w:tcW w:type="pct" w:w="1923"/>
            <w:tcBorders/>
          </w:tcPr>
          <w:p>
            <w:pPr>
              <w:pBdr/>
              <w:spacing/>
              <w:jc w:val="left"/>
              <w:rPr/>
            </w:pPr>
            <w:r>
              <w:rPr>
                <w:sz w:val="22"/>
              </w:rPr>
              <w:t xml:space="preserve">Animal specialty services </w:t>
            </w:r>
          </w:p>
        </w:tc>
        <w:tc>
          <w:tcPr>
            <w:tcW w:type="pct" w:w="769"/>
            <w:gridSpan w:val="2"/>
            <w:tcBorders/>
          </w:tcPr>
          <w:p>
            <w:pPr>
              <w:pBdr/>
              <w:spacing/>
              <w:jc w:val="left"/>
              <w:rPr/>
            </w:pP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r>
      <w:tr>
        <w:trPr/>
        <w:tc>
          <w:tcPr>
            <w:tcW w:type="pct" w:w="1923"/>
            <w:tcBorders/>
          </w:tcPr>
          <w:p>
            <w:pPr>
              <w:pBdr/>
              <w:spacing/>
              <w:jc w:val="left"/>
              <w:rPr/>
            </w:pPr>
            <w:r>
              <w:rPr>
                <w:sz w:val="22"/>
              </w:rPr>
              <w:t xml:space="preserve">Arboreta and botanical or zoological garden </w:t>
            </w:r>
          </w:p>
        </w:tc>
        <w:tc>
          <w:tcPr>
            <w:tcW w:type="pct" w:w="769"/>
            <w:gridSpan w:val="2"/>
            <w:tcBorders/>
          </w:tcPr>
          <w:p>
            <w:pPr>
              <w:pBdr/>
              <w:spacing/>
              <w:jc w:val="left"/>
              <w:rPr/>
            </w:pP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r>
      <w:tr>
        <w:trPr/>
        <w:tc>
          <w:tcPr>
            <w:tcW w:type="pct" w:w="1923"/>
            <w:tcBorders/>
          </w:tcPr>
          <w:p>
            <w:pPr>
              <w:pBdr/>
              <w:spacing/>
              <w:jc w:val="left"/>
              <w:rPr/>
            </w:pPr>
            <w:r>
              <w:rPr>
                <w:sz w:val="22"/>
              </w:rPr>
              <w:t xml:space="preserve">Armor systems manufacturing and assembly </w:t>
            </w:r>
          </w:p>
        </w:tc>
        <w:tc>
          <w:tcPr>
            <w:tcW w:type="pct" w:w="769"/>
            <w:gridSpan w:val="2"/>
            <w:tcBorders/>
          </w:tcPr>
          <w:p>
            <w:pPr>
              <w:pBdr/>
              <w:spacing/>
              <w:jc w:val="left"/>
              <w:rPr/>
            </w:pPr>
            <w:r>
              <w:rPr>
                <w:sz w:val="22"/>
              </w:rPr>
              <w:t xml:space="preserve">30-5.16</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r>
      <w:tr>
        <w:trPr/>
        <w:tc>
          <w:tcPr>
            <w:tcW w:type="pct" w:w="1923"/>
            <w:tcBorders/>
          </w:tcPr>
          <w:p>
            <w:pPr>
              <w:pBdr/>
              <w:spacing/>
              <w:jc w:val="left"/>
              <w:rPr/>
            </w:pPr>
            <w:r>
              <w:rPr>
                <w:sz w:val="22"/>
              </w:rPr>
              <w:t xml:space="preserve">Assisted living facility </w:t>
            </w:r>
          </w:p>
        </w:tc>
        <w:tc>
          <w:tcPr>
            <w:tcW w:type="pct" w:w="769"/>
            <w:gridSpan w:val="2"/>
            <w:tcBorders/>
          </w:tcPr>
          <w:p>
            <w:pPr>
              <w:pBdr/>
              <w:spacing/>
              <w:jc w:val="left"/>
              <w:rPr/>
            </w:pP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r>
      <w:tr>
        <w:trPr/>
        <w:tc>
          <w:tcPr>
            <w:tcW w:type="pct" w:w="1923"/>
            <w:tcBorders/>
          </w:tcPr>
          <w:p>
            <w:pPr>
              <w:pBdr/>
              <w:spacing/>
              <w:jc w:val="left"/>
              <w:rPr/>
            </w:pPr>
            <w:r>
              <w:rPr>
                <w:sz w:val="22"/>
              </w:rPr>
              <w:t xml:space="preserve">Business services </w:t>
            </w:r>
          </w:p>
        </w:tc>
        <w:tc>
          <w:tcPr>
            <w:tcW w:type="pct" w:w="769"/>
            <w:gridSpan w:val="2"/>
            <w:tcBorders/>
          </w:tcPr>
          <w:p>
            <w:pPr>
              <w:pBdr/>
              <w:spacing/>
              <w:jc w:val="left"/>
              <w:rPr/>
            </w:pP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P </w:t>
            </w:r>
          </w:p>
        </w:tc>
      </w:tr>
      <w:tr>
        <w:trPr/>
        <w:tc>
          <w:tcPr>
            <w:tcW w:type="pct" w:w="1923"/>
            <w:tcBorders/>
          </w:tcPr>
          <w:p>
            <w:pPr>
              <w:pBdr/>
              <w:spacing/>
              <w:jc w:val="left"/>
              <w:rPr/>
            </w:pPr>
            <w:r>
              <w:rPr>
                <w:sz w:val="22"/>
              </w:rPr>
              <w:t xml:space="preserve">Campground </w:t>
            </w:r>
          </w:p>
        </w:tc>
        <w:tc>
          <w:tcPr>
            <w:tcW w:type="pct" w:w="769"/>
            <w:gridSpan w:val="2"/>
            <w:tcBorders/>
          </w:tcPr>
          <w:p>
            <w:pPr>
              <w:pBdr/>
              <w:spacing/>
              <w:jc w:val="left"/>
              <w:rPr/>
            </w:pP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r>
      <w:tr>
        <w:trPr/>
        <w:tc>
          <w:tcPr>
            <w:tcW w:type="pct" w:w="1923"/>
            <w:tcBorders/>
          </w:tcPr>
          <w:p>
            <w:pPr>
              <w:pBdr/>
              <w:spacing/>
              <w:jc w:val="left"/>
              <w:rPr/>
            </w:pPr>
            <w:r>
              <w:rPr>
                <w:sz w:val="22"/>
              </w:rPr>
              <w:t xml:space="preserve">Cemetery </w:t>
            </w:r>
          </w:p>
        </w:tc>
        <w:tc>
          <w:tcPr>
            <w:tcW w:type="pct" w:w="769"/>
            <w:gridSpan w:val="2"/>
            <w:tcBorders/>
          </w:tcPr>
          <w:p>
            <w:pPr>
              <w:pBdr/>
              <w:spacing/>
              <w:jc w:val="left"/>
              <w:rPr/>
            </w:pP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r>
      <w:tr>
        <w:trPr/>
        <w:tc>
          <w:tcPr>
            <w:tcW w:type="pct" w:w="1923"/>
            <w:tcBorders/>
          </w:tcPr>
          <w:p>
            <w:pPr>
              <w:pBdr/>
              <w:spacing/>
              <w:jc w:val="left"/>
              <w:rPr/>
            </w:pPr>
            <w:r>
              <w:rPr>
                <w:sz w:val="22"/>
              </w:rPr>
              <w:t xml:space="preserve">Community residential home (up to 6 residents) </w:t>
            </w:r>
          </w:p>
        </w:tc>
        <w:tc>
          <w:tcPr>
            <w:tcW w:type="pct" w:w="769"/>
            <w:gridSpan w:val="2"/>
            <w:tcBorders/>
          </w:tcPr>
          <w:p>
            <w:pPr>
              <w:pBdr/>
              <w:spacing/>
              <w:jc w:val="left"/>
              <w:rPr/>
            </w:pPr>
            <w:r>
              <w:rPr>
                <w:sz w:val="22"/>
              </w:rPr>
              <w:t xml:space="preserve">30-5.6</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r>
      <w:tr>
        <w:trPr/>
        <w:tc>
          <w:tcPr>
            <w:tcW w:type="pct" w:w="1923"/>
            <w:tcBorders/>
          </w:tcPr>
          <w:p>
            <w:pPr>
              <w:pBdr/>
              <w:spacing/>
              <w:jc w:val="left"/>
              <w:rPr/>
            </w:pPr>
            <w:r>
              <w:rPr>
                <w:sz w:val="22"/>
              </w:rPr>
              <w:t xml:space="preserve">Correctional institution </w:t>
            </w:r>
          </w:p>
        </w:tc>
        <w:tc>
          <w:tcPr>
            <w:tcW w:type="pct" w:w="769"/>
            <w:gridSpan w:val="2"/>
            <w:tcBorders/>
          </w:tcPr>
          <w:p>
            <w:pPr>
              <w:pBdr/>
              <w:spacing/>
              <w:jc w:val="left"/>
              <w:rPr/>
            </w:pP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r>
      <w:tr>
        <w:trPr/>
        <w:tc>
          <w:tcPr>
            <w:tcW w:type="pct" w:w="1923"/>
            <w:tcBorders/>
          </w:tcPr>
          <w:p>
            <w:pPr>
              <w:pBdr/>
              <w:spacing/>
              <w:jc w:val="left"/>
              <w:rPr/>
            </w:pPr>
            <w:r>
              <w:rPr>
                <w:sz w:val="22"/>
              </w:rPr>
              <w:t xml:space="preserve">Day care center </w:t>
            </w:r>
          </w:p>
        </w:tc>
        <w:tc>
          <w:tcPr>
            <w:tcW w:type="pct" w:w="769"/>
            <w:gridSpan w:val="2"/>
            <w:tcBorders/>
          </w:tcPr>
          <w:p>
            <w:pPr>
              <w:pBdr/>
              <w:spacing/>
              <w:jc w:val="left"/>
              <w:rPr/>
            </w:pPr>
            <w:r>
              <w:rPr>
                <w:sz w:val="22"/>
              </w:rPr>
              <w:t xml:space="preserve">30-5.7</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P </w:t>
            </w:r>
          </w:p>
        </w:tc>
      </w:tr>
      <w:tr>
        <w:trPr/>
        <w:tc>
          <w:tcPr>
            <w:tcW w:type="pct" w:w="1923"/>
            <w:tcBorders/>
          </w:tcPr>
          <w:p>
            <w:pPr>
              <w:pBdr/>
              <w:spacing/>
              <w:jc w:val="left"/>
              <w:rPr/>
            </w:pPr>
            <w:r>
              <w:rPr>
                <w:sz w:val="22"/>
              </w:rPr>
              <w:t xml:space="preserve">Drive-through facility </w:t>
            </w:r>
          </w:p>
        </w:tc>
        <w:tc>
          <w:tcPr>
            <w:tcW w:type="pct" w:w="769"/>
            <w:gridSpan w:val="2"/>
            <w:tcBorders/>
          </w:tcPr>
          <w:p>
            <w:pPr>
              <w:pBdr/>
              <w:spacing/>
              <w:jc w:val="left"/>
              <w:rPr/>
            </w:pPr>
            <w:r>
              <w:rPr>
                <w:sz w:val="22"/>
              </w:rPr>
              <w:t xml:space="preserve">30-5.9</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r>
      <w:tr>
        <w:trPr/>
        <w:tc>
          <w:tcPr>
            <w:tcW w:type="pct" w:w="1923"/>
            <w:tcBorders/>
          </w:tcPr>
          <w:p>
            <w:pPr>
              <w:pBdr/>
              <w:spacing/>
              <w:jc w:val="left"/>
              <w:rPr/>
            </w:pPr>
            <w:r>
              <w:rPr>
                <w:sz w:val="22"/>
              </w:rPr>
              <w:t xml:space="preserve">Emergency shelter </w:t>
            </w:r>
          </w:p>
        </w:tc>
        <w:tc>
          <w:tcPr>
            <w:tcW w:type="pct" w:w="769"/>
            <w:gridSpan w:val="2"/>
            <w:tcBorders/>
          </w:tcPr>
          <w:p>
            <w:pPr>
              <w:pBdr/>
              <w:spacing/>
              <w:jc w:val="left"/>
              <w:rPr/>
            </w:pP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P </w:t>
            </w:r>
          </w:p>
        </w:tc>
      </w:tr>
      <w:tr>
        <w:trPr/>
        <w:tc>
          <w:tcPr>
            <w:tcW w:type="pct" w:w="1923"/>
            <w:tcBorders/>
          </w:tcPr>
          <w:p>
            <w:pPr>
              <w:pBdr/>
              <w:spacing/>
              <w:jc w:val="left"/>
              <w:rPr/>
            </w:pPr>
            <w:r>
              <w:rPr>
                <w:sz w:val="22"/>
              </w:rPr>
              <w:t xml:space="preserve">Equipment rental and leasing, heavy </w:t>
            </w:r>
          </w:p>
        </w:tc>
        <w:tc>
          <w:tcPr>
            <w:tcW w:type="pct" w:w="769"/>
            <w:gridSpan w:val="2"/>
            <w:tcBorders/>
          </w:tcPr>
          <w:p>
            <w:pPr>
              <w:pBdr/>
              <w:spacing/>
              <w:jc w:val="left"/>
              <w:rPr/>
            </w:pP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r>
      <w:tr>
        <w:trPr/>
        <w:tc>
          <w:tcPr>
            <w:tcW w:type="pct" w:w="1923"/>
            <w:tcBorders/>
          </w:tcPr>
          <w:p>
            <w:pPr>
              <w:pBdr/>
              <w:spacing/>
              <w:jc w:val="left"/>
              <w:rPr/>
            </w:pPr>
            <w:r>
              <w:rPr>
                <w:sz w:val="22"/>
              </w:rPr>
              <w:t xml:space="preserve">Equipment rental and leasing, light </w:t>
            </w:r>
          </w:p>
        </w:tc>
        <w:tc>
          <w:tcPr>
            <w:tcW w:type="pct" w:w="769"/>
            <w:gridSpan w:val="2"/>
            <w:tcBorders/>
          </w:tcPr>
          <w:p>
            <w:pPr>
              <w:pBdr/>
              <w:spacing/>
              <w:jc w:val="left"/>
              <w:rPr/>
            </w:pP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r>
      <w:tr>
        <w:trPr/>
        <w:tc>
          <w:tcPr>
            <w:tcW w:type="pct" w:w="1923"/>
            <w:tcBorders/>
          </w:tcPr>
          <w:p>
            <w:pPr>
              <w:pBdr/>
              <w:spacing/>
              <w:jc w:val="left"/>
              <w:rPr/>
            </w:pPr>
            <w:r>
              <w:rPr>
                <w:sz w:val="22"/>
              </w:rPr>
              <w:t xml:space="preserve">Farmers market </w:t>
            </w:r>
          </w:p>
        </w:tc>
        <w:tc>
          <w:tcPr>
            <w:tcW w:type="pct" w:w="769"/>
            <w:gridSpan w:val="2"/>
            <w:tcBorders/>
          </w:tcPr>
          <w:p>
            <w:pPr>
              <w:pBdr/>
              <w:spacing/>
              <w:jc w:val="left"/>
              <w:rPr/>
            </w:pP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r>
      <w:tr>
        <w:trPr/>
        <w:tc>
          <w:tcPr>
            <w:tcW w:type="pct" w:w="1923"/>
            <w:tcBorders/>
          </w:tcPr>
          <w:p>
            <w:pPr>
              <w:pBdr/>
              <w:spacing/>
              <w:jc w:val="left"/>
              <w:rPr/>
            </w:pPr>
            <w:r>
              <w:rPr>
                <w:sz w:val="22"/>
              </w:rPr>
              <w:t xml:space="preserve">Food distribution center for the needy </w:t>
            </w:r>
          </w:p>
        </w:tc>
        <w:tc>
          <w:tcPr>
            <w:tcW w:type="pct" w:w="769"/>
            <w:gridSpan w:val="2"/>
            <w:tcBorders/>
          </w:tcPr>
          <w:p>
            <w:pPr>
              <w:pBdr/>
              <w:spacing/>
              <w:jc w:val="left"/>
              <w:rPr/>
            </w:pPr>
            <w:r>
              <w:rPr>
                <w:sz w:val="22"/>
              </w:rPr>
              <w:t xml:space="preserve">30-5.12</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P </w:t>
            </w:r>
          </w:p>
        </w:tc>
      </w:tr>
      <w:tr>
        <w:trPr/>
        <w:tc>
          <w:tcPr>
            <w:tcW w:type="pct" w:w="1923"/>
            <w:tcBorders/>
          </w:tcPr>
          <w:p>
            <w:pPr>
              <w:pBdr/>
              <w:spacing/>
              <w:jc w:val="left"/>
              <w:rPr/>
            </w:pPr>
            <w:r>
              <w:rPr>
                <w:sz w:val="22"/>
              </w:rPr>
              <w:t xml:space="preserve">Food truck, not located within a food truck park </w:t>
            </w:r>
          </w:p>
        </w:tc>
        <w:tc>
          <w:tcPr>
            <w:tcW w:type="pct" w:w="769"/>
            <w:gridSpan w:val="2"/>
            <w:tcBorders/>
          </w:tcPr>
          <w:p>
            <w:pPr>
              <w:pBdr/>
              <w:spacing/>
              <w:jc w:val="left"/>
              <w:rPr/>
            </w:pPr>
            <w:r>
              <w:rPr>
                <w:sz w:val="22"/>
              </w:rPr>
              <w:t xml:space="preserve">30-5.38</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A </w:t>
            </w:r>
          </w:p>
        </w:tc>
      </w:tr>
      <w:tr>
        <w:trPr/>
        <w:tc>
          <w:tcPr>
            <w:tcW w:type="pct" w:w="1923"/>
            <w:tcBorders/>
          </w:tcPr>
          <w:p>
            <w:pPr>
              <w:pBdr/>
              <w:spacing/>
              <w:jc w:val="left"/>
              <w:rPr/>
            </w:pPr>
            <w:r>
              <w:rPr>
                <w:sz w:val="22"/>
              </w:rPr>
              <w:t xml:space="preserve">Food park (less than 6 pads) </w:t>
            </w:r>
          </w:p>
        </w:tc>
        <w:tc>
          <w:tcPr>
            <w:tcW w:type="pct" w:w="769"/>
            <w:gridSpan w:val="2"/>
            <w:tcBorders/>
          </w:tcPr>
          <w:p>
            <w:pPr>
              <w:pBdr/>
              <w:spacing/>
              <w:jc w:val="left"/>
              <w:rPr/>
            </w:pPr>
            <w:r>
              <w:rPr>
                <w:sz w:val="22"/>
              </w:rPr>
              <w:t xml:space="preserve">30-5.13</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P </w:t>
            </w:r>
          </w:p>
        </w:tc>
      </w:tr>
      <w:tr>
        <w:trPr/>
        <w:tc>
          <w:tcPr>
            <w:tcW w:type="pct" w:w="1923"/>
            <w:tcBorders/>
          </w:tcPr>
          <w:p>
            <w:pPr>
              <w:pBdr/>
              <w:spacing/>
              <w:jc w:val="left"/>
              <w:rPr/>
            </w:pPr>
            <w:r>
              <w:rPr>
                <w:sz w:val="22"/>
              </w:rPr>
              <w:t xml:space="preserve">Food truck park (6 or more pads)</w:t>
            </w:r>
            <w:r>
              <w:rPr>
                <w:sz w:val="22"/>
                <w:vertAlign w:val="superscript"/>
              </w:rPr>
              <w:t xml:space="preserve">1 </w:t>
            </w:r>
          </w:p>
        </w:tc>
        <w:tc>
          <w:tcPr>
            <w:tcW w:type="pct" w:w="769"/>
            <w:gridSpan w:val="2"/>
            <w:tcBorders/>
          </w:tcPr>
          <w:p>
            <w:pPr>
              <w:pBdr/>
              <w:spacing/>
              <w:jc w:val="left"/>
              <w:rPr/>
            </w:pPr>
            <w:r>
              <w:rPr>
                <w:sz w:val="22"/>
              </w:rPr>
              <w:t xml:space="preserve">30-5.13</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S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S </w:t>
            </w:r>
          </w:p>
        </w:tc>
        <w:tc>
          <w:tcPr>
            <w:tcW w:type="pct" w:w="385"/>
            <w:tcBorders/>
          </w:tcPr>
          <w:p>
            <w:pPr>
              <w:pBdr/>
              <w:spacing/>
              <w:jc w:val="left"/>
              <w:rPr/>
            </w:pPr>
            <w:r>
              <w:rPr>
                <w:sz w:val="22"/>
              </w:rPr>
              <w:t xml:space="preserve">S </w:t>
            </w:r>
          </w:p>
        </w:tc>
        <w:tc>
          <w:tcPr>
            <w:tcW w:type="pct" w:w="385"/>
            <w:tcBorders/>
          </w:tcPr>
          <w:p>
            <w:pPr>
              <w:pBdr/>
              <w:spacing/>
              <w:jc w:val="left"/>
              <w:rPr/>
            </w:pPr>
            <w:r>
              <w:rPr>
                <w:sz w:val="22"/>
              </w:rPr>
              <w:t xml:space="preserve">S </w:t>
            </w:r>
          </w:p>
        </w:tc>
      </w:tr>
      <w:tr>
        <w:trPr/>
        <w:tc>
          <w:tcPr>
            <w:tcW w:type="pct" w:w="1923"/>
            <w:tcBorders/>
          </w:tcPr>
          <w:p>
            <w:pPr>
              <w:pBdr/>
              <w:spacing/>
              <w:jc w:val="left"/>
              <w:rPr/>
            </w:pPr>
            <w:r>
              <w:rPr>
                <w:sz w:val="22"/>
              </w:rPr>
              <w:t xml:space="preserve">Gasoline or alternative fuel station </w:t>
            </w:r>
          </w:p>
        </w:tc>
        <w:tc>
          <w:tcPr>
            <w:tcW w:type="pct" w:w="769"/>
            <w:gridSpan w:val="2"/>
            <w:tcBorders/>
          </w:tcPr>
          <w:p>
            <w:pPr>
              <w:pBdr/>
              <w:spacing/>
              <w:jc w:val="left"/>
              <w:rPr/>
            </w:pPr>
            <w:r>
              <w:rPr>
                <w:sz w:val="22"/>
              </w:rPr>
              <w:t xml:space="preserve">30-5.14</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r>
      <w:tr>
        <w:trPr/>
        <w:tc>
          <w:tcPr>
            <w:tcW w:type="pct" w:w="1923"/>
            <w:tcBorders/>
          </w:tcPr>
          <w:p>
            <w:pPr>
              <w:pBdr/>
              <w:spacing/>
              <w:jc w:val="left"/>
              <w:rPr/>
            </w:pPr>
            <w:r>
              <w:rPr>
                <w:sz w:val="22"/>
              </w:rPr>
              <w:t xml:space="preserve">Golf course </w:t>
            </w:r>
          </w:p>
        </w:tc>
        <w:tc>
          <w:tcPr>
            <w:tcW w:type="pct" w:w="769"/>
            <w:gridSpan w:val="2"/>
            <w:tcBorders/>
          </w:tcPr>
          <w:p>
            <w:pPr>
              <w:pBdr/>
              <w:spacing/>
              <w:jc w:val="left"/>
              <w:rPr/>
            </w:pP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r>
      <w:tr>
        <w:trPr/>
        <w:tc>
          <w:tcPr>
            <w:tcW w:type="pct" w:w="1923"/>
            <w:tcBorders/>
          </w:tcPr>
          <w:p>
            <w:pPr>
              <w:pBdr/>
              <w:spacing/>
              <w:jc w:val="left"/>
              <w:rPr/>
            </w:pPr>
            <w:r>
              <w:rPr>
                <w:sz w:val="22"/>
              </w:rPr>
              <w:t xml:space="preserve">Health services </w:t>
            </w:r>
          </w:p>
        </w:tc>
        <w:tc>
          <w:tcPr>
            <w:tcW w:type="pct" w:w="769"/>
            <w:gridSpan w:val="2"/>
            <w:tcBorders/>
          </w:tcPr>
          <w:p>
            <w:pPr>
              <w:pBdr/>
              <w:spacing/>
              <w:jc w:val="left"/>
              <w:rPr/>
            </w:pP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P </w:t>
            </w:r>
          </w:p>
        </w:tc>
      </w:tr>
      <w:tr>
        <w:trPr/>
        <w:tc>
          <w:tcPr>
            <w:tcW w:type="pct" w:w="1923"/>
            <w:tcBorders/>
          </w:tcPr>
          <w:p>
            <w:pPr>
              <w:pBdr/>
              <w:spacing/>
              <w:jc w:val="left"/>
              <w:rPr/>
            </w:pPr>
            <w:r>
              <w:rPr>
                <w:sz w:val="22"/>
              </w:rPr>
              <w:t xml:space="preserve">Heliport </w:t>
            </w:r>
          </w:p>
        </w:tc>
        <w:tc>
          <w:tcPr>
            <w:tcW w:type="pct" w:w="769"/>
            <w:gridSpan w:val="2"/>
            <w:tcBorders/>
          </w:tcPr>
          <w:p>
            <w:pPr>
              <w:pBdr/>
              <w:spacing/>
              <w:jc w:val="left"/>
              <w:rPr/>
            </w:pP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S </w:t>
            </w:r>
          </w:p>
        </w:tc>
        <w:tc>
          <w:tcPr>
            <w:tcW w:type="pct" w:w="385"/>
            <w:tcBorders/>
          </w:tcPr>
          <w:p>
            <w:pPr>
              <w:pBdr/>
              <w:spacing/>
              <w:jc w:val="left"/>
              <w:rPr/>
            </w:pPr>
            <w:r>
              <w:rPr>
                <w:sz w:val="22"/>
              </w:rPr>
              <w:t xml:space="preserve">- </w:t>
            </w:r>
          </w:p>
        </w:tc>
      </w:tr>
      <w:tr>
        <w:trPr/>
        <w:tc>
          <w:tcPr>
            <w:tcW w:type="pct" w:w="1923"/>
            <w:tcBorders/>
          </w:tcPr>
          <w:p>
            <w:pPr>
              <w:pBdr/>
              <w:spacing/>
              <w:jc w:val="left"/>
              <w:rPr/>
            </w:pPr>
            <w:r>
              <w:rPr>
                <w:sz w:val="22"/>
              </w:rPr>
              <w:t xml:space="preserve">Hospital </w:t>
            </w:r>
          </w:p>
        </w:tc>
        <w:tc>
          <w:tcPr>
            <w:tcW w:type="pct" w:w="769"/>
            <w:gridSpan w:val="2"/>
            <w:tcBorders/>
          </w:tcPr>
          <w:p>
            <w:pPr>
              <w:pBdr/>
              <w:spacing/>
              <w:jc w:val="left"/>
              <w:rPr/>
            </w:pP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r>
      <w:tr>
        <w:trPr/>
        <w:tc>
          <w:tcPr>
            <w:tcW w:type="pct" w:w="1923"/>
            <w:tcBorders/>
          </w:tcPr>
          <w:p>
            <w:pPr>
              <w:pBdr/>
              <w:spacing/>
              <w:jc w:val="left"/>
              <w:rPr/>
            </w:pPr>
            <w:r>
              <w:rPr>
                <w:sz w:val="22"/>
              </w:rPr>
              <w:t xml:space="preserve">Hotel or motel </w:t>
            </w:r>
          </w:p>
        </w:tc>
        <w:tc>
          <w:tcPr>
            <w:tcW w:type="pct" w:w="769"/>
            <w:gridSpan w:val="2"/>
            <w:tcBorders/>
          </w:tcPr>
          <w:p>
            <w:pPr>
              <w:pBdr/>
              <w:spacing/>
              <w:jc w:val="left"/>
              <w:rPr/>
            </w:pP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r>
      <w:tr>
        <w:trPr/>
        <w:tc>
          <w:tcPr>
            <w:tcW w:type="pct" w:w="1923"/>
            <w:tcBorders/>
          </w:tcPr>
          <w:p>
            <w:pPr>
              <w:pBdr/>
              <w:spacing/>
              <w:jc w:val="left"/>
              <w:rPr/>
            </w:pPr>
            <w:r>
              <w:rPr>
                <w:sz w:val="22"/>
              </w:rPr>
              <w:t xml:space="preserve">Library </w:t>
            </w:r>
          </w:p>
        </w:tc>
        <w:tc>
          <w:tcPr>
            <w:tcW w:type="pct" w:w="769"/>
            <w:gridSpan w:val="2"/>
            <w:tcBorders/>
          </w:tcPr>
          <w:p>
            <w:pPr>
              <w:pBdr/>
              <w:spacing/>
              <w:jc w:val="left"/>
              <w:rPr/>
            </w:pP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r>
      <w:tr>
        <w:trPr/>
        <w:tc>
          <w:tcPr>
            <w:tcW w:type="pct" w:w="1923"/>
            <w:tcBorders/>
          </w:tcPr>
          <w:p>
            <w:pPr>
              <w:pBdr/>
              <w:spacing/>
              <w:jc w:val="left"/>
              <w:rPr/>
            </w:pPr>
            <w:r>
              <w:rPr>
                <w:sz w:val="22"/>
              </w:rPr>
              <w:t xml:space="preserve">Light assembly, fabrication and processing </w:t>
            </w:r>
          </w:p>
        </w:tc>
        <w:tc>
          <w:tcPr>
            <w:tcW w:type="pct" w:w="769"/>
            <w:gridSpan w:val="2"/>
            <w:tcBorders/>
          </w:tcPr>
          <w:p>
            <w:pPr>
              <w:pBdr/>
              <w:spacing/>
              <w:jc w:val="left"/>
              <w:rPr/>
            </w:pPr>
            <w:r>
              <w:rPr>
                <w:sz w:val="22"/>
              </w:rPr>
              <w:t xml:space="preserve">30-5.17</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r>
      <w:tr>
        <w:trPr/>
        <w:tc>
          <w:tcPr>
            <w:tcW w:type="pct" w:w="1923"/>
            <w:tcBorders/>
          </w:tcPr>
          <w:p>
            <w:pPr>
              <w:pBdr/>
              <w:spacing/>
              <w:jc w:val="left"/>
              <w:rPr/>
            </w:pPr>
            <w:r>
              <w:rPr>
                <w:sz w:val="22"/>
              </w:rPr>
              <w:t xml:space="preserve">Medical or dental laboratory </w:t>
            </w:r>
          </w:p>
        </w:tc>
        <w:tc>
          <w:tcPr>
            <w:tcW w:type="pct" w:w="769"/>
            <w:gridSpan w:val="2"/>
            <w:tcBorders/>
          </w:tcPr>
          <w:p>
            <w:pPr>
              <w:pBdr/>
              <w:spacing/>
              <w:jc w:val="left"/>
              <w:rPr/>
            </w:pP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r>
      <w:tr>
        <w:trPr/>
        <w:tc>
          <w:tcPr>
            <w:tcW w:type="pct" w:w="1923"/>
            <w:tcBorders/>
          </w:tcPr>
          <w:p>
            <w:pPr>
              <w:pBdr/>
              <w:spacing/>
              <w:jc w:val="left"/>
              <w:rPr/>
            </w:pPr>
            <w:r>
              <w:rPr>
                <w:sz w:val="22"/>
              </w:rPr>
              <w:t xml:space="preserve">Medical marijuana dispensing facility </w:t>
            </w:r>
          </w:p>
        </w:tc>
        <w:tc>
          <w:tcPr>
            <w:tcW w:type="pct" w:w="769"/>
            <w:gridSpan w:val="2"/>
            <w:tcBorders/>
          </w:tcPr>
          <w:p>
            <w:pPr>
              <w:pBdr/>
              <w:spacing/>
              <w:jc w:val="left"/>
              <w:rPr/>
            </w:pP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A </w:t>
            </w:r>
          </w:p>
        </w:tc>
        <w:tc>
          <w:tcPr>
            <w:tcW w:type="pct" w:w="385"/>
            <w:tcBorders/>
          </w:tcPr>
          <w:p>
            <w:pPr>
              <w:pBdr/>
              <w:spacing/>
              <w:jc w:val="left"/>
              <w:rPr/>
            </w:pPr>
            <w:r>
              <w:rPr>
                <w:sz w:val="22"/>
              </w:rPr>
              <w:t xml:space="preserve">- </w:t>
            </w:r>
          </w:p>
        </w:tc>
      </w:tr>
      <w:tr>
        <w:trPr/>
        <w:tc>
          <w:tcPr>
            <w:tcW w:type="pct" w:w="1923"/>
            <w:tcBorders/>
          </w:tcPr>
          <w:p>
            <w:pPr>
              <w:pBdr/>
              <w:spacing/>
              <w:jc w:val="left"/>
              <w:rPr/>
            </w:pPr>
            <w:r>
              <w:rPr>
                <w:sz w:val="22"/>
              </w:rPr>
              <w:t xml:space="preserve">Membership sports and recreation club </w:t>
            </w:r>
          </w:p>
        </w:tc>
        <w:tc>
          <w:tcPr>
            <w:tcW w:type="pct" w:w="769"/>
            <w:gridSpan w:val="2"/>
            <w:tcBorders/>
          </w:tcPr>
          <w:p>
            <w:pPr>
              <w:pBdr/>
              <w:spacing/>
              <w:jc w:val="left"/>
              <w:rPr/>
            </w:pP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r>
      <w:tr>
        <w:trPr/>
        <w:tc>
          <w:tcPr>
            <w:tcW w:type="pct" w:w="1923"/>
            <w:tcBorders/>
          </w:tcPr>
          <w:p>
            <w:pPr>
              <w:pBdr/>
              <w:spacing/>
              <w:jc w:val="left"/>
              <w:rPr/>
            </w:pPr>
            <w:r>
              <w:rPr>
                <w:sz w:val="22"/>
              </w:rPr>
              <w:t xml:space="preserve">Mini-warehouse or self-storage facility </w:t>
            </w:r>
          </w:p>
        </w:tc>
        <w:tc>
          <w:tcPr>
            <w:tcW w:type="pct" w:w="769"/>
            <w:gridSpan w:val="2"/>
            <w:tcBorders/>
          </w:tcPr>
          <w:p>
            <w:pPr>
              <w:pBdr/>
              <w:spacing/>
              <w:jc w:val="left"/>
              <w:rPr/>
            </w:pPr>
            <w:r>
              <w:rPr>
                <w:sz w:val="22"/>
              </w:rPr>
              <w:t xml:space="preserve">30-5.19</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r>
      <w:tr>
        <w:trPr/>
        <w:tc>
          <w:tcPr>
            <w:tcW w:type="pct" w:w="1923"/>
            <w:tcBorders/>
          </w:tcPr>
          <w:p>
            <w:pPr>
              <w:pBdr/>
              <w:spacing/>
              <w:jc w:val="left"/>
              <w:rPr/>
            </w:pPr>
            <w:r>
              <w:rPr>
                <w:sz w:val="22"/>
              </w:rPr>
              <w:t xml:space="preserve">Museums or art gallery </w:t>
            </w:r>
          </w:p>
        </w:tc>
        <w:tc>
          <w:tcPr>
            <w:tcW w:type="pct" w:w="769"/>
            <w:gridSpan w:val="2"/>
            <w:tcBorders/>
          </w:tcPr>
          <w:p>
            <w:pPr>
              <w:pBdr/>
              <w:spacing/>
              <w:jc w:val="left"/>
              <w:rPr/>
            </w:pP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r>
      <w:tr>
        <w:trPr/>
        <w:tc>
          <w:tcPr>
            <w:tcW w:type="pct" w:w="1923"/>
            <w:tcBorders/>
          </w:tcPr>
          <w:p>
            <w:pPr>
              <w:pBdr/>
              <w:spacing/>
              <w:jc w:val="left"/>
              <w:rPr/>
            </w:pPr>
            <w:r>
              <w:rPr>
                <w:sz w:val="22"/>
              </w:rPr>
              <w:t xml:space="preserve">Office </w:t>
            </w:r>
          </w:p>
        </w:tc>
        <w:tc>
          <w:tcPr>
            <w:tcW w:type="pct" w:w="769"/>
            <w:gridSpan w:val="2"/>
            <w:tcBorders/>
          </w:tcPr>
          <w:p>
            <w:pPr>
              <w:pBdr/>
              <w:spacing/>
              <w:jc w:val="left"/>
              <w:rPr/>
            </w:pP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P </w:t>
            </w:r>
          </w:p>
        </w:tc>
      </w:tr>
      <w:tr>
        <w:trPr/>
        <w:tc>
          <w:tcPr>
            <w:tcW w:type="pct" w:w="1923"/>
            <w:tcBorders/>
          </w:tcPr>
          <w:p>
            <w:pPr>
              <w:pBdr/>
              <w:spacing/>
              <w:jc w:val="left"/>
              <w:rPr/>
            </w:pPr>
            <w:r>
              <w:rPr>
                <w:sz w:val="22"/>
              </w:rPr>
              <w:t xml:space="preserve">Office, medical or dental </w:t>
            </w:r>
          </w:p>
        </w:tc>
        <w:tc>
          <w:tcPr>
            <w:tcW w:type="pct" w:w="769"/>
            <w:gridSpan w:val="2"/>
            <w:tcBorders/>
          </w:tcPr>
          <w:p>
            <w:pPr>
              <w:pBdr/>
              <w:spacing/>
              <w:jc w:val="left"/>
              <w:rPr/>
            </w:pP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r>
      <w:tr>
        <w:trPr/>
        <w:tc>
          <w:tcPr>
            <w:tcW w:type="pct" w:w="1923"/>
            <w:tcBorders/>
          </w:tcPr>
          <w:p>
            <w:pPr>
              <w:pBdr/>
              <w:spacing/>
              <w:jc w:val="left"/>
              <w:rPr/>
            </w:pPr>
            <w:r>
              <w:rPr>
                <w:sz w:val="22"/>
              </w:rPr>
              <w:t xml:space="preserve">Outdoor storage (principal use) </w:t>
            </w:r>
          </w:p>
        </w:tc>
        <w:tc>
          <w:tcPr>
            <w:tcW w:type="pct" w:w="769"/>
            <w:gridSpan w:val="2"/>
            <w:tcBorders/>
          </w:tcPr>
          <w:p>
            <w:pPr>
              <w:pBdr/>
              <w:spacing/>
              <w:jc w:val="left"/>
              <w:rPr/>
            </w:pPr>
            <w:r>
              <w:rPr>
                <w:sz w:val="22"/>
              </w:rPr>
              <w:t xml:space="preserve">30-5.20</w:t>
            </w:r>
          </w:p>
        </w:tc>
        <w:tc>
          <w:tcPr>
            <w:tcW w:type="pct" w:w="385"/>
            <w:tcBorders/>
          </w:tcPr>
          <w:p>
            <w:pPr>
              <w:pBdr/>
              <w:spacing/>
              <w:jc w:val="left"/>
              <w:rPr/>
            </w:pPr>
            <w:r>
              <w:rPr>
                <w:sz w:val="22"/>
              </w:rPr>
              <w:t xml:space="preserve">S </w:t>
            </w:r>
          </w:p>
        </w:tc>
        <w:tc>
          <w:tcPr>
            <w:tcW w:type="pct" w:w="385"/>
            <w:tcBorders/>
          </w:tcPr>
          <w:p>
            <w:pPr>
              <w:pBdr/>
              <w:spacing/>
              <w:jc w:val="left"/>
              <w:rPr/>
            </w:pPr>
            <w:r>
              <w:rPr>
                <w:sz w:val="22"/>
              </w:rPr>
              <w:t xml:space="preserve">S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r>
      <w:tr>
        <w:trPr/>
        <w:tc>
          <w:tcPr>
            <w:tcW w:type="pct" w:w="1923"/>
            <w:tcBorders/>
          </w:tcPr>
          <w:p>
            <w:pPr>
              <w:pBdr/>
              <w:spacing/>
              <w:jc w:val="left"/>
              <w:rPr/>
            </w:pPr>
            <w:r>
              <w:rPr>
                <w:sz w:val="22"/>
              </w:rPr>
              <w:t xml:space="preserve">Parking, surface (principal use) </w:t>
            </w:r>
          </w:p>
        </w:tc>
        <w:tc>
          <w:tcPr>
            <w:tcW w:type="pct" w:w="769"/>
            <w:gridSpan w:val="2"/>
            <w:tcBorders/>
          </w:tcPr>
          <w:p>
            <w:pPr>
              <w:pBdr/>
              <w:spacing/>
              <w:jc w:val="left"/>
              <w:rPr/>
            </w:pPr>
            <w:r>
              <w:rPr>
                <w:sz w:val="22"/>
              </w:rPr>
              <w:t xml:space="preserve">30-5.21</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S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r>
      <w:tr>
        <w:trPr/>
        <w:tc>
          <w:tcPr>
            <w:tcW w:type="pct" w:w="1923"/>
            <w:tcBorders/>
          </w:tcPr>
          <w:p>
            <w:pPr>
              <w:pBdr/>
              <w:spacing/>
              <w:jc w:val="left"/>
              <w:rPr/>
            </w:pPr>
            <w:r>
              <w:rPr>
                <w:sz w:val="22"/>
              </w:rPr>
              <w:t xml:space="preserve">Pet services </w:t>
            </w:r>
          </w:p>
        </w:tc>
        <w:tc>
          <w:tcPr>
            <w:tcW w:type="pct" w:w="769"/>
            <w:gridSpan w:val="2"/>
            <w:tcBorders/>
          </w:tcPr>
          <w:p>
            <w:pPr>
              <w:pBdr/>
              <w:spacing/>
              <w:jc w:val="left"/>
              <w:rPr/>
            </w:pP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r>
      <w:tr>
        <w:trPr/>
        <w:tc>
          <w:tcPr>
            <w:tcW w:type="pct" w:w="1923"/>
            <w:tcBorders/>
          </w:tcPr>
          <w:p>
            <w:pPr>
              <w:pBdr/>
              <w:spacing/>
              <w:jc w:val="left"/>
              <w:rPr/>
            </w:pPr>
            <w:r>
              <w:rPr>
                <w:sz w:val="22"/>
              </w:rPr>
              <w:t xml:space="preserve">Place of religious assembly </w:t>
            </w:r>
          </w:p>
        </w:tc>
        <w:tc>
          <w:tcPr>
            <w:tcW w:type="pct" w:w="769"/>
            <w:gridSpan w:val="2"/>
            <w:tcBorders/>
          </w:tcPr>
          <w:p>
            <w:pPr>
              <w:pBdr/>
              <w:spacing/>
              <w:jc w:val="left"/>
              <w:rPr/>
            </w:pPr>
            <w:r>
              <w:rPr>
                <w:sz w:val="22"/>
              </w:rPr>
              <w:t xml:space="preserve">30-5.22</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r>
      <w:tr>
        <w:trPr/>
        <w:tc>
          <w:tcPr>
            <w:tcW w:type="pct" w:w="1923"/>
            <w:tcBorders/>
          </w:tcPr>
          <w:p>
            <w:pPr>
              <w:pBdr/>
              <w:spacing/>
              <w:jc w:val="left"/>
              <w:rPr/>
            </w:pPr>
            <w:r>
              <w:rPr>
                <w:sz w:val="22"/>
              </w:rPr>
              <w:t xml:space="preserve">Public administration building </w:t>
            </w:r>
          </w:p>
        </w:tc>
        <w:tc>
          <w:tcPr>
            <w:tcW w:type="pct" w:w="769"/>
            <w:gridSpan w:val="2"/>
            <w:tcBorders/>
          </w:tcPr>
          <w:p>
            <w:pPr>
              <w:pBdr/>
              <w:spacing/>
              <w:jc w:val="left"/>
              <w:rPr/>
            </w:pP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P </w:t>
            </w:r>
          </w:p>
        </w:tc>
      </w:tr>
      <w:tr>
        <w:trPr/>
        <w:tc>
          <w:tcPr>
            <w:tcW w:type="pct" w:w="1923"/>
            <w:tcBorders/>
          </w:tcPr>
          <w:p>
            <w:pPr>
              <w:pBdr/>
              <w:spacing/>
              <w:jc w:val="left"/>
              <w:rPr/>
            </w:pPr>
            <w:r>
              <w:rPr>
                <w:sz w:val="22"/>
              </w:rPr>
              <w:t xml:space="preserve">Public maintenance or storage facility </w:t>
            </w:r>
          </w:p>
        </w:tc>
        <w:tc>
          <w:tcPr>
            <w:tcW w:type="pct" w:w="769"/>
            <w:gridSpan w:val="2"/>
            <w:tcBorders/>
          </w:tcPr>
          <w:p>
            <w:pPr>
              <w:pBdr/>
              <w:spacing/>
              <w:jc w:val="left"/>
              <w:rPr/>
            </w:pP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r>
      <w:tr>
        <w:trPr/>
        <w:tc>
          <w:tcPr>
            <w:tcW w:type="pct" w:w="1923"/>
            <w:tcBorders/>
          </w:tcPr>
          <w:p>
            <w:pPr>
              <w:pBdr/>
              <w:spacing/>
              <w:jc w:val="left"/>
              <w:rPr/>
            </w:pPr>
            <w:r>
              <w:rPr>
                <w:sz w:val="22"/>
              </w:rPr>
              <w:t xml:space="preserve">Public park </w:t>
            </w:r>
          </w:p>
        </w:tc>
        <w:tc>
          <w:tcPr>
            <w:tcW w:type="pct" w:w="769"/>
            <w:gridSpan w:val="2"/>
            <w:tcBorders/>
          </w:tcPr>
          <w:p>
            <w:pPr>
              <w:pBdr/>
              <w:spacing/>
              <w:jc w:val="left"/>
              <w:rPr/>
            </w:pP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P </w:t>
            </w:r>
          </w:p>
        </w:tc>
      </w:tr>
      <w:tr>
        <w:trPr/>
        <w:tc>
          <w:tcPr>
            <w:tcW w:type="pct" w:w="1923"/>
            <w:tcBorders/>
          </w:tcPr>
          <w:p>
            <w:pPr>
              <w:pBdr/>
              <w:spacing/>
              <w:jc w:val="left"/>
              <w:rPr/>
            </w:pPr>
            <w:r>
              <w:rPr>
                <w:sz w:val="22"/>
              </w:rPr>
              <w:t xml:space="preserve">Recreation, indoor </w:t>
            </w:r>
          </w:p>
        </w:tc>
        <w:tc>
          <w:tcPr>
            <w:tcW w:type="pct" w:w="769"/>
            <w:gridSpan w:val="2"/>
            <w:tcBorders/>
          </w:tcPr>
          <w:p>
            <w:pPr>
              <w:pBdr/>
              <w:spacing/>
              <w:jc w:val="left"/>
              <w:rPr/>
            </w:pP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r>
      <w:tr>
        <w:trPr/>
        <w:tc>
          <w:tcPr>
            <w:tcW w:type="pct" w:w="1923"/>
            <w:tcBorders/>
          </w:tcPr>
          <w:p>
            <w:pPr>
              <w:pBdr/>
              <w:spacing/>
              <w:jc w:val="left"/>
              <w:rPr/>
            </w:pPr>
            <w:r>
              <w:rPr>
                <w:sz w:val="22"/>
              </w:rPr>
              <w:t xml:space="preserve">Recreation, outdoor </w:t>
            </w:r>
          </w:p>
        </w:tc>
        <w:tc>
          <w:tcPr>
            <w:tcW w:type="pct" w:w="769"/>
            <w:gridSpan w:val="2"/>
            <w:tcBorders/>
          </w:tcPr>
          <w:p>
            <w:pPr>
              <w:pBdr/>
              <w:spacing/>
              <w:jc w:val="left"/>
              <w:rPr/>
            </w:pP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r>
      <w:tr>
        <w:trPr/>
        <w:tc>
          <w:tcPr>
            <w:tcW w:type="pct" w:w="1923"/>
            <w:tcBorders/>
          </w:tcPr>
          <w:p>
            <w:pPr>
              <w:pBdr/>
              <w:spacing/>
              <w:jc w:val="left"/>
              <w:rPr/>
            </w:pPr>
            <w:r>
              <w:rPr>
                <w:sz w:val="22"/>
              </w:rPr>
              <w:t xml:space="preserve">Recreational vehicle park </w:t>
            </w:r>
          </w:p>
        </w:tc>
        <w:tc>
          <w:tcPr>
            <w:tcW w:type="pct" w:w="769"/>
            <w:gridSpan w:val="2"/>
            <w:tcBorders/>
          </w:tcPr>
          <w:p>
            <w:pPr>
              <w:pBdr/>
              <w:spacing/>
              <w:jc w:val="left"/>
              <w:rPr/>
            </w:pP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r>
      <w:tr>
        <w:trPr/>
        <w:tc>
          <w:tcPr>
            <w:tcW w:type="pct" w:w="1923"/>
            <w:tcBorders/>
          </w:tcPr>
          <w:p>
            <w:pPr>
              <w:pBdr/>
              <w:spacing/>
              <w:jc w:val="left"/>
              <w:rPr/>
            </w:pPr>
            <w:r>
              <w:rPr>
                <w:sz w:val="22"/>
              </w:rPr>
              <w:t xml:space="preserve">Rehabilitation center </w:t>
            </w:r>
          </w:p>
        </w:tc>
        <w:tc>
          <w:tcPr>
            <w:tcW w:type="pct" w:w="769"/>
            <w:gridSpan w:val="2"/>
            <w:tcBorders/>
          </w:tcPr>
          <w:p>
            <w:pPr>
              <w:pBdr/>
              <w:spacing/>
              <w:jc w:val="left"/>
              <w:rPr/>
            </w:pP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P </w:t>
            </w:r>
          </w:p>
        </w:tc>
      </w:tr>
      <w:tr>
        <w:trPr/>
        <w:tc>
          <w:tcPr>
            <w:tcW w:type="pct" w:w="1923"/>
            <w:tcBorders/>
          </w:tcPr>
          <w:p>
            <w:pPr>
              <w:pBdr/>
              <w:spacing/>
              <w:jc w:val="left"/>
              <w:rPr/>
            </w:pPr>
            <w:r>
              <w:rPr>
                <w:sz w:val="22"/>
              </w:rPr>
              <w:t xml:space="preserve">Research development or testing facility </w:t>
            </w:r>
          </w:p>
        </w:tc>
        <w:tc>
          <w:tcPr>
            <w:tcW w:type="pct" w:w="769"/>
            <w:gridSpan w:val="2"/>
            <w:tcBorders/>
          </w:tcPr>
          <w:p>
            <w:pPr>
              <w:pBdr/>
              <w:spacing/>
              <w:jc w:val="left"/>
              <w:rPr/>
            </w:pP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r>
      <w:tr>
        <w:trPr/>
        <w:tc>
          <w:tcPr>
            <w:tcW w:type="pct" w:w="1923"/>
            <w:tcBorders/>
          </w:tcPr>
          <w:p>
            <w:pPr>
              <w:pBdr/>
              <w:spacing/>
              <w:jc w:val="left"/>
              <w:rPr/>
            </w:pPr>
            <w:r>
              <w:rPr>
                <w:sz w:val="22"/>
              </w:rPr>
              <w:t xml:space="preserve">Residence for destitute people </w:t>
            </w:r>
          </w:p>
        </w:tc>
        <w:tc>
          <w:tcPr>
            <w:tcW w:type="pct" w:w="769"/>
            <w:gridSpan w:val="2"/>
            <w:tcBorders/>
          </w:tcPr>
          <w:p>
            <w:pPr>
              <w:pBdr/>
              <w:spacing/>
              <w:jc w:val="left"/>
              <w:rPr/>
            </w:pPr>
            <w:r>
              <w:rPr>
                <w:sz w:val="22"/>
              </w:rPr>
              <w:t xml:space="preserve">30-5.24</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P </w:t>
            </w:r>
          </w:p>
        </w:tc>
      </w:tr>
      <w:tr>
        <w:trPr/>
        <w:tc>
          <w:tcPr>
            <w:tcW w:type="pct" w:w="1923"/>
            <w:tcBorders/>
          </w:tcPr>
          <w:p>
            <w:pPr>
              <w:pBdr/>
              <w:spacing/>
              <w:jc w:val="left"/>
              <w:rPr/>
            </w:pPr>
            <w:r>
              <w:rPr>
                <w:sz w:val="22"/>
              </w:rPr>
              <w:t xml:space="preserve">Restaurant </w:t>
            </w:r>
          </w:p>
        </w:tc>
        <w:tc>
          <w:tcPr>
            <w:tcW w:type="pct" w:w="769"/>
            <w:gridSpan w:val="2"/>
            <w:tcBorders/>
          </w:tcPr>
          <w:p>
            <w:pPr>
              <w:pBdr/>
              <w:spacing/>
              <w:jc w:val="left"/>
              <w:rPr/>
            </w:pP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r>
      <w:tr>
        <w:trPr/>
        <w:tc>
          <w:tcPr>
            <w:tcW w:type="pct" w:w="1923"/>
            <w:tcBorders/>
          </w:tcPr>
          <w:p>
            <w:pPr>
              <w:pBdr/>
              <w:spacing/>
              <w:jc w:val="left"/>
              <w:rPr/>
            </w:pPr>
            <w:r>
              <w:rPr>
                <w:sz w:val="22"/>
              </w:rPr>
              <w:t xml:space="preserve">Retail nursery, lawn, or garden supply store </w:t>
            </w:r>
          </w:p>
        </w:tc>
        <w:tc>
          <w:tcPr>
            <w:tcW w:type="pct" w:w="769"/>
            <w:gridSpan w:val="2"/>
            <w:tcBorders/>
          </w:tcPr>
          <w:p>
            <w:pPr>
              <w:pBdr/>
              <w:spacing/>
              <w:jc w:val="left"/>
              <w:rPr/>
            </w:pPr>
          </w:p>
        </w:tc>
        <w:tc>
          <w:tcPr>
            <w:tcW w:type="pct" w:w="385"/>
            <w:tcBorders/>
          </w:tcPr>
          <w:p>
            <w:pPr>
              <w:pBdr/>
              <w:spacing/>
              <w:jc w:val="left"/>
              <w:rPr/>
            </w:pPr>
            <w:r>
              <w:rPr>
                <w:sz w:val="22"/>
              </w:rPr>
              <w:t xml:space="preserve">S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r>
      <w:tr>
        <w:trPr/>
        <w:tc>
          <w:tcPr>
            <w:tcW w:type="pct" w:w="1923"/>
            <w:tcBorders/>
          </w:tcPr>
          <w:p>
            <w:pPr>
              <w:pBdr/>
              <w:spacing/>
              <w:jc w:val="left"/>
              <w:rPr/>
            </w:pPr>
            <w:r>
              <w:rPr>
                <w:sz w:val="22"/>
              </w:rPr>
              <w:t xml:space="preserve">Retail sales (not elsewhere classified) </w:t>
            </w:r>
          </w:p>
        </w:tc>
        <w:tc>
          <w:tcPr>
            <w:tcW w:type="pct" w:w="769"/>
            <w:gridSpan w:val="2"/>
            <w:tcBorders/>
          </w:tcPr>
          <w:p>
            <w:pPr>
              <w:pBdr/>
              <w:spacing/>
              <w:jc w:val="left"/>
              <w:rPr/>
            </w:pP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A </w:t>
            </w:r>
          </w:p>
        </w:tc>
        <w:tc>
          <w:tcPr>
            <w:tcW w:type="pct" w:w="385"/>
            <w:tcBorders/>
          </w:tcPr>
          <w:p>
            <w:pPr>
              <w:pBdr/>
              <w:spacing/>
              <w:jc w:val="left"/>
              <w:rPr/>
            </w:pPr>
            <w:r>
              <w:rPr>
                <w:sz w:val="22"/>
              </w:rPr>
              <w:t xml:space="preserve">- </w:t>
            </w:r>
          </w:p>
        </w:tc>
      </w:tr>
      <w:tr>
        <w:trPr/>
        <w:tc>
          <w:tcPr>
            <w:tcW w:type="pct" w:w="1923"/>
            <w:tcBorders/>
          </w:tcPr>
          <w:p>
            <w:pPr>
              <w:pBdr/>
              <w:spacing/>
              <w:jc w:val="left"/>
              <w:rPr/>
            </w:pPr>
            <w:r>
              <w:rPr>
                <w:sz w:val="22"/>
              </w:rPr>
              <w:t xml:space="preserve">Sale of agricultural products </w:t>
            </w:r>
          </w:p>
        </w:tc>
        <w:tc>
          <w:tcPr>
            <w:tcW w:type="pct" w:w="769"/>
            <w:gridSpan w:val="2"/>
            <w:tcBorders/>
          </w:tcPr>
          <w:p>
            <w:pPr>
              <w:pBdr/>
              <w:spacing/>
              <w:jc w:val="left"/>
              <w:rPr/>
            </w:pPr>
          </w:p>
        </w:tc>
        <w:tc>
          <w:tcPr>
            <w:tcW w:type="pct" w:w="385"/>
            <w:tcBorders/>
          </w:tcPr>
          <w:p>
            <w:pPr>
              <w:pBdr/>
              <w:spacing/>
              <w:jc w:val="left"/>
              <w:rPr/>
            </w:pPr>
            <w:r>
              <w:rPr>
                <w:sz w:val="22"/>
              </w:rPr>
              <w:t xml:space="preserve">A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r>
      <w:tr>
        <w:trPr/>
        <w:tc>
          <w:tcPr>
            <w:tcW w:type="pct" w:w="1923"/>
            <w:tcBorders/>
          </w:tcPr>
          <w:p>
            <w:pPr>
              <w:pBdr/>
              <w:spacing/>
              <w:jc w:val="left"/>
              <w:rPr/>
            </w:pPr>
            <w:r>
              <w:rPr>
                <w:sz w:val="22"/>
              </w:rPr>
              <w:t xml:space="preserve">School (elementary, middle, or high - public or private) </w:t>
            </w:r>
          </w:p>
        </w:tc>
        <w:tc>
          <w:tcPr>
            <w:tcW w:type="pct" w:w="769"/>
            <w:gridSpan w:val="2"/>
            <w:tcBorders/>
          </w:tcPr>
          <w:p>
            <w:pPr>
              <w:pBdr/>
              <w:spacing/>
              <w:jc w:val="left"/>
              <w:rPr/>
            </w:pP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r>
      <w:tr>
        <w:trPr/>
        <w:tc>
          <w:tcPr>
            <w:tcW w:type="pct" w:w="1923"/>
            <w:tcBorders/>
          </w:tcPr>
          <w:p>
            <w:pPr>
              <w:pBdr/>
              <w:spacing/>
              <w:jc w:val="left"/>
              <w:rPr/>
            </w:pPr>
            <w:r>
              <w:rPr>
                <w:sz w:val="22"/>
              </w:rPr>
              <w:t xml:space="preserve">School, professional </w:t>
            </w:r>
          </w:p>
        </w:tc>
        <w:tc>
          <w:tcPr>
            <w:tcW w:type="pct" w:w="769"/>
            <w:gridSpan w:val="2"/>
            <w:tcBorders/>
          </w:tcPr>
          <w:p>
            <w:pPr>
              <w:pBdr/>
              <w:spacing/>
              <w:jc w:val="left"/>
              <w:rPr/>
            </w:pP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r>
      <w:tr>
        <w:trPr/>
        <w:tc>
          <w:tcPr>
            <w:tcW w:type="pct" w:w="1923"/>
            <w:tcBorders/>
          </w:tcPr>
          <w:p>
            <w:pPr>
              <w:pBdr/>
              <w:spacing/>
              <w:jc w:val="left"/>
              <w:rPr/>
            </w:pPr>
            <w:r>
              <w:rPr>
                <w:sz w:val="22"/>
              </w:rPr>
              <w:t xml:space="preserve">School, vocational or trade </w:t>
            </w:r>
          </w:p>
        </w:tc>
        <w:tc>
          <w:tcPr>
            <w:tcW w:type="pct" w:w="769"/>
            <w:gridSpan w:val="2"/>
            <w:tcBorders/>
          </w:tcPr>
          <w:p>
            <w:pPr>
              <w:pBdr/>
              <w:spacing/>
              <w:jc w:val="left"/>
              <w:rPr/>
            </w:pP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r>
      <w:tr>
        <w:trPr/>
        <w:tc>
          <w:tcPr>
            <w:tcW w:type="pct" w:w="1923"/>
            <w:tcBorders/>
          </w:tcPr>
          <w:p>
            <w:pPr>
              <w:pBdr/>
              <w:spacing/>
              <w:jc w:val="left"/>
              <w:rPr/>
            </w:pPr>
            <w:r>
              <w:rPr>
                <w:sz w:val="22"/>
              </w:rPr>
              <w:t xml:space="preserve">Shooting range, outdoor </w:t>
            </w:r>
          </w:p>
        </w:tc>
        <w:tc>
          <w:tcPr>
            <w:tcW w:type="pct" w:w="769"/>
            <w:gridSpan w:val="2"/>
            <w:tcBorders/>
          </w:tcPr>
          <w:p>
            <w:pPr>
              <w:pBdr/>
              <w:spacing/>
              <w:jc w:val="left"/>
              <w:rPr/>
            </w:pPr>
            <w:r>
              <w:rPr>
                <w:sz w:val="22"/>
              </w:rPr>
              <w:t xml:space="preserve">30-5.26</w:t>
            </w:r>
          </w:p>
        </w:tc>
        <w:tc>
          <w:tcPr>
            <w:tcW w:type="pct" w:w="385"/>
            <w:tcBorders/>
          </w:tcPr>
          <w:p>
            <w:pPr>
              <w:pBdr/>
              <w:spacing/>
              <w:jc w:val="left"/>
              <w:rPr/>
            </w:pPr>
            <w:r>
              <w:rPr>
                <w:sz w:val="22"/>
              </w:rPr>
              <w:t xml:space="preserve">S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r>
      <w:tr>
        <w:trPr/>
        <w:tc>
          <w:tcPr>
            <w:tcW w:type="pct" w:w="1923"/>
            <w:tcBorders/>
          </w:tcPr>
          <w:p>
            <w:pPr>
              <w:pBdr/>
              <w:spacing/>
              <w:jc w:val="left"/>
              <w:rPr/>
            </w:pPr>
            <w:r>
              <w:rPr>
                <w:sz w:val="22"/>
              </w:rPr>
              <w:t xml:space="preserve">Simulated gambling establishment </w:t>
            </w:r>
          </w:p>
        </w:tc>
        <w:tc>
          <w:tcPr>
            <w:tcW w:type="pct" w:w="769"/>
            <w:gridSpan w:val="2"/>
            <w:tcBorders/>
          </w:tcPr>
          <w:p>
            <w:pPr>
              <w:pBdr/>
              <w:spacing/>
              <w:jc w:val="left"/>
              <w:rPr/>
            </w:pP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r>
      <w:tr>
        <w:trPr/>
        <w:tc>
          <w:tcPr>
            <w:tcW w:type="pct" w:w="1923"/>
            <w:tcBorders/>
          </w:tcPr>
          <w:p>
            <w:pPr>
              <w:pBdr/>
              <w:spacing/>
              <w:jc w:val="left"/>
              <w:rPr/>
            </w:pPr>
            <w:r>
              <w:rPr>
                <w:sz w:val="22"/>
              </w:rPr>
              <w:t xml:space="preserve">Single-family dwelling </w:t>
            </w:r>
          </w:p>
        </w:tc>
        <w:tc>
          <w:tcPr>
            <w:tcW w:type="pct" w:w="769"/>
            <w:gridSpan w:val="2"/>
            <w:tcBorders/>
          </w:tcPr>
          <w:p>
            <w:pPr>
              <w:pBdr/>
              <w:spacing/>
              <w:jc w:val="left"/>
              <w:rPr/>
            </w:pP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r>
      <w:tr>
        <w:trPr/>
        <w:tc>
          <w:tcPr>
            <w:tcW w:type="pct" w:w="1923"/>
            <w:tcBorders/>
          </w:tcPr>
          <w:p>
            <w:pPr>
              <w:pBdr/>
              <w:spacing/>
              <w:jc w:val="left"/>
              <w:rPr/>
            </w:pPr>
            <w:r>
              <w:rPr>
                <w:sz w:val="22"/>
              </w:rPr>
              <w:t xml:space="preserve">Single room occupancy residence </w:t>
            </w:r>
          </w:p>
        </w:tc>
        <w:tc>
          <w:tcPr>
            <w:tcW w:type="pct" w:w="769"/>
            <w:gridSpan w:val="2"/>
            <w:tcBorders/>
          </w:tcPr>
          <w:p>
            <w:pPr>
              <w:pBdr/>
              <w:spacing/>
              <w:jc w:val="left"/>
              <w:rPr/>
            </w:pPr>
            <w:r>
              <w:rPr>
                <w:sz w:val="22"/>
              </w:rPr>
              <w:t xml:space="preserve">30-5.8</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r>
      <w:tr>
        <w:trPr/>
        <w:tc>
          <w:tcPr>
            <w:tcW w:type="pct" w:w="1923"/>
            <w:tcBorders/>
          </w:tcPr>
          <w:p>
            <w:pPr>
              <w:pBdr/>
              <w:spacing/>
              <w:jc w:val="left"/>
              <w:rPr/>
            </w:pPr>
            <w:r>
              <w:rPr>
                <w:sz w:val="22"/>
              </w:rPr>
              <w:t xml:space="preserve">Skilled nursing facility </w:t>
            </w:r>
          </w:p>
        </w:tc>
        <w:tc>
          <w:tcPr>
            <w:tcW w:type="pct" w:w="769"/>
            <w:gridSpan w:val="2"/>
            <w:tcBorders/>
          </w:tcPr>
          <w:p>
            <w:pPr>
              <w:pBdr/>
              <w:spacing/>
              <w:jc w:val="left"/>
              <w:rPr/>
            </w:pP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r>
      <w:tr>
        <w:trPr/>
        <w:tc>
          <w:tcPr>
            <w:tcW w:type="pct" w:w="1923"/>
            <w:tcBorders/>
          </w:tcPr>
          <w:p>
            <w:pPr>
              <w:pBdr/>
              <w:spacing/>
              <w:jc w:val="left"/>
              <w:rPr/>
            </w:pPr>
            <w:r>
              <w:rPr>
                <w:sz w:val="22"/>
              </w:rPr>
              <w:t xml:space="preserve">Social service facility </w:t>
            </w:r>
          </w:p>
        </w:tc>
        <w:tc>
          <w:tcPr>
            <w:tcW w:type="pct" w:w="769"/>
            <w:gridSpan w:val="2"/>
            <w:tcBorders/>
          </w:tcPr>
          <w:p>
            <w:pPr>
              <w:pBdr/>
              <w:spacing/>
              <w:jc w:val="left"/>
              <w:rPr/>
            </w:pPr>
            <w:r>
              <w:rPr>
                <w:sz w:val="22"/>
              </w:rPr>
              <w:t xml:space="preserve">30-5.27</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r>
      <w:tr>
        <w:trPr/>
        <w:tc>
          <w:tcPr>
            <w:tcW w:type="pct" w:w="1923"/>
            <w:tcBorders/>
          </w:tcPr>
          <w:p>
            <w:pPr>
              <w:pBdr/>
              <w:spacing/>
              <w:jc w:val="left"/>
              <w:rPr/>
            </w:pPr>
            <w:r>
              <w:rPr>
                <w:sz w:val="22"/>
              </w:rPr>
              <w:t xml:space="preserve">Solar generation station </w:t>
            </w:r>
          </w:p>
        </w:tc>
        <w:tc>
          <w:tcPr>
            <w:tcW w:type="pct" w:w="769"/>
            <w:gridSpan w:val="2"/>
            <w:tcBorders/>
          </w:tcPr>
          <w:p>
            <w:pPr>
              <w:pBdr/>
              <w:spacing/>
              <w:jc w:val="left"/>
              <w:rPr/>
            </w:pPr>
            <w:r>
              <w:rPr>
                <w:sz w:val="22"/>
              </w:rPr>
              <w:t xml:space="preserve">30-5.29</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r>
      <w:tr>
        <w:trPr/>
        <w:tc>
          <w:tcPr>
            <w:tcW w:type="pct" w:w="1923"/>
            <w:tcBorders/>
          </w:tcPr>
          <w:p>
            <w:pPr>
              <w:pBdr/>
              <w:spacing/>
              <w:jc w:val="left"/>
              <w:rPr/>
            </w:pPr>
            <w:r>
              <w:rPr>
                <w:sz w:val="22"/>
              </w:rPr>
              <w:t xml:space="preserve">Stadiums or athletic arena </w:t>
            </w:r>
          </w:p>
        </w:tc>
        <w:tc>
          <w:tcPr>
            <w:tcW w:type="pct" w:w="769"/>
            <w:gridSpan w:val="2"/>
            <w:tcBorders/>
          </w:tcPr>
          <w:p>
            <w:pPr>
              <w:pBdr/>
              <w:spacing/>
              <w:jc w:val="left"/>
              <w:rPr/>
            </w:pP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r>
      <w:tr>
        <w:trPr/>
        <w:tc>
          <w:tcPr>
            <w:tcW w:type="pct" w:w="1923"/>
            <w:tcBorders/>
          </w:tcPr>
          <w:p>
            <w:pPr>
              <w:pBdr/>
              <w:spacing/>
              <w:jc w:val="left"/>
              <w:rPr/>
            </w:pPr>
            <w:r>
              <w:rPr>
                <w:sz w:val="22"/>
              </w:rPr>
              <w:t xml:space="preserve">Subsistence garden </w:t>
            </w:r>
          </w:p>
        </w:tc>
        <w:tc>
          <w:tcPr>
            <w:tcW w:type="pct" w:w="769"/>
            <w:gridSpan w:val="2"/>
            <w:tcBorders/>
          </w:tcPr>
          <w:p>
            <w:pPr>
              <w:pBdr/>
              <w:spacing/>
              <w:jc w:val="left"/>
              <w:rPr/>
            </w:pPr>
            <w:r>
              <w:rPr>
                <w:sz w:val="22"/>
              </w:rPr>
              <w:t xml:space="preserve">30-5.30</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P </w:t>
            </w:r>
          </w:p>
        </w:tc>
      </w:tr>
      <w:tr>
        <w:trPr/>
        <w:tc>
          <w:tcPr>
            <w:tcW w:type="pct" w:w="1923"/>
            <w:tcBorders/>
          </w:tcPr>
          <w:p>
            <w:pPr>
              <w:pBdr/>
              <w:spacing/>
              <w:jc w:val="left"/>
              <w:rPr/>
            </w:pPr>
            <w:r>
              <w:rPr>
                <w:sz w:val="22"/>
              </w:rPr>
              <w:t xml:space="preserve">Urban market farm, less than 5 acres </w:t>
            </w:r>
          </w:p>
        </w:tc>
        <w:tc>
          <w:tcPr>
            <w:tcW w:type="pct" w:w="769"/>
            <w:gridSpan w:val="2"/>
            <w:tcBorders/>
          </w:tcPr>
          <w:p>
            <w:pPr>
              <w:pBdr/>
              <w:spacing/>
              <w:jc w:val="left"/>
              <w:rPr/>
            </w:pPr>
            <w:r>
              <w:rPr>
                <w:sz w:val="22"/>
              </w:rPr>
              <w:t xml:space="preserve">30-5.30</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P </w:t>
            </w:r>
          </w:p>
        </w:tc>
      </w:tr>
      <w:tr>
        <w:trPr/>
        <w:tc>
          <w:tcPr>
            <w:tcW w:type="pct" w:w="1923"/>
            <w:tcBorders/>
          </w:tcPr>
          <w:p>
            <w:pPr>
              <w:pBdr/>
              <w:spacing/>
              <w:jc w:val="left"/>
              <w:rPr/>
            </w:pPr>
            <w:r>
              <w:rPr>
                <w:sz w:val="22"/>
              </w:rPr>
              <w:t xml:space="preserve">Urban market farm, 5 acres or greater </w:t>
            </w:r>
          </w:p>
        </w:tc>
        <w:tc>
          <w:tcPr>
            <w:tcW w:type="pct" w:w="769"/>
            <w:gridSpan w:val="2"/>
            <w:tcBorders/>
          </w:tcPr>
          <w:p>
            <w:pPr>
              <w:pBdr/>
              <w:spacing/>
              <w:jc w:val="left"/>
              <w:rPr/>
            </w:pPr>
            <w:r>
              <w:rPr>
                <w:sz w:val="22"/>
              </w:rPr>
              <w:t xml:space="preserve">30-5.30</w:t>
            </w:r>
          </w:p>
        </w:tc>
        <w:tc>
          <w:tcPr>
            <w:tcW w:type="pct" w:w="385"/>
            <w:tcBorders/>
          </w:tcPr>
          <w:p>
            <w:pPr>
              <w:pBdr/>
              <w:spacing/>
              <w:jc w:val="left"/>
              <w:rPr/>
            </w:pPr>
            <w:r>
              <w:rPr>
                <w:sz w:val="22"/>
              </w:rPr>
              <w:t xml:space="preserve">S </w:t>
            </w:r>
          </w:p>
        </w:tc>
        <w:tc>
          <w:tcPr>
            <w:tcW w:type="pct" w:w="385"/>
            <w:tcBorders/>
          </w:tcPr>
          <w:p>
            <w:pPr>
              <w:pBdr/>
              <w:spacing/>
              <w:jc w:val="left"/>
              <w:rPr/>
            </w:pPr>
            <w:r>
              <w:rPr>
                <w:sz w:val="22"/>
              </w:rPr>
              <w:t xml:space="preserve">S </w:t>
            </w:r>
          </w:p>
        </w:tc>
        <w:tc>
          <w:tcPr>
            <w:tcW w:type="pct" w:w="385"/>
            <w:tcBorders/>
          </w:tcPr>
          <w:p>
            <w:pPr>
              <w:pBdr/>
              <w:spacing/>
              <w:jc w:val="left"/>
              <w:rPr/>
            </w:pPr>
            <w:r>
              <w:rPr>
                <w:sz w:val="22"/>
              </w:rPr>
              <w:t xml:space="preserve">S </w:t>
            </w:r>
          </w:p>
        </w:tc>
        <w:tc>
          <w:tcPr>
            <w:tcW w:type="pct" w:w="385"/>
            <w:tcBorders/>
          </w:tcPr>
          <w:p>
            <w:pPr>
              <w:pBdr/>
              <w:spacing/>
              <w:jc w:val="left"/>
              <w:rPr/>
            </w:pPr>
            <w:r>
              <w:rPr>
                <w:sz w:val="22"/>
              </w:rPr>
              <w:t xml:space="preserve">S </w:t>
            </w:r>
          </w:p>
        </w:tc>
        <w:tc>
          <w:tcPr>
            <w:tcW w:type="pct" w:w="385"/>
            <w:tcBorders/>
          </w:tcPr>
          <w:p>
            <w:pPr>
              <w:pBdr/>
              <w:spacing/>
              <w:jc w:val="left"/>
              <w:rPr/>
            </w:pPr>
            <w:r>
              <w:rPr>
                <w:sz w:val="22"/>
              </w:rPr>
              <w:t xml:space="preserve">S </w:t>
            </w:r>
          </w:p>
        </w:tc>
        <w:tc>
          <w:tcPr>
            <w:tcW w:type="pct" w:w="385"/>
            <w:tcBorders/>
          </w:tcPr>
          <w:p>
            <w:pPr>
              <w:pBdr/>
              <w:spacing/>
              <w:jc w:val="left"/>
              <w:rPr/>
            </w:pPr>
            <w:r>
              <w:rPr>
                <w:sz w:val="22"/>
              </w:rPr>
              <w:t xml:space="preserve">S </w:t>
            </w:r>
          </w:p>
        </w:tc>
      </w:tr>
      <w:tr>
        <w:trPr/>
        <w:tc>
          <w:tcPr>
            <w:tcW w:type="pct" w:w="1923"/>
            <w:tcBorders/>
          </w:tcPr>
          <w:p>
            <w:pPr>
              <w:pBdr/>
              <w:spacing/>
              <w:jc w:val="left"/>
              <w:rPr/>
            </w:pPr>
            <w:r>
              <w:rPr>
                <w:sz w:val="22"/>
              </w:rPr>
              <w:t xml:space="preserve">Theater, drive-in </w:t>
            </w:r>
          </w:p>
        </w:tc>
        <w:tc>
          <w:tcPr>
            <w:tcW w:type="pct" w:w="769"/>
            <w:gridSpan w:val="2"/>
            <w:tcBorders/>
          </w:tcPr>
          <w:p>
            <w:pPr>
              <w:pBdr/>
              <w:spacing/>
              <w:jc w:val="left"/>
              <w:rPr/>
            </w:pP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S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r>
      <w:tr>
        <w:trPr/>
        <w:tc>
          <w:tcPr>
            <w:tcW w:type="pct" w:w="1923"/>
            <w:tcBorders/>
          </w:tcPr>
          <w:p>
            <w:pPr>
              <w:pBdr/>
              <w:spacing/>
              <w:jc w:val="left"/>
              <w:rPr/>
            </w:pPr>
            <w:r>
              <w:rPr>
                <w:sz w:val="22"/>
              </w:rPr>
              <w:t xml:space="preserve">Truck, train or bus terminal or maintenance facility </w:t>
            </w:r>
          </w:p>
        </w:tc>
        <w:tc>
          <w:tcPr>
            <w:tcW w:type="pct" w:w="769"/>
            <w:gridSpan w:val="2"/>
            <w:tcBorders/>
          </w:tcPr>
          <w:p>
            <w:pPr>
              <w:pBdr/>
              <w:spacing/>
              <w:jc w:val="left"/>
              <w:rPr/>
            </w:pP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r>
      <w:tr>
        <w:trPr/>
        <w:tc>
          <w:tcPr>
            <w:tcW w:type="pct" w:w="1923"/>
            <w:tcBorders/>
          </w:tcPr>
          <w:p>
            <w:pPr>
              <w:pBdr/>
              <w:spacing/>
              <w:jc w:val="left"/>
              <w:rPr/>
            </w:pPr>
            <w:r>
              <w:rPr>
                <w:sz w:val="22"/>
              </w:rPr>
              <w:t xml:space="preserve">Utilities </w:t>
            </w:r>
          </w:p>
        </w:tc>
        <w:tc>
          <w:tcPr>
            <w:tcW w:type="pct" w:w="769"/>
            <w:gridSpan w:val="2"/>
            <w:tcBorders/>
          </w:tcPr>
          <w:p>
            <w:pPr>
              <w:pBdr/>
              <w:spacing/>
              <w:jc w:val="left"/>
              <w:rPr/>
            </w:pP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r>
      <w:tr>
        <w:trPr/>
        <w:tc>
          <w:tcPr>
            <w:tcW w:type="pct" w:w="1923"/>
            <w:tcBorders/>
          </w:tcPr>
          <w:p>
            <w:pPr>
              <w:pBdr/>
              <w:spacing/>
              <w:jc w:val="left"/>
              <w:rPr/>
            </w:pPr>
            <w:r>
              <w:rPr>
                <w:sz w:val="22"/>
              </w:rPr>
              <w:t xml:space="preserve">Vehicle repair </w:t>
            </w:r>
          </w:p>
        </w:tc>
        <w:tc>
          <w:tcPr>
            <w:tcW w:type="pct" w:w="769"/>
            <w:gridSpan w:val="2"/>
            <w:tcBorders/>
          </w:tcPr>
          <w:p>
            <w:pPr>
              <w:pBdr/>
              <w:spacing/>
              <w:jc w:val="left"/>
              <w:rPr/>
            </w:pPr>
            <w:r>
              <w:rPr>
                <w:sz w:val="22"/>
              </w:rPr>
              <w:t xml:space="preserve">30-5.31</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r>
      <w:tr>
        <w:trPr/>
        <w:tc>
          <w:tcPr>
            <w:tcW w:type="pct" w:w="1923"/>
            <w:tcBorders/>
          </w:tcPr>
          <w:p>
            <w:pPr>
              <w:pBdr/>
              <w:spacing/>
              <w:jc w:val="left"/>
              <w:rPr/>
            </w:pPr>
            <w:r>
              <w:rPr>
                <w:sz w:val="22"/>
              </w:rPr>
              <w:t xml:space="preserve">Vehicles sales or rental </w:t>
            </w:r>
          </w:p>
        </w:tc>
        <w:tc>
          <w:tcPr>
            <w:tcW w:type="pct" w:w="769"/>
            <w:gridSpan w:val="2"/>
            <w:tcBorders/>
          </w:tcPr>
          <w:p>
            <w:pPr>
              <w:pBdr/>
              <w:spacing/>
              <w:jc w:val="left"/>
              <w:rPr/>
            </w:pP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r>
      <w:tr>
        <w:trPr/>
        <w:tc>
          <w:tcPr>
            <w:tcW w:type="pct" w:w="1923"/>
            <w:tcBorders/>
          </w:tcPr>
          <w:p>
            <w:pPr>
              <w:pBdr/>
              <w:spacing/>
              <w:jc w:val="left"/>
              <w:rPr/>
            </w:pPr>
            <w:r>
              <w:rPr>
                <w:sz w:val="22"/>
              </w:rPr>
              <w:t xml:space="preserve">Veterinary services </w:t>
            </w:r>
          </w:p>
        </w:tc>
        <w:tc>
          <w:tcPr>
            <w:tcW w:type="pct" w:w="769"/>
            <w:gridSpan w:val="2"/>
            <w:tcBorders/>
          </w:tcPr>
          <w:p>
            <w:pPr>
              <w:pBdr/>
              <w:spacing/>
              <w:jc w:val="left"/>
              <w:rPr/>
            </w:pPr>
            <w:r>
              <w:rPr>
                <w:sz w:val="22"/>
              </w:rPr>
              <w:t xml:space="preserve">30-5.32</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r>
      <w:tr>
        <w:trPr/>
        <w:tc>
          <w:tcPr>
            <w:tcW w:type="pct" w:w="1923"/>
            <w:tcBorders/>
          </w:tcPr>
          <w:p>
            <w:pPr>
              <w:pBdr/>
              <w:spacing/>
              <w:jc w:val="left"/>
              <w:rPr/>
            </w:pPr>
            <w:r>
              <w:rPr>
                <w:sz w:val="22"/>
              </w:rPr>
              <w:t xml:space="preserve">Warehouse or distribution facility (less than 50,000 sf) </w:t>
            </w:r>
          </w:p>
        </w:tc>
        <w:tc>
          <w:tcPr>
            <w:tcW w:type="pct" w:w="769"/>
            <w:gridSpan w:val="2"/>
            <w:tcBorders/>
          </w:tcPr>
          <w:p>
            <w:pPr>
              <w:pBdr/>
              <w:spacing/>
              <w:jc w:val="left"/>
              <w:rPr/>
            </w:pP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r>
      <w:tr>
        <w:trPr/>
        <w:tc>
          <w:tcPr>
            <w:tcW w:type="pct" w:w="1923"/>
            <w:tcBorders/>
          </w:tcPr>
          <w:p>
            <w:pPr>
              <w:pBdr/>
              <w:spacing/>
              <w:jc w:val="left"/>
              <w:rPr/>
            </w:pPr>
            <w:r>
              <w:rPr>
                <w:sz w:val="22"/>
              </w:rPr>
              <w:t xml:space="preserve">Warehouse or distribution facility (50,000 sf or greater) </w:t>
            </w:r>
          </w:p>
        </w:tc>
        <w:tc>
          <w:tcPr>
            <w:tcW w:type="pct" w:w="769"/>
            <w:gridSpan w:val="2"/>
            <w:tcBorders/>
          </w:tcPr>
          <w:p>
            <w:pPr>
              <w:pBdr/>
              <w:spacing/>
              <w:jc w:val="left"/>
              <w:rPr/>
            </w:pP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r>
      <w:tr>
        <w:trPr/>
        <w:tc>
          <w:tcPr>
            <w:tcW w:type="pct" w:w="1923"/>
            <w:tcBorders/>
          </w:tcPr>
          <w:p>
            <w:pPr>
              <w:pBdr/>
              <w:spacing/>
              <w:jc w:val="left"/>
              <w:rPr/>
            </w:pPr>
            <w:r>
              <w:rPr>
                <w:sz w:val="22"/>
              </w:rPr>
              <w:t xml:space="preserve">Waste management facility </w:t>
            </w:r>
          </w:p>
        </w:tc>
        <w:tc>
          <w:tcPr>
            <w:tcW w:type="pct" w:w="769"/>
            <w:gridSpan w:val="2"/>
            <w:tcBorders/>
          </w:tcPr>
          <w:p>
            <w:pPr>
              <w:pBdr/>
              <w:spacing/>
              <w:jc w:val="left"/>
              <w:rPr/>
            </w:pP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S </w:t>
            </w:r>
          </w:p>
        </w:tc>
      </w:tr>
      <w:tr>
        <w:trPr/>
        <w:tc>
          <w:tcPr>
            <w:tcW w:type="pct" w:w="1923"/>
            <w:tcBorders/>
          </w:tcPr>
          <w:p>
            <w:pPr>
              <w:pBdr/>
              <w:spacing/>
              <w:jc w:val="left"/>
              <w:rPr/>
            </w:pPr>
            <w:r>
              <w:rPr>
                <w:sz w:val="22"/>
              </w:rPr>
              <w:t xml:space="preserve">Water conservation area, water reservoir or control structure, or drainage or water well </w:t>
            </w:r>
          </w:p>
        </w:tc>
        <w:tc>
          <w:tcPr>
            <w:tcW w:type="pct" w:w="769"/>
            <w:gridSpan w:val="2"/>
            <w:tcBorders/>
          </w:tcPr>
          <w:p>
            <w:pPr>
              <w:pBdr/>
              <w:spacing/>
              <w:jc w:val="left"/>
              <w:rPr/>
            </w:pP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r>
      <w:tr>
        <w:trPr/>
        <w:tc>
          <w:tcPr>
            <w:tcW w:type="pct" w:w="1923"/>
            <w:tcBorders/>
          </w:tcPr>
          <w:p>
            <w:pPr>
              <w:pBdr/>
              <w:spacing/>
              <w:jc w:val="left"/>
              <w:rPr/>
            </w:pPr>
            <w:r>
              <w:rPr>
                <w:sz w:val="22"/>
              </w:rPr>
              <w:t xml:space="preserve">Wholesale trade </w:t>
            </w:r>
          </w:p>
        </w:tc>
        <w:tc>
          <w:tcPr>
            <w:tcW w:type="pct" w:w="769"/>
            <w:gridSpan w:val="2"/>
            <w:tcBorders/>
          </w:tcPr>
          <w:p>
            <w:pPr>
              <w:pBdr/>
              <w:spacing/>
              <w:jc w:val="left"/>
              <w:rPr/>
            </w:pP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P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c>
          <w:tcPr>
            <w:tcW w:type="pct" w:w="385"/>
            <w:tcBorders/>
          </w:tcPr>
          <w:p>
            <w:pPr>
              <w:pBdr/>
              <w:spacing/>
              <w:jc w:val="left"/>
              <w:rPr/>
            </w:pPr>
            <w:r>
              <w:rPr>
                <w:sz w:val="22"/>
              </w:rPr>
              <w:t xml:space="preserve">- </w:t>
            </w:r>
          </w:p>
        </w:tc>
      </w:tr>
      <w:tr>
        <w:trPr/>
        <w:tc>
          <w:tcPr>
            <w:tcW w:type="pct" w:w="1923"/>
            <w:gridSpan w:val="2"/>
            <w:tcBorders/>
          </w:tcPr>
          <w:p>
            <w:pPr>
              <w:pBdr/>
              <w:spacing/>
              <w:jc w:val="left"/>
              <w:rPr/>
            </w:pPr>
            <w:r>
              <w:rPr>
                <w:sz w:val="22"/>
              </w:rPr>
              <w:t xml:space="preserve">Wireless communication facility or antenna </w:t>
            </w:r>
          </w:p>
        </w:tc>
        <w:tc>
          <w:tcPr>
            <w:tcW w:type="pct" w:w="3077"/>
            <w:gridSpan w:val="7"/>
            <w:tcBorders/>
          </w:tcPr>
          <w:p>
            <w:pPr>
              <w:pBdr/>
              <w:spacing/>
              <w:jc w:val="left"/>
              <w:rPr/>
            </w:pPr>
            <w:r>
              <w:rPr>
                <w:sz w:val="22"/>
              </w:rPr>
              <w:t xml:space="preserve">See </w:t>
            </w:r>
            <w:r>
              <w:rPr>
                <w:sz w:val="22"/>
              </w:rPr>
              <w:t xml:space="preserve">30-5.33</w:t>
            </w:r>
          </w:p>
        </w:tc>
      </w:tr>
    </w:tbl>
    <w:p>
      <w:pPr>
        <w:pBdr/>
        <w:spacing/>
        <w:rPr/>
      </w:pPr>
    </w:p>
    <w:p>
      <w:pPr>
        <w:pStyle w:val="Block1"/>
        <w:pBdr/>
        <w:spacing/>
        <w:rPr/>
      </w:pPr>
      <w:r>
        <w:rPr>
          <w:b/>
          <w:sz w:val="16"/>
        </w:rPr>
        <w:t xml:space="preserve">LEGEND:</w:t>
      </w:r>
    </w:p>
    <w:p>
      <w:pPr>
        <w:pStyle w:val="Block1"/>
        <w:pBdr/>
        <w:spacing/>
        <w:rPr/>
      </w:pPr>
      <w:r>
        <w:rPr>
          <w:rStyle w:val="Block1"/>
          <w:sz w:val="16"/>
        </w:rPr>
        <w:t xml:space="preserve">P = Permitted by right; S = Special use permit; A = Accessory; Blank = Use not allowed. </w:t>
      </w:r>
    </w:p>
    <w:p>
      <w:pPr>
        <w:pStyle w:val="Block1"/>
        <w:pBdr/>
        <w:spacing/>
        <w:rPr/>
      </w:pPr>
      <w:r>
        <w:rPr>
          <w:sz w:val="16"/>
          <w:vertAlign w:val="superscript"/>
        </w:rPr>
        <w:t xml:space="preserve">* </w:t>
      </w:r>
      <w:r>
        <w:rPr>
          <w:rStyle w:val="Block1"/>
          <w:sz w:val="16"/>
        </w:rPr>
        <w:t xml:space="preserve">= Other uses may be allowed as designated by the ordinance rezoning a property to PS. </w:t>
      </w:r>
    </w:p>
    <w:p>
      <w:pPr>
        <w:pStyle w:val="Hang1"/>
        <w:pBdr/>
        <w:spacing/>
        <w:rPr/>
      </w:pPr>
      <w:r>
        <w:rPr>
          <w:rStyle w:val="Hang1"/>
          <w:sz w:val="16"/>
        </w:rPr>
        <w:t xml:space="preserve">1 = Special use permit required for any proposed food truck park with six or more food truck pads when the food truck park's boundaries would be less than 300 feet from the boundary of any single-family zoned property or property that is developed with a single-family dwelling; otherwise, such food truck park is allowed by right. </w:t>
      </w:r>
    </w:p>
    <w:p>
      <w:pPr>
        <w:pStyle w:val="HistoryNote"/>
        <w:pBdr/>
        <w:spacing/>
        <w:rPr/>
      </w:pPr>
      <w:r>
        <w:rPr>
          <w:rStyle w:val="HistoryNote"/>
        </w:rPr>
        <w:t xml:space="preserve">(Ord. No. 160685, § 4, 3-15-18; Ord. No. 170975, § 4, 2-21-19; Ord. No. 190292, § 5, 2-20-20; Ord. No. 190714, § 5, 6-4-20; Ord. No. 190988, § 5, 9-3-20; Ord. No. 191128, § 5, 9-17-20; Ord. No. 200727, § 5, 6-2-22; Ord. No. 211358, § 13, 10-17-22; Ord. No. 2023-168, § 13, 6-1-23; Ord. No. 2024-90, § 1, 4-18-24)</w:t>
      </w:r>
    </w:p>
    <w:p>
      <w:pPr>
        <w:pBdr/>
        <w:spacing w:before="0" w:after="0"/>
        <w:rPr/>
        <w:sectPr>
          <w:headerReference w:type="default" r:id="rId281"/>
          <w:footerReference w:type="default" r:id="rId28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30-4.24.</w:t>
      </w:r>
      <w:r>
        <w:rPr/>
        <w:t xml:space="preserve"> </w:t>
      </w:r>
      <w:r>
        <w:rPr/>
        <w:t xml:space="preserve">Dimensional standards.</w:t>
      </w:r>
    </w:p>
    <w:p>
      <w:pPr>
        <w:pStyle w:val="Block1"/>
        <w:pBdr/>
        <w:spacing/>
        <w:rPr/>
      </w:pPr>
      <w:r>
        <w:rPr>
          <w:rStyle w:val="Block1"/>
        </w:rPr>
        <w:t xml:space="preserve">The following table contains the dimensional standards for the various uses allowed in each special district: </w:t>
      </w:r>
    </w:p>
    <w:p>
      <w:pPr>
        <w:pStyle w:val="Block1"/>
        <w:pBdr/>
        <w:spacing/>
        <w:rPr/>
      </w:pPr>
      <w:r>
        <w:rPr>
          <w:b/>
        </w:rPr>
        <w:t xml:space="preserve">Table V-10: Dimensional Standards for Special Districts.</w:t>
      </w:r>
    </w:p>
    <w:tbl>
      <w:tblPr>
        <w:tblStyle w:val="Table1_aa804f5a-bf50-463c-bd77-1a681d4b5837"/>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1368"/>
        <w:gridCol w:w="1368"/>
        <w:gridCol w:w="1368"/>
        <w:gridCol w:w="1368"/>
        <w:gridCol w:w="1368"/>
        <w:gridCol w:w="1368"/>
        <w:gridCol w:w="1368"/>
      </w:tblGrid>
      <w:tr>
        <w:trPr/>
        <w:tc>
          <w:tcPr>
            <w:tcW w:type="pct" w:w="714"/>
            <w:tcBorders/>
            <w:shd w:fill="C0C0C0" w:color="auto" w:val="clear"/>
          </w:tcPr>
          <w:p>
            <w:pPr>
              <w:pBdr/>
              <w:spacing/>
              <w:jc w:val="left"/>
              <w:rPr/>
            </w:pPr>
          </w:p>
        </w:tc>
        <w:tc>
          <w:tcPr>
            <w:tcW w:type="pct" w:w="714"/>
            <w:tcBorders/>
            <w:shd w:fill="C0C0C0" w:color="auto" w:val="clear"/>
          </w:tcPr>
          <w:p>
            <w:pPr>
              <w:pBdr/>
              <w:spacing/>
              <w:jc w:val="left"/>
              <w:rPr/>
            </w:pPr>
            <w:r>
              <w:rPr>
                <w:b/>
                <w:sz w:val="22"/>
              </w:rPr>
              <w:t xml:space="preserve">AGR</w:t>
            </w:r>
          </w:p>
        </w:tc>
        <w:tc>
          <w:tcPr>
            <w:tcW w:type="pct" w:w="714"/>
            <w:tcBorders/>
            <w:shd w:fill="C0C0C0" w:color="auto" w:val="clear"/>
          </w:tcPr>
          <w:p>
            <w:pPr>
              <w:pBdr/>
              <w:spacing/>
              <w:jc w:val="left"/>
              <w:rPr/>
            </w:pPr>
            <w:r>
              <w:rPr>
                <w:b/>
                <w:sz w:val="22"/>
              </w:rPr>
              <w:t xml:space="preserve">AF</w:t>
            </w:r>
          </w:p>
        </w:tc>
        <w:tc>
          <w:tcPr>
            <w:tcW w:type="pct" w:w="714"/>
            <w:tcBorders/>
            <w:shd w:fill="C0C0C0" w:color="auto" w:val="clear"/>
          </w:tcPr>
          <w:p>
            <w:pPr>
              <w:pBdr/>
              <w:spacing/>
              <w:jc w:val="left"/>
              <w:rPr/>
            </w:pPr>
            <w:r>
              <w:rPr>
                <w:b/>
                <w:sz w:val="22"/>
              </w:rPr>
              <w:t xml:space="preserve">CON</w:t>
            </w:r>
          </w:p>
        </w:tc>
        <w:tc>
          <w:tcPr>
            <w:tcW w:type="pct" w:w="714"/>
            <w:tcBorders/>
            <w:shd w:fill="C0C0C0" w:color="auto" w:val="clear"/>
          </w:tcPr>
          <w:p>
            <w:pPr>
              <w:pBdr/>
              <w:spacing/>
              <w:jc w:val="left"/>
              <w:rPr/>
            </w:pPr>
            <w:r>
              <w:rPr>
                <w:b/>
                <w:sz w:val="22"/>
              </w:rPr>
              <w:t xml:space="preserve">ED</w:t>
            </w:r>
          </w:p>
        </w:tc>
        <w:tc>
          <w:tcPr>
            <w:tcW w:type="pct" w:w="714"/>
            <w:tcBorders/>
            <w:shd w:fill="C0C0C0" w:color="auto" w:val="clear"/>
          </w:tcPr>
          <w:p>
            <w:pPr>
              <w:pBdr/>
              <w:spacing/>
              <w:jc w:val="left"/>
              <w:rPr/>
            </w:pPr>
            <w:r>
              <w:rPr>
                <w:b/>
                <w:sz w:val="22"/>
              </w:rPr>
              <w:t xml:space="preserve">MD</w:t>
            </w:r>
          </w:p>
        </w:tc>
        <w:tc>
          <w:tcPr>
            <w:tcW w:type="pct" w:w="714"/>
            <w:tcBorders/>
            <w:shd w:fill="C0C0C0" w:color="auto" w:val="clear"/>
          </w:tcPr>
          <w:p>
            <w:pPr>
              <w:pBdr/>
              <w:spacing/>
              <w:jc w:val="left"/>
              <w:rPr/>
            </w:pPr>
            <w:r>
              <w:rPr>
                <w:b/>
                <w:sz w:val="22"/>
              </w:rPr>
              <w:t xml:space="preserve">PS</w:t>
            </w:r>
            <w:r>
              <w:rPr>
                <w:b/>
                <w:sz w:val="22"/>
                <w:vertAlign w:val="superscript"/>
              </w:rPr>
              <w:t xml:space="preserve">5</w:t>
            </w:r>
          </w:p>
        </w:tc>
      </w:tr>
      <w:tr>
        <w:trPr/>
        <w:tc>
          <w:tcPr>
            <w:tcW w:type="pct" w:w="5000"/>
            <w:gridSpan w:val="7"/>
            <w:tcBorders/>
            <w:shd w:fill="C0C0C0" w:color="auto" w:val="clear"/>
          </w:tcPr>
          <w:p>
            <w:pPr>
              <w:pBdr/>
              <w:spacing/>
              <w:jc w:val="left"/>
              <w:rPr/>
            </w:pPr>
            <w:r>
              <w:rPr>
                <w:b/>
                <w:sz w:val="22"/>
              </w:rPr>
              <w:t xml:space="preserve">DENSITY/INTENSITY</w:t>
            </w:r>
          </w:p>
        </w:tc>
      </w:tr>
      <w:tr>
        <w:trPr/>
        <w:tc>
          <w:tcPr>
            <w:tcW w:type="pct" w:w="714"/>
            <w:tcBorders/>
          </w:tcPr>
          <w:p>
            <w:pPr>
              <w:pBdr/>
              <w:spacing/>
              <w:jc w:val="left"/>
              <w:rPr/>
            </w:pPr>
            <w:r>
              <w:rPr>
                <w:sz w:val="22"/>
              </w:rPr>
              <w:t xml:space="preserve">Max. density (units/acre) </w:t>
            </w:r>
          </w:p>
        </w:tc>
        <w:tc>
          <w:tcPr>
            <w:tcW w:type="pct" w:w="714"/>
            <w:tcBorders/>
          </w:tcPr>
          <w:p>
            <w:pPr>
              <w:pBdr/>
              <w:spacing/>
              <w:jc w:val="left"/>
              <w:rPr/>
            </w:pPr>
            <w:r>
              <w:rPr>
                <w:sz w:val="22"/>
              </w:rPr>
              <w:t xml:space="preserve">0.2 </w:t>
            </w:r>
          </w:p>
        </w:tc>
        <w:tc>
          <w:tcPr>
            <w:tcW w:type="pct" w:w="714"/>
            <w:tcBorders/>
          </w:tcPr>
          <w:p>
            <w:pPr>
              <w:pBdr/>
              <w:spacing/>
              <w:jc w:val="left"/>
              <w:rPr/>
            </w:pPr>
          </w:p>
        </w:tc>
        <w:tc>
          <w:tcPr>
            <w:tcW w:type="pct" w:w="714"/>
            <w:tcBorders/>
          </w:tcPr>
          <w:p>
            <w:pPr>
              <w:pBdr/>
              <w:spacing/>
              <w:jc w:val="left"/>
              <w:rPr/>
            </w:pPr>
            <w:r>
              <w:rPr>
                <w:sz w:val="22"/>
              </w:rPr>
              <w:t xml:space="preserve">0.2 </w:t>
            </w:r>
          </w:p>
        </w:tc>
        <w:tc>
          <w:tcPr>
            <w:tcW w:type="pct" w:w="714"/>
            <w:tcBorders/>
          </w:tcPr>
          <w:p>
            <w:pPr>
              <w:pBdr/>
              <w:spacing/>
              <w:jc w:val="left"/>
              <w:rPr/>
            </w:pPr>
          </w:p>
        </w:tc>
        <w:tc>
          <w:tcPr>
            <w:tcW w:type="pct" w:w="714"/>
            <w:tcBorders/>
          </w:tcPr>
          <w:p>
            <w:pPr>
              <w:pBdr/>
              <w:spacing/>
              <w:jc w:val="left"/>
              <w:rPr/>
            </w:pPr>
          </w:p>
        </w:tc>
        <w:tc>
          <w:tcPr>
            <w:tcW w:type="pct" w:w="714"/>
            <w:tcBorders/>
          </w:tcPr>
          <w:p>
            <w:pPr>
              <w:pBdr/>
              <w:spacing/>
              <w:jc w:val="left"/>
              <w:rPr/>
            </w:pPr>
          </w:p>
        </w:tc>
      </w:tr>
      <w:tr>
        <w:trPr/>
        <w:tc>
          <w:tcPr>
            <w:tcW w:type="pct" w:w="714"/>
            <w:tcBorders/>
          </w:tcPr>
          <w:p>
            <w:pPr>
              <w:pBdr/>
              <w:spacing/>
              <w:jc w:val="left"/>
              <w:rPr/>
            </w:pPr>
            <w:r>
              <w:rPr>
                <w:sz w:val="22"/>
              </w:rPr>
              <w:t xml:space="preserve">Max. lot coverage </w:t>
            </w:r>
          </w:p>
        </w:tc>
        <w:tc>
          <w:tcPr>
            <w:tcW w:type="pct" w:w="714"/>
            <w:tcBorders/>
          </w:tcPr>
          <w:p>
            <w:pPr>
              <w:pBdr/>
              <w:spacing/>
              <w:jc w:val="left"/>
              <w:rPr/>
            </w:pPr>
            <w:r>
              <w:rPr>
                <w:sz w:val="22"/>
              </w:rPr>
              <w:t xml:space="preserve">20% </w:t>
            </w:r>
          </w:p>
        </w:tc>
        <w:tc>
          <w:tcPr>
            <w:tcW w:type="pct" w:w="714"/>
            <w:tcBorders/>
          </w:tcPr>
          <w:p>
            <w:pPr>
              <w:pBdr/>
              <w:spacing/>
              <w:jc w:val="left"/>
              <w:rPr/>
            </w:pPr>
            <w:r>
              <w:rPr>
                <w:sz w:val="22"/>
              </w:rPr>
              <w:t xml:space="preserve">None </w:t>
            </w:r>
          </w:p>
        </w:tc>
        <w:tc>
          <w:tcPr>
            <w:tcW w:type="pct" w:w="714"/>
            <w:tcBorders/>
          </w:tcPr>
          <w:p>
            <w:pPr>
              <w:pBdr/>
              <w:spacing/>
              <w:jc w:val="left"/>
              <w:rPr/>
            </w:pPr>
            <w:r>
              <w:rPr>
                <w:sz w:val="22"/>
              </w:rPr>
              <w:t xml:space="preserve">10%</w:t>
            </w:r>
            <w:r>
              <w:rPr>
                <w:sz w:val="22"/>
                <w:vertAlign w:val="superscript"/>
              </w:rPr>
              <w:t xml:space="preserve">1 </w:t>
            </w:r>
          </w:p>
        </w:tc>
        <w:tc>
          <w:tcPr>
            <w:tcW w:type="pct" w:w="714"/>
            <w:tcBorders/>
          </w:tcPr>
          <w:p>
            <w:pPr>
              <w:pBdr/>
              <w:spacing/>
              <w:jc w:val="left"/>
              <w:rPr/>
            </w:pPr>
            <w:r>
              <w:rPr>
                <w:sz w:val="22"/>
              </w:rPr>
              <w:t xml:space="preserve">None </w:t>
            </w:r>
          </w:p>
        </w:tc>
        <w:tc>
          <w:tcPr>
            <w:tcW w:type="pct" w:w="714"/>
            <w:tcBorders/>
          </w:tcPr>
          <w:p>
            <w:pPr>
              <w:pBdr/>
              <w:spacing/>
              <w:jc w:val="left"/>
              <w:rPr/>
            </w:pPr>
            <w:r>
              <w:rPr>
                <w:sz w:val="22"/>
              </w:rPr>
              <w:t xml:space="preserve">40%</w:t>
            </w:r>
            <w:r>
              <w:rPr>
                <w:sz w:val="22"/>
                <w:vertAlign w:val="superscript"/>
              </w:rPr>
              <w:t xml:space="preserve">2 </w:t>
            </w:r>
          </w:p>
        </w:tc>
        <w:tc>
          <w:tcPr>
            <w:tcW w:type="pct" w:w="714"/>
            <w:tcBorders/>
          </w:tcPr>
          <w:p>
            <w:pPr>
              <w:pBdr/>
              <w:spacing/>
              <w:jc w:val="left"/>
              <w:rPr/>
            </w:pPr>
          </w:p>
        </w:tc>
      </w:tr>
      <w:tr>
        <w:trPr/>
        <w:tc>
          <w:tcPr>
            <w:tcW w:type="pct" w:w="5000"/>
            <w:gridSpan w:val="7"/>
            <w:tcBorders/>
            <w:shd w:fill="C0C0C0" w:color="auto" w:val="clear"/>
          </w:tcPr>
          <w:p>
            <w:pPr>
              <w:pBdr/>
              <w:spacing/>
              <w:jc w:val="left"/>
              <w:rPr/>
            </w:pPr>
            <w:r>
              <w:rPr>
                <w:b/>
                <w:sz w:val="22"/>
              </w:rPr>
              <w:t xml:space="preserve">LOT STANDARDS</w:t>
            </w:r>
          </w:p>
        </w:tc>
      </w:tr>
      <w:tr>
        <w:trPr/>
        <w:tc>
          <w:tcPr>
            <w:tcW w:type="pct" w:w="714"/>
            <w:tcBorders/>
          </w:tcPr>
          <w:p>
            <w:pPr>
              <w:pBdr/>
              <w:spacing/>
              <w:jc w:val="left"/>
              <w:rPr/>
            </w:pPr>
            <w:r>
              <w:rPr>
                <w:sz w:val="22"/>
              </w:rPr>
              <w:t xml:space="preserve">Min. lot area </w:t>
            </w:r>
          </w:p>
        </w:tc>
        <w:tc>
          <w:tcPr>
            <w:tcW w:type="pct" w:w="714"/>
            <w:tcBorders/>
          </w:tcPr>
          <w:p>
            <w:pPr>
              <w:pBdr/>
              <w:spacing/>
              <w:jc w:val="left"/>
              <w:rPr/>
            </w:pPr>
            <w:r>
              <w:rPr>
                <w:sz w:val="22"/>
              </w:rPr>
              <w:t xml:space="preserve">5 acres </w:t>
            </w:r>
          </w:p>
        </w:tc>
        <w:tc>
          <w:tcPr>
            <w:tcW w:type="pct" w:w="714"/>
            <w:tcBorders/>
          </w:tcPr>
          <w:p>
            <w:pPr>
              <w:pBdr/>
              <w:spacing/>
              <w:jc w:val="left"/>
              <w:rPr/>
            </w:pPr>
            <w:r>
              <w:rPr>
                <w:sz w:val="22"/>
              </w:rPr>
              <w:t xml:space="preserve">None </w:t>
            </w:r>
          </w:p>
        </w:tc>
        <w:tc>
          <w:tcPr>
            <w:tcW w:type="pct" w:w="714"/>
            <w:tcBorders/>
          </w:tcPr>
          <w:p>
            <w:pPr>
              <w:pBdr/>
              <w:spacing/>
              <w:jc w:val="left"/>
              <w:rPr/>
            </w:pPr>
            <w:r>
              <w:rPr>
                <w:sz w:val="22"/>
              </w:rPr>
              <w:t xml:space="preserve">5 acres </w:t>
            </w:r>
          </w:p>
        </w:tc>
        <w:tc>
          <w:tcPr>
            <w:tcW w:type="pct" w:w="714"/>
            <w:tcBorders/>
          </w:tcPr>
          <w:p>
            <w:pPr>
              <w:pBdr/>
              <w:spacing/>
              <w:jc w:val="left"/>
              <w:rPr/>
            </w:pPr>
            <w:r>
              <w:rPr>
                <w:sz w:val="22"/>
              </w:rPr>
              <w:t xml:space="preserve">None </w:t>
            </w:r>
          </w:p>
        </w:tc>
        <w:tc>
          <w:tcPr>
            <w:tcW w:type="pct" w:w="714"/>
            <w:tcBorders/>
          </w:tcPr>
          <w:p>
            <w:pPr>
              <w:pBdr/>
              <w:spacing/>
              <w:jc w:val="left"/>
              <w:rPr/>
            </w:pPr>
            <w:r>
              <w:rPr>
                <w:sz w:val="22"/>
              </w:rPr>
              <w:t xml:space="preserve">6,000 sq. ft. </w:t>
            </w:r>
          </w:p>
        </w:tc>
        <w:tc>
          <w:tcPr>
            <w:tcW w:type="pct" w:w="714"/>
            <w:tcBorders/>
          </w:tcPr>
          <w:p>
            <w:pPr>
              <w:pBdr/>
              <w:spacing/>
              <w:jc w:val="left"/>
              <w:rPr/>
            </w:pPr>
          </w:p>
        </w:tc>
      </w:tr>
      <w:tr>
        <w:trPr/>
        <w:tc>
          <w:tcPr>
            <w:tcW w:type="pct" w:w="714"/>
            <w:tcBorders/>
          </w:tcPr>
          <w:p>
            <w:pPr>
              <w:pBdr/>
              <w:spacing/>
              <w:jc w:val="left"/>
              <w:rPr/>
            </w:pPr>
            <w:r>
              <w:rPr>
                <w:sz w:val="22"/>
              </w:rPr>
              <w:t xml:space="preserve">Min. lot width (ft.) </w:t>
            </w:r>
          </w:p>
        </w:tc>
        <w:tc>
          <w:tcPr>
            <w:tcW w:type="pct" w:w="714"/>
            <w:tcBorders/>
          </w:tcPr>
          <w:p>
            <w:pPr>
              <w:pBdr/>
              <w:spacing/>
              <w:jc w:val="left"/>
              <w:rPr/>
            </w:pPr>
            <w:r>
              <w:rPr>
                <w:sz w:val="22"/>
              </w:rPr>
              <w:t xml:space="preserve">300 </w:t>
            </w:r>
          </w:p>
        </w:tc>
        <w:tc>
          <w:tcPr>
            <w:tcW w:type="pct" w:w="714"/>
            <w:tcBorders/>
          </w:tcPr>
          <w:p>
            <w:pPr>
              <w:pBdr/>
              <w:spacing/>
              <w:jc w:val="left"/>
              <w:rPr/>
            </w:pPr>
            <w:r>
              <w:rPr>
                <w:sz w:val="22"/>
              </w:rPr>
              <w:t xml:space="preserve">None </w:t>
            </w:r>
          </w:p>
        </w:tc>
        <w:tc>
          <w:tcPr>
            <w:tcW w:type="pct" w:w="714"/>
            <w:tcBorders/>
          </w:tcPr>
          <w:p>
            <w:pPr>
              <w:pBdr/>
              <w:spacing/>
              <w:jc w:val="left"/>
              <w:rPr/>
            </w:pPr>
            <w:r>
              <w:rPr>
                <w:sz w:val="22"/>
              </w:rPr>
              <w:t xml:space="preserve">None </w:t>
            </w:r>
          </w:p>
        </w:tc>
        <w:tc>
          <w:tcPr>
            <w:tcW w:type="pct" w:w="714"/>
            <w:tcBorders/>
          </w:tcPr>
          <w:p>
            <w:pPr>
              <w:pBdr/>
              <w:spacing/>
              <w:jc w:val="left"/>
              <w:rPr/>
            </w:pPr>
            <w:r>
              <w:rPr>
                <w:sz w:val="22"/>
              </w:rPr>
              <w:t xml:space="preserve">None </w:t>
            </w:r>
          </w:p>
        </w:tc>
        <w:tc>
          <w:tcPr>
            <w:tcW w:type="pct" w:w="714"/>
            <w:tcBorders/>
          </w:tcPr>
          <w:p>
            <w:pPr>
              <w:pBdr/>
              <w:spacing/>
              <w:jc w:val="left"/>
              <w:rPr/>
            </w:pPr>
            <w:r>
              <w:rPr>
                <w:sz w:val="22"/>
              </w:rPr>
              <w:t xml:space="preserve">60 </w:t>
            </w:r>
          </w:p>
        </w:tc>
        <w:tc>
          <w:tcPr>
            <w:tcW w:type="pct" w:w="714"/>
            <w:tcBorders/>
          </w:tcPr>
          <w:p>
            <w:pPr>
              <w:pBdr/>
              <w:spacing/>
              <w:jc w:val="left"/>
              <w:rPr/>
            </w:pPr>
          </w:p>
        </w:tc>
      </w:tr>
      <w:tr>
        <w:trPr/>
        <w:tc>
          <w:tcPr>
            <w:tcW w:type="pct" w:w="714"/>
            <w:tcBorders/>
          </w:tcPr>
          <w:p>
            <w:pPr>
              <w:pBdr/>
              <w:spacing/>
              <w:jc w:val="left"/>
              <w:rPr/>
            </w:pPr>
            <w:r>
              <w:rPr>
                <w:sz w:val="22"/>
              </w:rPr>
              <w:t xml:space="preserve">Min. lot depth (ft.) </w:t>
            </w:r>
          </w:p>
        </w:tc>
        <w:tc>
          <w:tcPr>
            <w:tcW w:type="pct" w:w="714"/>
            <w:tcBorders/>
          </w:tcPr>
          <w:p>
            <w:pPr>
              <w:pBdr/>
              <w:spacing/>
              <w:jc w:val="left"/>
              <w:rPr/>
            </w:pPr>
            <w:r>
              <w:rPr>
                <w:sz w:val="22"/>
              </w:rPr>
              <w:t xml:space="preserve">300 </w:t>
            </w:r>
          </w:p>
        </w:tc>
        <w:tc>
          <w:tcPr>
            <w:tcW w:type="pct" w:w="714"/>
            <w:tcBorders/>
          </w:tcPr>
          <w:p>
            <w:pPr>
              <w:pBdr/>
              <w:spacing/>
              <w:jc w:val="left"/>
              <w:rPr/>
            </w:pPr>
            <w:r>
              <w:rPr>
                <w:sz w:val="22"/>
              </w:rPr>
              <w:t xml:space="preserve">None </w:t>
            </w:r>
          </w:p>
        </w:tc>
        <w:tc>
          <w:tcPr>
            <w:tcW w:type="pct" w:w="714"/>
            <w:tcBorders/>
          </w:tcPr>
          <w:p>
            <w:pPr>
              <w:pBdr/>
              <w:spacing/>
              <w:jc w:val="left"/>
              <w:rPr/>
            </w:pPr>
            <w:r>
              <w:rPr>
                <w:sz w:val="22"/>
              </w:rPr>
              <w:t xml:space="preserve">None </w:t>
            </w:r>
          </w:p>
        </w:tc>
        <w:tc>
          <w:tcPr>
            <w:tcW w:type="pct" w:w="714"/>
            <w:tcBorders/>
          </w:tcPr>
          <w:p>
            <w:pPr>
              <w:pBdr/>
              <w:spacing/>
              <w:jc w:val="left"/>
              <w:rPr/>
            </w:pPr>
            <w:r>
              <w:rPr>
                <w:sz w:val="22"/>
              </w:rPr>
              <w:t xml:space="preserve">None </w:t>
            </w:r>
          </w:p>
        </w:tc>
        <w:tc>
          <w:tcPr>
            <w:tcW w:type="pct" w:w="714"/>
            <w:tcBorders/>
          </w:tcPr>
          <w:p>
            <w:pPr>
              <w:pBdr/>
              <w:spacing/>
              <w:jc w:val="left"/>
              <w:rPr/>
            </w:pPr>
            <w:r>
              <w:rPr>
                <w:sz w:val="22"/>
              </w:rPr>
              <w:t xml:space="preserve">None </w:t>
            </w:r>
          </w:p>
        </w:tc>
        <w:tc>
          <w:tcPr>
            <w:tcW w:type="pct" w:w="714"/>
            <w:tcBorders/>
          </w:tcPr>
          <w:p>
            <w:pPr>
              <w:pBdr/>
              <w:spacing/>
              <w:jc w:val="left"/>
              <w:rPr/>
            </w:pPr>
          </w:p>
        </w:tc>
      </w:tr>
      <w:tr>
        <w:trPr/>
        <w:tc>
          <w:tcPr>
            <w:tcW w:type="pct" w:w="5000"/>
            <w:gridSpan w:val="7"/>
            <w:tcBorders/>
            <w:shd w:fill="C0C0C0" w:color="auto" w:val="clear"/>
          </w:tcPr>
          <w:p>
            <w:pPr>
              <w:pBdr/>
              <w:spacing/>
              <w:jc w:val="left"/>
              <w:rPr/>
            </w:pPr>
            <w:r>
              <w:rPr>
                <w:b/>
                <w:sz w:val="22"/>
              </w:rPr>
              <w:t xml:space="preserve">MIN. SETBACKS (ft.)</w:t>
            </w:r>
          </w:p>
        </w:tc>
      </w:tr>
      <w:tr>
        <w:trPr/>
        <w:tc>
          <w:tcPr>
            <w:tcW w:type="pct" w:w="714"/>
            <w:tcBorders/>
          </w:tcPr>
          <w:p>
            <w:pPr>
              <w:pBdr/>
              <w:spacing/>
              <w:jc w:val="left"/>
              <w:rPr/>
            </w:pPr>
            <w:r>
              <w:rPr>
                <w:sz w:val="22"/>
              </w:rPr>
              <w:t xml:space="preserve">Front </w:t>
            </w:r>
          </w:p>
        </w:tc>
        <w:tc>
          <w:tcPr>
            <w:tcW w:type="pct" w:w="714"/>
            <w:tcBorders/>
          </w:tcPr>
          <w:p>
            <w:pPr>
              <w:pBdr/>
              <w:spacing/>
              <w:jc w:val="left"/>
              <w:rPr/>
            </w:pPr>
            <w:r>
              <w:rPr>
                <w:sz w:val="22"/>
              </w:rPr>
              <w:t xml:space="preserve">50</w:t>
            </w:r>
            <w:r>
              <w:rPr>
                <w:sz w:val="22"/>
                <w:vertAlign w:val="superscript"/>
              </w:rPr>
              <w:t xml:space="preserve">4 </w:t>
            </w:r>
          </w:p>
        </w:tc>
        <w:tc>
          <w:tcPr>
            <w:tcW w:type="pct" w:w="714"/>
            <w:tcBorders/>
          </w:tcPr>
          <w:p>
            <w:pPr>
              <w:pBdr/>
              <w:spacing/>
              <w:jc w:val="left"/>
              <w:rPr/>
            </w:pPr>
            <w:r>
              <w:rPr>
                <w:sz w:val="22"/>
              </w:rPr>
              <w:t xml:space="preserve">25 </w:t>
            </w:r>
          </w:p>
        </w:tc>
        <w:tc>
          <w:tcPr>
            <w:tcW w:type="pct" w:w="714"/>
            <w:tcBorders/>
          </w:tcPr>
          <w:p>
            <w:pPr>
              <w:pBdr/>
              <w:spacing/>
              <w:jc w:val="left"/>
              <w:rPr/>
            </w:pPr>
            <w:r>
              <w:rPr>
                <w:sz w:val="22"/>
              </w:rPr>
              <w:t xml:space="preserve">50 </w:t>
            </w:r>
          </w:p>
        </w:tc>
        <w:tc>
          <w:tcPr>
            <w:tcW w:type="pct" w:w="714"/>
            <w:tcBorders/>
          </w:tcPr>
          <w:p>
            <w:pPr>
              <w:pBdr/>
              <w:spacing/>
              <w:jc w:val="left"/>
              <w:rPr/>
            </w:pPr>
            <w:r>
              <w:rPr>
                <w:sz w:val="22"/>
              </w:rPr>
              <w:t xml:space="preserve">25</w:t>
            </w:r>
            <w:r>
              <w:rPr>
                <w:sz w:val="22"/>
                <w:vertAlign w:val="superscript"/>
              </w:rPr>
              <w:t xml:space="preserve">7 </w:t>
            </w:r>
          </w:p>
        </w:tc>
        <w:tc>
          <w:tcPr>
            <w:tcW w:type="pct" w:w="714"/>
            <w:tcBorders/>
          </w:tcPr>
          <w:p>
            <w:pPr>
              <w:pBdr/>
              <w:spacing/>
              <w:jc w:val="left"/>
              <w:rPr/>
            </w:pPr>
            <w:r>
              <w:rPr>
                <w:sz w:val="22"/>
              </w:rPr>
              <w:t xml:space="preserve">20 </w:t>
            </w:r>
          </w:p>
        </w:tc>
        <w:tc>
          <w:tcPr>
            <w:tcW w:type="pct" w:w="714"/>
            <w:tcBorders/>
          </w:tcPr>
          <w:p>
            <w:pPr>
              <w:pBdr/>
              <w:spacing/>
              <w:jc w:val="left"/>
              <w:rPr/>
            </w:pPr>
          </w:p>
        </w:tc>
      </w:tr>
      <w:tr>
        <w:trPr/>
        <w:tc>
          <w:tcPr>
            <w:tcW w:type="pct" w:w="714"/>
            <w:tcBorders/>
          </w:tcPr>
          <w:p>
            <w:pPr>
              <w:pBdr/>
              <w:spacing/>
              <w:jc w:val="left"/>
              <w:rPr/>
            </w:pPr>
            <w:r>
              <w:rPr>
                <w:sz w:val="22"/>
              </w:rPr>
              <w:t xml:space="preserve">Side-street </w:t>
            </w:r>
          </w:p>
        </w:tc>
        <w:tc>
          <w:tcPr>
            <w:tcW w:type="pct" w:w="714"/>
            <w:tcBorders/>
          </w:tcPr>
          <w:p>
            <w:pPr>
              <w:pBdr/>
              <w:spacing/>
              <w:jc w:val="left"/>
              <w:rPr/>
            </w:pPr>
            <w:r>
              <w:rPr>
                <w:sz w:val="22"/>
              </w:rPr>
              <w:t xml:space="preserve">50</w:t>
            </w:r>
            <w:r>
              <w:rPr>
                <w:sz w:val="22"/>
                <w:vertAlign w:val="superscript"/>
              </w:rPr>
              <w:t xml:space="preserve">4 </w:t>
            </w:r>
          </w:p>
        </w:tc>
        <w:tc>
          <w:tcPr>
            <w:tcW w:type="pct" w:w="714"/>
            <w:tcBorders/>
          </w:tcPr>
          <w:p>
            <w:pPr>
              <w:pBdr/>
              <w:spacing/>
              <w:jc w:val="left"/>
              <w:rPr/>
            </w:pPr>
            <w:r>
              <w:rPr>
                <w:sz w:val="22"/>
                <w:vertAlign w:val="superscript"/>
              </w:rPr>
              <w:t xml:space="preserve">6 </w:t>
            </w:r>
          </w:p>
        </w:tc>
        <w:tc>
          <w:tcPr>
            <w:tcW w:type="pct" w:w="714"/>
            <w:tcBorders/>
          </w:tcPr>
          <w:p>
            <w:pPr>
              <w:pBdr/>
              <w:spacing/>
              <w:jc w:val="left"/>
              <w:rPr/>
            </w:pPr>
            <w:r>
              <w:rPr>
                <w:sz w:val="22"/>
              </w:rPr>
              <w:t xml:space="preserve">50 </w:t>
            </w:r>
          </w:p>
        </w:tc>
        <w:tc>
          <w:tcPr>
            <w:tcW w:type="pct" w:w="714"/>
            <w:tcBorders/>
          </w:tcPr>
          <w:p>
            <w:pPr>
              <w:pBdr/>
              <w:spacing/>
              <w:jc w:val="left"/>
              <w:rPr/>
            </w:pPr>
            <w:r>
              <w:rPr>
                <w:sz w:val="22"/>
              </w:rPr>
              <w:t xml:space="preserve">25</w:t>
            </w:r>
            <w:r>
              <w:rPr>
                <w:sz w:val="22"/>
                <w:vertAlign w:val="superscript"/>
              </w:rPr>
              <w:t xml:space="preserve">7 </w:t>
            </w:r>
          </w:p>
        </w:tc>
        <w:tc>
          <w:tcPr>
            <w:tcW w:type="pct" w:w="714"/>
            <w:tcBorders/>
          </w:tcPr>
          <w:p>
            <w:pPr>
              <w:pBdr/>
              <w:spacing/>
              <w:jc w:val="left"/>
              <w:rPr/>
            </w:pPr>
            <w:r>
              <w:rPr>
                <w:sz w:val="22"/>
              </w:rPr>
              <w:t xml:space="preserve">15 </w:t>
            </w:r>
          </w:p>
        </w:tc>
        <w:tc>
          <w:tcPr>
            <w:tcW w:type="pct" w:w="714"/>
            <w:tcBorders/>
          </w:tcPr>
          <w:p>
            <w:pPr>
              <w:pBdr/>
              <w:spacing/>
              <w:jc w:val="left"/>
              <w:rPr/>
            </w:pPr>
          </w:p>
        </w:tc>
      </w:tr>
      <w:tr>
        <w:trPr/>
        <w:tc>
          <w:tcPr>
            <w:tcW w:type="pct" w:w="714"/>
            <w:tcBorders/>
          </w:tcPr>
          <w:p>
            <w:pPr>
              <w:pBdr/>
              <w:spacing/>
              <w:jc w:val="left"/>
              <w:rPr/>
            </w:pPr>
            <w:r>
              <w:rPr>
                <w:sz w:val="22"/>
              </w:rPr>
              <w:t xml:space="preserve">Side-interior </w:t>
            </w:r>
          </w:p>
        </w:tc>
        <w:tc>
          <w:tcPr>
            <w:tcW w:type="pct" w:w="714"/>
            <w:tcBorders/>
          </w:tcPr>
          <w:p>
            <w:pPr>
              <w:pBdr/>
              <w:spacing/>
              <w:jc w:val="left"/>
              <w:rPr/>
            </w:pPr>
            <w:r>
              <w:rPr>
                <w:sz w:val="22"/>
              </w:rPr>
              <w:t xml:space="preserve">25</w:t>
            </w:r>
            <w:r>
              <w:rPr>
                <w:sz w:val="22"/>
                <w:vertAlign w:val="superscript"/>
              </w:rPr>
              <w:t xml:space="preserve">4 </w:t>
            </w:r>
          </w:p>
        </w:tc>
        <w:tc>
          <w:tcPr>
            <w:tcW w:type="pct" w:w="714"/>
            <w:tcBorders/>
          </w:tcPr>
          <w:p>
            <w:pPr>
              <w:pBdr/>
              <w:spacing/>
              <w:jc w:val="left"/>
              <w:rPr/>
            </w:pPr>
            <w:r>
              <w:rPr>
                <w:sz w:val="22"/>
                <w:vertAlign w:val="superscript"/>
              </w:rPr>
              <w:t xml:space="preserve">6 </w:t>
            </w:r>
          </w:p>
        </w:tc>
        <w:tc>
          <w:tcPr>
            <w:tcW w:type="pct" w:w="714"/>
            <w:tcBorders/>
          </w:tcPr>
          <w:p>
            <w:pPr>
              <w:pBdr/>
              <w:spacing/>
              <w:jc w:val="left"/>
              <w:rPr/>
            </w:pPr>
            <w:r>
              <w:rPr>
                <w:sz w:val="22"/>
              </w:rPr>
              <w:t xml:space="preserve">25 </w:t>
            </w:r>
          </w:p>
        </w:tc>
        <w:tc>
          <w:tcPr>
            <w:tcW w:type="pct" w:w="714"/>
            <w:tcBorders/>
          </w:tcPr>
          <w:p>
            <w:pPr>
              <w:pBdr/>
              <w:spacing/>
              <w:jc w:val="left"/>
              <w:rPr/>
            </w:pPr>
            <w:r>
              <w:rPr>
                <w:sz w:val="22"/>
              </w:rPr>
              <w:t xml:space="preserve">15</w:t>
            </w:r>
            <w:r>
              <w:rPr>
                <w:sz w:val="22"/>
                <w:vertAlign w:val="superscript"/>
              </w:rPr>
              <w:t xml:space="preserve">7 </w:t>
            </w:r>
          </w:p>
        </w:tc>
        <w:tc>
          <w:tcPr>
            <w:tcW w:type="pct" w:w="714"/>
            <w:tcBorders/>
          </w:tcPr>
          <w:p>
            <w:pPr>
              <w:pBdr/>
              <w:spacing/>
              <w:jc w:val="left"/>
              <w:rPr/>
            </w:pPr>
            <w:r>
              <w:rPr>
                <w:sz w:val="22"/>
              </w:rPr>
              <w:t xml:space="preserve">15 </w:t>
            </w:r>
          </w:p>
        </w:tc>
        <w:tc>
          <w:tcPr>
            <w:tcW w:type="pct" w:w="714"/>
            <w:tcBorders/>
          </w:tcPr>
          <w:p>
            <w:pPr>
              <w:pBdr/>
              <w:spacing/>
              <w:jc w:val="left"/>
              <w:rPr/>
            </w:pPr>
          </w:p>
        </w:tc>
      </w:tr>
      <w:tr>
        <w:trPr/>
        <w:tc>
          <w:tcPr>
            <w:tcW w:type="pct" w:w="714"/>
            <w:tcBorders/>
          </w:tcPr>
          <w:p>
            <w:pPr>
              <w:pBdr/>
              <w:spacing/>
              <w:jc w:val="left"/>
              <w:rPr/>
            </w:pPr>
            <w:r>
              <w:rPr>
                <w:sz w:val="22"/>
              </w:rPr>
              <w:t xml:space="preserve">Rear </w:t>
            </w:r>
          </w:p>
        </w:tc>
        <w:tc>
          <w:tcPr>
            <w:tcW w:type="pct" w:w="714"/>
            <w:tcBorders/>
          </w:tcPr>
          <w:p>
            <w:pPr>
              <w:pBdr/>
              <w:spacing/>
              <w:jc w:val="left"/>
              <w:rPr/>
            </w:pPr>
            <w:r>
              <w:rPr>
                <w:sz w:val="22"/>
              </w:rPr>
              <w:t xml:space="preserve">50</w:t>
            </w:r>
            <w:r>
              <w:rPr>
                <w:sz w:val="22"/>
                <w:vertAlign w:val="superscript"/>
              </w:rPr>
              <w:t xml:space="preserve">4 </w:t>
            </w:r>
          </w:p>
        </w:tc>
        <w:tc>
          <w:tcPr>
            <w:tcW w:type="pct" w:w="714"/>
            <w:tcBorders/>
          </w:tcPr>
          <w:p>
            <w:pPr>
              <w:pBdr/>
              <w:spacing/>
              <w:jc w:val="left"/>
              <w:rPr/>
            </w:pPr>
            <w:r>
              <w:rPr>
                <w:sz w:val="22"/>
                <w:vertAlign w:val="superscript"/>
              </w:rPr>
              <w:t xml:space="preserve">6 </w:t>
            </w:r>
          </w:p>
        </w:tc>
        <w:tc>
          <w:tcPr>
            <w:tcW w:type="pct" w:w="714"/>
            <w:tcBorders/>
          </w:tcPr>
          <w:p>
            <w:pPr>
              <w:pBdr/>
              <w:spacing/>
              <w:jc w:val="left"/>
              <w:rPr/>
            </w:pPr>
            <w:r>
              <w:rPr>
                <w:sz w:val="22"/>
              </w:rPr>
              <w:t xml:space="preserve">50 </w:t>
            </w:r>
          </w:p>
        </w:tc>
        <w:tc>
          <w:tcPr>
            <w:tcW w:type="pct" w:w="714"/>
            <w:tcBorders/>
          </w:tcPr>
          <w:p>
            <w:pPr>
              <w:pBdr/>
              <w:spacing/>
              <w:jc w:val="left"/>
              <w:rPr/>
            </w:pPr>
            <w:r>
              <w:rPr>
                <w:sz w:val="22"/>
              </w:rPr>
              <w:t xml:space="preserve">50 </w:t>
            </w:r>
          </w:p>
        </w:tc>
        <w:tc>
          <w:tcPr>
            <w:tcW w:type="pct" w:w="714"/>
            <w:tcBorders/>
          </w:tcPr>
          <w:p>
            <w:pPr>
              <w:pBdr/>
              <w:spacing/>
              <w:jc w:val="left"/>
              <w:rPr/>
            </w:pPr>
            <w:r>
              <w:rPr>
                <w:sz w:val="22"/>
              </w:rPr>
              <w:t xml:space="preserve">15 </w:t>
            </w:r>
          </w:p>
        </w:tc>
        <w:tc>
          <w:tcPr>
            <w:tcW w:type="pct" w:w="714"/>
            <w:tcBorders/>
          </w:tcPr>
          <w:p>
            <w:pPr>
              <w:pBdr/>
              <w:spacing/>
              <w:jc w:val="left"/>
              <w:rPr/>
            </w:pPr>
          </w:p>
        </w:tc>
      </w:tr>
      <w:tr>
        <w:trPr/>
        <w:tc>
          <w:tcPr>
            <w:tcW w:type="pct" w:w="5000"/>
            <w:gridSpan w:val="7"/>
            <w:tcBorders/>
            <w:shd w:fill="C0C0C0" w:color="auto" w:val="clear"/>
          </w:tcPr>
          <w:p>
            <w:pPr>
              <w:pBdr/>
              <w:spacing/>
              <w:jc w:val="left"/>
              <w:rPr/>
            </w:pPr>
            <w:r>
              <w:rPr>
                <w:b/>
                <w:sz w:val="22"/>
              </w:rPr>
              <w:t xml:space="preserve">BUILDING HEIGHT (stories)</w:t>
            </w:r>
          </w:p>
        </w:tc>
      </w:tr>
      <w:tr>
        <w:trPr/>
        <w:tc>
          <w:tcPr>
            <w:tcW w:type="pct" w:w="714"/>
            <w:tcBorders/>
          </w:tcPr>
          <w:p>
            <w:pPr>
              <w:pBdr/>
              <w:spacing/>
              <w:jc w:val="left"/>
              <w:rPr/>
            </w:pPr>
            <w:r>
              <w:rPr>
                <w:sz w:val="22"/>
              </w:rPr>
              <w:t xml:space="preserve">Max. </w:t>
            </w:r>
          </w:p>
        </w:tc>
        <w:tc>
          <w:tcPr>
            <w:tcW w:type="pct" w:w="714"/>
            <w:tcBorders/>
          </w:tcPr>
          <w:p>
            <w:pPr>
              <w:pBdr/>
              <w:spacing/>
              <w:jc w:val="left"/>
              <w:rPr/>
            </w:pPr>
            <w:r>
              <w:rPr>
                <w:sz w:val="22"/>
              </w:rPr>
              <w:t xml:space="preserve">3 </w:t>
            </w:r>
          </w:p>
        </w:tc>
        <w:tc>
          <w:tcPr>
            <w:tcW w:type="pct" w:w="714"/>
            <w:tcBorders/>
          </w:tcPr>
          <w:p>
            <w:pPr>
              <w:pBdr/>
              <w:spacing/>
              <w:jc w:val="left"/>
              <w:rPr/>
            </w:pPr>
            <w:r>
              <w:rPr>
                <w:sz w:val="22"/>
              </w:rPr>
              <w:t xml:space="preserve">None </w:t>
            </w:r>
          </w:p>
        </w:tc>
        <w:tc>
          <w:tcPr>
            <w:tcW w:type="pct" w:w="714"/>
            <w:tcBorders/>
          </w:tcPr>
          <w:p>
            <w:pPr>
              <w:pBdr/>
              <w:spacing/>
              <w:jc w:val="left"/>
              <w:rPr/>
            </w:pPr>
            <w:r>
              <w:rPr>
                <w:sz w:val="22"/>
              </w:rPr>
              <w:t xml:space="preserve">3 </w:t>
            </w:r>
          </w:p>
        </w:tc>
        <w:tc>
          <w:tcPr>
            <w:tcW w:type="pct" w:w="714"/>
            <w:tcBorders/>
          </w:tcPr>
          <w:p>
            <w:pPr>
              <w:pBdr/>
              <w:spacing/>
              <w:jc w:val="left"/>
              <w:rPr/>
            </w:pPr>
            <w:r>
              <w:rPr>
                <w:sz w:val="22"/>
              </w:rPr>
              <w:t xml:space="preserve">None </w:t>
            </w:r>
          </w:p>
        </w:tc>
        <w:tc>
          <w:tcPr>
            <w:tcW w:type="pct" w:w="714"/>
            <w:tcBorders/>
          </w:tcPr>
          <w:p>
            <w:pPr>
              <w:pBdr/>
              <w:spacing/>
              <w:jc w:val="left"/>
              <w:rPr/>
            </w:pPr>
            <w:r>
              <w:rPr>
                <w:sz w:val="22"/>
              </w:rPr>
              <w:t xml:space="preserve">5 </w:t>
            </w:r>
          </w:p>
        </w:tc>
        <w:tc>
          <w:tcPr>
            <w:tcW w:type="pct" w:w="714"/>
            <w:tcBorders/>
          </w:tcPr>
          <w:p>
            <w:pPr>
              <w:pBdr/>
              <w:spacing/>
              <w:jc w:val="left"/>
              <w:rPr/>
            </w:pPr>
          </w:p>
        </w:tc>
      </w:tr>
      <w:tr>
        <w:trPr/>
        <w:tc>
          <w:tcPr>
            <w:tcW w:type="pct" w:w="714"/>
            <w:tcBorders/>
          </w:tcPr>
          <w:p>
            <w:pPr>
              <w:pBdr/>
              <w:spacing/>
              <w:jc w:val="left"/>
              <w:rPr/>
            </w:pPr>
            <w:r>
              <w:rPr>
                <w:sz w:val="22"/>
              </w:rPr>
              <w:t xml:space="preserve">With SUP </w:t>
            </w:r>
          </w:p>
        </w:tc>
        <w:tc>
          <w:tcPr>
            <w:tcW w:type="pct" w:w="714"/>
            <w:tcBorders/>
          </w:tcPr>
          <w:p>
            <w:pPr>
              <w:pBdr/>
              <w:spacing/>
              <w:jc w:val="left"/>
              <w:rPr/>
            </w:pPr>
            <w:r>
              <w:rPr>
                <w:sz w:val="22"/>
              </w:rPr>
              <w:t xml:space="preserve">NA </w:t>
            </w:r>
          </w:p>
        </w:tc>
        <w:tc>
          <w:tcPr>
            <w:tcW w:type="pct" w:w="714"/>
            <w:tcBorders/>
          </w:tcPr>
          <w:p>
            <w:pPr>
              <w:pBdr/>
              <w:spacing/>
              <w:jc w:val="left"/>
              <w:rPr/>
            </w:pPr>
            <w:r>
              <w:rPr>
                <w:sz w:val="22"/>
              </w:rPr>
              <w:t xml:space="preserve">NA </w:t>
            </w:r>
          </w:p>
        </w:tc>
        <w:tc>
          <w:tcPr>
            <w:tcW w:type="pct" w:w="714"/>
            <w:tcBorders/>
          </w:tcPr>
          <w:p>
            <w:pPr>
              <w:pBdr/>
              <w:spacing/>
              <w:jc w:val="left"/>
              <w:rPr/>
            </w:pPr>
            <w:r>
              <w:rPr>
                <w:sz w:val="22"/>
              </w:rPr>
              <w:t xml:space="preserve">NA </w:t>
            </w:r>
          </w:p>
        </w:tc>
        <w:tc>
          <w:tcPr>
            <w:tcW w:type="pct" w:w="714"/>
            <w:tcBorders/>
          </w:tcPr>
          <w:p>
            <w:pPr>
              <w:pBdr/>
              <w:spacing/>
              <w:jc w:val="left"/>
              <w:rPr/>
            </w:pPr>
            <w:r>
              <w:rPr>
                <w:sz w:val="22"/>
              </w:rPr>
              <w:t xml:space="preserve">NA </w:t>
            </w:r>
          </w:p>
        </w:tc>
        <w:tc>
          <w:tcPr>
            <w:tcW w:type="pct" w:w="714"/>
            <w:tcBorders/>
          </w:tcPr>
          <w:p>
            <w:pPr>
              <w:pBdr/>
              <w:spacing/>
              <w:jc w:val="left"/>
              <w:rPr/>
            </w:pPr>
            <w:r>
              <w:rPr>
                <w:sz w:val="22"/>
              </w:rPr>
              <w:t xml:space="preserve">14</w:t>
            </w:r>
            <w:r>
              <w:rPr>
                <w:sz w:val="22"/>
                <w:vertAlign w:val="superscript"/>
              </w:rPr>
              <w:t xml:space="preserve">8 </w:t>
            </w:r>
          </w:p>
        </w:tc>
        <w:tc>
          <w:tcPr>
            <w:tcW w:type="pct" w:w="714"/>
            <w:tcBorders/>
          </w:tcPr>
          <w:p>
            <w:pPr>
              <w:pBdr/>
              <w:spacing/>
              <w:jc w:val="left"/>
              <w:rPr/>
            </w:pPr>
          </w:p>
        </w:tc>
      </w:tr>
    </w:tbl>
    <w:p>
      <w:pPr>
        <w:pBdr/>
        <w:spacing/>
        <w:rPr/>
      </w:pPr>
    </w:p>
    <w:p>
      <w:pPr>
        <w:pStyle w:val="Block1"/>
        <w:pBdr/>
        <w:spacing/>
        <w:rPr/>
      </w:pPr>
      <w:r>
        <w:rPr>
          <w:b/>
          <w:sz w:val="16"/>
        </w:rPr>
        <w:t xml:space="preserve">LEGEND:</w:t>
      </w:r>
    </w:p>
    <w:p>
      <w:pPr>
        <w:pStyle w:val="Block1"/>
        <w:pBdr/>
        <w:spacing/>
        <w:rPr/>
      </w:pPr>
      <w:r>
        <w:rPr>
          <w:rStyle w:val="Block1"/>
          <w:sz w:val="16"/>
        </w:rPr>
        <w:t xml:space="preserve">1 = By impervious cover of any kind. </w:t>
      </w:r>
    </w:p>
    <w:p>
      <w:pPr>
        <w:pStyle w:val="Block1"/>
        <w:pBdr/>
        <w:spacing/>
        <w:rPr/>
      </w:pPr>
      <w:r>
        <w:rPr>
          <w:rStyle w:val="Block1"/>
          <w:sz w:val="16"/>
        </w:rPr>
        <w:t xml:space="preserve">2 = 50 percent when a minimum of 75 percent of parking is accommodated within a parking structure. </w:t>
      </w:r>
    </w:p>
    <w:p>
      <w:pPr>
        <w:pStyle w:val="Block1"/>
        <w:pBdr/>
        <w:spacing/>
        <w:rPr/>
      </w:pPr>
      <w:r>
        <w:rPr>
          <w:rStyle w:val="Block1"/>
          <w:sz w:val="16"/>
        </w:rPr>
        <w:t xml:space="preserve">3 = Intensive recreation uses such as fairgrounds, stadia, community assembly buildings, performing arts halls, arenas, etc. </w:t>
      </w:r>
    </w:p>
    <w:p>
      <w:pPr>
        <w:pStyle w:val="Block1"/>
        <w:pBdr/>
        <w:spacing/>
        <w:rPr/>
      </w:pPr>
      <w:r>
        <w:rPr>
          <w:rStyle w:val="Block1"/>
          <w:sz w:val="16"/>
        </w:rPr>
        <w:t xml:space="preserve">4 = Hog raising operations, buildings for commercial poultry raising, dog kennels and open runs or cages, and stables shall be located a minimum of 200 feet from any property line. </w:t>
      </w:r>
    </w:p>
    <w:p>
      <w:pPr>
        <w:pStyle w:val="Block1"/>
        <w:pBdr/>
        <w:spacing/>
        <w:rPr/>
      </w:pPr>
      <w:r>
        <w:rPr>
          <w:rStyle w:val="Block1"/>
          <w:sz w:val="16"/>
        </w:rPr>
        <w:t xml:space="preserve">5 = Development standards to be determined at the time of rezoning. </w:t>
      </w:r>
    </w:p>
    <w:p>
      <w:pPr>
        <w:pStyle w:val="Block1"/>
        <w:pBdr/>
        <w:spacing/>
        <w:rPr/>
      </w:pPr>
      <w:r>
        <w:rPr>
          <w:rStyle w:val="Block1"/>
          <w:sz w:val="16"/>
        </w:rPr>
        <w:t xml:space="preserve">6 = Per FAA and airport regulations. </w:t>
      </w:r>
    </w:p>
    <w:p>
      <w:pPr>
        <w:pStyle w:val="Block1"/>
        <w:pBdr/>
        <w:spacing/>
        <w:rPr/>
      </w:pPr>
      <w:r>
        <w:rPr>
          <w:rStyle w:val="Block1"/>
          <w:sz w:val="16"/>
        </w:rPr>
        <w:t xml:space="preserve">7 = If the development abuts land shown as SF or RL on the future land use map, the setback along that property line shall be 50 feet plus an additional ten feet setback per every floor above the second. </w:t>
      </w:r>
    </w:p>
    <w:p>
      <w:pPr>
        <w:pStyle w:val="Block1"/>
        <w:pBdr/>
        <w:spacing/>
        <w:rPr/>
      </w:pPr>
      <w:r>
        <w:rPr>
          <w:rStyle w:val="Block1"/>
          <w:sz w:val="16"/>
        </w:rPr>
        <w:t xml:space="preserve">8 = Building heights for hospitals and large-scale medical office facilities may be increased to a maximum of 14 stories through the special use permit process. All other uses may be increased to a maximum of eight stories through the special use permit process. </w:t>
      </w:r>
    </w:p>
    <w:p>
      <w:pPr>
        <w:pStyle w:val="HistoryNote"/>
        <w:pBdr/>
        <w:spacing/>
        <w:rPr/>
      </w:pPr>
      <w:r>
        <w:rPr>
          <w:rStyle w:val="HistoryNote"/>
        </w:rPr>
        <w:t xml:space="preserve">(Ord. No. 170974, § 9, 2-21-19)</w:t>
      </w:r>
    </w:p>
    <w:p>
      <w:pPr>
        <w:pBdr/>
        <w:spacing w:before="0" w:after="0"/>
        <w:rPr/>
        <w:sectPr>
          <w:headerReference w:type="default" r:id="rId283"/>
          <w:footerReference w:type="default" r:id="rId28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30-4.25.</w:t>
      </w:r>
      <w:r>
        <w:rPr/>
        <w:t xml:space="preserve"> </w:t>
      </w:r>
      <w:r>
        <w:rPr/>
        <w:t xml:space="preserve">Airport facility (AF).</w:t>
      </w:r>
    </w:p>
    <w:p>
      <w:pPr>
        <w:pStyle w:val="List1"/>
        <w:pBdr/>
        <w:spacing/>
        <w:rPr/>
      </w:pPr>
      <w:r>
        <w:rPr/>
        <w:t xml:space="preserve">A.</w:t>
      </w:r>
      <w:r>
        <w:rPr/>
        <w:tab/>
        <w:t xml:space="preserve"/>
      </w:r>
      <w:r>
        <w:rPr>
          <w:i/>
        </w:rPr>
        <w:t xml:space="preserve">Purpose.</w:t>
      </w:r>
      <w:r>
        <w:rPr/>
        <w:t xml:space="preserve"> The airport facility (AF) district is established to ensure the proper and safe operation of the Gainesville Regional Airport, to protect the public investment in the airport, and to protect and promote the public utility of the airport. Recognizing the unique conditions pertaining to the airport, this district provides a means of balancing local concerns with conformance to applicable state and federal regulations. </w:t>
      </w:r>
    </w:p>
    <w:p>
      <w:pPr>
        <w:pStyle w:val="List1"/>
        <w:pBdr/>
        <w:spacing/>
        <w:rPr/>
      </w:pPr>
      <w:r>
        <w:rPr/>
        <w:t xml:space="preserve">B.</w:t>
      </w:r>
      <w:r>
        <w:rPr/>
        <w:tab/>
        <w:t xml:space="preserve"/>
      </w:r>
      <w:r>
        <w:rPr>
          <w:i/>
        </w:rPr>
        <w:t xml:space="preserve">Objectives.</w:t>
      </w:r>
      <w:r>
        <w:rPr/>
        <w:t xml:space="preserve"> The provisions of the AF district are intended to: </w:t>
      </w:r>
    </w:p>
    <w:p>
      <w:pPr>
        <w:pStyle w:val="List2"/>
        <w:pBdr/>
        <w:spacing/>
        <w:rPr/>
      </w:pPr>
      <w:r>
        <w:rPr/>
        <w:t xml:space="preserve">1.</w:t>
      </w:r>
      <w:r>
        <w:rPr/>
        <w:tab/>
        <w:t xml:space="preserve"/>
      </w:r>
      <w:r>
        <w:rPr/>
        <w:t xml:space="preserve">Ensure public health, safety, and welfare by adherence to all applicable local, state, and federal standards and regulations. </w:t>
      </w:r>
    </w:p>
    <w:p>
      <w:pPr>
        <w:pStyle w:val="List2"/>
        <w:pBdr/>
        <w:spacing/>
        <w:rPr/>
      </w:pPr>
      <w:r>
        <w:rPr/>
        <w:t xml:space="preserve">2.</w:t>
      </w:r>
      <w:r>
        <w:rPr/>
        <w:tab/>
        <w:t xml:space="preserve"/>
      </w:r>
      <w:r>
        <w:rPr/>
        <w:t xml:space="preserve">Protect the public investment through development plan review, where applicable, to accommodate efficient and harmonious use of the facility. </w:t>
      </w:r>
    </w:p>
    <w:p>
      <w:pPr>
        <w:pStyle w:val="List2"/>
        <w:pBdr/>
        <w:spacing/>
        <w:rPr/>
      </w:pPr>
      <w:r>
        <w:rPr/>
        <w:t xml:space="preserve">3.</w:t>
      </w:r>
      <w:r>
        <w:rPr/>
        <w:tab/>
        <w:t xml:space="preserve"/>
      </w:r>
      <w:r>
        <w:rPr/>
        <w:t xml:space="preserve">Be consistent with the Comprehensive Plan and be compatible with surrounding land uses through adoption and implementation of the airport facility zoning map. </w:t>
      </w:r>
    </w:p>
    <w:p>
      <w:pPr>
        <w:pStyle w:val="List1"/>
        <w:pBdr/>
        <w:spacing/>
        <w:rPr/>
      </w:pPr>
      <w:r>
        <w:rPr/>
        <w:t xml:space="preserve">C.</w:t>
      </w:r>
      <w:r>
        <w:rPr/>
        <w:tab/>
        <w:t xml:space="preserve"/>
      </w:r>
      <w:r>
        <w:rPr>
          <w:i/>
        </w:rPr>
        <w:t xml:space="preserve">Additional requirements.</w:t>
      </w:r>
    </w:p>
    <w:p>
      <w:pPr>
        <w:pStyle w:val="List2"/>
        <w:pBdr/>
        <w:spacing/>
        <w:rPr/>
      </w:pPr>
      <w:r>
        <w:rPr/>
        <w:t xml:space="preserve">1.</w:t>
      </w:r>
      <w:r>
        <w:rPr/>
        <w:tab/>
        <w:t xml:space="preserve"/>
      </w:r>
      <w:r>
        <w:rPr>
          <w:i/>
        </w:rPr>
        <w:t xml:space="preserve">Airport facility zoning map.</w:t>
      </w:r>
      <w:r>
        <w:rPr/>
        <w:t xml:space="preserve"> The airport facility zoning map shall be adopted and amended by ordinance, and shall be processed in the same manner as an application for rezoning. </w:t>
      </w:r>
    </w:p>
    <w:p>
      <w:pPr>
        <w:pStyle w:val="List2"/>
        <w:pBdr/>
        <w:spacing/>
        <w:rPr/>
      </w:pPr>
      <w:r>
        <w:rPr/>
        <w:t xml:space="preserve">2.</w:t>
      </w:r>
      <w:r>
        <w:rPr/>
        <w:tab/>
        <w:t xml:space="preserve"/>
      </w:r>
      <w:r>
        <w:rPr>
          <w:i/>
        </w:rPr>
        <w:t xml:space="preserve">Rezoning.</w:t>
      </w:r>
    </w:p>
    <w:p>
      <w:pPr>
        <w:pStyle w:val="List3"/>
        <w:pBdr/>
        <w:spacing/>
        <w:rPr/>
      </w:pPr>
      <w:r>
        <w:rPr/>
        <w:t xml:space="preserve">a.</w:t>
      </w:r>
      <w:r>
        <w:rPr/>
        <w:tab/>
        <w:t xml:space="preserve"/>
      </w:r>
      <w:r>
        <w:rPr/>
        <w:t xml:space="preserve">Applications for rezoning to the AF district shall be accompanied by an airport facility zoning map as described herein, which shall become and be made a part of the ordinance rezoning the property. Additionally, the Gainesville-Alachua County Regional Airport Authority (GACRAA) or city commission may require a development plan to be included as part of any petition to rezone property to this classification, provided GACRAA or city commission find that such a plan is essential to the orderly development of the airport and necessary to protect the health, safety, and general welfare of the flying public and surrounding properties. </w:t>
      </w:r>
    </w:p>
    <w:p>
      <w:pPr>
        <w:pStyle w:val="List3"/>
        <w:pBdr/>
        <w:spacing/>
        <w:rPr/>
      </w:pPr>
      <w:r>
        <w:rPr/>
        <w:t xml:space="preserve">b.</w:t>
      </w:r>
      <w:r>
        <w:rPr/>
        <w:tab/>
        <w:t xml:space="preserve"/>
      </w:r>
      <w:r>
        <w:rPr/>
        <w:t xml:space="preserve">The petition shall be initially reviewed by GACRAA, and shall be primarily in the context of: The relationship of the proposed rezoning to the adopted airport master plan, the relationship and effect of the proposed rezoning to or on any existing land use on the airport, and the impact of the proposed rezoning on the airport. After such review, which shall be made within 60 calendar days of the filing of the application for rezoning, GACRAA shall submit a written recommendation to the city plan board as a permanent part of the public record. The application shall then continue to be processed as any other zoning map amendment petition under the procedures set forth in this Land Development Code. If a written recommendation is not made within the time provided, then the city plan board may act on the application. </w:t>
      </w:r>
    </w:p>
    <w:p>
      <w:pPr>
        <w:pStyle w:val="List3"/>
        <w:pBdr/>
        <w:spacing/>
        <w:rPr/>
      </w:pPr>
      <w:r>
        <w:rPr/>
        <w:t xml:space="preserve">c.</w:t>
      </w:r>
      <w:r>
        <w:rPr/>
        <w:tab/>
        <w:t xml:space="preserve"/>
      </w:r>
      <w:r>
        <w:rPr/>
        <w:t xml:space="preserve">The airport facility zoning map shall include, at a minimum, the following: </w:t>
      </w:r>
    </w:p>
    <w:p>
      <w:pPr>
        <w:pStyle w:val="List4"/>
        <w:pBdr/>
        <w:spacing/>
        <w:rPr/>
      </w:pPr>
      <w:r>
        <w:rPr/>
        <w:t xml:space="preserve">i.</w:t>
      </w:r>
      <w:r>
        <w:rPr/>
        <w:tab/>
        <w:t xml:space="preserve"/>
      </w:r>
      <w:r>
        <w:rPr/>
        <w:t xml:space="preserve">Scale, date, north arrow, and general location map showing the boundaries of the area for rezoning. </w:t>
      </w:r>
    </w:p>
    <w:p>
      <w:pPr>
        <w:pStyle w:val="List4"/>
        <w:pBdr/>
        <w:spacing/>
        <w:rPr/>
      </w:pPr>
      <w:r>
        <w:rPr/>
        <w:t xml:space="preserve">ii.</w:t>
      </w:r>
      <w:r>
        <w:rPr/>
        <w:tab/>
        <w:t xml:space="preserve"/>
      </w:r>
      <w:r>
        <w:rPr/>
        <w:t xml:space="preserve">Within the site and within 300 feet of the surrounding area, the location of all existing or proposed runways. </w:t>
      </w:r>
    </w:p>
    <w:p>
      <w:pPr>
        <w:pStyle w:val="List4"/>
        <w:pBdr/>
        <w:spacing/>
        <w:rPr/>
      </w:pPr>
      <w:r>
        <w:rPr/>
        <w:t xml:space="preserve">iii.</w:t>
      </w:r>
      <w:r>
        <w:rPr/>
        <w:tab/>
        <w:t xml:space="preserve"/>
      </w:r>
      <w:r>
        <w:rPr/>
        <w:t xml:space="preserve">All areas proposed for exemption from the parking or landscaping requirements. </w:t>
      </w:r>
    </w:p>
    <w:p>
      <w:pPr>
        <w:pStyle w:val="List2"/>
        <w:pBdr/>
        <w:spacing/>
        <w:rPr/>
      </w:pPr>
      <w:r>
        <w:rPr/>
        <w:t xml:space="preserve">3.</w:t>
      </w:r>
      <w:r>
        <w:rPr/>
        <w:tab/>
        <w:t xml:space="preserve"/>
      </w:r>
      <w:r>
        <w:rPr>
          <w:i/>
        </w:rPr>
        <w:t xml:space="preserve">Development plan approval.</w:t>
      </w:r>
      <w:r>
        <w:rPr/>
        <w:t xml:space="preserve"> Development plan approval pursuant to this chapter shall be required for all development, except that GACRAA shall review any development plans within the AF district, excluding wireless communications facilities. Wireless communications facilities used exclusively for aeronautical purposes to serve the airport are subject to development plan approval by GACRAA. GACRAA shall specify any objections to the development plans and may make recommendations for modifications. In addition to the development plan review requirements of this chapter, GACRAA shall also review the development plan in the context of: The relationship and effect of the proposed development plan to or on the adopted airport master plan; the relationship and effect of the proposed development plan to or on any standard, rule, regulation, or applicable contractual agreements on the airport; and the impact of the proposed use on the airport. Upon completion of its review of a development plan, GACRAA shall either: </w:t>
      </w:r>
    </w:p>
    <w:p>
      <w:pPr>
        <w:pStyle w:val="List3"/>
        <w:pBdr/>
        <w:spacing/>
        <w:rPr/>
      </w:pPr>
      <w:r>
        <w:rPr/>
        <w:t xml:space="preserve">a.</w:t>
      </w:r>
      <w:r>
        <w:rPr/>
        <w:tab/>
        <w:t xml:space="preserve"/>
      </w:r>
      <w:r>
        <w:rPr/>
        <w:t xml:space="preserve">Find that all requirements have been met and issue a preliminary development order; or </w:t>
      </w:r>
    </w:p>
    <w:p>
      <w:pPr>
        <w:pStyle w:val="List3"/>
        <w:pBdr/>
        <w:spacing/>
        <w:rPr/>
      </w:pPr>
      <w:r>
        <w:rPr/>
        <w:t xml:space="preserve">b.</w:t>
      </w:r>
      <w:r>
        <w:rPr/>
        <w:tab/>
        <w:t xml:space="preserve"/>
      </w:r>
      <w:r>
        <w:rPr/>
        <w:t xml:space="preserve">Find that all requirements can be met with reasonable modifications that the developer proffers at the hearing and issue a preliminary development order; or </w:t>
      </w:r>
    </w:p>
    <w:p>
      <w:pPr>
        <w:pStyle w:val="List3"/>
        <w:pBdr/>
        <w:spacing/>
        <w:rPr/>
      </w:pPr>
      <w:r>
        <w:rPr/>
        <w:t xml:space="preserve">c.</w:t>
      </w:r>
      <w:r>
        <w:rPr/>
        <w:tab/>
        <w:t xml:space="preserve"/>
      </w:r>
      <w:r>
        <w:rPr/>
        <w:t xml:space="preserve">Refuse to issue a preliminary development order because the plan as presented fails to meet the requirements of this chapter, the Comprehensive Plan, or other federal, state, or regional laws and regulations as applicable. </w:t>
      </w:r>
    </w:p>
    <w:p>
      <w:pPr>
        <w:pStyle w:val="List2"/>
        <w:pBdr/>
        <w:spacing/>
        <w:rPr/>
      </w:pPr>
      <w:r>
        <w:rPr/>
        <w:t xml:space="preserve">4.</w:t>
      </w:r>
      <w:r>
        <w:rPr/>
        <w:tab/>
        <w:t xml:space="preserve"/>
      </w:r>
      <w:r>
        <w:rPr>
          <w:i/>
        </w:rPr>
        <w:t xml:space="preserve">Parking.</w:t>
      </w:r>
      <w:r>
        <w:rPr/>
        <w:t xml:space="preserve"> Any development within the AF district shall comply with the parking requirements as set forth in this chapter, except GACRAA may waive or modify the off-street parking requirements during development plan review if GACRAA finds that the necessity or desirability of such parking is inappropriate due to the unique nature of the proposed use or the location upon the airport. </w:t>
      </w:r>
    </w:p>
    <w:p>
      <w:pPr>
        <w:pStyle w:val="List2"/>
        <w:pBdr/>
        <w:spacing/>
        <w:rPr/>
      </w:pPr>
      <w:r>
        <w:rPr/>
        <w:t xml:space="preserve">5.</w:t>
      </w:r>
      <w:r>
        <w:rPr/>
        <w:tab/>
        <w:t xml:space="preserve"/>
      </w:r>
      <w:r>
        <w:rPr>
          <w:i/>
        </w:rPr>
        <w:t xml:space="preserve">Landscaping.</w:t>
      </w:r>
      <w:r>
        <w:rPr/>
        <w:t xml:space="preserve"> Any development within the AF district shall comply with the landscaping requirements as set forth in this chapter, except GACRAA may waive or modify the off-street parking requirements during development plan review if GACRAA finds that such landscaping is in conflict with Federal Aviation Administration safety requirements. </w:t>
      </w:r>
    </w:p>
    <w:p>
      <w:pPr>
        <w:pBdr/>
        <w:spacing w:before="0" w:after="0"/>
        <w:rPr/>
        <w:sectPr>
          <w:headerReference w:type="default" r:id="rId285"/>
          <w:footerReference w:type="default" r:id="rId28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30-4.26.</w:t>
      </w:r>
      <w:r>
        <w:rPr/>
        <w:t xml:space="preserve"> </w:t>
      </w:r>
      <w:r>
        <w:rPr/>
        <w:t xml:space="preserve">Airport zoning overlay.</w:t>
      </w:r>
    </w:p>
    <w:p>
      <w:pPr>
        <w:pStyle w:val="List1"/>
        <w:pBdr/>
        <w:spacing/>
        <w:rPr/>
      </w:pPr>
      <w:r>
        <w:rPr/>
        <w:t xml:space="preserve">A.</w:t>
      </w:r>
      <w:r>
        <w:rPr/>
        <w:tab/>
        <w:t xml:space="preserve"/>
      </w:r>
      <w:r>
        <w:rPr>
          <w:i/>
        </w:rPr>
        <w:t xml:space="preserve">Purpose.</w:t>
      </w:r>
      <w:r>
        <w:rPr/>
        <w:t xml:space="preserve"> The purpose of these airport zoning regulations is to provide both airspace protection and land use compatibility in relation to the normal operation of public-use airports located within the city. These regulations promote: </w:t>
      </w:r>
    </w:p>
    <w:p>
      <w:pPr>
        <w:pStyle w:val="List2"/>
        <w:pBdr/>
        <w:spacing/>
        <w:rPr/>
      </w:pPr>
      <w:r>
        <w:rPr/>
        <w:t xml:space="preserve">1.</w:t>
      </w:r>
      <w:r>
        <w:rPr/>
        <w:tab/>
        <w:t xml:space="preserve"/>
      </w:r>
      <w:r>
        <w:rPr/>
        <w:t xml:space="preserve">The maximum safety of residents and property within the areas surrounding the airport; </w:t>
      </w:r>
    </w:p>
    <w:p>
      <w:pPr>
        <w:pStyle w:val="List2"/>
        <w:pBdr/>
        <w:spacing/>
        <w:rPr/>
      </w:pPr>
      <w:r>
        <w:rPr/>
        <w:t xml:space="preserve">2.</w:t>
      </w:r>
      <w:r>
        <w:rPr/>
        <w:tab/>
        <w:t xml:space="preserve"/>
      </w:r>
      <w:r>
        <w:rPr/>
        <w:t xml:space="preserve">The maximum safety of aircraft arriving at and departing from the Gainesville Regional Airport and all public-use airports; </w:t>
      </w:r>
    </w:p>
    <w:p>
      <w:pPr>
        <w:pStyle w:val="List2"/>
        <w:pBdr/>
        <w:spacing/>
        <w:rPr/>
      </w:pPr>
      <w:r>
        <w:rPr/>
        <w:t xml:space="preserve">3.</w:t>
      </w:r>
      <w:r>
        <w:rPr/>
        <w:tab/>
        <w:t xml:space="preserve"/>
      </w:r>
      <w:r>
        <w:rPr/>
        <w:t xml:space="preserve">The full utility of the public-use airport; </w:t>
      </w:r>
    </w:p>
    <w:p>
      <w:pPr>
        <w:pStyle w:val="List2"/>
        <w:pBdr/>
        <w:spacing/>
        <w:rPr/>
      </w:pPr>
      <w:r>
        <w:rPr/>
        <w:t xml:space="preserve">4.</w:t>
      </w:r>
      <w:r>
        <w:rPr/>
        <w:tab/>
        <w:t xml:space="preserve"/>
      </w:r>
      <w:r>
        <w:rPr/>
        <w:t xml:space="preserve">Compatible development standards for land uses within the prescribed airport zones of influence associated with the normal operation of the airport; </w:t>
      </w:r>
    </w:p>
    <w:p>
      <w:pPr>
        <w:pStyle w:val="List2"/>
        <w:pBdr/>
        <w:spacing/>
        <w:rPr/>
      </w:pPr>
      <w:r>
        <w:rPr/>
        <w:t xml:space="preserve">5.</w:t>
      </w:r>
      <w:r>
        <w:rPr/>
        <w:tab/>
        <w:t xml:space="preserve"/>
      </w:r>
      <w:r>
        <w:rPr/>
        <w:t xml:space="preserve">Building/structure height standards for use within the airport zones of influence and other zones prescribed in the Federal Aviation Regulations; and </w:t>
      </w:r>
    </w:p>
    <w:p>
      <w:pPr>
        <w:pStyle w:val="List2"/>
        <w:pBdr/>
        <w:spacing/>
        <w:rPr/>
      </w:pPr>
      <w:r>
        <w:rPr/>
        <w:t xml:space="preserve">6.</w:t>
      </w:r>
      <w:r>
        <w:rPr/>
        <w:tab/>
        <w:t xml:space="preserve"/>
      </w:r>
      <w:r>
        <w:rPr/>
        <w:t xml:space="preserve">Proper enforcement of these regulations in compliance with state and federal laws in a manner that provides the greatest degree of safety, comfort, and well-being to both the users of the airport facility and the property owners within the vicinity of the airport. </w:t>
      </w:r>
    </w:p>
    <w:p>
      <w:pPr>
        <w:pStyle w:val="List1"/>
        <w:pBdr/>
        <w:spacing/>
        <w:rPr/>
      </w:pPr>
      <w:r>
        <w:rPr/>
        <w:t xml:space="preserve">B.</w:t>
      </w:r>
      <w:r>
        <w:rPr/>
        <w:tab/>
        <w:t xml:space="preserve"/>
      </w:r>
      <w:r>
        <w:rPr>
          <w:i/>
        </w:rPr>
        <w:t xml:space="preserve">Findings.</w:t>
      </w:r>
      <w:r>
        <w:rPr/>
        <w:t xml:space="preserve"> The regulations set forth herein are adopted pursuant to the authority conferred by F.S. Ch. 333. It is hereby found that an airport hazard endangers the lives and property of users of the airport and of occupants of land in its vicinity and also, if of the obstruction type, reduces the size of areas available for the taking off, maneuvering, or landing of aircraft, thus impairing or destroying the utility of the airport and the public investment therein. It is further found that certain activities and uses of land in the immediate vicinity of airports, as enumerated in F.S. § 333.03(2), are not compatible with normal airport operations and may, if not regulated, endanger the lives of the participants, adversely affect their health, or otherwise limit the accomplishment of normal activities. Accordingly, it is declared that: </w:t>
      </w:r>
    </w:p>
    <w:p>
      <w:pPr>
        <w:pStyle w:val="List2"/>
        <w:pBdr/>
        <w:spacing/>
        <w:rPr/>
      </w:pPr>
      <w:r>
        <w:rPr/>
        <w:t xml:space="preserve">1.</w:t>
      </w:r>
      <w:r>
        <w:rPr/>
        <w:tab/>
        <w:t xml:space="preserve"/>
      </w:r>
      <w:r>
        <w:rPr/>
        <w:t xml:space="preserve">The creation or establishment of an airport hazard that reduces the size of the areas available for such operations, or that inhibits the safe and efficient use of airspace or the airport, creates a public nuisance and injury to the city. </w:t>
      </w:r>
    </w:p>
    <w:p>
      <w:pPr>
        <w:pStyle w:val="List2"/>
        <w:pBdr/>
        <w:spacing/>
        <w:rPr/>
      </w:pPr>
      <w:r>
        <w:rPr/>
        <w:t xml:space="preserve">2.</w:t>
      </w:r>
      <w:r>
        <w:rPr/>
        <w:tab/>
        <w:t xml:space="preserve"/>
      </w:r>
      <w:r>
        <w:rPr/>
        <w:t xml:space="preserve">It is therefore necessary in the interest of the public health, safety, and welfare that the creation of airport hazards and incompatible use of land within the airport overlay district or the airport noise zones be prevented. </w:t>
      </w:r>
    </w:p>
    <w:p>
      <w:pPr>
        <w:pStyle w:val="List2"/>
        <w:pBdr/>
        <w:spacing/>
        <w:rPr/>
      </w:pPr>
      <w:r>
        <w:rPr/>
        <w:t xml:space="preserve">3.</w:t>
      </w:r>
      <w:r>
        <w:rPr/>
        <w:tab/>
        <w:t xml:space="preserve"/>
      </w:r>
      <w:r>
        <w:rPr/>
        <w:t xml:space="preserve">The creation or establishment of anything affecting the safety of aircraft or pilots or passengers, or that inhibits the safe operation of aircraft operating to or from the airport, shall be prevented. </w:t>
      </w:r>
    </w:p>
    <w:p>
      <w:pPr>
        <w:pStyle w:val="List2"/>
        <w:pBdr/>
        <w:spacing/>
        <w:rPr/>
      </w:pPr>
      <w:r>
        <w:rPr/>
        <w:t xml:space="preserve">4.</w:t>
      </w:r>
      <w:r>
        <w:rPr/>
        <w:tab/>
        <w:t xml:space="preserve"/>
      </w:r>
      <w:r>
        <w:rPr/>
        <w:t xml:space="preserve">The prevention of these hazards and incompatible land uses is desirable and should be accomplished, to the extent legally possible, by exercise of the police power, without compensation, in accordance with F.S. Ch. 333. </w:t>
      </w:r>
    </w:p>
    <w:p>
      <w:pPr>
        <w:pStyle w:val="List2"/>
        <w:pBdr/>
        <w:spacing/>
        <w:rPr/>
      </w:pPr>
      <w:r>
        <w:rPr/>
        <w:t xml:space="preserve">5.</w:t>
      </w:r>
      <w:r>
        <w:rPr/>
        <w:tab/>
        <w:t xml:space="preserve"/>
      </w:r>
      <w:r>
        <w:rPr/>
        <w:t xml:space="preserve">The prevention of the creation of airport hazards and incompatible land uses, and the elimination, removal, alteration, mitigation, or marking and lighting of existing airport hazards, are public purposes for which the political subdivision may raise and expend public funds and acquire land or interests in land or air rights thereover. </w:t>
      </w:r>
    </w:p>
    <w:p>
      <w:pPr>
        <w:pStyle w:val="List1"/>
        <w:pBdr/>
        <w:spacing/>
        <w:rPr/>
      </w:pPr>
      <w:r>
        <w:rPr/>
        <w:t xml:space="preserve">C.</w:t>
      </w:r>
      <w:r>
        <w:rPr/>
        <w:tab/>
        <w:t xml:space="preserve"/>
      </w:r>
      <w:r>
        <w:rPr>
          <w:i/>
        </w:rPr>
        <w:t xml:space="preserve">Definitions.</w:t>
      </w:r>
      <w:r>
        <w:rPr/>
        <w:t xml:space="preserve"> Throughout these regulations, the following words and phrases shall have the meanings indicated unless the text of the ordinance clearly indicates otherwise: </w:t>
      </w:r>
    </w:p>
    <w:p>
      <w:pPr>
        <w:pStyle w:val="Block2"/>
        <w:pBdr/>
        <w:spacing/>
        <w:rPr/>
      </w:pPr>
      <w:r>
        <w:rPr>
          <w:b/>
          <w:i/>
        </w:rPr>
        <w:t xml:space="preserve">Aeronautical study</w:t>
      </w:r>
      <w:r>
        <w:rPr>
          <w:rStyle w:val="Block2"/>
        </w:rPr>
        <w:t xml:space="preserve"> means a Federal Aviation Administration study, conducted in accordance with the standards of 14 C.F.R. Part 77, Subpart C, and Federal Aviation Administration policy and guidance, on the effect of proposed construction or alteration upon the operation of air navigation facilities and the safe and efficient use of navigable airspace. </w:t>
      </w:r>
    </w:p>
    <w:p>
      <w:pPr>
        <w:pStyle w:val="Block2"/>
        <w:pBdr/>
        <w:spacing/>
        <w:rPr/>
      </w:pPr>
      <w:r>
        <w:rPr>
          <w:b/>
          <w:i/>
        </w:rPr>
        <w:t xml:space="preserve">Aircraft</w:t>
      </w:r>
      <w:r>
        <w:rPr>
          <w:rStyle w:val="Block2"/>
        </w:rPr>
        <w:t xml:space="preserve"> means any motor vehicle or contrivance now known, or hereafter invented, used or designed for navigation of or flight in the air. </w:t>
      </w:r>
    </w:p>
    <w:p>
      <w:pPr>
        <w:pStyle w:val="Block2"/>
        <w:pBdr/>
        <w:spacing/>
        <w:rPr/>
      </w:pPr>
      <w:r>
        <w:rPr>
          <w:b/>
          <w:i/>
        </w:rPr>
        <w:t xml:space="preserve">Airport</w:t>
      </w:r>
      <w:r>
        <w:rPr>
          <w:rStyle w:val="Block2"/>
        </w:rPr>
        <w:t xml:space="preserve"> means any areas of land or water designed or set aside for the landing and taking-off of aircraft, and used or to be used in the interest of the public for such purpose. </w:t>
      </w:r>
    </w:p>
    <w:p>
      <w:pPr>
        <w:pStyle w:val="Block2"/>
        <w:pBdr/>
        <w:spacing/>
        <w:rPr/>
      </w:pPr>
      <w:r>
        <w:rPr>
          <w:b/>
          <w:i/>
        </w:rPr>
        <w:t xml:space="preserve">Airport authority</w:t>
      </w:r>
      <w:r>
        <w:rPr>
          <w:rStyle w:val="Block2"/>
        </w:rPr>
        <w:t xml:space="preserve"> means the Gainesville-Alachua County Regional Airport Authority. </w:t>
      </w:r>
    </w:p>
    <w:p>
      <w:pPr>
        <w:pStyle w:val="Block2"/>
        <w:pBdr/>
        <w:spacing/>
        <w:rPr/>
      </w:pPr>
      <w:r>
        <w:rPr>
          <w:b/>
          <w:i/>
        </w:rPr>
        <w:t xml:space="preserve">Airport hazard</w:t>
      </w:r>
      <w:r>
        <w:rPr>
          <w:rStyle w:val="Block2"/>
        </w:rPr>
        <w:t xml:space="preserve"> means an obstruction to air navigation that affects the safe and efficient use of navigable airspace or the operation of planned or existing air navigation and communication facilities. </w:t>
      </w:r>
    </w:p>
    <w:p>
      <w:pPr>
        <w:pStyle w:val="Block2"/>
        <w:pBdr/>
        <w:spacing/>
        <w:rPr/>
      </w:pPr>
      <w:r>
        <w:rPr>
          <w:b/>
          <w:i/>
        </w:rPr>
        <w:t xml:space="preserve">Airport hazard area</w:t>
      </w:r>
      <w:r>
        <w:rPr>
          <w:rStyle w:val="Block2"/>
        </w:rPr>
        <w:t xml:space="preserve"> means any area of land or water upon which an airport hazard might be established. </w:t>
      </w:r>
    </w:p>
    <w:p>
      <w:pPr>
        <w:pStyle w:val="Block2"/>
        <w:pBdr/>
        <w:spacing/>
        <w:rPr/>
      </w:pPr>
      <w:r>
        <w:rPr>
          <w:b/>
          <w:i/>
        </w:rPr>
        <w:t xml:space="preserve">Airport land use compatibility zoning</w:t>
      </w:r>
      <w:r>
        <w:rPr>
          <w:rStyle w:val="Block2"/>
        </w:rPr>
        <w:t xml:space="preserve"> means airport zoning regulations governing the use of land on, adjacent to, or in the immediate vicinity of airports. </w:t>
      </w:r>
    </w:p>
    <w:p>
      <w:pPr>
        <w:pStyle w:val="Block2"/>
        <w:pBdr/>
        <w:spacing/>
        <w:rPr/>
      </w:pPr>
      <w:r>
        <w:rPr>
          <w:b/>
          <w:i/>
        </w:rPr>
        <w:t xml:space="preserve">Airport layout plan</w:t>
      </w:r>
      <w:r>
        <w:rPr>
          <w:rStyle w:val="Block2"/>
        </w:rPr>
        <w:t xml:space="preserve"> means a set of scaled drawings that provides a graphic representation of the existing and future development plan for the airport and demonstrates the preservation and continuity of safety, utility, and efficiency of the airport. </w:t>
      </w:r>
    </w:p>
    <w:p>
      <w:pPr>
        <w:pStyle w:val="Block2"/>
        <w:pBdr/>
        <w:spacing/>
        <w:rPr/>
      </w:pPr>
      <w:r>
        <w:rPr>
          <w:b/>
          <w:i/>
        </w:rPr>
        <w:t xml:space="preserve">Airport master plan</w:t>
      </w:r>
      <w:r>
        <w:rPr>
          <w:rStyle w:val="Block2"/>
        </w:rPr>
        <w:t xml:space="preserve"> means a comprehensive plan of an airport that typically describes current and future plans for airport development designed to support existing and future aviation demand. </w:t>
      </w:r>
    </w:p>
    <w:p>
      <w:pPr>
        <w:pStyle w:val="Block2"/>
        <w:pBdr/>
        <w:spacing/>
        <w:rPr/>
      </w:pPr>
      <w:r>
        <w:rPr>
          <w:b/>
          <w:i/>
        </w:rPr>
        <w:t xml:space="preserve">Airport protection zoning regulations</w:t>
      </w:r>
      <w:r>
        <w:rPr>
          <w:rStyle w:val="Block2"/>
        </w:rPr>
        <w:t xml:space="preserve"> means airport zoning regulations governing airport hazards. </w:t>
      </w:r>
    </w:p>
    <w:p>
      <w:pPr>
        <w:pStyle w:val="Block2"/>
        <w:pBdr/>
        <w:spacing/>
        <w:rPr/>
      </w:pPr>
      <w:r>
        <w:rPr>
          <w:b/>
          <w:i/>
        </w:rPr>
        <w:t xml:space="preserve">Airport reference point</w:t>
      </w:r>
      <w:r>
        <w:rPr>
          <w:rStyle w:val="Block2"/>
        </w:rPr>
        <w:t xml:space="preserve"> means the approximate geometric center of the runways of an airport, expressed by its latitude and longitude, as shown on the approved airport layout plan of the Gainesville Regional Airport, and identified as the "future airport reference point." </w:t>
      </w:r>
    </w:p>
    <w:p>
      <w:pPr>
        <w:pStyle w:val="Block2"/>
        <w:pBdr/>
        <w:spacing/>
        <w:rPr/>
      </w:pPr>
      <w:r>
        <w:rPr>
          <w:b/>
          <w:i/>
        </w:rPr>
        <w:t xml:space="preserve">Approach, transitional, horizontal and conical zones</w:t>
      </w:r>
      <w:r>
        <w:rPr>
          <w:rStyle w:val="Block2"/>
        </w:rPr>
        <w:t xml:space="preserve"> means zones that apply to the area under the approach, transitional, horizontal and conical surfaces defined in Part 77 of the Federal Aviation Regulations (FAR). </w:t>
      </w:r>
    </w:p>
    <w:p>
      <w:pPr>
        <w:pStyle w:val="Block2"/>
        <w:pBdr/>
        <w:spacing/>
        <w:rPr/>
      </w:pPr>
      <w:r>
        <w:rPr>
          <w:b/>
          <w:i/>
        </w:rPr>
        <w:t xml:space="preserve">Avigation easement</w:t>
      </w:r>
      <w:r>
        <w:rPr>
          <w:rStyle w:val="Block2"/>
        </w:rPr>
        <w:t xml:space="preserve"> means the permanent grant of airspace rights over and above the surface of property in order to permit airport operations and operation of aircraft, despite the associated nuisance effects on the underlying surface property, such as but not limited to, noise, vibration, fumes, and fuel particles. </w:t>
      </w:r>
    </w:p>
    <w:p>
      <w:pPr>
        <w:pStyle w:val="Block2"/>
        <w:pBdr/>
        <w:spacing/>
        <w:rPr/>
      </w:pPr>
      <w:r>
        <w:rPr>
          <w:b/>
          <w:i/>
        </w:rPr>
        <w:t xml:space="preserve">Day night average sound level (DNL)</w:t>
      </w:r>
      <w:r>
        <w:rPr>
          <w:rStyle w:val="Block2"/>
        </w:rPr>
        <w:t xml:space="preserve"> means the sound exposure level generated by aircraft operations, as defined in Federal Aviation Regulation Part 150 entitled "Airport Noise Compatibility Planning" (FAR Part 150) codified under 14 C.F.R. Part 150, estimated using the Federal Aviation Administration (FAA) Integrated Noise Model (INM) in a manner that complies with the requirements set forth in Part 150. </w:t>
      </w:r>
    </w:p>
    <w:p>
      <w:pPr>
        <w:pStyle w:val="Block2"/>
        <w:pBdr/>
        <w:spacing/>
        <w:rPr/>
      </w:pPr>
      <w:r>
        <w:rPr>
          <w:b/>
          <w:i/>
        </w:rPr>
        <w:t xml:space="preserve">Decision height (or decision altitude)</w:t>
      </w:r>
      <w:r>
        <w:rPr>
          <w:rStyle w:val="Block2"/>
        </w:rPr>
        <w:t xml:space="preserve"> means the lowest AMSL altitude to which descent is authorized on final approach in execution of a standard precision instrument approach where electronic glide slope is provided. </w:t>
      </w:r>
    </w:p>
    <w:p>
      <w:pPr>
        <w:pStyle w:val="Block2"/>
        <w:pBdr/>
        <w:spacing/>
        <w:rPr/>
      </w:pPr>
      <w:r>
        <w:rPr>
          <w:b/>
          <w:i/>
        </w:rPr>
        <w:t xml:space="preserve">Department</w:t>
      </w:r>
      <w:r>
        <w:rPr>
          <w:rStyle w:val="Block2"/>
        </w:rPr>
        <w:t xml:space="preserve"> means the department of transportation as created under F.S. § 20.23. </w:t>
      </w:r>
    </w:p>
    <w:p>
      <w:pPr>
        <w:pStyle w:val="Block2"/>
        <w:pBdr/>
        <w:spacing/>
        <w:rPr/>
      </w:pPr>
      <w:r>
        <w:rPr>
          <w:b/>
          <w:i/>
        </w:rPr>
        <w:t xml:space="preserve">Educational facility</w:t>
      </w:r>
      <w:r>
        <w:rPr>
          <w:rStyle w:val="Block2"/>
        </w:rPr>
        <w:t xml:space="preserve"> means any structure, land, or use that includes a public or private kindergarten through 12th grade school, charter school, magnet school, college campus, or university campus. The term does not include space used for educational purposes within a multitenant building. </w:t>
      </w:r>
    </w:p>
    <w:p>
      <w:pPr>
        <w:pStyle w:val="Block2"/>
        <w:pBdr/>
        <w:spacing/>
        <w:rPr/>
      </w:pPr>
      <w:r>
        <w:rPr>
          <w:b/>
          <w:i/>
        </w:rPr>
        <w:t xml:space="preserve">Landfill</w:t>
      </w:r>
      <w:r>
        <w:rPr>
          <w:rStyle w:val="Block2"/>
        </w:rPr>
        <w:t xml:space="preserve"> has the same meaning as provided in F.S. § 403.703. </w:t>
      </w:r>
    </w:p>
    <w:p>
      <w:pPr>
        <w:pStyle w:val="Block2"/>
        <w:pBdr/>
        <w:spacing/>
        <w:rPr/>
      </w:pPr>
      <w:r>
        <w:rPr>
          <w:b/>
          <w:i/>
        </w:rPr>
        <w:t xml:space="preserve">Minimum descent altitude (MDA)</w:t>
      </w:r>
      <w:r>
        <w:rPr>
          <w:rStyle w:val="Block2"/>
        </w:rPr>
        <w:t xml:space="preserve"> means the lowest AMSL altitude to which descent is authorized on final approach or during circling-to-land maneuvering in execution of a standard instrument approach procedure where electronic glide slope is not provided. </w:t>
      </w:r>
    </w:p>
    <w:p>
      <w:pPr>
        <w:pStyle w:val="Block2"/>
        <w:pBdr/>
        <w:spacing/>
        <w:rPr/>
      </w:pPr>
      <w:r>
        <w:rPr>
          <w:b/>
          <w:i/>
        </w:rPr>
        <w:t xml:space="preserve">Noise exposure map</w:t>
      </w:r>
      <w:r>
        <w:rPr>
          <w:rStyle w:val="Block2"/>
        </w:rPr>
        <w:t xml:space="preserve"> means documentation identifying aircraft-related noise exposure around an airport that is developed in a manner that FAA finds compliant with the requirements set forth in FAR Part 150. </w:t>
      </w:r>
    </w:p>
    <w:p>
      <w:pPr>
        <w:pStyle w:val="Block2"/>
        <w:pBdr/>
        <w:spacing/>
        <w:rPr/>
      </w:pPr>
      <w:r>
        <w:rPr>
          <w:b/>
          <w:i/>
        </w:rPr>
        <w:t xml:space="preserve">Noise level reduction (NLR)</w:t>
      </w:r>
      <w:r>
        <w:rPr>
          <w:rStyle w:val="Block2"/>
        </w:rPr>
        <w:t xml:space="preserve"> means a measurement standard for the reduction in sound level transmission between the exterior and interior of a structure. NLR standards are used to evaluate the effectiveness or establish requirements of techniques to limit sound transmission in order to prevent or mitigate adverse noise impacts through incorporation of noise attenuation into the design and construction of a structure. </w:t>
      </w:r>
    </w:p>
    <w:p>
      <w:pPr>
        <w:pStyle w:val="Block2"/>
        <w:pBdr/>
        <w:spacing/>
        <w:rPr/>
      </w:pPr>
      <w:r>
        <w:rPr>
          <w:b/>
          <w:i/>
        </w:rPr>
        <w:t xml:space="preserve">Nonconforming use, airport</w:t>
      </w:r>
      <w:r>
        <w:rPr>
          <w:rStyle w:val="Block2"/>
        </w:rPr>
        <w:t xml:space="preserve"> means any preexisting structure, object of natural growth, or use of land that was in compliance with the provisions of this chapter that were in effect when the structure, object, or use was established, but which no longer conforms to one or more of the provisions of this chapter or an amendment thereto. </w:t>
      </w:r>
    </w:p>
    <w:p>
      <w:pPr>
        <w:pStyle w:val="Block2"/>
        <w:pBdr/>
        <w:spacing/>
        <w:rPr/>
      </w:pPr>
      <w:r>
        <w:rPr>
          <w:b/>
          <w:i/>
        </w:rPr>
        <w:t xml:space="preserve">Nonprecision instrument runway</w:t>
      </w:r>
      <w:r>
        <w:rPr>
          <w:rStyle w:val="Block2"/>
        </w:rPr>
        <w:t xml:space="preserve"> means any runway having an existing instrument approach procedure utilizing air navigation facilities with only horizontal guidance, or area-type navigation equipment, for which a straight-in nonprecision instrument approach procedure has been approved or planned, or for which no precision approach facilities are planned. </w:t>
      </w:r>
    </w:p>
    <w:p>
      <w:pPr>
        <w:pStyle w:val="Block2"/>
        <w:pBdr/>
        <w:spacing/>
        <w:rPr/>
      </w:pPr>
      <w:r>
        <w:rPr>
          <w:b/>
          <w:i/>
        </w:rPr>
        <w:t xml:space="preserve">Object of natural growth</w:t>
      </w:r>
      <w:r>
        <w:rPr>
          <w:rStyle w:val="Block2"/>
        </w:rPr>
        <w:t xml:space="preserve"> means any organism of the plant kingdom, including trees. </w:t>
      </w:r>
    </w:p>
    <w:p>
      <w:pPr>
        <w:pStyle w:val="Block2"/>
        <w:pBdr/>
        <w:spacing/>
        <w:rPr/>
      </w:pPr>
      <w:r>
        <w:rPr>
          <w:b/>
          <w:i/>
        </w:rPr>
        <w:t xml:space="preserve">Obstruction</w:t>
      </w:r>
      <w:r>
        <w:rPr>
          <w:rStyle w:val="Block2"/>
        </w:rPr>
        <w:t xml:space="preserve"> means any existing or proposed object, terrain, or structure construction or alteration that exceeds the federal obstruction standards contained in 14 C.F.R. Part 77, Subpart C, or, regardless of height, may otherwise be hazardous to or interfere with the taking off, maneuvering, or landing of aircraft. The term includes: </w:t>
      </w:r>
    </w:p>
    <w:p>
      <w:pPr>
        <w:pStyle w:val="List2"/>
        <w:pBdr/>
        <w:spacing/>
        <w:rPr/>
      </w:pPr>
      <w:r>
        <w:rPr/>
        <w:t xml:space="preserve">1.</w:t>
      </w:r>
      <w:r>
        <w:rPr/>
        <w:tab/>
        <w:t xml:space="preserve"/>
      </w:r>
      <w:r>
        <w:rPr/>
        <w:t xml:space="preserve">Any tree or object of natural growth or terrain; </w:t>
      </w:r>
    </w:p>
    <w:p>
      <w:pPr>
        <w:pStyle w:val="List2"/>
        <w:pBdr/>
        <w:spacing/>
        <w:rPr/>
      </w:pPr>
      <w:r>
        <w:rPr/>
        <w:t xml:space="preserve">2.</w:t>
      </w:r>
      <w:r>
        <w:rPr/>
        <w:tab/>
        <w:t xml:space="preserve"/>
      </w:r>
      <w:r>
        <w:rPr/>
        <w:t xml:space="preserve">Permanent or temporary construction or alteration, including equipment or materials used and any permanent or temporary apparatus; or </w:t>
      </w:r>
    </w:p>
    <w:p>
      <w:pPr>
        <w:pStyle w:val="List2"/>
        <w:pBdr/>
        <w:spacing/>
        <w:rPr/>
      </w:pPr>
      <w:r>
        <w:rPr/>
        <w:t xml:space="preserve">3.</w:t>
      </w:r>
      <w:r>
        <w:rPr/>
        <w:tab/>
        <w:t xml:space="preserve"/>
      </w:r>
      <w:r>
        <w:rPr/>
        <w:t xml:space="preserve">Alteration of any permanent or temporary existing structure by a change in the structure's height, including appurtenances, lateral dimensions, and equipment or materials used in the structure. </w:t>
      </w:r>
    </w:p>
    <w:p>
      <w:pPr>
        <w:pStyle w:val="Block2"/>
        <w:pBdr/>
        <w:spacing/>
        <w:rPr/>
      </w:pPr>
      <w:r>
        <w:rPr>
          <w:b/>
          <w:i/>
        </w:rPr>
        <w:t xml:space="preserve">Occupied rooms</w:t>
      </w:r>
      <w:r>
        <w:rPr>
          <w:rStyle w:val="Block2"/>
        </w:rPr>
        <w:t xml:space="preserve"> means rooms within enclosed structures that are, or may reasonably be expected to be, used for human activities including, but not limited to, sound communications, education or instruction, sleeping, eating, entertainment, or the use of telephones and other audio devices. </w:t>
      </w:r>
    </w:p>
    <w:p>
      <w:pPr>
        <w:pStyle w:val="Block2"/>
        <w:pBdr/>
        <w:spacing/>
        <w:rPr/>
      </w:pPr>
      <w:r>
        <w:rPr>
          <w:b/>
          <w:i/>
        </w:rPr>
        <w:t xml:space="preserve">Occupied structure</w:t>
      </w:r>
      <w:r>
        <w:rPr>
          <w:rStyle w:val="Block2"/>
        </w:rPr>
        <w:t xml:space="preserve"> means a structure with at least one occupied room. See "occupied rooms." </w:t>
      </w:r>
    </w:p>
    <w:p>
      <w:pPr>
        <w:pStyle w:val="Block2"/>
        <w:pBdr/>
        <w:spacing/>
        <w:rPr/>
      </w:pPr>
      <w:r>
        <w:rPr>
          <w:b/>
          <w:i/>
        </w:rPr>
        <w:t xml:space="preserve">Other-than-utility runway</w:t>
      </w:r>
      <w:r>
        <w:rPr>
          <w:rStyle w:val="Block2"/>
        </w:rPr>
        <w:t xml:space="preserve"> means any existing or planned runway that is constructed for, and intended to be used by, all types of aircraft, including those having gross weights greater than 12,500 pounds. </w:t>
      </w:r>
    </w:p>
    <w:p>
      <w:pPr>
        <w:pStyle w:val="Block2"/>
        <w:pBdr/>
        <w:spacing/>
        <w:rPr/>
      </w:pPr>
      <w:r>
        <w:rPr>
          <w:b/>
          <w:i/>
        </w:rPr>
        <w:t xml:space="preserve">Person</w:t>
      </w:r>
      <w:r>
        <w:rPr>
          <w:rStyle w:val="Block2"/>
        </w:rPr>
        <w:t xml:space="preserve"> means individual, firm, partnership, corporation, company, association, joint stock association, or political body, including the trustee, receiver, assignee, administrator, executor, guardian, or other similar representative. </w:t>
      </w:r>
    </w:p>
    <w:p>
      <w:pPr>
        <w:pStyle w:val="Block2"/>
        <w:pBdr/>
        <w:spacing/>
        <w:rPr/>
      </w:pPr>
      <w:r>
        <w:rPr>
          <w:b/>
          <w:i/>
        </w:rPr>
        <w:t xml:space="preserve">Political subdivision</w:t>
      </w:r>
      <w:r>
        <w:rPr>
          <w:rStyle w:val="Block2"/>
        </w:rPr>
        <w:t xml:space="preserve"> means the local government of any county, municipality, town, village, or other subdivision or agency thereof, or any district or special district, port commission, port authority, or other such agency authorized to establish or operate airports in the state. </w:t>
      </w:r>
    </w:p>
    <w:p>
      <w:pPr>
        <w:pStyle w:val="Block2"/>
        <w:pBdr/>
        <w:spacing/>
        <w:rPr/>
      </w:pPr>
      <w:r>
        <w:rPr>
          <w:b/>
          <w:i/>
        </w:rPr>
        <w:t xml:space="preserve">Precision instrument runway</w:t>
      </w:r>
      <w:r>
        <w:rPr>
          <w:rStyle w:val="Block2"/>
        </w:rPr>
        <w:t xml:space="preserve"> means a runway having an existing instrument approach procedure utilizing an instrument landing system, microwave landing system, or a precision approach radar or other approach procedure defined by FAA as "Precision" whereby vertical guidance information is provided, or any runway for which a precision approach system is planned. </w:t>
      </w:r>
    </w:p>
    <w:p>
      <w:pPr>
        <w:pStyle w:val="Block2"/>
        <w:pBdr/>
        <w:spacing/>
        <w:rPr/>
      </w:pPr>
      <w:r>
        <w:rPr>
          <w:b/>
          <w:i/>
        </w:rPr>
        <w:t xml:space="preserve">Primary surface</w:t>
      </w:r>
      <w:r>
        <w:rPr>
          <w:rStyle w:val="Block2"/>
        </w:rPr>
        <w:t xml:space="preserve"> means a surface longitudinally centered on a runway extending 200 feet beyond each end of that runway's prepared surface. The width of the primary surface of a runway will be that width prescribed in FAR Part 77 for the most precise approach existing or planned for either end of that runway. The elevation of any point on the primary surface is the same as the elevation of the nearest point on the runway centerline. </w:t>
      </w:r>
    </w:p>
    <w:p>
      <w:pPr>
        <w:pStyle w:val="Block2"/>
        <w:pBdr/>
        <w:spacing/>
        <w:rPr/>
      </w:pPr>
      <w:r>
        <w:rPr>
          <w:b/>
          <w:i/>
        </w:rPr>
        <w:t xml:space="preserve">Public-use airport</w:t>
      </w:r>
      <w:r>
        <w:rPr>
          <w:rStyle w:val="Block2"/>
        </w:rPr>
        <w:t xml:space="preserve"> means an airport, publicly or privately owned, licensed by the state, which is open for use by the public. </w:t>
      </w:r>
    </w:p>
    <w:p>
      <w:pPr>
        <w:pStyle w:val="Block2"/>
        <w:pBdr/>
        <w:spacing/>
        <w:rPr/>
      </w:pPr>
      <w:r>
        <w:rPr>
          <w:b/>
          <w:i/>
        </w:rPr>
        <w:t xml:space="preserve">Runways</w:t>
      </w:r>
      <w:r>
        <w:rPr>
          <w:rStyle w:val="Block2"/>
        </w:rPr>
        <w:t xml:space="preserve"> means those existing or planned portions of the airport prepared for the landing and take-off of aircraft, as shown on the approved airport layout plan of the Gainesville Regional Airport, or those portions of each privately-owned airport prepared for the landing and take-off of aircraft, and identified as such by the Florida Department of Transportation. </w:t>
      </w:r>
    </w:p>
    <w:p>
      <w:pPr>
        <w:pStyle w:val="Block2"/>
        <w:pBdr/>
        <w:spacing/>
        <w:rPr/>
      </w:pPr>
      <w:r>
        <w:rPr>
          <w:b/>
          <w:i/>
        </w:rPr>
        <w:t xml:space="preserve">Runway end elevation</w:t>
      </w:r>
      <w:r>
        <w:rPr>
          <w:rStyle w:val="Block2"/>
        </w:rPr>
        <w:t xml:space="preserve"> means the elevation at each runway end centerline, expressed in "feet Above Mean Sea Level (AMSL)," as shown on the approved airport layout plan of the Gainesville Regional Airport. For each airport runway, the runway end elevation is that value reported by the Florida Department of Transportation for each respective runway. </w:t>
      </w:r>
    </w:p>
    <w:p>
      <w:pPr>
        <w:pStyle w:val="Block2"/>
        <w:pBdr/>
        <w:spacing/>
        <w:rPr/>
      </w:pPr>
      <w:r>
        <w:rPr>
          <w:b/>
          <w:i/>
        </w:rPr>
        <w:t xml:space="preserve">Runway Protection Zone (RPZ) (formerly known as the runway clear zone)</w:t>
      </w:r>
      <w:r>
        <w:rPr>
          <w:rStyle w:val="Block2"/>
        </w:rPr>
        <w:t xml:space="preserve"> means an area at ground level beyond the runway end to enhance the safety and protection of people and property on the ground. The lateral dimensions of the RPZ are as defined in the most current FAA Airport Design Circular or the most recent FAA-approved Airport Layout Plan. Where there is a conflict, the more stringent standard shall apply. </w:t>
      </w:r>
    </w:p>
    <w:p>
      <w:pPr>
        <w:pStyle w:val="Block2"/>
        <w:pBdr/>
        <w:spacing/>
        <w:rPr/>
      </w:pPr>
      <w:r>
        <w:rPr>
          <w:b/>
          <w:i/>
        </w:rPr>
        <w:t xml:space="preserve">Sound level</w:t>
      </w:r>
      <w:r>
        <w:rPr>
          <w:rStyle w:val="Block2"/>
        </w:rPr>
        <w:t xml:space="preserve"> means the quantity, in decibels, measured by an instrument satisfying the requirements of the American Standard Specification for Type I sound level meters. The sound level is the frequency-weighted sound pressure level obtained with the frequency weighting "A" and the standardized dynamic characteristic "SLOW." </w:t>
      </w:r>
    </w:p>
    <w:p>
      <w:pPr>
        <w:pStyle w:val="Block2"/>
        <w:pBdr/>
        <w:spacing/>
        <w:rPr/>
      </w:pPr>
      <w:r>
        <w:rPr>
          <w:b/>
          <w:i/>
        </w:rPr>
        <w:t xml:space="preserve">Statute mile</w:t>
      </w:r>
      <w:r>
        <w:rPr>
          <w:rStyle w:val="Block2"/>
        </w:rPr>
        <w:t xml:space="preserve"> means a distance of 5,280 feet. </w:t>
      </w:r>
    </w:p>
    <w:p>
      <w:pPr>
        <w:pStyle w:val="Block2"/>
        <w:pBdr/>
        <w:spacing/>
        <w:rPr/>
      </w:pPr>
      <w:r>
        <w:rPr>
          <w:b/>
          <w:i/>
        </w:rPr>
        <w:t xml:space="preserve">Structure (for the purpose of airport zoning regulations)</w:t>
      </w:r>
      <w:r>
        <w:rPr>
          <w:rStyle w:val="Block2"/>
        </w:rPr>
        <w:t xml:space="preserve"> means any object constructed erected, altered, or installed, including but not limited to, antennae, buildings, cranes, towers, smoke stacks, power generation equipment, utility poles and overhead transmission lines. </w:t>
      </w:r>
    </w:p>
    <w:p>
      <w:pPr>
        <w:pStyle w:val="Block2"/>
        <w:pBdr/>
        <w:spacing/>
        <w:rPr/>
      </w:pPr>
      <w:r>
        <w:rPr>
          <w:b/>
          <w:i/>
        </w:rPr>
        <w:t xml:space="preserve">Substantial modification</w:t>
      </w:r>
      <w:r>
        <w:rPr>
          <w:rStyle w:val="Block2"/>
        </w:rPr>
        <w:t xml:space="preserve"> means any repair, reconstruction, rehabilitation, or improvement of a structure when the actual cost of the repair, reconstruction, rehabilitation, or improvement of the structure equals or exceeds 50 percent of the market value of the structure. </w:t>
      </w:r>
    </w:p>
    <w:p>
      <w:pPr>
        <w:pStyle w:val="Block2"/>
        <w:pBdr/>
        <w:spacing/>
        <w:rPr/>
      </w:pPr>
      <w:r>
        <w:rPr>
          <w:b/>
          <w:i/>
        </w:rPr>
        <w:t xml:space="preserve">Utility runway</w:t>
      </w:r>
      <w:r>
        <w:rPr>
          <w:rStyle w:val="Block2"/>
        </w:rPr>
        <w:t xml:space="preserve"> means a runway that is constructed for and intended to be used by only propeller driven aircraft of 12,500 pounds maximum gross weight and less. </w:t>
      </w:r>
    </w:p>
    <w:p>
      <w:pPr>
        <w:pStyle w:val="Block2"/>
        <w:pBdr/>
        <w:spacing/>
        <w:rPr/>
      </w:pPr>
      <w:r>
        <w:rPr>
          <w:b/>
          <w:i/>
        </w:rPr>
        <w:t xml:space="preserve">Visual runway</w:t>
      </w:r>
      <w:r>
        <w:rPr>
          <w:rStyle w:val="Block2"/>
        </w:rPr>
        <w:t xml:space="preserve"> means a runway intended solely for the operation of aircraft using visual approach procedures with no straight-in instrument approach procedure and no instrument designation indicated on an FAA airport layout plan, or by any planning document submitted to the FAA by competent authority. </w:t>
      </w:r>
    </w:p>
    <w:p>
      <w:pPr>
        <w:pStyle w:val="List1"/>
        <w:pBdr/>
        <w:spacing/>
        <w:rPr/>
      </w:pPr>
      <w:r>
        <w:rPr/>
        <w:t xml:space="preserve">D.</w:t>
      </w:r>
      <w:r>
        <w:rPr/>
        <w:tab/>
        <w:t xml:space="preserve"/>
      </w:r>
      <w:r>
        <w:rPr>
          <w:i/>
        </w:rPr>
        <w:t xml:space="preserve">Administration.</w:t>
      </w:r>
      <w:r>
        <w:rPr/>
        <w:t xml:space="preserve"> All airport zoning regulations shall be administered and enforced by the city manager or designee. Per F.S. § 333.04, in the event of conflict between the airport zoning regulations adopted herein and any other regulations applicable to the same area, whether the conflict be with respect to the height of structures or vegetation, the use of land, or any other matter, and whether such regulations were adopted by the city or by some other political subdivision having jurisdiction, the more stringent limitation or requirement shall govern and prevail. </w:t>
      </w:r>
    </w:p>
    <w:p>
      <w:pPr>
        <w:pStyle w:val="List1"/>
        <w:pBdr/>
        <w:spacing/>
        <w:rPr/>
      </w:pPr>
      <w:r>
        <w:rPr/>
        <w:t xml:space="preserve">E.</w:t>
      </w:r>
      <w:r>
        <w:rPr/>
        <w:tab/>
        <w:t xml:space="preserve"/>
      </w:r>
      <w:r>
        <w:rPr>
          <w:i/>
        </w:rPr>
        <w:t xml:space="preserve">Airport zones of influence.</w:t>
      </w:r>
      <w:r>
        <w:rPr/>
        <w:t xml:space="preserve"> The City of Gainesville hereby adopts three airport zones of influence. The location of these airport zones of influence and their associated regulations are hereby established to protect the public safety and interest and ensure conformance with Code of Federal Regulations 14 CFR Part 77 and F.S. Ch. 333. Unless otherwise provided for herein, the boundaries of said zones and their associated regulations may only be amended by the City Commission of the City of Gainesville. Any application for land development within these airport zones of influence shall comply with these regulations, any applicable state or federal regulations, and any applicable requirements of the land development regulations of the City of Gainesville. The airport zones of influence established in these regulations include the following: 1) airport height notification zone; 2) airport runway protection zone; and 3) airport noise zone. </w:t>
      </w:r>
    </w:p>
    <w:p>
      <w:pPr>
        <w:pStyle w:val="List2"/>
        <w:pBdr/>
        <w:spacing/>
        <w:rPr/>
      </w:pPr>
      <w:r>
        <w:rPr/>
        <w:t xml:space="preserve">1.</w:t>
      </w:r>
      <w:r>
        <w:rPr/>
        <w:tab/>
        <w:t xml:space="preserve"/>
      </w:r>
      <w:r>
        <w:rPr>
          <w:i/>
        </w:rPr>
        <w:t xml:space="preserve">Airport height notification zone.</w:t>
      </w:r>
    </w:p>
    <w:p>
      <w:pPr>
        <w:pStyle w:val="List3"/>
        <w:pBdr/>
        <w:spacing/>
        <w:rPr/>
      </w:pPr>
      <w:r>
        <w:rPr/>
        <w:t xml:space="preserve">a.</w:t>
      </w:r>
      <w:r>
        <w:rPr/>
        <w:tab/>
        <w:t xml:space="preserve"/>
      </w:r>
      <w:r>
        <w:rPr>
          <w:i/>
        </w:rPr>
        <w:t xml:space="preserve">Establishment.</w:t>
      </w:r>
      <w:r>
        <w:rPr/>
        <w:t xml:space="preserve"> The airport height notification zone is hereby established as an overlay zone on the adopted city zoning map. The airport height notification zone is established to regulate the height of structures and objects of natural growth in areas around the Gainesville Regional Airport. The airport height notification zone consists of two subzones, defined as follows: </w:t>
      </w:r>
    </w:p>
    <w:p>
      <w:pPr>
        <w:pStyle w:val="List4"/>
        <w:pBdr/>
        <w:spacing/>
        <w:rPr/>
      </w:pPr>
      <w:r>
        <w:rPr/>
        <w:t xml:space="preserve">i.</w:t>
      </w:r>
      <w:r>
        <w:rPr/>
        <w:tab/>
        <w:t xml:space="preserve"/>
      </w:r>
      <w:r>
        <w:rPr>
          <w:i/>
        </w:rPr>
        <w:t xml:space="preserve">Airport height notification subzone 1:</w:t>
      </w:r>
      <w:r>
        <w:rPr/>
        <w:t xml:space="preserve"> The area surrounding the Gainesville Regional Airport extending outward 20,000 feet from the ends and each side of all active runways. </w:t>
      </w:r>
    </w:p>
    <w:p>
      <w:pPr>
        <w:pStyle w:val="List4"/>
        <w:pBdr/>
        <w:spacing/>
        <w:rPr/>
      </w:pPr>
      <w:r>
        <w:rPr/>
        <w:t xml:space="preserve">ii.</w:t>
      </w:r>
      <w:r>
        <w:rPr/>
        <w:tab/>
        <w:t xml:space="preserve"/>
      </w:r>
      <w:r>
        <w:rPr>
          <w:i/>
        </w:rPr>
        <w:t xml:space="preserve">Airport height notification subzone 2:</w:t>
      </w:r>
      <w:r>
        <w:rPr/>
        <w:t xml:space="preserve"> The area within the city limits not within airport height notification subzone 1. </w:t>
      </w:r>
    </w:p>
    <w:p>
      <w:pPr>
        <w:pStyle w:val="Block4"/>
        <w:pBdr/>
        <w:spacing/>
        <w:rPr/>
      </w:pPr>
      <w:r>
        <w:rPr>
          <w:rStyle w:val="Block4"/>
        </w:rPr>
        <w:t xml:space="preserve">For the Gainesville Regional Airport, the boundary of the airport height notification zone established in these regulations is based on the runway configuration that is planned and documented as such in its approved airport layout plan. </w:t>
      </w:r>
    </w:p>
    <w:p>
      <w:pPr>
        <w:pStyle w:val="Block4"/>
        <w:pBdr/>
        <w:spacing/>
        <w:rPr/>
      </w:pPr>
      <w:r>
        <w:rPr>
          <w:rStyle w:val="Block4"/>
        </w:rPr>
        <w:t xml:space="preserve">The airport height notification zone map shall be adopted by ordinance. When future airport height notification zone maps are prepared, the city shall consider revisions to the boundary of the airport height notification zone and to these regulations. Any such revisions shall not be operative or effective for purposes of these regulations, until adopted by ordinance of the city. </w:t>
      </w:r>
    </w:p>
    <w:p>
      <w:pPr>
        <w:pStyle w:val="Block4"/>
        <w:pBdr/>
        <w:spacing/>
        <w:rPr/>
      </w:pPr>
      <w:r>
        <w:rPr>
          <w:rStyle w:val="Block4"/>
        </w:rPr>
        <w:t xml:space="preserve">In the event of a discrepancy between an airport height notification zone boundary as depicted on the map and as located by application of the definition of said boundary as set forth in these regulations, the boundary as prescribed by the latter shall prevail. </w:t>
      </w:r>
    </w:p>
    <w:p>
      <w:pPr>
        <w:pStyle w:val="List3"/>
        <w:pBdr/>
        <w:spacing/>
        <w:rPr/>
      </w:pPr>
      <w:r>
        <w:rPr/>
        <w:t xml:space="preserve">b.</w:t>
      </w:r>
      <w:r>
        <w:rPr/>
        <w:tab/>
        <w:t xml:space="preserve"/>
      </w:r>
      <w:r>
        <w:rPr>
          <w:i/>
        </w:rPr>
        <w:t xml:space="preserve">Regulations.</w:t>
      </w:r>
    </w:p>
    <w:p>
      <w:pPr>
        <w:pStyle w:val="List4"/>
        <w:pBdr/>
        <w:spacing/>
        <w:rPr/>
      </w:pPr>
      <w:r>
        <w:rPr/>
        <w:t xml:space="preserve">i.</w:t>
      </w:r>
      <w:r>
        <w:rPr/>
        <w:tab/>
        <w:t xml:space="preserve"/>
      </w:r>
      <w:r>
        <w:rPr>
          <w:i/>
        </w:rPr>
        <w:t xml:space="preserve">Airport obstruction permit required.</w:t>
      </w:r>
      <w:r>
        <w:rPr/>
        <w:t xml:space="preserve"> Any person proposing to construct, alter, or allow an airport obstruction within an airport height notification zone or who receives a notice of potential airport obstruction as described in this section shall apply for an airport obstruction permit. </w:t>
      </w:r>
    </w:p>
    <w:p>
      <w:pPr>
        <w:pStyle w:val="List5"/>
        <w:pBdr/>
        <w:spacing/>
        <w:rPr/>
      </w:pPr>
      <w:r>
        <w:rPr/>
        <w:t xml:space="preserve">1)</w:t>
      </w:r>
      <w:r>
        <w:rPr/>
        <w:tab/>
        <w:t xml:space="preserve"/>
      </w:r>
      <w:r>
        <w:rPr>
          <w:i/>
        </w:rPr>
        <w:t xml:space="preserve">Airport hazard.</w:t>
      </w:r>
      <w:r>
        <w:rPr/>
        <w:t xml:space="preserve"> A permit may not be issued if it would allow the establishment or creation of an airport hazard. </w:t>
      </w:r>
    </w:p>
    <w:p>
      <w:pPr>
        <w:pStyle w:val="List5"/>
        <w:pBdr/>
        <w:spacing/>
        <w:rPr/>
      </w:pPr>
      <w:r>
        <w:rPr/>
        <w:t xml:space="preserve">2)</w:t>
      </w:r>
      <w:r>
        <w:rPr/>
        <w:tab/>
        <w:t xml:space="preserve"/>
      </w:r>
      <w:r>
        <w:rPr>
          <w:i/>
        </w:rPr>
        <w:t xml:space="preserve">Nonconforming obstruction.</w:t>
      </w:r>
      <w:r>
        <w:rPr/>
        <w:t xml:space="preserve"> A permit may not be issued if it would permit a nonconforming obstruction to become a greater hazard to air navigation than it was when the applicable airport zoning regulation was adopted that allowed the establishment or creation of the obstruction, or than it is when the application for a permit is made. </w:t>
      </w:r>
    </w:p>
    <w:p>
      <w:pPr>
        <w:pStyle w:val="List4"/>
        <w:pBdr/>
        <w:spacing/>
        <w:rPr/>
      </w:pPr>
      <w:r>
        <w:rPr/>
        <w:t xml:space="preserve">ii.</w:t>
      </w:r>
      <w:r>
        <w:rPr/>
        <w:tab/>
        <w:t xml:space="preserve"/>
      </w:r>
      <w:r>
        <w:rPr>
          <w:i/>
        </w:rPr>
        <w:t xml:space="preserve">Notice of potential airport obstruction.</w:t>
      </w:r>
      <w:r>
        <w:rPr/>
        <w:t xml:space="preserve"> During the city's development review process, the city manager or designee shall issue a notice of potential airport obstruction to all applicants for development that the city manager or designee determines includes a "potential airport obstruction" and such applicants shall apply for an airport obstruction permit. For purposes of this section, development proposals shall be considered a "potential airport obstruction" if it would result in the construction or alteration of a structure or object of natural growth having a height that would exceed: </w:t>
      </w:r>
    </w:p>
    <w:p>
      <w:pPr>
        <w:pStyle w:val="List5"/>
        <w:pBdr/>
        <w:spacing/>
        <w:rPr/>
      </w:pPr>
      <w:r>
        <w:rPr/>
        <w:t xml:space="preserve">1)</w:t>
      </w:r>
      <w:r>
        <w:rPr/>
        <w:tab/>
        <w:t xml:space="preserve"/>
      </w:r>
      <w:r>
        <w:rPr/>
        <w:t xml:space="preserve">An imaginary surface extending outward and upward from the ends and sides of a runway at a slope of one foot vertically for every 100 feet horizontally, for a distance of 20,000 feet, in airport height notification subzone 1; or </w:t>
      </w:r>
    </w:p>
    <w:p>
      <w:pPr>
        <w:pStyle w:val="List5"/>
        <w:pBdr/>
        <w:spacing/>
        <w:rPr/>
      </w:pPr>
      <w:r>
        <w:rPr/>
        <w:t xml:space="preserve">2)</w:t>
      </w:r>
      <w:r>
        <w:rPr/>
        <w:tab/>
        <w:t xml:space="preserve"/>
      </w:r>
      <w:r>
        <w:rPr/>
        <w:t xml:space="preserve">Two hundred feet above ground level in airport height notification subzone 2. </w:t>
      </w:r>
    </w:p>
    <w:p>
      <w:pPr>
        <w:pStyle w:val="List4"/>
        <w:pBdr/>
        <w:spacing/>
        <w:rPr/>
      </w:pPr>
      <w:r>
        <w:rPr/>
        <w:t xml:space="preserve">iii.</w:t>
      </w:r>
      <w:r>
        <w:rPr/>
        <w:tab/>
        <w:t xml:space="preserve"/>
      </w:r>
      <w:r>
        <w:rPr>
          <w:i/>
        </w:rPr>
        <w:t xml:space="preserve">Permit procedures.</w:t>
      </w:r>
    </w:p>
    <w:p>
      <w:pPr>
        <w:pStyle w:val="List5"/>
        <w:pBdr/>
        <w:spacing/>
        <w:rPr/>
      </w:pPr>
      <w:r>
        <w:rPr/>
        <w:t xml:space="preserve">1)</w:t>
      </w:r>
      <w:r>
        <w:rPr/>
        <w:tab/>
        <w:t xml:space="preserve"/>
      </w:r>
      <w:r>
        <w:rPr/>
        <w:t xml:space="preserve">An airport obstruction permit applicant shall submit a completed application, as provided by the city, together with documentation showing both compliance with the federal requirement for notification of proposed construction or alteration and a valid aeronautical study. </w:t>
      </w:r>
    </w:p>
    <w:p>
      <w:pPr>
        <w:pStyle w:val="List5"/>
        <w:pBdr/>
        <w:spacing/>
        <w:rPr/>
      </w:pPr>
      <w:r>
        <w:rPr/>
        <w:t xml:space="preserve">2)</w:t>
      </w:r>
      <w:r>
        <w:rPr/>
        <w:tab/>
        <w:t xml:space="preserve"/>
      </w:r>
      <w:r>
        <w:rPr/>
        <w:t xml:space="preserve">Prior to any such permit request being scheduled for consideration by the city manager or designee, the applicant shall submit a copy of the final written determination, as issued by the Federal Aviation Administration (FAA) based on its review of the applicant's notice of proposed construction or alteration, in accordance with the provisions of 14 CFR Part 77. </w:t>
      </w:r>
    </w:p>
    <w:p>
      <w:pPr>
        <w:pStyle w:val="List5"/>
        <w:pBdr/>
        <w:spacing/>
        <w:rPr/>
      </w:pPr>
      <w:r>
        <w:rPr/>
        <w:t xml:space="preserve">3)</w:t>
      </w:r>
      <w:r>
        <w:rPr/>
        <w:tab/>
        <w:t xml:space="preserve"/>
      </w:r>
      <w:r>
        <w:rPr/>
        <w:t xml:space="preserve">Upon receipt of a complete application, the city shall provide a copy of the application to the Florida Department of Transportation's aviation office by certified mail, return receipt requested. </w:t>
      </w:r>
    </w:p>
    <w:p>
      <w:pPr>
        <w:pStyle w:val="List4"/>
        <w:pBdr/>
        <w:spacing/>
        <w:rPr/>
      </w:pPr>
      <w:r>
        <w:rPr/>
        <w:t xml:space="preserve">iv.</w:t>
      </w:r>
      <w:r>
        <w:rPr/>
        <w:tab/>
        <w:t xml:space="preserve"/>
      </w:r>
      <w:r>
        <w:rPr>
          <w:i/>
        </w:rPr>
        <w:t xml:space="preserve">Permit criteria.</w:t>
      </w:r>
    </w:p>
    <w:p>
      <w:pPr>
        <w:pStyle w:val="List5"/>
        <w:pBdr/>
        <w:spacing/>
        <w:rPr/>
      </w:pPr>
      <w:r>
        <w:rPr/>
        <w:t xml:space="preserve">1)</w:t>
      </w:r>
      <w:r>
        <w:rPr/>
        <w:tab/>
        <w:t xml:space="preserve"/>
      </w:r>
      <w:r>
        <w:rPr>
          <w:i/>
        </w:rPr>
        <w:t xml:space="preserve">No airport obstruction.</w:t>
      </w:r>
      <w:r>
        <w:rPr/>
        <w:t xml:space="preserve"> If the FAA has reviewed a proposed development and determined it would not exceed any federal obstruction standard contained in 14 CFR Part 77, the city manager or designee shall grant an airport obstruction permit for the proposed development. </w:t>
      </w:r>
    </w:p>
    <w:p>
      <w:pPr>
        <w:pStyle w:val="List5"/>
        <w:pBdr/>
        <w:spacing/>
        <w:rPr/>
      </w:pPr>
      <w:r>
        <w:rPr/>
        <w:t xml:space="preserve">2)</w:t>
      </w:r>
      <w:r>
        <w:rPr/>
        <w:tab/>
        <w:t xml:space="preserve"/>
      </w:r>
      <w:r>
        <w:rPr>
          <w:i/>
        </w:rPr>
        <w:t xml:space="preserve">Airport obstruction is an airport hazard.</w:t>
      </w:r>
      <w:r>
        <w:rPr/>
        <w:t xml:space="preserve"> If the FAA has reviewed a proposed development and determined that it includes an airport obstruction that constitutes an airport hazard, then no airport obstruction permit shall be granted by the city manager or designee. </w:t>
      </w:r>
    </w:p>
    <w:p>
      <w:pPr>
        <w:pStyle w:val="List5"/>
        <w:pBdr/>
        <w:spacing/>
        <w:rPr/>
      </w:pPr>
      <w:r>
        <w:rPr/>
        <w:t xml:space="preserve">3)</w:t>
      </w:r>
      <w:r>
        <w:rPr/>
        <w:tab/>
        <w:t xml:space="preserve"/>
      </w:r>
      <w:r>
        <w:rPr>
          <w:i/>
        </w:rPr>
        <w:t xml:space="preserve">Airport obstruction is not an airport hazard.</w:t>
      </w:r>
      <w:r>
        <w:rPr/>
        <w:t xml:space="preserve"> If the FAA has reviewed a proposed land development and determined that it includes an airport obstruction that is not an airport hazard, then the city manager or designee shall not grant a permit based solely on such FAA determination but shall grant or deny an airport obstruction permit after considering the following criteria and in accordance with F.S. § 333.07: </w:t>
      </w:r>
    </w:p>
    <w:p>
      <w:pPr>
        <w:pStyle w:val="List6"/>
        <w:pBdr/>
        <w:spacing/>
        <w:rPr/>
      </w:pPr>
      <w:r>
        <w:rPr/>
        <w:t xml:space="preserve">(a)</w:t>
      </w:r>
      <w:r>
        <w:rPr/>
        <w:tab/>
        <w:t xml:space="preserve"/>
      </w:r>
      <w:r>
        <w:rPr/>
        <w:t xml:space="preserve">The safety of persons on the ground and in the air. </w:t>
      </w:r>
    </w:p>
    <w:p>
      <w:pPr>
        <w:pStyle w:val="List6"/>
        <w:pBdr/>
        <w:spacing/>
        <w:rPr/>
      </w:pPr>
      <w:r>
        <w:rPr/>
        <w:t xml:space="preserve">(b)</w:t>
      </w:r>
      <w:r>
        <w:rPr/>
        <w:tab/>
        <w:t xml:space="preserve"/>
      </w:r>
      <w:r>
        <w:rPr/>
        <w:t xml:space="preserve">The safe and efficient use of navigable airspace. </w:t>
      </w:r>
    </w:p>
    <w:p>
      <w:pPr>
        <w:pStyle w:val="List6"/>
        <w:pBdr/>
        <w:spacing/>
        <w:rPr/>
      </w:pPr>
      <w:r>
        <w:rPr/>
        <w:t xml:space="preserve">(c)</w:t>
      </w:r>
      <w:r>
        <w:rPr/>
        <w:tab/>
        <w:t xml:space="preserve"/>
      </w:r>
      <w:r>
        <w:rPr/>
        <w:t xml:space="preserve">The nature of the terrain and height of existing structures. </w:t>
      </w:r>
    </w:p>
    <w:p>
      <w:pPr>
        <w:pStyle w:val="List6"/>
        <w:pBdr/>
        <w:spacing/>
        <w:rPr/>
      </w:pPr>
      <w:r>
        <w:rPr/>
        <w:t xml:space="preserve">(d)</w:t>
      </w:r>
      <w:r>
        <w:rPr/>
        <w:tab/>
        <w:t xml:space="preserve"/>
      </w:r>
      <w:r>
        <w:rPr/>
        <w:t xml:space="preserve">The effect of the construction or alteration of an obstruction on the state licensing standards for a public-use airport contained in F.S. Ch. 330, and rules adopted thereunder. </w:t>
      </w:r>
    </w:p>
    <w:p>
      <w:pPr>
        <w:pStyle w:val="List6"/>
        <w:pBdr/>
        <w:spacing/>
        <w:rPr/>
      </w:pPr>
      <w:r>
        <w:rPr/>
        <w:t xml:space="preserve">(e)</w:t>
      </w:r>
      <w:r>
        <w:rPr/>
        <w:tab/>
        <w:t xml:space="preserve"/>
      </w:r>
      <w:r>
        <w:rPr/>
        <w:t xml:space="preserve">The character of existing and planned flight operations and development at public use airports within the city. </w:t>
      </w:r>
    </w:p>
    <w:p>
      <w:pPr>
        <w:pStyle w:val="List6"/>
        <w:pBdr/>
        <w:spacing/>
        <w:rPr/>
      </w:pPr>
      <w:r>
        <w:rPr/>
        <w:t xml:space="preserve">(f)</w:t>
      </w:r>
      <w:r>
        <w:rPr/>
        <w:tab/>
        <w:t xml:space="preserve"/>
      </w:r>
      <w:r>
        <w:rPr/>
        <w:t xml:space="preserve">Federal airways, visual flight rules, flyways and corridors, and instrument approaches as designated by the Federal Aviation Administration. </w:t>
      </w:r>
    </w:p>
    <w:p>
      <w:pPr>
        <w:pStyle w:val="List6"/>
        <w:pBdr/>
        <w:spacing/>
        <w:rPr/>
      </w:pPr>
      <w:r>
        <w:rPr/>
        <w:t xml:space="preserve">(g)</w:t>
      </w:r>
      <w:r>
        <w:rPr/>
        <w:tab/>
        <w:t xml:space="preserve"/>
      </w:r>
      <w:r>
        <w:rPr/>
        <w:t xml:space="preserve">The effect of the construction or alteration of an obstruction on the minimum descent altitude or the decision height at the affected airport. </w:t>
      </w:r>
    </w:p>
    <w:p>
      <w:pPr>
        <w:pStyle w:val="List6"/>
        <w:pBdr/>
        <w:spacing/>
        <w:rPr/>
      </w:pPr>
      <w:r>
        <w:rPr/>
        <w:t xml:space="preserve">(h)</w:t>
      </w:r>
      <w:r>
        <w:rPr/>
        <w:tab/>
        <w:t xml:space="preserve"/>
      </w:r>
      <w:r>
        <w:rPr/>
        <w:t xml:space="preserve">The cumulative effects on navigable airspace of all existing obstructions and all known proposed obstructions in the area. </w:t>
      </w:r>
    </w:p>
    <w:p>
      <w:pPr>
        <w:pStyle w:val="List6"/>
        <w:pBdr/>
        <w:spacing/>
        <w:rPr/>
      </w:pPr>
      <w:r>
        <w:rPr/>
        <w:t xml:space="preserve">(i)</w:t>
      </w:r>
      <w:r>
        <w:rPr/>
        <w:tab/>
        <w:t xml:space="preserve"/>
      </w:r>
      <w:r>
        <w:rPr/>
        <w:t xml:space="preserve">Any comments received from the Florida Department of Transportation. </w:t>
      </w:r>
    </w:p>
    <w:p>
      <w:pPr>
        <w:pStyle w:val="List5"/>
        <w:pBdr/>
        <w:spacing/>
        <w:rPr/>
      </w:pPr>
      <w:r>
        <w:rPr/>
        <w:t xml:space="preserve">4)</w:t>
      </w:r>
      <w:r>
        <w:rPr/>
        <w:tab/>
        <w:t xml:space="preserve"/>
      </w:r>
      <w:r>
        <w:rPr>
          <w:i/>
        </w:rPr>
        <w:t xml:space="preserve">Permit conditions.</w:t>
      </w:r>
      <w:r>
        <w:rPr/>
        <w:t xml:space="preserve"> Any permit granted under this section shall include conditions that require the owner of the obstruction to install, operate, and maintain, at the owner's expense, marking, lighting and/or flagging as required by F.S. Ch. 333, Chapter 14-60, Florida Administrative Code, or by the FAA in its written determination. No airport obstruction permit shall be issued after the expiration date indicated on the FAA's written determination. Each airport obstruction permit issued shall specify a reasonable expiration date as a condition. </w:t>
      </w:r>
    </w:p>
    <w:p>
      <w:pPr>
        <w:pStyle w:val="List2"/>
        <w:pBdr/>
        <w:spacing/>
        <w:rPr/>
      </w:pPr>
      <w:r>
        <w:rPr/>
        <w:t xml:space="preserve">2.</w:t>
      </w:r>
      <w:r>
        <w:rPr/>
        <w:tab/>
        <w:t xml:space="preserve"/>
      </w:r>
      <w:r>
        <w:rPr>
          <w:i/>
        </w:rPr>
        <w:t xml:space="preserve">Airport runway protection zone.</w:t>
      </w:r>
    </w:p>
    <w:p>
      <w:pPr>
        <w:pStyle w:val="List3"/>
        <w:pBdr/>
        <w:spacing/>
        <w:rPr/>
      </w:pPr>
      <w:r>
        <w:rPr/>
        <w:t xml:space="preserve">a.</w:t>
      </w:r>
      <w:r>
        <w:rPr/>
        <w:tab/>
        <w:t xml:space="preserve"/>
      </w:r>
      <w:r>
        <w:rPr>
          <w:i/>
        </w:rPr>
        <w:t xml:space="preserve">Establishment.</w:t>
      </w:r>
      <w:r>
        <w:rPr/>
        <w:t xml:space="preserve"> There is hereby established the airport runway protection zone as an airport zone of influence. The airport runway protection zone is established to regulate the uses of land lying in specified areas above which aircraft shall routinely operate at low altitudes and climb from or descend to the runways of the Gainesville Regional Airport. Within the airport runway protection zone, certain land uses are restricted or prohibited due to land use characteristics which could result in further death, injury, and property damage in the event of an aircraft accident, as such areas are more likely, statistically, to be exposed to accidents involving aircraft climbing from, or descending to, the runway at low altitudes. </w:t>
      </w:r>
    </w:p>
    <w:p>
      <w:pPr>
        <w:pStyle w:val="Block4"/>
        <w:pBdr/>
        <w:spacing/>
        <w:rPr/>
      </w:pPr>
      <w:r>
        <w:rPr>
          <w:rStyle w:val="Block4"/>
        </w:rPr>
        <w:t xml:space="preserve">The airport runway protection zone includes the area over which aircraft routinely operate at altitudes of 50 feet or less above the runway end elevation, and is defined as follows: that portion of the approach surface, as defined by 14 CFR Part 77.25, that extends outward from, and perpendicular to, its common boundary with the primary surface, as defined in 14 CFR Part 77.25, for a horizontal distance of: 1) 1,000 feet for utility/visual runways, 2) 1,700 feet for nonprecision instrument/other-than-utility runways, and 3) 2,500 feet for precision instrument runways. </w:t>
      </w:r>
    </w:p>
    <w:p>
      <w:pPr>
        <w:pStyle w:val="Block4"/>
        <w:pBdr/>
        <w:spacing/>
        <w:rPr/>
      </w:pPr>
      <w:r>
        <w:rPr>
          <w:rStyle w:val="Block4"/>
        </w:rPr>
        <w:t xml:space="preserve">The airport runway protection zone map shall be adopted by ordinance. in the event a discrepancy arises between an airport runway protection zone boundary as depicted on the map and an airport runway protection zone boundary located by application of the definition of said boundary as set forth in these regulations, the boundary as prescribed by the latter shall prevail. </w:t>
      </w:r>
    </w:p>
    <w:p>
      <w:pPr>
        <w:pStyle w:val="List3"/>
        <w:pBdr/>
        <w:spacing/>
        <w:rPr/>
      </w:pPr>
      <w:r>
        <w:rPr/>
        <w:t xml:space="preserve">b.</w:t>
      </w:r>
      <w:r>
        <w:rPr/>
        <w:tab/>
        <w:t xml:space="preserve"/>
      </w:r>
      <w:r>
        <w:rPr>
          <w:i/>
        </w:rPr>
        <w:t xml:space="preserve">Regulations.</w:t>
      </w:r>
      <w:r>
        <w:rPr/>
        <w:t xml:space="preserve"> The following types of land uses shall be prohibited within the established airport runway protection zone: </w:t>
      </w:r>
    </w:p>
    <w:p>
      <w:pPr>
        <w:pStyle w:val="List4"/>
        <w:pBdr/>
        <w:spacing/>
        <w:rPr/>
      </w:pPr>
      <w:r>
        <w:rPr/>
        <w:t xml:space="preserve">i.</w:t>
      </w:r>
      <w:r>
        <w:rPr/>
        <w:tab/>
        <w:t xml:space="preserve"/>
      </w:r>
      <w:r>
        <w:rPr/>
        <w:t xml:space="preserve">Educational facilities (including all types of schools, pre-schools, and child-care facilities). </w:t>
      </w:r>
    </w:p>
    <w:p>
      <w:pPr>
        <w:pStyle w:val="List4"/>
        <w:pBdr/>
        <w:spacing/>
        <w:rPr/>
      </w:pPr>
      <w:r>
        <w:rPr/>
        <w:t xml:space="preserve">ii.</w:t>
      </w:r>
      <w:r>
        <w:rPr/>
        <w:tab/>
        <w:t xml:space="preserve"/>
      </w:r>
      <w:r>
        <w:rPr/>
        <w:t xml:space="preserve">Hospitals, medical, and health-related facilities. </w:t>
      </w:r>
    </w:p>
    <w:p>
      <w:pPr>
        <w:pStyle w:val="List4"/>
        <w:pBdr/>
        <w:spacing/>
        <w:rPr/>
      </w:pPr>
      <w:r>
        <w:rPr/>
        <w:t xml:space="preserve">iii.</w:t>
      </w:r>
      <w:r>
        <w:rPr/>
        <w:tab/>
        <w:t xml:space="preserve"/>
      </w:r>
      <w:r>
        <w:rPr/>
        <w:t xml:space="preserve">Places of religious assembly. </w:t>
      </w:r>
    </w:p>
    <w:p>
      <w:pPr>
        <w:pStyle w:val="List4"/>
        <w:pBdr/>
        <w:spacing/>
        <w:rPr/>
      </w:pPr>
      <w:r>
        <w:rPr/>
        <w:t xml:space="preserve">iv.</w:t>
      </w:r>
      <w:r>
        <w:rPr/>
        <w:tab/>
        <w:t xml:space="preserve"/>
      </w:r>
      <w:r>
        <w:rPr/>
        <w:t xml:space="preserve">Hotels and motels (including transient lodging, recreational vehicle, and mobile home parks). </w:t>
      </w:r>
    </w:p>
    <w:p>
      <w:pPr>
        <w:pStyle w:val="List4"/>
        <w:pBdr/>
        <w:spacing/>
        <w:rPr/>
      </w:pPr>
      <w:r>
        <w:rPr/>
        <w:t xml:space="preserve">v.</w:t>
      </w:r>
      <w:r>
        <w:rPr/>
        <w:tab/>
        <w:t xml:space="preserve"/>
      </w:r>
      <w:r>
        <w:rPr/>
        <w:t xml:space="preserve">Other similar land uses wherein or whereabouts persons are assembled. </w:t>
      </w:r>
    </w:p>
    <w:p>
      <w:pPr>
        <w:pStyle w:val="Block4"/>
        <w:pBdr/>
        <w:spacing/>
        <w:rPr/>
      </w:pPr>
      <w:r>
        <w:rPr>
          <w:rStyle w:val="Block4"/>
        </w:rPr>
        <w:t xml:space="preserve">Any use that is not prohibited in an airport runway protection zone, or otherwise deemed by the FAA as incompatible or a danger to persons on the ground, is allowable within such zone, subject to compliance with applicable airport noise and height notification zone and zoning district regulations. </w:t>
      </w:r>
    </w:p>
    <w:p>
      <w:pPr>
        <w:pStyle w:val="List2"/>
        <w:pBdr/>
        <w:spacing/>
        <w:rPr/>
      </w:pPr>
      <w:r>
        <w:rPr/>
        <w:t xml:space="preserve">3.</w:t>
      </w:r>
      <w:r>
        <w:rPr/>
        <w:tab/>
        <w:t xml:space="preserve"/>
      </w:r>
      <w:r>
        <w:rPr>
          <w:i/>
        </w:rPr>
        <w:t xml:space="preserve">Airport noise zone.</w:t>
      </w:r>
    </w:p>
    <w:p>
      <w:pPr>
        <w:pStyle w:val="List3"/>
        <w:pBdr/>
        <w:spacing/>
        <w:rPr/>
      </w:pPr>
      <w:r>
        <w:rPr/>
        <w:t xml:space="preserve">a.</w:t>
      </w:r>
      <w:r>
        <w:rPr/>
        <w:tab/>
        <w:t xml:space="preserve"/>
      </w:r>
      <w:r>
        <w:rPr>
          <w:i/>
        </w:rPr>
        <w:t xml:space="preserve">Establishment.</w:t>
      </w:r>
      <w:r>
        <w:rPr/>
        <w:t xml:space="preserve"> There is hereby established the airport noise zone as an airport zone of influence. The airport noise zone is established around the Gainesville Regional Airport to regulate land uses sensitive to sound levels generated by the routine operation of the airport. Within the airport noise zone, land use restrictions and special construction standards are established to minimize impacts of airport-generated noise. The airport noise zone consists of three subzones, defined as follows: </w:t>
      </w:r>
    </w:p>
    <w:p>
      <w:pPr>
        <w:pStyle w:val="List4"/>
        <w:pBdr/>
        <w:spacing/>
        <w:rPr/>
      </w:pPr>
      <w:r>
        <w:rPr/>
        <w:t xml:space="preserve">i.</w:t>
      </w:r>
      <w:r>
        <w:rPr/>
        <w:tab/>
        <w:t xml:space="preserve"/>
      </w:r>
      <w:r>
        <w:rPr>
          <w:i/>
        </w:rPr>
        <w:t xml:space="preserve">Airport noise subzone A:</w:t>
      </w:r>
      <w:r>
        <w:rPr/>
        <w:t xml:space="preserve"> The area commencing at the airport reference point and extending outward therefrom to that boundary which approximates a day night average sound level of 65 dB DNL. </w:t>
      </w:r>
    </w:p>
    <w:p>
      <w:pPr>
        <w:pStyle w:val="List4"/>
        <w:pBdr/>
        <w:spacing/>
        <w:rPr/>
      </w:pPr>
      <w:r>
        <w:rPr/>
        <w:t xml:space="preserve">ii.</w:t>
      </w:r>
      <w:r>
        <w:rPr/>
        <w:tab/>
        <w:t xml:space="preserve"/>
      </w:r>
      <w:r>
        <w:rPr>
          <w:i/>
        </w:rPr>
        <w:t xml:space="preserve">Airport noise subzone B:</w:t>
      </w:r>
      <w:r>
        <w:rPr/>
        <w:t xml:space="preserve"> The area commencing at the airport reference point and extending outward therefrom to that boundary which approximates a day night average sound level of 60 dB DNL, excluding subzone A. </w:t>
      </w:r>
    </w:p>
    <w:p>
      <w:pPr>
        <w:pStyle w:val="List4"/>
        <w:pBdr/>
        <w:spacing/>
        <w:rPr/>
      </w:pPr>
      <w:r>
        <w:rPr/>
        <w:t xml:space="preserve">iii.</w:t>
      </w:r>
      <w:r>
        <w:rPr/>
        <w:tab/>
        <w:t xml:space="preserve"/>
      </w:r>
      <w:r>
        <w:rPr>
          <w:i/>
        </w:rPr>
        <w:t xml:space="preserve">Airport noise subzone C:</w:t>
      </w:r>
      <w:r>
        <w:rPr/>
        <w:t xml:space="preserve"> The area commencing at the airport reference point and extending outward therefrom to that boundary which approximates a day night average sound level of 55 dB DNL, excluding subzones A and B. </w:t>
      </w:r>
    </w:p>
    <w:p>
      <w:pPr>
        <w:pStyle w:val="Block4"/>
        <w:pBdr/>
        <w:spacing/>
        <w:rPr/>
      </w:pPr>
      <w:r>
        <w:rPr>
          <w:rStyle w:val="Block4"/>
        </w:rPr>
        <w:t xml:space="preserve">For the Gainesville Regional Airport, the boundary of the airport noise zone established in these regulations is based on the forecast of day night average sound level noise contours documented in the 2012 Noise Exposure Map prepared for the Gainesville Regional Airport by RS&amp;H and determined compliant by the FAA on April 20, 2009. </w:t>
      </w:r>
    </w:p>
    <w:p>
      <w:pPr>
        <w:pStyle w:val="Block4"/>
        <w:pBdr/>
        <w:spacing/>
        <w:rPr/>
      </w:pPr>
      <w:r>
        <w:rPr>
          <w:rStyle w:val="Block4"/>
        </w:rPr>
        <w:t xml:space="preserve">The airport noise zone map shall be adopted by ordinance. When future noise exposure maps are prepared and determined compliant by the FAA, the city shall consider revisions to the boundary of the airport noise zones and to these regulations. Any such revisions shall not be operative or effective for purposes of these regulations, until adopted by ordinance of the city. </w:t>
      </w:r>
    </w:p>
    <w:p>
      <w:pPr>
        <w:pStyle w:val="List3"/>
        <w:pBdr/>
        <w:spacing/>
        <w:rPr/>
      </w:pPr>
      <w:r>
        <w:rPr/>
        <w:t xml:space="preserve">b.</w:t>
      </w:r>
      <w:r>
        <w:rPr/>
        <w:tab/>
        <w:t xml:space="preserve"/>
      </w:r>
      <w:r>
        <w:rPr>
          <w:i/>
        </w:rPr>
        <w:t xml:space="preserve">Regulations.</w:t>
      </w:r>
      <w:r>
        <w:rPr/>
        <w:t xml:space="preserve"> The provisions of this section shall apply to the construction, expansion, alteration, moving, repair, replacement, use, and changes of use or occupancy of any occupied structure located within any airport noise zone defined by these regulations and to any structure that is moved into or within any airport noise zone, and those proposed to be constructed within any airport noise zone. </w:t>
      </w:r>
    </w:p>
    <w:p>
      <w:pPr>
        <w:pStyle w:val="List4"/>
        <w:pBdr/>
        <w:spacing/>
        <w:rPr/>
      </w:pPr>
      <w:r>
        <w:rPr/>
        <w:t xml:space="preserve">i.</w:t>
      </w:r>
      <w:r>
        <w:rPr/>
        <w:tab/>
        <w:t xml:space="preserve"/>
      </w:r>
      <w:r>
        <w:rPr>
          <w:i/>
        </w:rPr>
        <w:t xml:space="preserve">Existing structures.</w:t>
      </w:r>
      <w:r>
        <w:rPr/>
        <w:t xml:space="preserve"> Structures located within any airport noise zone at the time of the adoption of these regulations to which additions, expansions, alterations, repairs, replacement, and changes of use or occupancy are made shall comply with the requirements of these regulations, except for structures for which the cost of such additions, expansions, alterations, or repairs made within any five-year period does not exceed 50 percent of the value of such structures. </w:t>
      </w:r>
    </w:p>
    <w:p>
      <w:pPr>
        <w:pStyle w:val="List4"/>
        <w:pBdr/>
        <w:spacing/>
        <w:rPr/>
      </w:pPr>
      <w:r>
        <w:rPr/>
        <w:t xml:space="preserve">ii.</w:t>
      </w:r>
      <w:r>
        <w:rPr/>
        <w:tab/>
        <w:t xml:space="preserve"/>
      </w:r>
      <w:r>
        <w:rPr>
          <w:i/>
        </w:rPr>
        <w:t xml:space="preserve">Moved structures.</w:t>
      </w:r>
      <w:r>
        <w:rPr/>
        <w:t xml:space="preserve"> Structures moved into or within any airport noise zone defined by these regulations shall comply with requirements of these regulations before permanent occupancy is permitted. </w:t>
      </w:r>
    </w:p>
    <w:p>
      <w:pPr>
        <w:pStyle w:val="List4"/>
        <w:pBdr/>
        <w:spacing/>
        <w:rPr/>
      </w:pPr>
      <w:r>
        <w:rPr/>
        <w:t xml:space="preserve">iii.</w:t>
      </w:r>
      <w:r>
        <w:rPr/>
        <w:tab/>
        <w:t xml:space="preserve"/>
      </w:r>
      <w:r>
        <w:rPr>
          <w:i/>
        </w:rPr>
        <w:t xml:space="preserve">New structures.</w:t>
      </w:r>
      <w:r>
        <w:rPr/>
        <w:t xml:space="preserve"> New structures proposed within any airport noise zone defined by these regulations shall comply with the requirements of these regulations before permanent occupancy is permitted. </w:t>
      </w:r>
    </w:p>
    <w:p>
      <w:pPr>
        <w:pStyle w:val="List4"/>
        <w:pBdr/>
        <w:spacing/>
        <w:rPr/>
      </w:pPr>
      <w:r>
        <w:rPr/>
        <w:t xml:space="preserve">iv.</w:t>
      </w:r>
      <w:r>
        <w:rPr/>
        <w:tab/>
        <w:t xml:space="preserve"/>
      </w:r>
      <w:r>
        <w:rPr>
          <w:i/>
        </w:rPr>
        <w:t xml:space="preserve">Avigation easements.</w:t>
      </w:r>
      <w:r>
        <w:rPr/>
        <w:t xml:space="preserve"> Property owners required or choosing to provide an avigation easement shall grant said easement to the City of Gainesville and to the Gainesville-Alachua County Regional Airport Authority, and to their respective successors and/or assigns. The easement shall be in the form provided by the city attorney and airport authority and shall be executed by the property owner and recorded by the property owner in the Public Records of Alachua County, prior to the earliest occurrence of the following: 1) release of a development site plan; 2) recording of a lot split, minor subdivision, or final plat; or 3) issuance of a building permit, as applicable. The property owner shall provide a copy of the recorded easement to the city and to the airport authority. </w:t>
      </w:r>
    </w:p>
    <w:p>
      <w:pPr>
        <w:pStyle w:val="List4"/>
        <w:pBdr/>
        <w:spacing/>
        <w:rPr/>
      </w:pPr>
      <w:r>
        <w:rPr/>
        <w:t xml:space="preserve">v.</w:t>
      </w:r>
      <w:r>
        <w:rPr/>
        <w:tab/>
        <w:t xml:space="preserve"/>
      </w:r>
      <w:r>
        <w:rPr>
          <w:i/>
        </w:rPr>
        <w:t xml:space="preserve">Regulated uses within the airport noise zone.</w:t>
      </w:r>
      <w:r>
        <w:rPr/>
        <w:t xml:space="preserve"> Uses that are not specified in the following table may be allowed in the airport noise zone if permitted by the underlying zoning and other applicable land development regulations, provided all development shall provide a minimum of 25 dB of exterior-to-interior noise level reduction and the property owner shall provide the city and the Gainesville Regional Airport with a permanent avigation easement in accordance with this section. </w:t>
      </w:r>
    </w:p>
    <w:p>
      <w:pPr>
        <w:pStyle w:val="Block1"/>
        <w:pBdr/>
        <w:spacing/>
        <w:rPr/>
      </w:pPr>
      <w:r>
        <w:rPr>
          <w:b/>
        </w:rPr>
        <w:t xml:space="preserve">Table V-11: Airport Noise Zone Land Use Regulation.</w:t>
      </w:r>
    </w:p>
    <w:tbl>
      <w:tblPr>
        <w:tblStyle w:val="Table1_3e2c3039-a281-4584-9ff1-1b98a28ffdf6"/>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4789"/>
        <w:gridCol w:w="1596"/>
        <w:gridCol w:w="1595"/>
        <w:gridCol w:w="1596"/>
      </w:tblGrid>
      <w:tr>
        <w:trPr/>
        <w:tc>
          <w:tcPr>
            <w:tcW w:type="pct" w:w="2500"/>
            <w:tcBorders/>
            <w:shd w:fill="C0C0C0" w:color="auto" w:val="clear"/>
          </w:tcPr>
          <w:p>
            <w:pPr>
              <w:pBdr/>
              <w:spacing/>
              <w:jc w:val="left"/>
              <w:rPr/>
            </w:pPr>
            <w:r>
              <w:rPr>
                <w:b/>
                <w:sz w:val="22"/>
              </w:rPr>
              <w:t xml:space="preserve">Subzones</w:t>
            </w:r>
          </w:p>
        </w:tc>
        <w:tc>
          <w:tcPr>
            <w:tcW w:type="pct" w:w="833"/>
            <w:tcBorders/>
            <w:shd w:fill="C0C0C0" w:color="auto" w:val="clear"/>
          </w:tcPr>
          <w:p>
            <w:pPr>
              <w:pBdr/>
              <w:spacing/>
              <w:jc w:val="left"/>
              <w:rPr/>
            </w:pPr>
            <w:r>
              <w:rPr>
                <w:b/>
                <w:sz w:val="22"/>
              </w:rPr>
              <w:t xml:space="preserve">A</w:t>
            </w:r>
            <w:r>
              <w:rPr>
                <w:sz w:val="22"/>
              </w:rPr>
              <w:br/>
            </w:r>
            <w:r>
              <w:rPr>
                <w:b/>
                <w:sz w:val="22"/>
              </w:rPr>
              <w:t xml:space="preserve">65 dB</w:t>
            </w:r>
            <w:r>
              <w:rPr>
                <w:sz w:val="22"/>
              </w:rPr>
              <w:br/>
            </w:r>
            <w:r>
              <w:rPr>
                <w:b/>
                <w:sz w:val="22"/>
              </w:rPr>
              <w:t xml:space="preserve">DNL</w:t>
            </w:r>
          </w:p>
        </w:tc>
        <w:tc>
          <w:tcPr>
            <w:tcW w:type="pct" w:w="833"/>
            <w:tcBorders/>
            <w:shd w:fill="C0C0C0" w:color="auto" w:val="clear"/>
          </w:tcPr>
          <w:p>
            <w:pPr>
              <w:pBdr/>
              <w:spacing/>
              <w:jc w:val="left"/>
              <w:rPr/>
            </w:pPr>
            <w:r>
              <w:rPr>
                <w:b/>
                <w:sz w:val="22"/>
              </w:rPr>
              <w:t xml:space="preserve">B</w:t>
            </w:r>
            <w:r>
              <w:rPr>
                <w:sz w:val="22"/>
              </w:rPr>
              <w:br/>
            </w:r>
            <w:r>
              <w:rPr>
                <w:b/>
                <w:sz w:val="22"/>
              </w:rPr>
              <w:t xml:space="preserve">65-60 dB</w:t>
            </w:r>
            <w:r>
              <w:rPr>
                <w:sz w:val="22"/>
              </w:rPr>
              <w:br/>
            </w:r>
            <w:r>
              <w:rPr>
                <w:b/>
                <w:sz w:val="22"/>
              </w:rPr>
              <w:t xml:space="preserve">DNL</w:t>
            </w:r>
          </w:p>
        </w:tc>
        <w:tc>
          <w:tcPr>
            <w:tcW w:type="pct" w:w="833"/>
            <w:tcBorders/>
            <w:shd w:fill="C0C0C0" w:color="auto" w:val="clear"/>
          </w:tcPr>
          <w:p>
            <w:pPr>
              <w:pBdr/>
              <w:spacing/>
              <w:jc w:val="left"/>
              <w:rPr/>
            </w:pPr>
            <w:r>
              <w:rPr>
                <w:b/>
                <w:sz w:val="22"/>
              </w:rPr>
              <w:t xml:space="preserve">C</w:t>
            </w:r>
            <w:r>
              <w:rPr>
                <w:sz w:val="22"/>
              </w:rPr>
              <w:br/>
            </w:r>
            <w:r>
              <w:rPr>
                <w:b/>
                <w:sz w:val="22"/>
              </w:rPr>
              <w:t xml:space="preserve">60-55 dB</w:t>
            </w:r>
            <w:r>
              <w:rPr>
                <w:sz w:val="22"/>
              </w:rPr>
              <w:br/>
            </w:r>
            <w:r>
              <w:rPr>
                <w:b/>
                <w:sz w:val="22"/>
              </w:rPr>
              <w:t xml:space="preserve">DNL</w:t>
            </w:r>
          </w:p>
        </w:tc>
      </w:tr>
      <w:tr>
        <w:trPr/>
        <w:tc>
          <w:tcPr>
            <w:tcW w:type="pct" w:w="2500"/>
            <w:tcBorders/>
          </w:tcPr>
          <w:p>
            <w:pPr>
              <w:pBdr/>
              <w:spacing/>
              <w:jc w:val="left"/>
              <w:rPr/>
            </w:pPr>
            <w:r>
              <w:rPr>
                <w:sz w:val="22"/>
              </w:rPr>
              <w:t xml:space="preserve">Dwelling, intended for residential occupancy (excluding hotels, motels, and similar short-term transient occupancies) </w:t>
            </w:r>
          </w:p>
        </w:tc>
        <w:tc>
          <w:tcPr>
            <w:tcW w:type="pct" w:w="833"/>
            <w:tcBorders/>
          </w:tcPr>
          <w:p>
            <w:pPr>
              <w:pBdr/>
              <w:spacing/>
              <w:jc w:val="left"/>
              <w:rPr/>
            </w:pPr>
            <w:r>
              <w:rPr>
                <w:sz w:val="22"/>
              </w:rPr>
              <w:t xml:space="preserve">Prohibited </w:t>
            </w:r>
          </w:p>
        </w:tc>
        <w:tc>
          <w:tcPr>
            <w:tcW w:type="pct" w:w="833"/>
            <w:tcBorders/>
          </w:tcPr>
          <w:p>
            <w:pPr>
              <w:pBdr/>
              <w:spacing/>
              <w:jc w:val="left"/>
              <w:rPr/>
            </w:pPr>
            <w:r>
              <w:rPr>
                <w:sz w:val="22"/>
              </w:rPr>
              <w:t xml:space="preserve">Restricted (1) </w:t>
            </w:r>
          </w:p>
        </w:tc>
        <w:tc>
          <w:tcPr>
            <w:tcW w:type="pct" w:w="833"/>
            <w:tcBorders/>
          </w:tcPr>
          <w:p>
            <w:pPr>
              <w:pBdr/>
              <w:spacing/>
              <w:jc w:val="left"/>
              <w:rPr/>
            </w:pPr>
            <w:r>
              <w:rPr>
                <w:sz w:val="22"/>
              </w:rPr>
              <w:t xml:space="preserve">Permitted (2) </w:t>
            </w:r>
          </w:p>
        </w:tc>
      </w:tr>
      <w:tr>
        <w:trPr/>
        <w:tc>
          <w:tcPr>
            <w:tcW w:type="pct" w:w="2500"/>
            <w:tcBorders/>
          </w:tcPr>
          <w:p>
            <w:pPr>
              <w:pBdr/>
              <w:spacing/>
              <w:jc w:val="left"/>
              <w:rPr/>
            </w:pPr>
            <w:r>
              <w:rPr>
                <w:sz w:val="22"/>
              </w:rPr>
              <w:t xml:space="preserve">Places of religious assembly, auditoriums, concert halls, libraries and similar assembly uses (primarily indoor uses) </w:t>
            </w:r>
          </w:p>
        </w:tc>
        <w:tc>
          <w:tcPr>
            <w:tcW w:type="pct" w:w="833"/>
            <w:tcBorders/>
          </w:tcPr>
          <w:p>
            <w:pPr>
              <w:pBdr/>
              <w:spacing/>
              <w:jc w:val="left"/>
              <w:rPr/>
            </w:pPr>
            <w:r>
              <w:rPr>
                <w:sz w:val="22"/>
              </w:rPr>
              <w:t xml:space="preserve">Prohibited </w:t>
            </w:r>
          </w:p>
        </w:tc>
        <w:tc>
          <w:tcPr>
            <w:tcW w:type="pct" w:w="833"/>
            <w:tcBorders/>
          </w:tcPr>
          <w:p>
            <w:pPr>
              <w:pBdr/>
              <w:spacing/>
              <w:jc w:val="left"/>
              <w:rPr/>
            </w:pPr>
            <w:r>
              <w:rPr>
                <w:sz w:val="22"/>
              </w:rPr>
              <w:t xml:space="preserve">Restricted (1) </w:t>
            </w:r>
          </w:p>
        </w:tc>
        <w:tc>
          <w:tcPr>
            <w:tcW w:type="pct" w:w="833"/>
            <w:tcBorders/>
          </w:tcPr>
          <w:p>
            <w:pPr>
              <w:pBdr/>
              <w:spacing/>
              <w:jc w:val="left"/>
              <w:rPr/>
            </w:pPr>
            <w:r>
              <w:rPr>
                <w:sz w:val="22"/>
              </w:rPr>
              <w:t xml:space="preserve">Permitted (2) </w:t>
            </w:r>
          </w:p>
        </w:tc>
      </w:tr>
      <w:tr>
        <w:trPr/>
        <w:tc>
          <w:tcPr>
            <w:tcW w:type="pct" w:w="2500"/>
            <w:tcBorders/>
          </w:tcPr>
          <w:p>
            <w:pPr>
              <w:pBdr/>
              <w:spacing/>
              <w:jc w:val="left"/>
              <w:rPr/>
            </w:pPr>
            <w:r>
              <w:rPr>
                <w:sz w:val="22"/>
              </w:rPr>
              <w:t xml:space="preserve">Hospital </w:t>
            </w:r>
          </w:p>
        </w:tc>
        <w:tc>
          <w:tcPr>
            <w:tcW w:type="pct" w:w="833"/>
            <w:tcBorders/>
          </w:tcPr>
          <w:p>
            <w:pPr>
              <w:pBdr/>
              <w:spacing/>
              <w:jc w:val="left"/>
              <w:rPr/>
            </w:pPr>
            <w:r>
              <w:rPr>
                <w:sz w:val="22"/>
              </w:rPr>
              <w:t xml:space="preserve">Prohibited </w:t>
            </w:r>
          </w:p>
        </w:tc>
        <w:tc>
          <w:tcPr>
            <w:tcW w:type="pct" w:w="833"/>
            <w:tcBorders/>
          </w:tcPr>
          <w:p>
            <w:pPr>
              <w:pBdr/>
              <w:spacing/>
              <w:jc w:val="left"/>
              <w:rPr/>
            </w:pPr>
            <w:r>
              <w:rPr>
                <w:sz w:val="22"/>
              </w:rPr>
              <w:t xml:space="preserve">Prohibited </w:t>
            </w:r>
          </w:p>
        </w:tc>
        <w:tc>
          <w:tcPr>
            <w:tcW w:type="pct" w:w="833"/>
            <w:tcBorders/>
          </w:tcPr>
          <w:p>
            <w:pPr>
              <w:pBdr/>
              <w:spacing/>
              <w:jc w:val="left"/>
              <w:rPr/>
            </w:pPr>
            <w:r>
              <w:rPr>
                <w:sz w:val="22"/>
              </w:rPr>
              <w:t xml:space="preserve">Permitted (2) </w:t>
            </w:r>
          </w:p>
        </w:tc>
      </w:tr>
      <w:tr>
        <w:trPr/>
        <w:tc>
          <w:tcPr>
            <w:tcW w:type="pct" w:w="2500"/>
            <w:tcBorders/>
          </w:tcPr>
          <w:p>
            <w:pPr>
              <w:pBdr/>
              <w:spacing/>
              <w:jc w:val="left"/>
              <w:rPr/>
            </w:pPr>
            <w:r>
              <w:rPr>
                <w:sz w:val="22"/>
              </w:rPr>
              <w:t xml:space="preserve">Correctional institution </w:t>
            </w:r>
          </w:p>
        </w:tc>
        <w:tc>
          <w:tcPr>
            <w:tcW w:type="pct" w:w="833"/>
            <w:tcBorders/>
          </w:tcPr>
          <w:p>
            <w:pPr>
              <w:pBdr/>
              <w:spacing/>
              <w:jc w:val="left"/>
              <w:rPr/>
            </w:pPr>
            <w:r>
              <w:rPr>
                <w:sz w:val="22"/>
              </w:rPr>
              <w:t xml:space="preserve">Prohibited </w:t>
            </w:r>
          </w:p>
        </w:tc>
        <w:tc>
          <w:tcPr>
            <w:tcW w:type="pct" w:w="833"/>
            <w:tcBorders/>
          </w:tcPr>
          <w:p>
            <w:pPr>
              <w:pBdr/>
              <w:spacing/>
              <w:jc w:val="left"/>
              <w:rPr/>
            </w:pPr>
            <w:r>
              <w:rPr>
                <w:sz w:val="22"/>
              </w:rPr>
              <w:t xml:space="preserve">Restricted (1) </w:t>
            </w:r>
          </w:p>
        </w:tc>
        <w:tc>
          <w:tcPr>
            <w:tcW w:type="pct" w:w="833"/>
            <w:tcBorders/>
          </w:tcPr>
          <w:p>
            <w:pPr>
              <w:pBdr/>
              <w:spacing/>
              <w:jc w:val="left"/>
              <w:rPr/>
            </w:pPr>
            <w:r>
              <w:rPr>
                <w:sz w:val="22"/>
              </w:rPr>
              <w:t xml:space="preserve">Permitted (2) </w:t>
            </w:r>
          </w:p>
        </w:tc>
      </w:tr>
      <w:tr>
        <w:trPr/>
        <w:tc>
          <w:tcPr>
            <w:tcW w:type="pct" w:w="2500"/>
            <w:tcBorders/>
          </w:tcPr>
          <w:p>
            <w:pPr>
              <w:pBdr/>
              <w:spacing/>
              <w:jc w:val="left"/>
              <w:rPr/>
            </w:pPr>
            <w:r>
              <w:rPr>
                <w:sz w:val="22"/>
              </w:rPr>
              <w:t xml:space="preserve">Nursing homes, assisted living facilities, social service facilities and halfway houses </w:t>
            </w:r>
          </w:p>
        </w:tc>
        <w:tc>
          <w:tcPr>
            <w:tcW w:type="pct" w:w="833"/>
            <w:tcBorders/>
          </w:tcPr>
          <w:p>
            <w:pPr>
              <w:pBdr/>
              <w:spacing/>
              <w:jc w:val="left"/>
              <w:rPr/>
            </w:pPr>
            <w:r>
              <w:rPr>
                <w:sz w:val="22"/>
              </w:rPr>
              <w:t xml:space="preserve">Prohibited </w:t>
            </w:r>
          </w:p>
        </w:tc>
        <w:tc>
          <w:tcPr>
            <w:tcW w:type="pct" w:w="833"/>
            <w:tcBorders/>
          </w:tcPr>
          <w:p>
            <w:pPr>
              <w:pBdr/>
              <w:spacing/>
              <w:jc w:val="left"/>
              <w:rPr/>
            </w:pPr>
            <w:r>
              <w:rPr>
                <w:sz w:val="22"/>
              </w:rPr>
              <w:t xml:space="preserve">Restricted (1) </w:t>
            </w:r>
          </w:p>
        </w:tc>
        <w:tc>
          <w:tcPr>
            <w:tcW w:type="pct" w:w="833"/>
            <w:tcBorders/>
          </w:tcPr>
          <w:p>
            <w:pPr>
              <w:pBdr/>
              <w:spacing/>
              <w:jc w:val="left"/>
              <w:rPr/>
            </w:pPr>
            <w:r>
              <w:rPr>
                <w:sz w:val="22"/>
              </w:rPr>
              <w:t xml:space="preserve">Permitted (2) </w:t>
            </w:r>
          </w:p>
        </w:tc>
      </w:tr>
      <w:tr>
        <w:trPr/>
        <w:tc>
          <w:tcPr>
            <w:tcW w:type="pct" w:w="2500"/>
            <w:tcBorders/>
          </w:tcPr>
          <w:p>
            <w:pPr>
              <w:pBdr/>
              <w:spacing/>
              <w:jc w:val="left"/>
              <w:rPr/>
            </w:pPr>
            <w:r>
              <w:rPr>
                <w:sz w:val="22"/>
              </w:rPr>
              <w:t xml:space="preserve">Public and private school, daycare centers, and other educational facilities (excluding aviation-related schools) </w:t>
            </w:r>
          </w:p>
        </w:tc>
        <w:tc>
          <w:tcPr>
            <w:tcW w:type="pct" w:w="833"/>
            <w:tcBorders/>
          </w:tcPr>
          <w:p>
            <w:pPr>
              <w:pBdr/>
              <w:spacing/>
              <w:jc w:val="left"/>
              <w:rPr/>
            </w:pPr>
            <w:r>
              <w:rPr>
                <w:sz w:val="22"/>
              </w:rPr>
              <w:t xml:space="preserve">Prohibited </w:t>
            </w:r>
          </w:p>
        </w:tc>
        <w:tc>
          <w:tcPr>
            <w:tcW w:type="pct" w:w="833"/>
            <w:tcBorders/>
          </w:tcPr>
          <w:p>
            <w:pPr>
              <w:pBdr/>
              <w:spacing/>
              <w:jc w:val="left"/>
              <w:rPr/>
            </w:pPr>
            <w:r>
              <w:rPr>
                <w:sz w:val="22"/>
              </w:rPr>
              <w:t xml:space="preserve">Restricted (1) </w:t>
            </w:r>
          </w:p>
        </w:tc>
        <w:tc>
          <w:tcPr>
            <w:tcW w:type="pct" w:w="833"/>
            <w:tcBorders/>
          </w:tcPr>
          <w:p>
            <w:pPr>
              <w:pBdr/>
              <w:spacing/>
              <w:jc w:val="left"/>
              <w:rPr/>
            </w:pPr>
            <w:r>
              <w:rPr>
                <w:sz w:val="22"/>
              </w:rPr>
              <w:t xml:space="preserve">Permitted (2) </w:t>
            </w:r>
          </w:p>
        </w:tc>
      </w:tr>
      <w:tr>
        <w:trPr/>
        <w:tc>
          <w:tcPr>
            <w:tcW w:type="pct" w:w="2500"/>
            <w:tcBorders/>
          </w:tcPr>
          <w:p>
            <w:pPr>
              <w:pBdr/>
              <w:spacing/>
              <w:jc w:val="left"/>
              <w:rPr/>
            </w:pPr>
            <w:r>
              <w:rPr>
                <w:sz w:val="22"/>
              </w:rPr>
              <w:t xml:space="preserve">Outdoor sports arenas, amphitheaters and similar uses (primarily outdoor uses) </w:t>
            </w:r>
          </w:p>
        </w:tc>
        <w:tc>
          <w:tcPr>
            <w:tcW w:type="pct" w:w="833"/>
            <w:tcBorders/>
          </w:tcPr>
          <w:p>
            <w:pPr>
              <w:pBdr/>
              <w:spacing/>
              <w:jc w:val="left"/>
              <w:rPr/>
            </w:pPr>
            <w:r>
              <w:rPr>
                <w:sz w:val="22"/>
              </w:rPr>
              <w:t xml:space="preserve">Prohibited </w:t>
            </w:r>
          </w:p>
        </w:tc>
        <w:tc>
          <w:tcPr>
            <w:tcW w:type="pct" w:w="833"/>
            <w:tcBorders/>
          </w:tcPr>
          <w:p>
            <w:pPr>
              <w:pBdr/>
              <w:spacing/>
              <w:jc w:val="left"/>
              <w:rPr/>
            </w:pPr>
            <w:r>
              <w:rPr>
                <w:sz w:val="22"/>
              </w:rPr>
              <w:t xml:space="preserve">Permitted (2) </w:t>
            </w:r>
          </w:p>
        </w:tc>
        <w:tc>
          <w:tcPr>
            <w:tcW w:type="pct" w:w="833"/>
            <w:tcBorders/>
          </w:tcPr>
          <w:p>
            <w:pPr>
              <w:pBdr/>
              <w:spacing/>
              <w:jc w:val="left"/>
              <w:rPr/>
            </w:pPr>
            <w:r>
              <w:rPr>
                <w:sz w:val="22"/>
              </w:rPr>
              <w:t xml:space="preserve">Permitted (2) </w:t>
            </w:r>
          </w:p>
        </w:tc>
      </w:tr>
      <w:tr>
        <w:trPr/>
        <w:tc>
          <w:tcPr>
            <w:tcW w:type="pct" w:w="5000"/>
            <w:gridSpan w:val="4"/>
            <w:tcBorders/>
          </w:tcPr>
          <w:p>
            <w:pPr>
              <w:pBdr/>
              <w:spacing/>
              <w:jc w:val="left"/>
              <w:rPr/>
            </w:pPr>
            <w:r>
              <w:rPr>
                <w:sz w:val="22"/>
              </w:rPr>
              <w:t xml:space="preserve">(1) Development shall be allowed only on isolated lots within neighborhoods or developments that were constructed prior to December 3, 2009 (i.e., "infill development lots"). Any such development that is allowed shall provide a minimum of 25 dB of exterior-to-interior noise level reduction and the property owner shall provide the city and the Gainesville Regional Airport with a permanent avigation easement. </w:t>
            </w:r>
          </w:p>
        </w:tc>
      </w:tr>
      <w:tr>
        <w:trPr/>
        <w:tc>
          <w:tcPr>
            <w:tcW w:type="pct" w:w="5000"/>
            <w:gridSpan w:val="4"/>
            <w:tcBorders/>
          </w:tcPr>
          <w:p>
            <w:pPr>
              <w:pBdr/>
              <w:spacing/>
              <w:jc w:val="left"/>
              <w:rPr/>
            </w:pPr>
            <w:r>
              <w:rPr>
                <w:sz w:val="22"/>
              </w:rPr>
              <w:t xml:space="preserve">(2) All development shall provide a minimum of 25 dB of exterior-to-interior noise level reduction and the property owner shall provide the City and the Gainesville Regional Airport with a permanent avigation easement. </w:t>
            </w:r>
          </w:p>
        </w:tc>
      </w:tr>
    </w:tbl>
    <w:p>
      <w:pPr>
        <w:pBdr/>
        <w:spacing/>
        <w:rPr/>
      </w:pPr>
    </w:p>
    <w:p>
      <w:pPr>
        <w:pStyle w:val="List1"/>
        <w:pBdr/>
        <w:spacing/>
        <w:rPr/>
      </w:pPr>
      <w:r>
        <w:rPr/>
        <w:t xml:space="preserve">F.</w:t>
      </w:r>
      <w:r>
        <w:rPr/>
        <w:tab/>
        <w:t xml:space="preserve"/>
      </w:r>
      <w:r>
        <w:rPr>
          <w:i/>
        </w:rPr>
        <w:t xml:space="preserve">Special requirements.</w:t>
      </w:r>
      <w:r>
        <w:rPr/>
        <w:t xml:space="preserve"> Notwithstanding any of the provisions of this section, no landfill shall be established or expanded and no use of land, air, or water shall be made in such a manner to interfere with the operation of any airborne aircraft or aircraft operation at the Gainesville Regional Airport. The following special requirements shall apply to proposed developments. </w:t>
      </w:r>
    </w:p>
    <w:p>
      <w:pPr>
        <w:pStyle w:val="List2"/>
        <w:pBdr/>
        <w:spacing/>
        <w:rPr/>
      </w:pPr>
      <w:r>
        <w:rPr/>
        <w:t xml:space="preserve">1.</w:t>
      </w:r>
      <w:r>
        <w:rPr/>
        <w:tab/>
        <w:t xml:space="preserve"/>
      </w:r>
      <w:r>
        <w:rPr>
          <w:i/>
        </w:rPr>
        <w:t xml:space="preserve">Aircraft bird strike hazard.</w:t>
      </w:r>
      <w:r>
        <w:rPr/>
        <w:t xml:space="preserve"> No land use shall be permitted to store, handle, or process organic or any other materials that foster or harbor the growth of insects, rodents, amphibians, or other similar organisms, in such a way as to significantly increase the potential for aircraft bird strike hazard to aircraft operations at the Gainesville Regional Airport: </w:t>
      </w:r>
    </w:p>
    <w:p>
      <w:pPr>
        <w:pStyle w:val="List3"/>
        <w:pBdr/>
        <w:spacing/>
        <w:rPr/>
      </w:pPr>
      <w:r>
        <w:rPr/>
        <w:t xml:space="preserve">a.</w:t>
      </w:r>
      <w:r>
        <w:rPr/>
        <w:tab/>
        <w:t xml:space="preserve"/>
      </w:r>
      <w:r>
        <w:rPr/>
        <w:t xml:space="preserve">Within 10,000 feet of the nearest point of any runway used or planned to be used by turbine aircraft; </w:t>
      </w:r>
    </w:p>
    <w:p>
      <w:pPr>
        <w:pStyle w:val="List3"/>
        <w:pBdr/>
        <w:spacing/>
        <w:rPr/>
      </w:pPr>
      <w:r>
        <w:rPr/>
        <w:t xml:space="preserve">b.</w:t>
      </w:r>
      <w:r>
        <w:rPr/>
        <w:tab/>
        <w:t xml:space="preserve"/>
      </w:r>
      <w:r>
        <w:rPr/>
        <w:t xml:space="preserve">Within 5,000 feet of the nearest point of any runway used or planned to be used only by non-turbine aircraft; </w:t>
      </w:r>
    </w:p>
    <w:p>
      <w:pPr>
        <w:pStyle w:val="List3"/>
        <w:pBdr/>
        <w:spacing/>
        <w:rPr/>
      </w:pPr>
      <w:r>
        <w:rPr/>
        <w:t xml:space="preserve">c.</w:t>
      </w:r>
      <w:r>
        <w:rPr/>
        <w:tab/>
        <w:t xml:space="preserve"/>
      </w:r>
      <w:r>
        <w:rPr/>
        <w:t xml:space="preserve">Within the lateral limits of the airport imaginary surfaces defined in 14 CFR Part 77.19; </w:t>
      </w:r>
    </w:p>
    <w:p>
      <w:pPr>
        <w:pStyle w:val="List3"/>
        <w:pBdr/>
        <w:spacing/>
        <w:rPr/>
      </w:pPr>
      <w:r>
        <w:rPr/>
        <w:t xml:space="preserve">d.</w:t>
      </w:r>
      <w:r>
        <w:rPr/>
        <w:tab/>
        <w:t xml:space="preserve"/>
      </w:r>
      <w:r>
        <w:rPr/>
        <w:t xml:space="preserve">In locations where the passage of a significant volume of bird traffic originating from or destined to bird feeding, watering, or roosting areas is induced across any primary surface or approach surface, as defined in 14 CFR Part 77.19, of the airport; and </w:t>
      </w:r>
    </w:p>
    <w:p>
      <w:pPr>
        <w:pStyle w:val="List3"/>
        <w:pBdr/>
        <w:spacing/>
        <w:rPr/>
      </w:pPr>
      <w:r>
        <w:rPr/>
        <w:t xml:space="preserve">e.</w:t>
      </w:r>
      <w:r>
        <w:rPr/>
        <w:tab/>
        <w:t xml:space="preserve"/>
      </w:r>
      <w:r>
        <w:rPr/>
        <w:t xml:space="preserve">Where any landfill is located and constructed so that it attracts or sustains hazardous bird movements from feeding, water, or roosting areas into or across the runways or approach and departure patterns of aircraft, the operator of such a landfill shall be required to incorporate bird management techniques or other practices to minimize bird hazards to airborne aircraft. </w:t>
      </w:r>
    </w:p>
    <w:p>
      <w:pPr>
        <w:pStyle w:val="List2"/>
        <w:pBdr/>
        <w:spacing/>
        <w:rPr/>
      </w:pPr>
      <w:r>
        <w:rPr/>
        <w:t xml:space="preserve">2.</w:t>
      </w:r>
      <w:r>
        <w:rPr/>
        <w:tab/>
        <w:t xml:space="preserve"/>
      </w:r>
      <w:r>
        <w:rPr>
          <w:i/>
        </w:rPr>
        <w:t xml:space="preserve">In-flight visual or electronic interference.</w:t>
      </w:r>
      <w:r>
        <w:rPr/>
        <w:t xml:space="preserve"> No land use shall produce smoke, steam, glare, or other visual impairment within three statute miles of any runway of the Gainesville Regional Airport. Furthermore, no land use shall: </w:t>
      </w:r>
    </w:p>
    <w:p>
      <w:pPr>
        <w:pStyle w:val="List3"/>
        <w:pBdr/>
        <w:spacing/>
        <w:rPr/>
      </w:pPr>
      <w:r>
        <w:rPr/>
        <w:t xml:space="preserve">a.</w:t>
      </w:r>
      <w:r>
        <w:rPr/>
        <w:tab/>
        <w:t xml:space="preserve"/>
      </w:r>
      <w:r>
        <w:rPr/>
        <w:t xml:space="preserve">Produce electronic interference with navigation signals or radio communications of any airborne aircraft or aircraft operations at the airport; </w:t>
      </w:r>
    </w:p>
    <w:p>
      <w:pPr>
        <w:pStyle w:val="List3"/>
        <w:pBdr/>
        <w:spacing/>
        <w:rPr/>
      </w:pPr>
      <w:r>
        <w:rPr/>
        <w:t xml:space="preserve">b.</w:t>
      </w:r>
      <w:r>
        <w:rPr/>
        <w:tab/>
        <w:t xml:space="preserve"/>
      </w:r>
      <w:r>
        <w:rPr/>
        <w:t xml:space="preserve">Use high energy beam devices that interfere with aircraft operations at the airport, and for which such energy transmission is not fully contained within a structure, or absorbing or masking vessel; or </w:t>
      </w:r>
    </w:p>
    <w:p>
      <w:pPr>
        <w:pStyle w:val="List3"/>
        <w:pBdr/>
        <w:spacing/>
        <w:rPr/>
      </w:pPr>
      <w:r>
        <w:rPr/>
        <w:t xml:space="preserve">c.</w:t>
      </w:r>
      <w:r>
        <w:rPr/>
        <w:tab/>
        <w:t xml:space="preserve"/>
      </w:r>
      <w:r>
        <w:rPr/>
        <w:t xml:space="preserve">Use lights or illumination arranged or operated in such manner that either misleads or obscures the vision of pilots during take-off and landing stages of aircraft operations at the airport. </w:t>
      </w:r>
    </w:p>
    <w:p>
      <w:pPr>
        <w:pStyle w:val="List2"/>
        <w:pBdr/>
        <w:spacing/>
        <w:rPr/>
      </w:pPr>
      <w:r>
        <w:rPr/>
        <w:t xml:space="preserve">3.</w:t>
      </w:r>
      <w:r>
        <w:rPr/>
        <w:tab/>
        <w:t xml:space="preserve"/>
      </w:r>
      <w:r>
        <w:rPr>
          <w:i/>
        </w:rPr>
        <w:t xml:space="preserve">Restrictions on the educational facilities of public and private schools.</w:t>
      </w:r>
    </w:p>
    <w:p>
      <w:pPr>
        <w:pStyle w:val="List3"/>
        <w:pBdr/>
        <w:spacing/>
        <w:rPr/>
      </w:pPr>
      <w:r>
        <w:rPr/>
        <w:t xml:space="preserve">a.</w:t>
      </w:r>
      <w:r>
        <w:rPr/>
        <w:tab/>
        <w:t xml:space="preserve"/>
      </w:r>
      <w:r>
        <w:rPr>
          <w:i/>
        </w:rPr>
        <w:t xml:space="preserve">Educational facilities restricted.</w:t>
      </w:r>
      <w:r>
        <w:rPr/>
        <w:t xml:space="preserve"> The construction of any educational facility of a public or private school, with the exception of aviation school facilities, is prohibited within an area that extends five miles out from either end of any runway, along the extended runway centerline, and which has a width measuring one-half the length of the longest runway of the Gainesville Regional Airport. The restrictions on the educational facilities of public and private schools map shall be adopted by ordinance. When future restrictions on the educational facilities of public and private schools maps are prepared, the city shall consider revisions to the boundary of the restrictions on the educational facilities of public and private schools and to these regulations. Any such revisions shall not be operative or effective for purposes of these regulations, until adopted by ordinance of the city. </w:t>
      </w:r>
    </w:p>
    <w:p>
      <w:pPr>
        <w:pStyle w:val="List3"/>
        <w:pBdr/>
        <w:spacing/>
        <w:rPr/>
      </w:pPr>
      <w:r>
        <w:rPr/>
        <w:t xml:space="preserve">b.</w:t>
      </w:r>
      <w:r>
        <w:rPr/>
        <w:tab/>
        <w:t xml:space="preserve"/>
      </w:r>
      <w:r>
        <w:rPr>
          <w:i/>
        </w:rPr>
        <w:t xml:space="preserve">Existing educational facilities.</w:t>
      </w:r>
      <w:r>
        <w:rPr/>
        <w:t xml:space="preserve"> These restrictions shall not be construed to require the removal, alteration, sound conditioning, or other change, or to interfere with the continued use or adjacent expansion of any non-conforming educational structure or site, or be construed to prohibit the construction of any new structure for which a site has been determined as provided in F.S. § 1013.36. </w:t>
      </w:r>
    </w:p>
    <w:p>
      <w:pPr>
        <w:pStyle w:val="List4"/>
        <w:pBdr/>
        <w:spacing/>
        <w:rPr/>
      </w:pPr>
      <w:r>
        <w:rPr/>
        <w:t xml:space="preserve">i.</w:t>
      </w:r>
      <w:r>
        <w:rPr/>
        <w:tab/>
        <w:t xml:space="preserve"/>
      </w:r>
      <w:r>
        <w:rPr>
          <w:i/>
        </w:rPr>
        <w:t xml:space="preserve">Exceptions.</w:t>
      </w:r>
      <w:r>
        <w:rPr/>
        <w:t xml:space="preserve"> Exceptions approving construction of an educational facility within the delineated area(s) shall only be granted when the development review board makes specific findings detailing how public policy reasons for allowing the construction outweigh health and safety concerns prohibiting such a location. The development review board shall consider, at a minimum, the following criteria in determining whether or not to grant exceptions approving construction of educational facilities within the delineated area(s): </w:t>
      </w:r>
    </w:p>
    <w:p>
      <w:pPr>
        <w:pStyle w:val="List5"/>
        <w:pBdr/>
        <w:spacing/>
        <w:rPr/>
      </w:pPr>
      <w:r>
        <w:rPr/>
        <w:t xml:space="preserve">1)</w:t>
      </w:r>
      <w:r>
        <w:rPr/>
        <w:tab/>
        <w:t xml:space="preserve"/>
      </w:r>
      <w:r>
        <w:rPr/>
        <w:t xml:space="preserve">Physical attributes of the proposed site, including the nature of the terrain and topography, and the density of planned/existing land uses; </w:t>
      </w:r>
    </w:p>
    <w:p>
      <w:pPr>
        <w:pStyle w:val="List5"/>
        <w:pBdr/>
        <w:spacing/>
        <w:rPr/>
      </w:pPr>
      <w:r>
        <w:rPr/>
        <w:t xml:space="preserve">2)</w:t>
      </w:r>
      <w:r>
        <w:rPr/>
        <w:tab/>
        <w:t xml:space="preserve"/>
      </w:r>
      <w:r>
        <w:rPr/>
        <w:t xml:space="preserve">Situation of the proposed site relative to other geographic features, either natural or man-made, and other planned/existing land uses and activities; </w:t>
      </w:r>
    </w:p>
    <w:p>
      <w:pPr>
        <w:pStyle w:val="List5"/>
        <w:pBdr/>
        <w:spacing/>
        <w:rPr/>
      </w:pPr>
      <w:r>
        <w:rPr/>
        <w:t xml:space="preserve">3)</w:t>
      </w:r>
      <w:r>
        <w:rPr/>
        <w:tab/>
        <w:t xml:space="preserve"/>
      </w:r>
      <w:r>
        <w:rPr/>
        <w:t xml:space="preserve">Public and private interests and investments; </w:t>
      </w:r>
    </w:p>
    <w:p>
      <w:pPr>
        <w:pStyle w:val="List5"/>
        <w:pBdr/>
        <w:spacing/>
        <w:rPr/>
      </w:pPr>
      <w:r>
        <w:rPr/>
        <w:t xml:space="preserve">4)</w:t>
      </w:r>
      <w:r>
        <w:rPr/>
        <w:tab/>
        <w:t xml:space="preserve"/>
      </w:r>
      <w:r>
        <w:rPr/>
        <w:t xml:space="preserve">Safety of persons on the ground and in the air; </w:t>
      </w:r>
    </w:p>
    <w:p>
      <w:pPr>
        <w:pStyle w:val="List5"/>
        <w:pBdr/>
        <w:spacing/>
        <w:rPr/>
      </w:pPr>
      <w:r>
        <w:rPr/>
        <w:t xml:space="preserve">5)</w:t>
      </w:r>
      <w:r>
        <w:rPr/>
        <w:tab/>
        <w:t xml:space="preserve"/>
      </w:r>
      <w:r>
        <w:rPr/>
        <w:t xml:space="preserve">Any other applicable airport zoning restrictions; </w:t>
      </w:r>
    </w:p>
    <w:p>
      <w:pPr>
        <w:pStyle w:val="List5"/>
        <w:pBdr/>
        <w:spacing/>
        <w:rPr/>
      </w:pPr>
      <w:r>
        <w:rPr/>
        <w:t xml:space="preserve">6)</w:t>
      </w:r>
      <w:r>
        <w:rPr/>
        <w:tab/>
        <w:t xml:space="preserve"/>
      </w:r>
      <w:r>
        <w:rPr/>
        <w:t xml:space="preserve">Availability of alternate sites; </w:t>
      </w:r>
    </w:p>
    <w:p>
      <w:pPr>
        <w:pStyle w:val="List5"/>
        <w:pBdr/>
        <w:spacing/>
        <w:rPr/>
      </w:pPr>
      <w:r>
        <w:rPr/>
        <w:t xml:space="preserve">7)</w:t>
      </w:r>
      <w:r>
        <w:rPr/>
        <w:tab/>
        <w:t xml:space="preserve"/>
      </w:r>
      <w:r>
        <w:rPr/>
        <w:t xml:space="preserve">Any unique attributes of the proposed site; </w:t>
      </w:r>
    </w:p>
    <w:p>
      <w:pPr>
        <w:pStyle w:val="List5"/>
        <w:pBdr/>
        <w:spacing/>
        <w:rPr/>
      </w:pPr>
      <w:r>
        <w:rPr/>
        <w:t xml:space="preserve">8)</w:t>
      </w:r>
      <w:r>
        <w:rPr/>
        <w:tab/>
        <w:t xml:space="preserve"/>
      </w:r>
      <w:r>
        <w:rPr/>
        <w:t xml:space="preserve">Planned approach type of the runway: Either precision instrument, nonprecision instrument, or visual; </w:t>
      </w:r>
    </w:p>
    <w:p>
      <w:pPr>
        <w:pStyle w:val="List5"/>
        <w:pBdr/>
        <w:spacing/>
        <w:rPr/>
      </w:pPr>
      <w:r>
        <w:rPr/>
        <w:t xml:space="preserve">9)</w:t>
      </w:r>
      <w:r>
        <w:rPr/>
        <w:tab/>
        <w:t xml:space="preserve"/>
      </w:r>
      <w:r>
        <w:rPr/>
        <w:t xml:space="preserve">Type(s) of aircraft using the runway, including the number and type of engine(s) used by, and gross weight of, aircraft; and </w:t>
      </w:r>
    </w:p>
    <w:p>
      <w:pPr>
        <w:pStyle w:val="List5"/>
        <w:pBdr/>
        <w:spacing/>
        <w:rPr/>
      </w:pPr>
      <w:r>
        <w:rPr/>
        <w:t xml:space="preserve">10)</w:t>
      </w:r>
      <w:r>
        <w:rPr/>
        <w:tab/>
        <w:t xml:space="preserve"/>
      </w:r>
      <w:r>
        <w:rPr/>
        <w:t xml:space="preserve">Inbound approach or outbound departure bearing relative to the extended runway centerline. </w:t>
      </w:r>
    </w:p>
    <w:p>
      <w:pPr>
        <w:pStyle w:val="List1"/>
        <w:pBdr/>
        <w:spacing/>
        <w:rPr/>
      </w:pPr>
      <w:r>
        <w:rPr/>
        <w:t xml:space="preserve">G.</w:t>
      </w:r>
      <w:r>
        <w:rPr/>
        <w:tab/>
        <w:t xml:space="preserve"/>
      </w:r>
      <w:r>
        <w:rPr>
          <w:i/>
        </w:rPr>
        <w:t xml:space="preserve">Determination of boundaries.</w:t>
      </w:r>
      <w:r>
        <w:rPr/>
        <w:t xml:space="preserve"> In determining the location of airport zone of influence boundaries, the following rules shall apply: </w:t>
      </w:r>
    </w:p>
    <w:p>
      <w:pPr>
        <w:pStyle w:val="List2"/>
        <w:pBdr/>
        <w:spacing/>
        <w:rPr/>
      </w:pPr>
      <w:r>
        <w:rPr/>
        <w:t xml:space="preserve">1.</w:t>
      </w:r>
      <w:r>
        <w:rPr/>
        <w:tab/>
        <w:t xml:space="preserve"/>
      </w:r>
      <w:r>
        <w:rPr/>
        <w:t xml:space="preserve">Where boundaries are shown to follow streets or alleys, the centerline of such streets or alleys shall be the airport zone boundary; </w:t>
      </w:r>
    </w:p>
    <w:p>
      <w:pPr>
        <w:pStyle w:val="List2"/>
        <w:pBdr/>
        <w:spacing/>
        <w:rPr/>
      </w:pPr>
      <w:r>
        <w:rPr/>
        <w:t xml:space="preserve">2.</w:t>
      </w:r>
      <w:r>
        <w:rPr/>
        <w:tab/>
        <w:t xml:space="preserve"/>
      </w:r>
      <w:r>
        <w:rPr/>
        <w:t xml:space="preserve">Where boundaries are shown to enter or cross platted lots, property lines of the lots shall be the airport zone boundary; </w:t>
      </w:r>
    </w:p>
    <w:p>
      <w:pPr>
        <w:pStyle w:val="List2"/>
        <w:pBdr/>
        <w:spacing/>
        <w:rPr/>
      </w:pPr>
      <w:r>
        <w:rPr/>
        <w:t xml:space="preserve">3.</w:t>
      </w:r>
      <w:r>
        <w:rPr/>
        <w:tab/>
        <w:t xml:space="preserve"/>
      </w:r>
      <w:r>
        <w:rPr/>
        <w:t xml:space="preserve">Notwithstanding the above, where boundaries are shown on any platted lot, provisions of the more restrictive airport zone that crosses the platted lot shall apply to the entire platted lot; </w:t>
      </w:r>
    </w:p>
    <w:p>
      <w:pPr>
        <w:pStyle w:val="List2"/>
        <w:pBdr/>
        <w:spacing/>
        <w:rPr/>
      </w:pPr>
      <w:r>
        <w:rPr/>
        <w:t xml:space="preserve">4.</w:t>
      </w:r>
      <w:r>
        <w:rPr/>
        <w:tab/>
        <w:t xml:space="preserve"/>
      </w:r>
      <w:r>
        <w:rPr/>
        <w:t xml:space="preserve">Where boundaries are shown to enter or cross unsubdivided property of less than five acres in area, property lines of the unsubdivided parcel shall be the airport zone boundary; </w:t>
      </w:r>
    </w:p>
    <w:p>
      <w:pPr>
        <w:pStyle w:val="List2"/>
        <w:pBdr/>
        <w:spacing/>
        <w:rPr/>
      </w:pPr>
      <w:r>
        <w:rPr/>
        <w:t xml:space="preserve">5.</w:t>
      </w:r>
      <w:r>
        <w:rPr/>
        <w:tab/>
        <w:t xml:space="preserve"/>
      </w:r>
      <w:r>
        <w:rPr/>
        <w:t xml:space="preserve">Notwithstanding the above, where boundaries are shown on unsubdivided property of less than five acres in area, provisions of the more restrictive airport zone that crosses the unsubdivided parcel shall apply to the entire unsubdivided parcel; and </w:t>
      </w:r>
    </w:p>
    <w:p>
      <w:pPr>
        <w:pStyle w:val="List2"/>
        <w:pBdr/>
        <w:spacing/>
        <w:rPr/>
      </w:pPr>
      <w:r>
        <w:rPr/>
        <w:t xml:space="preserve">6.</w:t>
      </w:r>
      <w:r>
        <w:rPr/>
        <w:tab/>
        <w:t xml:space="preserve"/>
      </w:r>
      <w:r>
        <w:rPr/>
        <w:t xml:space="preserve">Where boundaries are shown on unsubdivided property of five or more acres in area, the location shall be determined by the airport noise zone boundary shown in attachment 3, or the airport height notification zone or airport runway protection zone boundary located by application of the definition of said zone boundaries set forth in these regulations. </w:t>
      </w:r>
    </w:p>
    <w:p>
      <w:pPr>
        <w:pStyle w:val="List1"/>
        <w:pBdr/>
        <w:spacing/>
        <w:rPr/>
      </w:pPr>
      <w:r>
        <w:rPr/>
        <w:t xml:space="preserve">H.</w:t>
      </w:r>
      <w:r>
        <w:rPr/>
        <w:tab/>
        <w:t xml:space="preserve"/>
      </w:r>
      <w:r>
        <w:rPr>
          <w:i/>
        </w:rPr>
        <w:t xml:space="preserve">Nonconforming uses.</w:t>
      </w:r>
      <w:r>
        <w:rPr/>
        <w:t xml:space="preserve"> No use of land, structure, development, or object of natural growth is allowable in any airport zone of influence unless it conforms to the specific limitations set forth in these regulations. The general nonconformity provisions in the Land Development Code shall apply to nonconformities with the airport zoning regulations to the extent they are not in conflict with this section. If there is a conflict between the nonconformity provisions of this section and the general provisions of the Land Development Code, the provisions of this section shall govern. </w:t>
      </w:r>
    </w:p>
    <w:p>
      <w:pPr>
        <w:pStyle w:val="Block2"/>
        <w:pBdr/>
        <w:spacing/>
        <w:rPr/>
      </w:pPr>
      <w:r>
        <w:rPr>
          <w:rStyle w:val="Block2"/>
        </w:rPr>
        <w:t xml:space="preserve">Except as otherwise stated in this section, any legal nonconformity that was allowable or permitted by the airport zoning regulations in existence at the time of its establishment shall be allowed to continue, and nothing herein shall be construed to require the removal, lowering, change or alteration, or otherwise interfere with the continuance of any legal nonconformity. However, legal nonconformities shall not be allowed to exceed the height of said object at the time it was established as a legal nonconformity or to otherwise become a greater hazard to air navigation than it was at the time it was established as a legal nonconformity, unless an airport obstruction permit is issued by the city manager or designee in accordance with these airport zoning regulations. </w:t>
      </w:r>
    </w:p>
    <w:p>
      <w:pPr>
        <w:pStyle w:val="List2"/>
        <w:pBdr/>
        <w:spacing/>
        <w:rPr/>
      </w:pPr>
      <w:r>
        <w:rPr/>
        <w:t xml:space="preserve">1.</w:t>
      </w:r>
      <w:r>
        <w:rPr/>
        <w:tab/>
        <w:t xml:space="preserve"/>
      </w:r>
      <w:r>
        <w:rPr/>
        <w:t xml:space="preserve">If the city manager or designee determines that a nonconforming obstruction has been abandoned or is more than 80 percent torn down, destroyed, deteriorated, or decayed, then the following shall apply: </w:t>
      </w:r>
    </w:p>
    <w:p>
      <w:pPr>
        <w:pStyle w:val="List3"/>
        <w:pBdr/>
        <w:spacing/>
        <w:rPr/>
      </w:pPr>
      <w:r>
        <w:rPr/>
        <w:t xml:space="preserve">a.</w:t>
      </w:r>
      <w:r>
        <w:rPr/>
        <w:tab/>
        <w:t xml:space="preserve"/>
      </w:r>
      <w:r>
        <w:rPr/>
        <w:t xml:space="preserve">An airport obstruction permit may not be granted if it would allow the obstruction to exceed the applicable height limit or otherwise deviate from the airport zoning regulations in place at the time of permit application; and </w:t>
      </w:r>
    </w:p>
    <w:p>
      <w:pPr>
        <w:pStyle w:val="List3"/>
        <w:pBdr/>
        <w:spacing/>
        <w:rPr/>
      </w:pPr>
      <w:r>
        <w:rPr/>
        <w:t xml:space="preserve">b.</w:t>
      </w:r>
      <w:r>
        <w:rPr/>
        <w:tab/>
        <w:t xml:space="preserve"/>
      </w:r>
      <w:r>
        <w:rPr/>
        <w:t xml:space="preserve">The city manager or designee may require the owner of the nonconforming obstruction, at his or her own expense, to lower, remove, reconstruct, alter, or equip such obstruction as may be necessary to conform to the current airport zoning regulations. If the owner of the nonconforming obstruction neglects or refuses to comply with such requirement for ten calendar days after notice, the city may proceed to have the obstruction so lowered, removed, reconstructed, altered, or equipped and assess the cost and expense thereof upon the owner of the obstruction or the land whereon it is or was located. </w:t>
      </w:r>
    </w:p>
    <w:p>
      <w:pPr>
        <w:pStyle w:val="List1"/>
        <w:pBdr/>
        <w:spacing/>
        <w:rPr/>
      </w:pPr>
      <w:r>
        <w:rPr/>
        <w:t xml:space="preserve">I.</w:t>
      </w:r>
      <w:r>
        <w:rPr/>
        <w:tab/>
        <w:t xml:space="preserve"/>
      </w:r>
      <w:r>
        <w:rPr>
          <w:i/>
        </w:rPr>
        <w:t xml:space="preserve">Future uses.</w:t>
      </w:r>
      <w:r>
        <w:rPr/>
        <w:t xml:space="preserve"> No change shall be made in the use of land, and no structure shall be altered or otherwise established in any airport zone of influence created by these regulations except in conformance with the requirements of this section. Land use and zoning changes that would allow a prohibited use within an airport zone of influence shall be prohibited. </w:t>
      </w:r>
    </w:p>
    <w:p>
      <w:pPr>
        <w:pStyle w:val="Block2"/>
        <w:pBdr/>
        <w:spacing/>
        <w:rPr/>
      </w:pPr>
      <w:r>
        <w:rPr>
          <w:rStyle w:val="Block2"/>
        </w:rPr>
        <w:t xml:space="preserve">Properties with an incompatible land use and zoning map designation may be changed to a compatible land use and zoning by ordinance, planned use district (PUD) land use and planned development (PD) zoning may be used to designate new uses of properties within airport noise zones. </w:t>
      </w:r>
    </w:p>
    <w:p>
      <w:pPr>
        <w:pStyle w:val="List1"/>
        <w:pBdr/>
        <w:spacing/>
        <w:rPr/>
      </w:pPr>
      <w:r>
        <w:rPr/>
        <w:t xml:space="preserve">J.</w:t>
      </w:r>
      <w:r>
        <w:rPr/>
        <w:tab/>
        <w:t xml:space="preserve"/>
      </w:r>
      <w:r>
        <w:rPr>
          <w:i/>
        </w:rPr>
        <w:t xml:space="preserve">Conflicting regulations.</w:t>
      </w:r>
      <w:r>
        <w:rPr/>
        <w:t xml:space="preserve"> Where there exists a conflict between any of the requirements or limitations prescribed in these regulations and any other requirements, regulations or zoning applicable to the same area, whether the conflict be with respect to the height of structures or objects of natural growth, the use of land, or any other matter, the more stringent limitation or requirement shall govern and prevail. </w:t>
      </w:r>
    </w:p>
    <w:p>
      <w:pPr>
        <w:pStyle w:val="List1"/>
        <w:pBdr/>
        <w:spacing/>
        <w:rPr/>
      </w:pPr>
      <w:r>
        <w:rPr/>
        <w:t xml:space="preserve">K.</w:t>
      </w:r>
      <w:r>
        <w:rPr/>
        <w:tab/>
        <w:t xml:space="preserve"/>
      </w:r>
      <w:r>
        <w:rPr>
          <w:i/>
        </w:rPr>
        <w:t xml:space="preserve">Penalties.</w:t>
      </w:r>
      <w:r>
        <w:rPr/>
        <w:t xml:space="preserve"> In addition to other remedies for violation of these regulations provided in the Land Development Code, the city may institute in any court of competent jurisdiction an action to prevent, restrain, correct, or abate any violation of F.S. Ch. 333, these regulations, or any order or ruling made in connection with their administration or enforcement. The court shall adjudge to the city such relief, by way of injunction (which may be mandatory) or otherwise, as may be proper under all the facts and circumstances of the case in order to fully effectuate the purposes of F.S. Ch. 333, and of these regulations, and the orders and rulings made pursuant thereto. </w:t>
      </w:r>
    </w:p>
    <w:p>
      <w:pPr>
        <w:pBdr/>
        <w:spacing w:before="0" w:after="0"/>
        <w:rPr/>
        <w:sectPr>
          <w:headerReference w:type="default" r:id="rId287"/>
          <w:footerReference w:type="default" r:id="rId28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30-4.27.</w:t>
      </w:r>
      <w:r>
        <w:rPr/>
        <w:t xml:space="preserve"> </w:t>
      </w:r>
      <w:r>
        <w:rPr/>
        <w:t xml:space="preserve">Heritage overlay.</w:t>
      </w:r>
    </w:p>
    <w:p>
      <w:pPr>
        <w:pStyle w:val="List1"/>
        <w:pBdr/>
        <w:spacing/>
        <w:rPr/>
      </w:pPr>
      <w:r>
        <w:rPr/>
        <w:t xml:space="preserve">A.</w:t>
      </w:r>
      <w:r>
        <w:rPr/>
        <w:tab/>
        <w:t xml:space="preserve"/>
      </w:r>
      <w:r>
        <w:rPr>
          <w:i/>
        </w:rPr>
        <w:t xml:space="preserve">Purpose.</w:t>
      </w:r>
      <w:r>
        <w:rPr/>
        <w:t xml:space="preserve"> The heritage overlay district is established as an overlay zoning district to maintain, protect, conserve and preserve residential areas with a distinct visual identity by regulating development to ensure compatibility with the existing style, character or identity of the district area. The purpose of this section is to create the process by which property owners can request that the city impose additional regulatory requirements upon their residential area in order to help conserve the design and visual characteristics that give the area a distinct identity and a harmonious appearance. </w:t>
      </w:r>
    </w:p>
    <w:p>
      <w:pPr>
        <w:pStyle w:val="List1"/>
        <w:pBdr/>
        <w:spacing/>
        <w:rPr/>
      </w:pPr>
      <w:r>
        <w:rPr/>
        <w:t xml:space="preserve">B.</w:t>
      </w:r>
      <w:r>
        <w:rPr/>
        <w:tab/>
        <w:t xml:space="preserve"/>
      </w:r>
      <w:r>
        <w:rPr>
          <w:i/>
        </w:rPr>
        <w:t xml:space="preserve">Objectives.</w:t>
      </w:r>
      <w:r>
        <w:rPr/>
        <w:t xml:space="preserve"> The objectives of the heritage overlay district are to promote the economic, educational, aesthetic, cultural and general welfare of the city's residential neighborhoods by: </w:t>
      </w:r>
    </w:p>
    <w:p>
      <w:pPr>
        <w:pStyle w:val="List2"/>
        <w:pBdr/>
        <w:spacing/>
        <w:rPr/>
      </w:pPr>
      <w:r>
        <w:rPr/>
        <w:t xml:space="preserve">1.</w:t>
      </w:r>
      <w:r>
        <w:rPr/>
        <w:tab/>
        <w:t xml:space="preserve"/>
      </w:r>
      <w:r>
        <w:rPr/>
        <w:t xml:space="preserve">Encouraging property owners to participate in the development process within their general geographic areas; </w:t>
      </w:r>
    </w:p>
    <w:p>
      <w:pPr>
        <w:pStyle w:val="List2"/>
        <w:pBdr/>
        <w:spacing/>
        <w:rPr/>
      </w:pPr>
      <w:r>
        <w:rPr/>
        <w:t xml:space="preserve">2.</w:t>
      </w:r>
      <w:r>
        <w:rPr/>
        <w:tab/>
        <w:t xml:space="preserve"/>
      </w:r>
      <w:r>
        <w:rPr/>
        <w:t xml:space="preserve">Encouraging the use of existing buildings through adaptive rehabilitation; </w:t>
      </w:r>
    </w:p>
    <w:p>
      <w:pPr>
        <w:pStyle w:val="List2"/>
        <w:pBdr/>
        <w:spacing/>
        <w:rPr/>
      </w:pPr>
      <w:r>
        <w:rPr/>
        <w:t xml:space="preserve">3.</w:t>
      </w:r>
      <w:r>
        <w:rPr/>
        <w:tab/>
        <w:t xml:space="preserve"/>
      </w:r>
      <w:r>
        <w:rPr/>
        <w:t xml:space="preserve">Enhancing the diversity of the city's housing stock; </w:t>
      </w:r>
    </w:p>
    <w:p>
      <w:pPr>
        <w:pStyle w:val="List2"/>
        <w:pBdr/>
        <w:spacing/>
        <w:rPr/>
      </w:pPr>
      <w:r>
        <w:rPr/>
        <w:t xml:space="preserve">4.</w:t>
      </w:r>
      <w:r>
        <w:rPr/>
        <w:tab/>
        <w:t xml:space="preserve"/>
      </w:r>
      <w:r>
        <w:rPr/>
        <w:t xml:space="preserve">Encouraging construction that will lead to continuation, conservation and improvement that complements the scale and physical character of the original buildings; and </w:t>
      </w:r>
    </w:p>
    <w:p>
      <w:pPr>
        <w:pStyle w:val="List2"/>
        <w:pBdr/>
        <w:spacing/>
        <w:rPr/>
      </w:pPr>
      <w:r>
        <w:rPr/>
        <w:t xml:space="preserve">5.</w:t>
      </w:r>
      <w:r>
        <w:rPr/>
        <w:tab/>
        <w:t xml:space="preserve"/>
      </w:r>
      <w:r>
        <w:rPr/>
        <w:t xml:space="preserve">Protecting neighborhoods' distinct identities. </w:t>
      </w:r>
    </w:p>
    <w:p>
      <w:pPr>
        <w:pStyle w:val="List1"/>
        <w:pBdr/>
        <w:spacing/>
        <w:rPr/>
      </w:pPr>
      <w:r>
        <w:rPr/>
        <w:t xml:space="preserve">C.</w:t>
      </w:r>
      <w:r>
        <w:rPr/>
        <w:tab/>
        <w:t xml:space="preserve"/>
      </w:r>
      <w:r>
        <w:rPr>
          <w:i/>
        </w:rPr>
        <w:t xml:space="preserve">Effect.</w:t>
      </w:r>
    </w:p>
    <w:p>
      <w:pPr>
        <w:pStyle w:val="List2"/>
        <w:pBdr/>
        <w:spacing/>
        <w:rPr/>
      </w:pPr>
      <w:r>
        <w:rPr/>
        <w:t xml:space="preserve">1.</w:t>
      </w:r>
      <w:r>
        <w:rPr/>
        <w:tab/>
        <w:t xml:space="preserve"/>
      </w:r>
      <w:r>
        <w:rPr/>
        <w:t xml:space="preserve">The heritage overlay district classification is an overlay district classification. When the heritage overlay district is applied to any property, the underlying zoning district categories are neither abandoned nor repealed. The existing regulations remain in effect, with further restrictions on regulated work items as specified in the design standards report, and no building permit shall be issued for regulated work items without the approval of the heritage overlay district board. If there is a conflict between the provisions of the heritage overlay district and the underlying zoning district, the heritage overlay district prevails. </w:t>
      </w:r>
    </w:p>
    <w:p>
      <w:pPr>
        <w:pStyle w:val="List2"/>
        <w:pBdr/>
        <w:spacing/>
        <w:rPr/>
      </w:pPr>
      <w:r>
        <w:rPr/>
        <w:t xml:space="preserve">2.</w:t>
      </w:r>
      <w:r>
        <w:rPr/>
        <w:tab/>
        <w:t xml:space="preserve"/>
      </w:r>
      <w:r>
        <w:rPr/>
        <w:t xml:space="preserve">Design standards for regulated work items shall be specified in each ordinance that places the heritage overlay district on an area. </w:t>
      </w:r>
    </w:p>
    <w:p>
      <w:pPr>
        <w:pStyle w:val="List2"/>
        <w:pBdr/>
        <w:spacing/>
        <w:rPr/>
      </w:pPr>
      <w:r>
        <w:rPr/>
        <w:t xml:space="preserve">3.</w:t>
      </w:r>
      <w:r>
        <w:rPr/>
        <w:tab/>
        <w:t xml:space="preserve"/>
      </w:r>
      <w:r>
        <w:rPr/>
        <w:t xml:space="preserve">Whether or not the regulated work item is consistent with standards of the applicable heritage overlay district shall be determined by the heritage overlay district board, based on the adopted ordinance for that particular district. </w:t>
      </w:r>
    </w:p>
    <w:p>
      <w:pPr>
        <w:pStyle w:val="List2"/>
        <w:pBdr/>
        <w:spacing/>
        <w:rPr/>
      </w:pPr>
      <w:r>
        <w:rPr/>
        <w:t xml:space="preserve">4.</w:t>
      </w:r>
      <w:r>
        <w:rPr/>
        <w:tab/>
        <w:t xml:space="preserve"/>
      </w:r>
      <w:r>
        <w:rPr/>
        <w:t xml:space="preserve">The heritage overlay district shall be applied only to residential uses zoned SF and RC. Changing the zoning of a parcel to a zoning district other than SF or RC shall also require a simultaneous rezoning to remove the heritage overlay district. </w:t>
      </w:r>
    </w:p>
    <w:p>
      <w:pPr>
        <w:pStyle w:val="List2"/>
        <w:pBdr/>
        <w:spacing/>
        <w:rPr/>
      </w:pPr>
      <w:r>
        <w:rPr/>
        <w:t xml:space="preserve">5.</w:t>
      </w:r>
      <w:r>
        <w:rPr/>
        <w:tab/>
        <w:t xml:space="preserve"/>
      </w:r>
      <w:r>
        <w:rPr/>
        <w:t xml:space="preserve">Fees for petitions to designate an area as a heritage overlay district or to amend an existing district, for verification of petition signatures and for petitions for review of regulated work items shall be paid to the city in accordance with the schedule set out in appendix A and such payment shall be made at the time of submitting a petition to the city. </w:t>
      </w:r>
    </w:p>
    <w:p>
      <w:pPr>
        <w:pStyle w:val="List1"/>
        <w:pBdr/>
        <w:spacing/>
        <w:rPr/>
      </w:pPr>
      <w:r>
        <w:rPr/>
        <w:t xml:space="preserve">D.</w:t>
      </w:r>
      <w:r>
        <w:rPr/>
        <w:tab/>
        <w:t xml:space="preserve"/>
      </w:r>
      <w:r>
        <w:rPr>
          <w:i/>
        </w:rPr>
        <w:t xml:space="preserve">Criteria.</w:t>
      </w:r>
      <w:r>
        <w:rPr/>
        <w:t xml:space="preserve"> An area shall meet all of the following criteria to be eligible for designation as a heritage overlay district: </w:t>
      </w:r>
    </w:p>
    <w:p>
      <w:pPr>
        <w:pStyle w:val="List2"/>
        <w:pBdr/>
        <w:spacing/>
        <w:rPr/>
      </w:pPr>
      <w:r>
        <w:rPr/>
        <w:t xml:space="preserve">1.</w:t>
      </w:r>
      <w:r>
        <w:rPr/>
        <w:tab/>
        <w:t xml:space="preserve"/>
      </w:r>
      <w:r>
        <w:rPr/>
        <w:t xml:space="preserve">It shall consist of at least 25 compact and contiguous parcels and shall not cause the creation of an enclave or pocket within the area, as those terms have been defined by Florida Statutes and case law relating to annexations; </w:t>
      </w:r>
    </w:p>
    <w:p>
      <w:pPr>
        <w:pStyle w:val="List2"/>
        <w:pBdr/>
        <w:spacing/>
        <w:rPr/>
      </w:pPr>
      <w:r>
        <w:rPr/>
        <w:t xml:space="preserve">2.</w:t>
      </w:r>
      <w:r>
        <w:rPr/>
        <w:tab/>
        <w:t xml:space="preserve"/>
      </w:r>
      <w:r>
        <w:rPr/>
        <w:t xml:space="preserve">Residences within the area shall consist only of one- and two-family dwellings; </w:t>
      </w:r>
    </w:p>
    <w:p>
      <w:pPr>
        <w:pStyle w:val="List2"/>
        <w:pBdr/>
        <w:spacing/>
        <w:rPr/>
      </w:pPr>
      <w:r>
        <w:rPr/>
        <w:t xml:space="preserve">3.</w:t>
      </w:r>
      <w:r>
        <w:rPr/>
        <w:tab/>
        <w:t xml:space="preserve"/>
      </w:r>
      <w:r>
        <w:rPr/>
        <w:t xml:space="preserve">All land within the area shall be zoned RSF-1, RSF-2, RSF-3, RSF-4, or RC; </w:t>
      </w:r>
    </w:p>
    <w:p>
      <w:pPr>
        <w:pStyle w:val="List2"/>
        <w:pBdr/>
        <w:spacing/>
        <w:rPr/>
      </w:pPr>
      <w:r>
        <w:rPr/>
        <w:t xml:space="preserve">4.</w:t>
      </w:r>
      <w:r>
        <w:rPr/>
        <w:tab/>
        <w:t xml:space="preserve"/>
      </w:r>
      <w:r>
        <w:rPr/>
        <w:t xml:space="preserve">Each boundary of the area shall be one of the following identifiable landmarks: a street, alley, publicly owned right-of-way, platted subdivision boundary, or a creek; and </w:t>
      </w:r>
    </w:p>
    <w:p>
      <w:pPr>
        <w:pStyle w:val="List2"/>
        <w:pBdr/>
        <w:spacing/>
        <w:rPr/>
      </w:pPr>
      <w:r>
        <w:rPr/>
        <w:t xml:space="preserve">5.</w:t>
      </w:r>
      <w:r>
        <w:rPr/>
        <w:tab/>
        <w:t xml:space="preserve"/>
      </w:r>
      <w:r>
        <w:rPr/>
        <w:t xml:space="preserve">No area boundaries shall overlap the boundary of an existing heritage overlay district or historic district. </w:t>
      </w:r>
    </w:p>
    <w:p>
      <w:pPr>
        <w:pStyle w:val="List1"/>
        <w:pBdr/>
        <w:spacing/>
        <w:rPr/>
      </w:pPr>
      <w:r>
        <w:rPr/>
        <w:t xml:space="preserve">E.</w:t>
      </w:r>
      <w:r>
        <w:rPr/>
        <w:tab/>
        <w:t xml:space="preserve"/>
      </w:r>
      <w:r>
        <w:rPr>
          <w:i/>
        </w:rPr>
        <w:t xml:space="preserve">Additional criteria.</w:t>
      </w:r>
      <w:r>
        <w:rPr/>
        <w:t xml:space="preserve"> In addition, an area shall meet one of the following criteria to be eligible for designation as a heritage overlay district: </w:t>
      </w:r>
    </w:p>
    <w:p>
      <w:pPr>
        <w:pStyle w:val="List2"/>
        <w:pBdr/>
        <w:spacing/>
        <w:rPr/>
      </w:pPr>
      <w:r>
        <w:rPr/>
        <w:t xml:space="preserve">1.</w:t>
      </w:r>
      <w:r>
        <w:rPr/>
        <w:tab/>
        <w:t xml:space="preserve"/>
      </w:r>
      <w:r>
        <w:rPr/>
        <w:t xml:space="preserve">Its visual characteristics give it a distinct identity; </w:t>
      </w:r>
    </w:p>
    <w:p>
      <w:pPr>
        <w:pStyle w:val="List2"/>
        <w:pBdr/>
        <w:spacing/>
        <w:rPr/>
      </w:pPr>
      <w:r>
        <w:rPr/>
        <w:t xml:space="preserve">2.</w:t>
      </w:r>
      <w:r>
        <w:rPr/>
        <w:tab/>
        <w:t xml:space="preserve"/>
      </w:r>
      <w:r>
        <w:rPr/>
        <w:t xml:space="preserve">It has distinguishing characteristics of an architectural style valuable for the study of a period, method of construction, or use of indigenous materials; or </w:t>
      </w:r>
    </w:p>
    <w:p>
      <w:pPr>
        <w:pStyle w:val="List2"/>
        <w:pBdr/>
        <w:spacing/>
        <w:rPr/>
      </w:pPr>
      <w:r>
        <w:rPr/>
        <w:t xml:space="preserve">3.</w:t>
      </w:r>
      <w:r>
        <w:rPr/>
        <w:tab/>
        <w:t xml:space="preserve"/>
      </w:r>
      <w:r>
        <w:rPr/>
        <w:t xml:space="preserve">It has character as a geographically definable area possessing a significant concentration of buildings or structures united by its plan or physical development. </w:t>
      </w:r>
    </w:p>
    <w:p>
      <w:pPr>
        <w:pStyle w:val="List1"/>
        <w:pBdr/>
        <w:spacing/>
        <w:rPr/>
      </w:pPr>
      <w:r>
        <w:rPr/>
        <w:t xml:space="preserve">F.</w:t>
      </w:r>
      <w:r>
        <w:rPr/>
        <w:tab/>
        <w:t xml:space="preserve"/>
      </w:r>
      <w:r>
        <w:rPr>
          <w:i/>
        </w:rPr>
        <w:t xml:space="preserve">Procedures.</w:t>
      </w:r>
      <w:r>
        <w:rPr/>
        <w:t xml:space="preserve"> The procedures for application and designation are as follows: </w:t>
      </w:r>
    </w:p>
    <w:p>
      <w:pPr>
        <w:pStyle w:val="List2"/>
        <w:pBdr/>
        <w:spacing/>
        <w:rPr/>
      </w:pPr>
      <w:r>
        <w:rPr/>
        <w:t xml:space="preserve">1.</w:t>
      </w:r>
      <w:r>
        <w:rPr/>
        <w:tab/>
        <w:t xml:space="preserve"/>
      </w:r>
      <w:r>
        <w:rPr>
          <w:i/>
        </w:rPr>
        <w:t xml:space="preserve">Application and process.</w:t>
      </w:r>
      <w:r>
        <w:rPr/>
        <w:t xml:space="preserve"> Any owner of property within a proposed heritage overlay district may apply by petition to have that area designated a heritage overlay district and impose special regulations on that area. The process for the imposition of the overlay district shall be as provided in article III of this chapter for zoning changes. The city plan board and the city commission may approve the overlay district boundaries and regulations only with a finding, supported by data and analysis, that the area has unique and identifiable features and characteristics, that those characteristics are or may be threatened by incompatible or inconsistent development, and that the proposed regulations are reasonably related to protecting those identified features and characteristics. </w:t>
      </w:r>
    </w:p>
    <w:p>
      <w:pPr>
        <w:pStyle w:val="List2"/>
        <w:pBdr/>
        <w:spacing/>
        <w:rPr/>
      </w:pPr>
      <w:r>
        <w:rPr/>
        <w:t xml:space="preserve">2.</w:t>
      </w:r>
      <w:r>
        <w:rPr/>
        <w:tab/>
        <w:t xml:space="preserve"/>
      </w:r>
      <w:r>
        <w:rPr>
          <w:i/>
        </w:rPr>
        <w:t xml:space="preserve">Petition requirements.</w:t>
      </w:r>
      <w:r>
        <w:rPr/>
        <w:t xml:space="preserve"> In order to impose the heritage overlay district on an area, a petition requesting imposition of the overlay district on that area shall be submitted to the city on forms provided by the city. Each petition shall meet all of the following requirements: </w:t>
      </w:r>
    </w:p>
    <w:p>
      <w:pPr>
        <w:pStyle w:val="List3"/>
        <w:pBdr/>
        <w:spacing/>
        <w:rPr/>
      </w:pPr>
      <w:r>
        <w:rPr/>
        <w:t xml:space="preserve">a.</w:t>
      </w:r>
      <w:r>
        <w:rPr/>
        <w:tab/>
        <w:t xml:space="preserve"/>
      </w:r>
      <w:r>
        <w:rPr/>
        <w:t xml:space="preserve">The petitioner shall be an owner of legal title of property located within the proposed overlay district area and shall be the designated contact person responsible for processing the petition with the city; </w:t>
      </w:r>
    </w:p>
    <w:p>
      <w:pPr>
        <w:pStyle w:val="List3"/>
        <w:pBdr/>
        <w:spacing/>
        <w:rPr/>
      </w:pPr>
      <w:r>
        <w:rPr/>
        <w:t xml:space="preserve">b.</w:t>
      </w:r>
      <w:r>
        <w:rPr/>
        <w:tab/>
        <w:t xml:space="preserve"/>
      </w:r>
      <w:r>
        <w:rPr/>
        <w:t xml:space="preserve">The petition shall clearly and accurately describe the proposed boundaries of the area and shall include an accurate, reproducible map of the proposed overlay district area depicting all lot divisions, block divisions, roads and the boundaries of the area; </w:t>
      </w:r>
    </w:p>
    <w:p>
      <w:pPr>
        <w:pStyle w:val="List3"/>
        <w:pBdr/>
        <w:spacing/>
        <w:rPr/>
      </w:pPr>
      <w:r>
        <w:rPr/>
        <w:t xml:space="preserve">c.</w:t>
      </w:r>
      <w:r>
        <w:rPr/>
        <w:tab/>
        <w:t xml:space="preserve"/>
      </w:r>
      <w:r>
        <w:rPr/>
        <w:t xml:space="preserve">The petition shall include a design standards report, as described in subsection 4. below; </w:t>
      </w:r>
    </w:p>
    <w:p>
      <w:pPr>
        <w:pStyle w:val="List3"/>
        <w:pBdr/>
        <w:spacing/>
        <w:rPr/>
      </w:pPr>
      <w:r>
        <w:rPr/>
        <w:t xml:space="preserve">d.</w:t>
      </w:r>
      <w:r>
        <w:rPr/>
        <w:tab/>
        <w:t xml:space="preserve"/>
      </w:r>
      <w:r>
        <w:rPr/>
        <w:t xml:space="preserve">At a minimum, the petition shall contain authentic signatures of a majority of the homestead property owners (as further described in subsection 3. below) within the proposed overlay district area. To be verified by the city, signatures shall be accompanied by the legibly printed name of the signer, the address of the parcel owned by the signer, the parcel number of the parcel owned by the signer, and the date the petition was signed. Signatures dated more than six months prior to the date the petition is filed with the city are not acceptable. For the purpose of the petition, jointly owned parcels are considered owned by a single person, and any co-owner may sign a petition for the parcel. Only one owner of each parcel shall be included in the majority requirement stated above. If a person owns more than one parcel of property within the proposed district area, that person may sign the petition one time for each parcel owned; and </w:t>
      </w:r>
    </w:p>
    <w:p>
      <w:pPr>
        <w:pStyle w:val="List3"/>
        <w:pBdr/>
        <w:spacing/>
        <w:rPr/>
      </w:pPr>
      <w:r>
        <w:rPr/>
        <w:t xml:space="preserve">e.</w:t>
      </w:r>
      <w:r>
        <w:rPr/>
        <w:tab/>
        <w:t xml:space="preserve"/>
      </w:r>
      <w:r>
        <w:rPr/>
        <w:t xml:space="preserve">The petition shall advise each signer of the general type of restrictions that may be imposed on the property if the overlay district is imposed upon the area. </w:t>
      </w:r>
    </w:p>
    <w:p>
      <w:pPr>
        <w:pStyle w:val="List2"/>
        <w:pBdr/>
        <w:spacing/>
        <w:rPr/>
      </w:pPr>
      <w:r>
        <w:rPr/>
        <w:t xml:space="preserve">3.</w:t>
      </w:r>
      <w:r>
        <w:rPr/>
        <w:tab/>
        <w:t xml:space="preserve"/>
      </w:r>
      <w:r>
        <w:rPr>
          <w:i/>
        </w:rPr>
        <w:t xml:space="preserve">Petition verification.</w:t>
      </w:r>
      <w:r>
        <w:rPr/>
        <w:t xml:space="preserve"> When the petition is submitted to the city, the city manager or designee shall verify the names, signatures, and homestead status of the property, and shall determine whether the petition meets the criteria of this section. For a signature and homestead status to be verified, the homestead status of the property and the printed name of the petition signer shall be consistent with the current records of the Alachua County Property Appraiser. If an insufficient number of acceptable homestead property owner signatures are submitted, the city shall return the petition and petition fee to the petitioner. However, the city shall retain the verification fee. </w:t>
      </w:r>
    </w:p>
    <w:p>
      <w:pPr>
        <w:pStyle w:val="List2"/>
        <w:pBdr/>
        <w:spacing/>
        <w:rPr/>
      </w:pPr>
      <w:r>
        <w:rPr/>
        <w:t xml:space="preserve">4.</w:t>
      </w:r>
      <w:r>
        <w:rPr/>
        <w:tab/>
        <w:t xml:space="preserve"/>
      </w:r>
      <w:r>
        <w:rPr>
          <w:i/>
        </w:rPr>
        <w:t xml:space="preserve">Design standards report.</w:t>
      </w:r>
      <w:r>
        <w:rPr/>
        <w:t xml:space="preserve"> The petitioner shall submit a proposed design standards report for the proposed heritage overlay district area. If the heritage overlay designation is approved, the design standards report shall be included in the ordinance that imposes the overlay. The report shall include the following: </w:t>
      </w:r>
    </w:p>
    <w:p>
      <w:pPr>
        <w:pStyle w:val="List3"/>
        <w:pBdr/>
        <w:spacing/>
        <w:rPr/>
      </w:pPr>
      <w:r>
        <w:rPr/>
        <w:t xml:space="preserve">a.</w:t>
      </w:r>
      <w:r>
        <w:rPr/>
        <w:tab/>
        <w:t xml:space="preserve"/>
      </w:r>
      <w:r>
        <w:rPr/>
        <w:t xml:space="preserve">A map that clearly depicts the boundaries of the proposed area and identifies all lot divisions, block divisions and roads; </w:t>
      </w:r>
    </w:p>
    <w:p>
      <w:pPr>
        <w:pStyle w:val="List3"/>
        <w:pBdr/>
        <w:spacing/>
        <w:rPr/>
      </w:pPr>
      <w:r>
        <w:rPr/>
        <w:t xml:space="preserve">b.</w:t>
      </w:r>
      <w:r>
        <w:rPr/>
        <w:tab/>
        <w:t xml:space="preserve"/>
      </w:r>
      <w:r>
        <w:rPr/>
        <w:t xml:space="preserve">Architectural surveys that define the prior, current and likely future character of the area. This shall include a field survey containing written and visual information that documents items such as, but not limited to, distinctive building features, represented building style, typical building components, finishing materials, siting of buildings, degree of visual continuity, and degree of compatibility of new structures with architectural context; </w:t>
      </w:r>
    </w:p>
    <w:p>
      <w:pPr>
        <w:pStyle w:val="List3"/>
        <w:pBdr/>
        <w:spacing/>
        <w:rPr/>
      </w:pPr>
      <w:r>
        <w:rPr/>
        <w:t xml:space="preserve">c.</w:t>
      </w:r>
      <w:r>
        <w:rPr/>
        <w:tab/>
        <w:t xml:space="preserve"/>
      </w:r>
      <w:r>
        <w:rPr/>
        <w:t xml:space="preserve">A clear, decipherable data set of area features that describe the character of individual building types. This set shall define the relationships among features and shall serve as a tool to identify common elements in the area; and </w:t>
      </w:r>
    </w:p>
    <w:p>
      <w:pPr>
        <w:pStyle w:val="List3"/>
        <w:pBdr/>
        <w:spacing/>
        <w:rPr/>
      </w:pPr>
      <w:r>
        <w:rPr/>
        <w:t xml:space="preserve">d.</w:t>
      </w:r>
      <w:r>
        <w:rPr/>
        <w:tab/>
        <w:t xml:space="preserve"/>
      </w:r>
      <w:r>
        <w:rPr/>
        <w:t xml:space="preserve">Based on the data, identify important characteristics and features and specify the standards by which those characteristics will be preserved and continued, and specify the regulated work items that will require review by the heritage overlay district board. All design standards regulating a particular work item should be specific and measurable, such as by height, width, amount, spacing or location. Construction, installation, addition, enlargement, relocation or removal, of a regulated work item will be subject to review and approval by the heritage overlay district board as specified in the design standards report. This section does not require that each of the regulated work items listed below be addressed in a design standards report, only those items that are applicable or desirable to preserve the character of the area as determined in the design standards report. Regulated work items are limited to any one or more of the following: </w:t>
      </w:r>
    </w:p>
    <w:p>
      <w:pPr>
        <w:pStyle w:val="List4"/>
        <w:pBdr/>
        <w:spacing/>
        <w:rPr/>
      </w:pPr>
      <w:r>
        <w:rPr/>
        <w:t xml:space="preserve">i.</w:t>
      </w:r>
      <w:r>
        <w:rPr/>
        <w:tab/>
        <w:t xml:space="preserve"/>
      </w:r>
      <w:r>
        <w:rPr/>
        <w:t xml:space="preserve">Accessory structures; </w:t>
      </w:r>
    </w:p>
    <w:p>
      <w:pPr>
        <w:pStyle w:val="List4"/>
        <w:pBdr/>
        <w:spacing/>
        <w:rPr/>
      </w:pPr>
      <w:r>
        <w:rPr/>
        <w:t xml:space="preserve">ii.</w:t>
      </w:r>
      <w:r>
        <w:rPr/>
        <w:tab/>
        <w:t xml:space="preserve"/>
      </w:r>
      <w:r>
        <w:rPr/>
        <w:t xml:space="preserve">Building heights; </w:t>
      </w:r>
    </w:p>
    <w:p>
      <w:pPr>
        <w:pStyle w:val="List4"/>
        <w:pBdr/>
        <w:spacing/>
        <w:rPr/>
      </w:pPr>
      <w:r>
        <w:rPr/>
        <w:t xml:space="preserve">iii.</w:t>
      </w:r>
      <w:r>
        <w:rPr/>
        <w:tab/>
        <w:t xml:space="preserve"/>
      </w:r>
      <w:r>
        <w:rPr/>
        <w:t xml:space="preserve">Building height-to-width ratio; </w:t>
      </w:r>
    </w:p>
    <w:p>
      <w:pPr>
        <w:pStyle w:val="List4"/>
        <w:pBdr/>
        <w:spacing/>
        <w:rPr/>
      </w:pPr>
      <w:r>
        <w:rPr/>
        <w:t xml:space="preserve">iv.</w:t>
      </w:r>
      <w:r>
        <w:rPr/>
        <w:tab/>
        <w:t xml:space="preserve"/>
      </w:r>
      <w:r>
        <w:rPr/>
        <w:t xml:space="preserve">Building orientation; </w:t>
      </w:r>
    </w:p>
    <w:p>
      <w:pPr>
        <w:pStyle w:val="List4"/>
        <w:pBdr/>
        <w:spacing/>
        <w:rPr/>
      </w:pPr>
      <w:r>
        <w:rPr/>
        <w:t xml:space="preserve">v.</w:t>
      </w:r>
      <w:r>
        <w:rPr/>
        <w:tab/>
        <w:t xml:space="preserve"/>
      </w:r>
      <w:r>
        <w:rPr/>
        <w:t xml:space="preserve">Building setback and build-to lines; </w:t>
      </w:r>
    </w:p>
    <w:p>
      <w:pPr>
        <w:pStyle w:val="List4"/>
        <w:pBdr/>
        <w:spacing/>
        <w:rPr/>
      </w:pPr>
      <w:r>
        <w:rPr/>
        <w:t xml:space="preserve">vi.</w:t>
      </w:r>
      <w:r>
        <w:rPr/>
        <w:tab/>
        <w:t xml:space="preserve"/>
      </w:r>
      <w:r>
        <w:rPr/>
        <w:t xml:space="preserve">Bulk plane restrictions; </w:t>
      </w:r>
    </w:p>
    <w:p>
      <w:pPr>
        <w:pStyle w:val="List4"/>
        <w:pBdr/>
        <w:spacing/>
        <w:rPr/>
      </w:pPr>
      <w:r>
        <w:rPr/>
        <w:t xml:space="preserve">vii.</w:t>
      </w:r>
      <w:r>
        <w:rPr/>
        <w:tab/>
        <w:t xml:space="preserve"/>
      </w:r>
      <w:r>
        <w:rPr/>
        <w:t xml:space="preserve">Exterior building materials; </w:t>
      </w:r>
    </w:p>
    <w:p>
      <w:pPr>
        <w:pStyle w:val="List4"/>
        <w:pBdr/>
        <w:spacing/>
        <w:rPr/>
      </w:pPr>
      <w:r>
        <w:rPr/>
        <w:t xml:space="preserve">viii.</w:t>
      </w:r>
      <w:r>
        <w:rPr/>
        <w:tab/>
        <w:t xml:space="preserve"/>
      </w:r>
      <w:r>
        <w:rPr/>
        <w:t xml:space="preserve">Fences; </w:t>
      </w:r>
    </w:p>
    <w:p>
      <w:pPr>
        <w:pStyle w:val="List4"/>
        <w:pBdr/>
        <w:spacing/>
        <w:rPr/>
      </w:pPr>
      <w:r>
        <w:rPr/>
        <w:t xml:space="preserve">ix.</w:t>
      </w:r>
      <w:r>
        <w:rPr/>
        <w:tab/>
        <w:t xml:space="preserve"/>
      </w:r>
      <w:r>
        <w:rPr/>
        <w:t xml:space="preserve">Front porches and balconies; </w:t>
      </w:r>
    </w:p>
    <w:p>
      <w:pPr>
        <w:pStyle w:val="List4"/>
        <w:pBdr/>
        <w:spacing/>
        <w:rPr/>
      </w:pPr>
      <w:r>
        <w:rPr/>
        <w:t xml:space="preserve">x.</w:t>
      </w:r>
      <w:r>
        <w:rPr/>
        <w:tab/>
        <w:t xml:space="preserve"/>
      </w:r>
      <w:r>
        <w:rPr/>
        <w:t xml:space="preserve">Garage doors; </w:t>
      </w:r>
    </w:p>
    <w:p>
      <w:pPr>
        <w:pStyle w:val="List4"/>
        <w:pBdr/>
        <w:spacing/>
        <w:rPr/>
      </w:pPr>
      <w:r>
        <w:rPr/>
        <w:t xml:space="preserve">xi.</w:t>
      </w:r>
      <w:r>
        <w:rPr/>
        <w:tab/>
        <w:t xml:space="preserve"/>
      </w:r>
      <w:r>
        <w:rPr/>
        <w:t xml:space="preserve">Lot widths; </w:t>
      </w:r>
    </w:p>
    <w:p>
      <w:pPr>
        <w:pStyle w:val="List4"/>
        <w:pBdr/>
        <w:spacing/>
        <w:rPr/>
      </w:pPr>
      <w:r>
        <w:rPr/>
        <w:t xml:space="preserve">xii.</w:t>
      </w:r>
      <w:r>
        <w:rPr/>
        <w:tab/>
        <w:t xml:space="preserve"/>
      </w:r>
      <w:r>
        <w:rPr/>
        <w:t xml:space="preserve">Off-street parking design; </w:t>
      </w:r>
    </w:p>
    <w:p>
      <w:pPr>
        <w:pStyle w:val="List4"/>
        <w:pBdr/>
        <w:spacing/>
        <w:rPr/>
      </w:pPr>
      <w:r>
        <w:rPr/>
        <w:t xml:space="preserve">xiii.</w:t>
      </w:r>
      <w:r>
        <w:rPr/>
        <w:tab/>
        <w:t xml:space="preserve"/>
      </w:r>
      <w:r>
        <w:rPr/>
        <w:t xml:space="preserve">Percent of the lot covered by buildings; </w:t>
      </w:r>
    </w:p>
    <w:p>
      <w:pPr>
        <w:pStyle w:val="List4"/>
        <w:pBdr/>
        <w:spacing/>
        <w:rPr/>
      </w:pPr>
      <w:r>
        <w:rPr/>
        <w:t xml:space="preserve">xiv.</w:t>
      </w:r>
      <w:r>
        <w:rPr/>
        <w:tab/>
        <w:t xml:space="preserve"/>
      </w:r>
      <w:r>
        <w:rPr/>
        <w:t xml:space="preserve">Roof lines, shapes and materials; </w:t>
      </w:r>
    </w:p>
    <w:p>
      <w:pPr>
        <w:pStyle w:val="List4"/>
        <w:pBdr/>
        <w:spacing/>
        <w:rPr/>
      </w:pPr>
      <w:r>
        <w:rPr/>
        <w:t xml:space="preserve">xv.</w:t>
      </w:r>
      <w:r>
        <w:rPr/>
        <w:tab/>
        <w:t xml:space="preserve"/>
      </w:r>
      <w:r>
        <w:rPr/>
        <w:t xml:space="preserve">Screening of mechanical equipment; or </w:t>
      </w:r>
    </w:p>
    <w:p>
      <w:pPr>
        <w:pStyle w:val="List4"/>
        <w:pBdr/>
        <w:spacing/>
        <w:rPr/>
      </w:pPr>
      <w:r>
        <w:rPr/>
        <w:t xml:space="preserve">xvi.</w:t>
      </w:r>
      <w:r>
        <w:rPr/>
        <w:tab/>
        <w:t xml:space="preserve"/>
      </w:r>
      <w:r>
        <w:rPr/>
        <w:t xml:space="preserve">Windows and doors. </w:t>
      </w:r>
    </w:p>
    <w:p>
      <w:pPr>
        <w:pStyle w:val="List3"/>
        <w:pBdr/>
        <w:spacing/>
        <w:rPr/>
      </w:pPr>
      <w:r>
        <w:rPr/>
        <w:t xml:space="preserve">e.</w:t>
      </w:r>
      <w:r>
        <w:rPr/>
        <w:tab/>
        <w:t xml:space="preserve"/>
      </w:r>
      <w:r>
        <w:rPr/>
        <w:t xml:space="preserve">A heritage overlay district may not modify the list of permitted uses for its underlying zoning district(s). In addition, the following shall not be regulated in any manner by a heritage overlay district classification: </w:t>
      </w:r>
    </w:p>
    <w:p>
      <w:pPr>
        <w:pStyle w:val="List4"/>
        <w:pBdr/>
        <w:spacing/>
        <w:rPr/>
      </w:pPr>
      <w:r>
        <w:rPr/>
        <w:t xml:space="preserve">i.</w:t>
      </w:r>
      <w:r>
        <w:rPr/>
        <w:tab/>
        <w:t xml:space="preserve"/>
      </w:r>
      <w:r>
        <w:rPr/>
        <w:t xml:space="preserve">Colors of structures; </w:t>
      </w:r>
    </w:p>
    <w:p>
      <w:pPr>
        <w:pStyle w:val="List4"/>
        <w:pBdr/>
        <w:spacing/>
        <w:rPr/>
      </w:pPr>
      <w:r>
        <w:rPr/>
        <w:t xml:space="preserve">ii.</w:t>
      </w:r>
      <w:r>
        <w:rPr/>
        <w:tab/>
        <w:t xml:space="preserve"/>
      </w:r>
      <w:r>
        <w:rPr/>
        <w:t xml:space="preserve">Demolitions, in whole or in part; </w:t>
      </w:r>
    </w:p>
    <w:p>
      <w:pPr>
        <w:pStyle w:val="List4"/>
        <w:pBdr/>
        <w:spacing/>
        <w:rPr/>
      </w:pPr>
      <w:r>
        <w:rPr/>
        <w:t xml:space="preserve">iii.</w:t>
      </w:r>
      <w:r>
        <w:rPr/>
        <w:tab/>
        <w:t xml:space="preserve"/>
      </w:r>
      <w:r>
        <w:rPr/>
        <w:t xml:space="preserve">Interior layout or interior construction; </w:t>
      </w:r>
    </w:p>
    <w:p>
      <w:pPr>
        <w:pStyle w:val="List4"/>
        <w:pBdr/>
        <w:spacing/>
        <w:rPr/>
      </w:pPr>
      <w:r>
        <w:rPr/>
        <w:t xml:space="preserve">iv.</w:t>
      </w:r>
      <w:r>
        <w:rPr/>
        <w:tab/>
        <w:t xml:space="preserve"/>
      </w:r>
      <w:r>
        <w:rPr/>
        <w:t xml:space="preserve">Power generating solar panels; </w:t>
      </w:r>
    </w:p>
    <w:p>
      <w:pPr>
        <w:pStyle w:val="List4"/>
        <w:pBdr/>
        <w:spacing/>
        <w:rPr/>
      </w:pPr>
      <w:r>
        <w:rPr/>
        <w:t xml:space="preserve">v.</w:t>
      </w:r>
      <w:r>
        <w:rPr/>
        <w:tab/>
        <w:t xml:space="preserve"/>
      </w:r>
      <w:r>
        <w:rPr/>
        <w:t xml:space="preserve">Television satellite dishes or antennae; and </w:t>
      </w:r>
    </w:p>
    <w:p>
      <w:pPr>
        <w:pStyle w:val="List4"/>
        <w:pBdr/>
        <w:spacing/>
        <w:rPr/>
      </w:pPr>
      <w:r>
        <w:rPr/>
        <w:t xml:space="preserve">vi.</w:t>
      </w:r>
      <w:r>
        <w:rPr/>
        <w:tab/>
        <w:t xml:space="preserve"/>
      </w:r>
      <w:r>
        <w:rPr/>
        <w:t xml:space="preserve">Vegetation. </w:t>
      </w:r>
    </w:p>
    <w:p>
      <w:pPr>
        <w:pStyle w:val="List2"/>
        <w:pBdr/>
        <w:spacing/>
        <w:rPr/>
      </w:pPr>
      <w:r>
        <w:rPr/>
        <w:t xml:space="preserve">5.</w:t>
      </w:r>
      <w:r>
        <w:rPr/>
        <w:tab/>
        <w:t xml:space="preserve"/>
      </w:r>
      <w:r>
        <w:rPr>
          <w:i/>
        </w:rPr>
        <w:t xml:space="preserve">Amendments to district.</w:t>
      </w:r>
      <w:r>
        <w:rPr/>
        <w:t xml:space="preserve"> Any property owner within a heritage overlay district may apply for an amendment to the district's design standards report. Any property owner whose land is contiguous to a heritage overlay district may apply for inclusion in the district through extension of the district's boundaries. Any land added to an existing heritage overlay district shall be subject to the adopted ordinance for that heritage overlay district and shall not be required to submit a new or revised design standards report with the petition for extension of the boundaries. All amendments shall be subject to review and consideration according to the applicable terms of this section and shall be processed as a zoning change (if amending the district boundaries) or as a text change (if amending the design standards report) in accordance with article III of this chapter. The city commission may amend or repeal any heritage overlay district from time to time in accordance with the same standards and procedures. </w:t>
      </w:r>
    </w:p>
    <w:p>
      <w:pPr>
        <w:pStyle w:val="HistoryNote"/>
        <w:pBdr/>
        <w:spacing/>
        <w:rPr/>
      </w:pPr>
      <w:r>
        <w:rPr>
          <w:rStyle w:val="HistoryNote"/>
        </w:rPr>
        <w:t xml:space="preserve">(Ord. No. 2024-263, § 8, 10-3-24)</w:t>
      </w:r>
    </w:p>
    <w:p>
      <w:pPr>
        <w:pBdr/>
        <w:spacing w:before="0" w:after="0"/>
        <w:rPr/>
        <w:sectPr>
          <w:headerReference w:type="default" r:id="rId289"/>
          <w:footerReference w:type="default" r:id="rId29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30-4.28.</w:t>
      </w:r>
      <w:r>
        <w:rPr/>
        <w:t xml:space="preserve"> </w:t>
      </w:r>
      <w:r>
        <w:rPr/>
        <w:t xml:space="preserve">Historic preservation/conservation overlay.</w:t>
      </w:r>
    </w:p>
    <w:p>
      <w:pPr>
        <w:pStyle w:val="List1"/>
        <w:pBdr/>
        <w:spacing/>
        <w:rPr/>
      </w:pPr>
      <w:r>
        <w:rPr/>
        <w:t xml:space="preserve">A.</w:t>
      </w:r>
      <w:r>
        <w:rPr/>
        <w:tab/>
        <w:t xml:space="preserve"/>
      </w:r>
      <w:r>
        <w:rPr>
          <w:i/>
        </w:rPr>
        <w:t xml:space="preserve">Findings.</w:t>
      </w:r>
      <w:r>
        <w:rPr/>
        <w:t xml:space="preserve"> The city commission hereby finds as follows: </w:t>
      </w:r>
    </w:p>
    <w:p>
      <w:pPr>
        <w:pStyle w:val="List2"/>
        <w:pBdr/>
        <w:spacing/>
        <w:rPr/>
      </w:pPr>
      <w:r>
        <w:rPr/>
        <w:t xml:space="preserve">1.</w:t>
      </w:r>
      <w:r>
        <w:rPr/>
        <w:tab/>
        <w:t xml:space="preserve"/>
      </w:r>
      <w:r>
        <w:rPr/>
        <w:t xml:space="preserve">There are located within the city districts, sites, buildings, structures, objects and areas, both public and private, which are reminders of past eras, events and persons important in local, state or national history, or which provide significant examples of architectural styles of the past, or which are unique and irreplaceable assets to the city and its neighborhoods, or which provide for this and future generations examples of the physical surroundings in which past generations lived; </w:t>
      </w:r>
    </w:p>
    <w:p>
      <w:pPr>
        <w:pStyle w:val="List2"/>
        <w:pBdr/>
        <w:spacing/>
        <w:rPr/>
      </w:pPr>
      <w:r>
        <w:rPr/>
        <w:t xml:space="preserve">2.</w:t>
      </w:r>
      <w:r>
        <w:rPr/>
        <w:tab/>
        <w:t xml:space="preserve"/>
      </w:r>
      <w:r>
        <w:rPr/>
        <w:t xml:space="preserve">In recognition of these assets, the city has adopted the Comprehensive Plan historic preservation element; </w:t>
      </w:r>
    </w:p>
    <w:p>
      <w:pPr>
        <w:pStyle w:val="List2"/>
        <w:pBdr/>
        <w:spacing/>
        <w:rPr/>
      </w:pPr>
      <w:r>
        <w:rPr/>
        <w:t xml:space="preserve">3.</w:t>
      </w:r>
      <w:r>
        <w:rPr/>
        <w:tab/>
        <w:t xml:space="preserve"/>
      </w:r>
      <w:r>
        <w:rPr/>
        <w:t xml:space="preserve">The historic preservation element of the Comprehensive Plan by reference includes a survey of historic and cultural resources which has been adopted; </w:t>
      </w:r>
    </w:p>
    <w:p>
      <w:pPr>
        <w:pStyle w:val="List2"/>
        <w:pBdr/>
        <w:spacing/>
        <w:rPr/>
      </w:pPr>
      <w:r>
        <w:rPr/>
        <w:t xml:space="preserve">4.</w:t>
      </w:r>
      <w:r>
        <w:rPr/>
        <w:tab/>
        <w:t xml:space="preserve"/>
      </w:r>
      <w:r>
        <w:rPr/>
        <w:t xml:space="preserve">Through this and other dedicated efforts of local public and private groups and individuals, the value of a district and several sites, buildings, structures, objects and areas, both public and private, has been recognized by their inclusion in the National Register of Historic Places, the state inventory maintained by the division of archives, history and records management, department of state, the city's survey of cultural resources, and/or the county architectural survey; however, many other resources remain unidentified; </w:t>
      </w:r>
    </w:p>
    <w:p>
      <w:pPr>
        <w:pStyle w:val="List2"/>
        <w:pBdr/>
        <w:spacing/>
        <w:rPr/>
      </w:pPr>
      <w:r>
        <w:rPr/>
        <w:t xml:space="preserve">5.</w:t>
      </w:r>
      <w:r>
        <w:rPr/>
        <w:tab/>
        <w:t xml:space="preserve"/>
      </w:r>
      <w:r>
        <w:rPr/>
        <w:t xml:space="preserve">The recognition, protection, enhancement and use of such resources is a public purpose and is essential to the health, safety, morals and economic, educational, cultural and general welfare of the public, since these efforts result in the enhancement of property values, the stabilization of neighborhoods and areas of the city, the increase of economic benefits to the city and its inhabitants, the promotion of local interest, the enrichment of human life in its educational and cultural dimensions, serving spiritual as well as material needs, and the fostering of civic pride in the beauty and noble accomplishments of the past; </w:t>
      </w:r>
    </w:p>
    <w:p>
      <w:pPr>
        <w:pStyle w:val="List2"/>
        <w:pBdr/>
        <w:spacing/>
        <w:rPr/>
      </w:pPr>
      <w:r>
        <w:rPr/>
        <w:t xml:space="preserve">6.</w:t>
      </w:r>
      <w:r>
        <w:rPr/>
        <w:tab/>
        <w:t xml:space="preserve"/>
      </w:r>
      <w:r>
        <w:rPr/>
        <w:t xml:space="preserve">It is the policy of the city to encourage beautification and general improvement of and cleanliness within the city by requiring the installation of appropriate landscaping which will enhance the community's ecological, environmental and aesthetic qualities and which will preserve the value of the property; </w:t>
      </w:r>
    </w:p>
    <w:p>
      <w:pPr>
        <w:pStyle w:val="List2"/>
        <w:pBdr/>
        <w:spacing/>
        <w:rPr/>
      </w:pPr>
      <w:r>
        <w:rPr/>
        <w:t xml:space="preserve">7.</w:t>
      </w:r>
      <w:r>
        <w:rPr/>
        <w:tab/>
        <w:t xml:space="preserve"/>
      </w:r>
      <w:r>
        <w:rPr/>
        <w:t xml:space="preserve">The city has for many years exerted efforts in an attempt to encourage redevelopment of the original center of the city and continues to do so; </w:t>
      </w:r>
    </w:p>
    <w:p>
      <w:pPr>
        <w:pStyle w:val="List2"/>
        <w:pBdr/>
        <w:spacing/>
        <w:rPr/>
      </w:pPr>
      <w:r>
        <w:rPr/>
        <w:t xml:space="preserve">8.</w:t>
      </w:r>
      <w:r>
        <w:rPr/>
        <w:tab/>
        <w:t xml:space="preserve"/>
      </w:r>
      <w:r>
        <w:rPr/>
        <w:t xml:space="preserve">The city commission desires to take advantage of all available state and federal laws and programs that may assist in the development of the city; </w:t>
      </w:r>
    </w:p>
    <w:p>
      <w:pPr>
        <w:pStyle w:val="List2"/>
        <w:pBdr/>
        <w:spacing/>
        <w:rPr/>
      </w:pPr>
      <w:r>
        <w:rPr/>
        <w:t xml:space="preserve">9.</w:t>
      </w:r>
      <w:r>
        <w:rPr/>
        <w:tab/>
        <w:t xml:space="preserve"/>
      </w:r>
      <w:r>
        <w:rPr/>
        <w:t xml:space="preserve">The federal government has established a program of matching grants-in-aid for projects having as their purpose the preservation for public benefit of properties that are significant in American history and architecture; </w:t>
      </w:r>
    </w:p>
    <w:p>
      <w:pPr>
        <w:pStyle w:val="List2"/>
        <w:pBdr/>
        <w:spacing/>
        <w:rPr/>
      </w:pPr>
      <w:r>
        <w:rPr/>
        <w:t xml:space="preserve">10.</w:t>
      </w:r>
      <w:r>
        <w:rPr/>
        <w:tab/>
        <w:t xml:space="preserve"/>
      </w:r>
      <w:r>
        <w:rPr/>
        <w:t xml:space="preserve">There are other federal programs providing monies for projects involving the rehabilitation of existing districts, sites, buildings, structures, objects and areas; </w:t>
      </w:r>
    </w:p>
    <w:p>
      <w:pPr>
        <w:pStyle w:val="List2"/>
        <w:pBdr/>
        <w:spacing/>
        <w:rPr/>
      </w:pPr>
      <w:r>
        <w:rPr/>
        <w:t xml:space="preserve">11.</w:t>
      </w:r>
      <w:r>
        <w:rPr/>
        <w:tab/>
        <w:t xml:space="preserve"/>
      </w:r>
      <w:r>
        <w:rPr/>
        <w:t xml:space="preserve">The policy of the city is to conserve the existing housing stock and extend the economic life of each housing unit through the rehabilitation of such units under housing and neighborhood development programs in selected areas; </w:t>
      </w:r>
    </w:p>
    <w:p>
      <w:pPr>
        <w:pStyle w:val="List2"/>
        <w:pBdr/>
        <w:spacing/>
        <w:rPr/>
      </w:pPr>
      <w:r>
        <w:rPr/>
        <w:t xml:space="preserve">12.</w:t>
      </w:r>
      <w:r>
        <w:rPr/>
        <w:tab/>
        <w:t xml:space="preserve"/>
      </w:r>
      <w:r>
        <w:rPr/>
        <w:t xml:space="preserve">The city, in applying for block grant funds under the Housing and Community Development Act of 1974, shall comply with the requirements of several federal laws relating to the protection of historical, architectural, archaeological and cultural resources as part of the environmental review process; </w:t>
      </w:r>
    </w:p>
    <w:p>
      <w:pPr>
        <w:pStyle w:val="List2"/>
        <w:pBdr/>
        <w:spacing/>
        <w:rPr/>
      </w:pPr>
      <w:r>
        <w:rPr/>
        <w:t xml:space="preserve">13.</w:t>
      </w:r>
      <w:r>
        <w:rPr/>
        <w:tab/>
        <w:t xml:space="preserve"/>
      </w:r>
      <w:r>
        <w:rPr/>
        <w:t xml:space="preserve">Inherent in the enactment and implementation of these federal mandates is the policy of the United States government that the spirit and direction of the nation are founded upon and reflected in its historic past; that the historical and cultural foundations of the nation should be preserved as a living part of our community life and development in order to give a sense of orientation to the American people; that in the face of the ever-increasing extensions of urban centers, highways, and residential, commercial and industrial developments, the present governmental and nongovernmental programs and activities are inadequate to ensure future generations a genuine opportunity to appreciate and enjoy the rich heritage of our nation; </w:t>
      </w:r>
    </w:p>
    <w:p>
      <w:pPr>
        <w:pStyle w:val="List2"/>
        <w:pBdr/>
        <w:spacing/>
        <w:rPr/>
      </w:pPr>
      <w:r>
        <w:rPr/>
        <w:t xml:space="preserve">14.</w:t>
      </w:r>
      <w:r>
        <w:rPr/>
        <w:tab/>
        <w:t xml:space="preserve"/>
      </w:r>
      <w:r>
        <w:rPr/>
        <w:t xml:space="preserve">It is the will of the people of the state as expressed in Article II, Section 7 of the 1968 Constitution, that the state's natural resources and scenic beauty be conserved and protected; and </w:t>
      </w:r>
    </w:p>
    <w:p>
      <w:pPr>
        <w:pStyle w:val="List2"/>
        <w:pBdr/>
        <w:spacing/>
        <w:rPr/>
      </w:pPr>
      <w:r>
        <w:rPr/>
        <w:t xml:space="preserve">15.</w:t>
      </w:r>
      <w:r>
        <w:rPr/>
        <w:tab/>
        <w:t xml:space="preserve"/>
      </w:r>
      <w:r>
        <w:rPr/>
        <w:t xml:space="preserve">It is the will of the state legislature, as expressed in F.S. Ch. 267, that the state's historic sites and properties, buildings, artifacts, treasure troves and objects of antiquity, which have scientific or historical value, or are of interest to the public, be protected and preserved. </w:t>
      </w:r>
    </w:p>
    <w:p>
      <w:pPr>
        <w:pStyle w:val="List1"/>
        <w:pBdr/>
        <w:spacing/>
        <w:rPr/>
      </w:pPr>
      <w:r>
        <w:rPr/>
        <w:t xml:space="preserve">B.</w:t>
      </w:r>
      <w:r>
        <w:rPr/>
        <w:tab/>
        <w:t xml:space="preserve"/>
      </w:r>
      <w:r>
        <w:rPr>
          <w:i/>
        </w:rPr>
        <w:t xml:space="preserve">Purpose.</w:t>
      </w:r>
      <w:r>
        <w:rPr/>
        <w:t xml:space="preserve"> In recognition of these findings, the purpose of this section is to promote the health, morals, economic, educational, aesthetic, cultural, and general welfare of the public through: </w:t>
      </w:r>
    </w:p>
    <w:p>
      <w:pPr>
        <w:pStyle w:val="List2"/>
        <w:pBdr/>
        <w:spacing/>
        <w:rPr/>
      </w:pPr>
      <w:r>
        <w:rPr/>
        <w:t xml:space="preserve">1.</w:t>
      </w:r>
      <w:r>
        <w:rPr/>
        <w:tab/>
        <w:t xml:space="preserve"/>
      </w:r>
      <w:r>
        <w:rPr/>
        <w:t xml:space="preserve">The identification, protection, enhancement, perpetuation and use of districts, sites, buildings, structures, objects and areas that are reminders of past eras, events and persons important in local, state or national history, or which provide significant examples of architectural styles of the past, or which are unique and irreplaceable assets to the city and its neighborhoods, or which provide this and future generations examples of the physical surroundings in which past generations lived; </w:t>
      </w:r>
    </w:p>
    <w:p>
      <w:pPr>
        <w:pStyle w:val="List2"/>
        <w:pBdr/>
        <w:spacing/>
        <w:rPr/>
      </w:pPr>
      <w:r>
        <w:rPr/>
        <w:t xml:space="preserve">2.</w:t>
      </w:r>
      <w:r>
        <w:rPr/>
        <w:tab/>
        <w:t xml:space="preserve"/>
      </w:r>
      <w:r>
        <w:rPr/>
        <w:t xml:space="preserve">The enhancement of property values, the stabilization of neighborhoods and business centers of the city, the increase of economic and financial benefits to the city and its inhabitants, and the promotion of local interests; </w:t>
      </w:r>
    </w:p>
    <w:p>
      <w:pPr>
        <w:pStyle w:val="List2"/>
        <w:pBdr/>
        <w:spacing/>
        <w:rPr/>
      </w:pPr>
      <w:r>
        <w:rPr/>
        <w:t xml:space="preserve">3.</w:t>
      </w:r>
      <w:r>
        <w:rPr/>
        <w:tab/>
        <w:t xml:space="preserve"/>
      </w:r>
      <w:r>
        <w:rPr/>
        <w:t xml:space="preserve">The preservation and enhancement of varied architectural styles, reflecting the city's cultural, social, economic, political and architectural history; and </w:t>
      </w:r>
    </w:p>
    <w:p>
      <w:pPr>
        <w:pStyle w:val="List2"/>
        <w:pBdr/>
        <w:spacing/>
        <w:rPr/>
      </w:pPr>
      <w:r>
        <w:rPr/>
        <w:t xml:space="preserve">4.</w:t>
      </w:r>
      <w:r>
        <w:rPr/>
        <w:tab/>
        <w:t xml:space="preserve"/>
      </w:r>
      <w:r>
        <w:rPr/>
        <w:t xml:space="preserve">The enrichment of human life in its educational and cultural dimensions in order to serve spiritual as well as material needs by fostering knowledge of the living heritage of the past. </w:t>
      </w:r>
    </w:p>
    <w:p>
      <w:pPr>
        <w:pStyle w:val="List1"/>
        <w:pBdr/>
        <w:spacing/>
        <w:rPr/>
      </w:pPr>
      <w:r>
        <w:rPr/>
        <w:t xml:space="preserve">C.</w:t>
      </w:r>
      <w:r>
        <w:rPr/>
        <w:tab/>
        <w:t xml:space="preserve"/>
      </w:r>
      <w:r>
        <w:rPr>
          <w:i/>
        </w:rPr>
        <w:t xml:space="preserve">Local register of historic places.</w:t>
      </w:r>
    </w:p>
    <w:p>
      <w:pPr>
        <w:pStyle w:val="List2"/>
        <w:pBdr/>
        <w:spacing/>
        <w:rPr/>
      </w:pPr>
      <w:r>
        <w:rPr/>
        <w:t xml:space="preserve">1.</w:t>
      </w:r>
      <w:r>
        <w:rPr/>
        <w:tab/>
        <w:t xml:space="preserve"/>
      </w:r>
      <w:r>
        <w:rPr>
          <w:i/>
        </w:rPr>
        <w:t xml:space="preserve">Creation.</w:t>
      </w:r>
      <w:r>
        <w:rPr/>
        <w:t xml:space="preserve"> A local register of historic places is hereby created as a means of identifying, classifying and protecting various sites, buildings, structures, objects, and districts as historic or architecturally significant. </w:t>
      </w:r>
    </w:p>
    <w:p>
      <w:pPr>
        <w:pStyle w:val="List2"/>
        <w:pBdr/>
        <w:spacing/>
        <w:rPr/>
      </w:pPr>
      <w:r>
        <w:rPr/>
        <w:t xml:space="preserve">2.</w:t>
      </w:r>
      <w:r>
        <w:rPr/>
        <w:tab/>
        <w:t xml:space="preserve"/>
      </w:r>
      <w:r>
        <w:rPr>
          <w:i/>
        </w:rPr>
        <w:t xml:space="preserve">Process.</w:t>
      </w:r>
    </w:p>
    <w:p>
      <w:pPr>
        <w:pStyle w:val="List3"/>
        <w:pBdr/>
        <w:spacing/>
        <w:rPr/>
      </w:pPr>
      <w:r>
        <w:rPr/>
        <w:t xml:space="preserve">a.</w:t>
      </w:r>
      <w:r>
        <w:rPr/>
        <w:tab/>
        <w:t xml:space="preserve"/>
      </w:r>
      <w:r>
        <w:rPr>
          <w:i/>
        </w:rPr>
        <w:t xml:space="preserve">Nomination.</w:t>
      </w:r>
      <w:r>
        <w:rPr/>
        <w:t xml:space="preserve"> The city commission, the historic preservation board, or the owner of a site, building, structure, or object may nominate such for placement on the local register by submitting a form provided by the city. Nominations of individually listed properties by the city commission or the historic preservation board shall have the consent of the property owner, or shall be approved with a six-sevenths vote of the city commission and a six-ninths vote of the historic preservation board. </w:t>
      </w:r>
    </w:p>
    <w:p>
      <w:pPr>
        <w:pStyle w:val="List3"/>
        <w:pBdr/>
        <w:spacing/>
        <w:rPr/>
      </w:pPr>
      <w:r>
        <w:rPr/>
        <w:t xml:space="preserve">b.</w:t>
      </w:r>
      <w:r>
        <w:rPr/>
        <w:tab/>
        <w:t xml:space="preserve"/>
      </w:r>
      <w:r>
        <w:rPr>
          <w:i/>
        </w:rPr>
        <w:t xml:space="preserve">Removal.</w:t>
      </w:r>
      <w:r>
        <w:rPr/>
        <w:t xml:space="preserve"> Application may be made for the removal of a property from the local register, and the same procedure shall be employed as in the placement of a property on the local register. A property may be removed if the board makes a new and negative evaluation of the reasons for its original recommendation or for any other valid reason approved by the board. </w:t>
      </w:r>
    </w:p>
    <w:p>
      <w:pPr>
        <w:pStyle w:val="List3"/>
        <w:pBdr/>
        <w:spacing/>
        <w:rPr/>
      </w:pPr>
      <w:r>
        <w:rPr/>
        <w:t xml:space="preserve">c.</w:t>
      </w:r>
      <w:r>
        <w:rPr/>
        <w:tab/>
        <w:t xml:space="preserve"/>
      </w:r>
      <w:r>
        <w:rPr/>
        <w:t xml:space="preserve">Upon receipt of a completed nomination form, including necessary documentation, the city manager or designee shall place the nomination on the agenda of the next regularly scheduled meeting of the historic preservation board. If the next regularly scheduled meeting of the board is too close in time to allow for the required notice to be given, the nomination shall be placed on the agenda of the succeeding regularly scheduled meeting. </w:t>
      </w:r>
    </w:p>
    <w:p>
      <w:pPr>
        <w:pStyle w:val="List3"/>
        <w:pBdr/>
        <w:spacing/>
        <w:rPr/>
      </w:pPr>
      <w:r>
        <w:rPr/>
        <w:t xml:space="preserve">d.</w:t>
      </w:r>
      <w:r>
        <w:rPr/>
        <w:tab/>
        <w:t xml:space="preserve"/>
      </w:r>
      <w:r>
        <w:rPr/>
        <w:t xml:space="preserve">The historic preservation board shall, within 90 calendar days from the date of the meeting at which the nomination is first on the board's agenda, review the nomination and write a recommendation thereon. The recommendation shall include specific findings and conclusions as to why the nomination does or does not meet the appropriate criteria for listing on the local register. The recommendation shall also include any owner's objection to the listing. If the nomination is of a district, the recommendation shall also clearly specify, through the use of maps, lists, or other means, those buildings, objects, or structures that are classified as contributing to the historical significance of the district. </w:t>
      </w:r>
    </w:p>
    <w:p>
      <w:pPr>
        <w:pStyle w:val="List3"/>
        <w:pBdr/>
        <w:spacing/>
        <w:rPr/>
      </w:pPr>
      <w:r>
        <w:rPr/>
        <w:t xml:space="preserve">e.</w:t>
      </w:r>
      <w:r>
        <w:rPr/>
        <w:tab/>
        <w:t xml:space="preserve"/>
      </w:r>
      <w:r>
        <w:rPr/>
        <w:t xml:space="preserve">The nomination form and the board's recommendation shall be sent to the city plan board. The nomination shall then be handled as any other rezoning and the procedure for amendments to the Land Development Code set forth in this chapter shall be followed. From the date the board recommends the nomination to the city plan board until the city commission either approves or denies the amendment to the Land Development Code, or until one year has elapsed, whichever shall occur first, no permit for the demolition or relocation of a structure nominated for individual listing on the local register or of a structure classified as contributing to the character of a district nominated for listing on the local register shall be issued unless the board follows the procedures and requirements for a certificate of appropriateness set forth in this section and finds that such a permit may be issued. </w:t>
      </w:r>
    </w:p>
    <w:p>
      <w:pPr>
        <w:pStyle w:val="List2"/>
        <w:pBdr/>
        <w:spacing/>
        <w:rPr/>
      </w:pPr>
      <w:r>
        <w:rPr/>
        <w:t xml:space="preserve">3.</w:t>
      </w:r>
      <w:r>
        <w:rPr/>
        <w:tab/>
        <w:t xml:space="preserve"/>
      </w:r>
      <w:r>
        <w:rPr>
          <w:i/>
        </w:rPr>
        <w:t xml:space="preserve">Review criteria.</w:t>
      </w:r>
      <w:r>
        <w:rPr/>
        <w:t xml:space="preserve"> In order to be listed on the local register, a site, building, object, structure, or district shall be determined to be significant and to possess integrity. To be significant, a building, object, structure, or district shall meet at least three of the criteria listed below, or if approved by at least six members of the historic preservation board at least one of the criteria listed below. A site, building, object, structure, or district shall possess integrity as defined by the National Park Service in National Register Bulletin #15: How to Apply the National Register Criteria for Evaluation. The quality of significance in American history, architecture, archaeology, engineering, and culture is present in a district, site, building, structure, or object when the district, site, building, structure, or object: </w:t>
      </w:r>
    </w:p>
    <w:p>
      <w:pPr>
        <w:pStyle w:val="List3"/>
        <w:pBdr/>
        <w:spacing/>
        <w:rPr/>
      </w:pPr>
      <w:r>
        <w:rPr/>
        <w:t xml:space="preserve">a.</w:t>
      </w:r>
      <w:r>
        <w:rPr/>
        <w:tab/>
        <w:t xml:space="preserve"/>
      </w:r>
      <w:r>
        <w:rPr/>
        <w:t xml:space="preserve">Is associated with events that are significant to our local, state, or national history; </w:t>
      </w:r>
    </w:p>
    <w:p>
      <w:pPr>
        <w:pStyle w:val="List3"/>
        <w:pBdr/>
        <w:spacing/>
        <w:rPr/>
      </w:pPr>
      <w:r>
        <w:rPr/>
        <w:t xml:space="preserve">b.</w:t>
      </w:r>
      <w:r>
        <w:rPr/>
        <w:tab/>
        <w:t xml:space="preserve"/>
      </w:r>
      <w:r>
        <w:rPr/>
        <w:t xml:space="preserve">Embodies the distinctive characteristics of a type, period, or method of construction; </w:t>
      </w:r>
    </w:p>
    <w:p>
      <w:pPr>
        <w:pStyle w:val="List3"/>
        <w:pBdr/>
        <w:spacing/>
        <w:rPr/>
      </w:pPr>
      <w:r>
        <w:rPr/>
        <w:t xml:space="preserve">c.</w:t>
      </w:r>
      <w:r>
        <w:rPr/>
        <w:tab/>
        <w:t xml:space="preserve"/>
      </w:r>
      <w:r>
        <w:rPr/>
        <w:t xml:space="preserve">Represents the work of a master; </w:t>
      </w:r>
    </w:p>
    <w:p>
      <w:pPr>
        <w:pStyle w:val="List3"/>
        <w:pBdr/>
        <w:spacing/>
        <w:rPr/>
      </w:pPr>
      <w:r>
        <w:rPr/>
        <w:t xml:space="preserve">d.</w:t>
      </w:r>
      <w:r>
        <w:rPr/>
        <w:tab/>
        <w:t xml:space="preserve"/>
      </w:r>
      <w:r>
        <w:rPr/>
        <w:t xml:space="preserve">Possesses high artistic values; or </w:t>
      </w:r>
    </w:p>
    <w:p>
      <w:pPr>
        <w:pStyle w:val="List3"/>
        <w:pBdr/>
        <w:spacing/>
        <w:rPr/>
      </w:pPr>
      <w:r>
        <w:rPr/>
        <w:t xml:space="preserve">e.</w:t>
      </w:r>
      <w:r>
        <w:rPr/>
        <w:tab/>
        <w:t xml:space="preserve"/>
      </w:r>
      <w:r>
        <w:rPr/>
        <w:t xml:space="preserve">Represents a significant and distinguishable entity whose components may lack individual distinction. </w:t>
      </w:r>
    </w:p>
    <w:p>
      <w:pPr>
        <w:pStyle w:val="List2"/>
        <w:pBdr/>
        <w:spacing/>
        <w:rPr/>
      </w:pPr>
      <w:r>
        <w:rPr/>
        <w:t xml:space="preserve">4.</w:t>
      </w:r>
      <w:r>
        <w:rPr/>
        <w:tab/>
        <w:t xml:space="preserve"/>
      </w:r>
      <w:r>
        <w:rPr>
          <w:i/>
        </w:rPr>
        <w:t xml:space="preserve">Recording.</w:t>
      </w:r>
      <w:r>
        <w:rPr/>
        <w:t xml:space="preserve"> Upon placement of a property or properties on the local register, the board shall cause this designation to be recorded in the official record books of the county. </w:t>
      </w:r>
    </w:p>
    <w:p>
      <w:pPr>
        <w:pStyle w:val="List2"/>
        <w:pBdr/>
        <w:spacing/>
        <w:rPr/>
      </w:pPr>
      <w:r>
        <w:rPr/>
        <w:t xml:space="preserve">5.</w:t>
      </w:r>
      <w:r>
        <w:rPr/>
        <w:tab/>
        <w:t xml:space="preserve"/>
      </w:r>
      <w:r>
        <w:rPr>
          <w:i/>
        </w:rPr>
        <w:t xml:space="preserve">Certificate and signs.</w:t>
      </w:r>
      <w:r>
        <w:rPr/>
        <w:t xml:space="preserve"> The city manager or designee shall issue an official certificate of historic significance to the owner of properties listed individually on the local register or judged as contributing to the character of a district listed on the local register. The city manager or designee is additionally authorized to issue and place official signs denoting the geographic boundaries of each district listed on the local register. </w:t>
      </w:r>
    </w:p>
    <w:p>
      <w:pPr>
        <w:pStyle w:val="List1"/>
        <w:pBdr/>
        <w:spacing/>
        <w:rPr/>
      </w:pPr>
      <w:r>
        <w:rPr/>
        <w:t xml:space="preserve">D.</w:t>
      </w:r>
      <w:r>
        <w:rPr/>
        <w:tab/>
        <w:t xml:space="preserve"/>
      </w:r>
      <w:r>
        <w:rPr>
          <w:i/>
        </w:rPr>
        <w:t xml:space="preserve">Effect.</w:t>
      </w:r>
    </w:p>
    <w:p>
      <w:pPr>
        <w:pStyle w:val="List2"/>
        <w:pBdr/>
        <w:spacing/>
        <w:rPr/>
      </w:pPr>
      <w:r>
        <w:rPr/>
        <w:t xml:space="preserve">1.</w:t>
      </w:r>
      <w:r>
        <w:rPr/>
        <w:tab/>
        <w:t xml:space="preserve"/>
      </w:r>
      <w:r>
        <w:rPr>
          <w:i/>
        </w:rPr>
        <w:t xml:space="preserve">Modification of existing zoning requirements.</w:t>
      </w:r>
      <w:r>
        <w:rPr/>
        <w:t xml:space="preserve"> Placement of sites, buildings, structures, objects, or districts on the local register of historic places is an overlay district classification, and the underlying zoning district categories are neither abandoned nor repealed. The existing regulations remain in effect and are modified only to the extent provided for in this section. </w:t>
      </w:r>
    </w:p>
    <w:p>
      <w:pPr>
        <w:pStyle w:val="List2"/>
        <w:pBdr/>
        <w:spacing/>
        <w:rPr/>
      </w:pPr>
      <w:r>
        <w:rPr/>
        <w:t xml:space="preserve">2.</w:t>
      </w:r>
      <w:r>
        <w:rPr/>
        <w:tab/>
        <w:t xml:space="preserve"/>
      </w:r>
      <w:r>
        <w:rPr>
          <w:i/>
        </w:rPr>
        <w:t xml:space="preserve">Modification of dimensional requirements.</w:t>
      </w:r>
      <w:r>
        <w:rPr/>
        <w:t xml:space="preserve"> To facilitate new construction, redevelopment, rehabilitation, or relocation of buildings or structures in historic districts or individually listed on the local register, the city manager or designee or the appropriate board within the development review process may determine dimensional requirements such as front, side, and rear setbacks, building height, separation between buildings, floor area ratios, and maximum lot coverage for buildings and structures based on historic development patterns. Any change shall be based on competent demonstration by the petitioner of the following: </w:t>
      </w:r>
    </w:p>
    <w:p>
      <w:pPr>
        <w:pStyle w:val="List3"/>
        <w:pBdr/>
        <w:spacing/>
        <w:rPr/>
      </w:pPr>
      <w:r>
        <w:rPr/>
        <w:t xml:space="preserve">a.</w:t>
      </w:r>
      <w:r>
        <w:rPr/>
        <w:tab/>
        <w:t xml:space="preserve"/>
      </w:r>
      <w:r>
        <w:rPr/>
        <w:t xml:space="preserve">The proposed development will not affect the public safety, health, or welfare of abutting property owners or the district; </w:t>
      </w:r>
    </w:p>
    <w:p>
      <w:pPr>
        <w:pStyle w:val="List3"/>
        <w:pBdr/>
        <w:spacing/>
        <w:rPr/>
      </w:pPr>
      <w:r>
        <w:rPr/>
        <w:t xml:space="preserve">b.</w:t>
      </w:r>
      <w:r>
        <w:rPr/>
        <w:tab/>
        <w:t xml:space="preserve"/>
      </w:r>
      <w:r>
        <w:rPr/>
        <w:t xml:space="preserve">The proposed change is consistent with historic development, design patterns or themes in the historic district. Such patterns may include reduced front, rear, and side yard setbacks, maximum lot coverage and large floor area ratios; </w:t>
      </w:r>
    </w:p>
    <w:p>
      <w:pPr>
        <w:pStyle w:val="List3"/>
        <w:pBdr/>
        <w:spacing/>
        <w:rPr/>
      </w:pPr>
      <w:r>
        <w:rPr/>
        <w:t xml:space="preserve">c.</w:t>
      </w:r>
      <w:r>
        <w:rPr/>
        <w:tab/>
        <w:t xml:space="preserve"/>
      </w:r>
      <w:r>
        <w:rPr/>
        <w:t xml:space="preserve">The proposal reflects a particular theme or design pattern that will advance the development pattern of the historic district; and </w:t>
      </w:r>
    </w:p>
    <w:p>
      <w:pPr>
        <w:pStyle w:val="List3"/>
        <w:pBdr/>
        <w:spacing/>
        <w:rPr/>
      </w:pPr>
      <w:r>
        <w:rPr/>
        <w:t xml:space="preserve">d.</w:t>
      </w:r>
      <w:r>
        <w:rPr/>
        <w:tab/>
        <w:t xml:space="preserve"/>
      </w:r>
      <w:r>
        <w:rPr/>
        <w:t xml:space="preserve">The proposed complies with utility, stormwater, access requirements, and other requirements related to site design in the Land Development Code. </w:t>
      </w:r>
    </w:p>
    <w:p>
      <w:pPr>
        <w:pStyle w:val="Block3"/>
        <w:pBdr/>
        <w:spacing/>
        <w:rPr/>
      </w:pPr>
      <w:r>
        <w:rPr>
          <w:rStyle w:val="Block3"/>
        </w:rPr>
        <w:t xml:space="preserve">Where the proposed modification would encroach into a side or rear yard setback that adjoins an existing lot, notice will be provided to the adjacent property owner. Staff or the appropriate reviewing board will document the basis for its decision. If staff makes the decision, it will provide a written determination on the complete modification request within 21 calendar days of receiving the request. If the adjacent property owner objects to the encroachment in writing within 16 calendar days of the date from which the notice was mailed, the request shall be referred to the development review board, which shall review the request using the same standards in this section used by staff. If the decision is to be made by a board, the board shall hear the objection of the adjacent property owner as part of its public hearing. The remainder of the requirements, regulations and procedures set forth in this chapter shall remain applicable. </w:t>
      </w:r>
    </w:p>
    <w:p>
      <w:pPr>
        <w:pStyle w:val="List2"/>
        <w:pBdr/>
        <w:spacing/>
        <w:rPr/>
      </w:pPr>
      <w:r>
        <w:rPr/>
        <w:t xml:space="preserve">3.</w:t>
      </w:r>
      <w:r>
        <w:rPr/>
        <w:tab/>
        <w:t xml:space="preserve"/>
      </w:r>
      <w:r>
        <w:rPr>
          <w:i/>
        </w:rPr>
        <w:t xml:space="preserve">Modification of building code requirements.</w:t>
      </w:r>
      <w:r>
        <w:rPr/>
        <w:t xml:space="preserve"> Structures and buildings listed individually on the local register or deemed contributing to the character of a district listed on the local register shall be deemed historic and entitled to modified enforcement of the standard codes where appropriate. </w:t>
      </w:r>
    </w:p>
    <w:p>
      <w:pPr>
        <w:pStyle w:val="List2"/>
        <w:pBdr/>
        <w:spacing/>
        <w:rPr/>
      </w:pPr>
      <w:r>
        <w:rPr/>
        <w:t xml:space="preserve">4.</w:t>
      </w:r>
      <w:r>
        <w:rPr/>
        <w:tab/>
        <w:t xml:space="preserve"/>
      </w:r>
      <w:r>
        <w:rPr>
          <w:i/>
        </w:rPr>
        <w:t xml:space="preserve">Ad valorem tax exemption.</w:t>
      </w:r>
      <w:r>
        <w:rPr/>
        <w:t xml:space="preserve"> Historic properties may be eligible for an exemption from ad valorem taxes resulting from an increase in value as specified by the provisions of </w:t>
      </w:r>
      <w:r>
        <w:rPr/>
        <w:t xml:space="preserve">chapter 25</w:t>
      </w:r>
      <w:r>
        <w:rPr/>
        <w:t xml:space="preserve">, article IV of the Code of Ordinances. </w:t>
      </w:r>
    </w:p>
    <w:p>
      <w:pPr>
        <w:pStyle w:val="List2"/>
        <w:pBdr/>
        <w:spacing/>
        <w:rPr/>
      </w:pPr>
      <w:r>
        <w:rPr/>
        <w:t xml:space="preserve">5.</w:t>
      </w:r>
      <w:r>
        <w:rPr/>
        <w:tab/>
        <w:t xml:space="preserve"/>
      </w:r>
      <w:r>
        <w:rPr>
          <w:i/>
        </w:rPr>
        <w:t xml:space="preserve">Demolition by neglect.</w:t>
      </w:r>
      <w:r>
        <w:rPr/>
        <w:t xml:space="preserve"> The intent of this section is to stop the continuing deterioration of historic properties and neighborhoods through application of </w:t>
      </w:r>
      <w:r>
        <w:rPr/>
        <w:t xml:space="preserve">chapters 13</w:t>
      </w:r>
      <w:r>
        <w:rPr/>
        <w:t xml:space="preserve"> and 16 of the Code of Ordinances. </w:t>
      </w:r>
    </w:p>
    <w:p>
      <w:pPr>
        <w:pStyle w:val="List3"/>
        <w:pBdr/>
        <w:spacing/>
        <w:rPr/>
      </w:pPr>
      <w:r>
        <w:rPr/>
        <w:t xml:space="preserve">a.</w:t>
      </w:r>
      <w:r>
        <w:rPr/>
        <w:tab/>
        <w:t xml:space="preserve"/>
      </w:r>
      <w:r>
        <w:rPr/>
        <w:t xml:space="preserve">The historic preservation board may, on its own initiative, file a formal complaint with the codes enforcement division requesting repair or correction of defects to any designated structure so that it is preserved and protected. </w:t>
      </w:r>
    </w:p>
    <w:p>
      <w:pPr>
        <w:pStyle w:val="List3"/>
        <w:pBdr/>
        <w:spacing/>
        <w:rPr/>
      </w:pPr>
      <w:r>
        <w:rPr/>
        <w:t xml:space="preserve">b.</w:t>
      </w:r>
      <w:r>
        <w:rPr/>
        <w:tab/>
        <w:t xml:space="preserve"/>
      </w:r>
      <w:r>
        <w:rPr/>
        <w:t xml:space="preserve">The code enforcement division shall provide written notice to the staff member assigned to the historic preservation board when a building or structure that is either listed on the national or local historic register or is a contributing structure to either a nationally or locally designated historic district is deemed: </w:t>
      </w:r>
    </w:p>
    <w:p>
      <w:pPr>
        <w:pStyle w:val="List4"/>
        <w:pBdr/>
        <w:spacing/>
        <w:rPr/>
      </w:pPr>
      <w:r>
        <w:rPr/>
        <w:t xml:space="preserve">i.</w:t>
      </w:r>
      <w:r>
        <w:rPr/>
        <w:tab/>
        <w:t xml:space="preserve"/>
      </w:r>
      <w:r>
        <w:rPr/>
        <w:t xml:space="preserve">As having a minor or major housing code violation, or </w:t>
      </w:r>
    </w:p>
    <w:p>
      <w:pPr>
        <w:pStyle w:val="List4"/>
        <w:pBdr/>
        <w:spacing/>
        <w:rPr/>
      </w:pPr>
      <w:r>
        <w:rPr/>
        <w:t xml:space="preserve">ii.</w:t>
      </w:r>
      <w:r>
        <w:rPr/>
        <w:tab/>
        <w:t xml:space="preserve"/>
      </w:r>
      <w:r>
        <w:rPr/>
        <w:t xml:space="preserve">"Dangerous," as defined by </w:t>
      </w:r>
      <w:r>
        <w:rPr/>
        <w:t xml:space="preserve">chapter 16</w:t>
      </w:r>
      <w:r>
        <w:rPr/>
        <w:t xml:space="preserve"> of the Code of Ordinances. </w:t>
      </w:r>
    </w:p>
    <w:p>
      <w:pPr>
        <w:pStyle w:val="Block4"/>
        <w:pBdr/>
        <w:spacing/>
        <w:rPr/>
      </w:pPr>
      <w:r>
        <w:rPr>
          <w:rStyle w:val="Block4"/>
        </w:rPr>
        <w:t xml:space="preserve">Upon receipt of this notice, the city manager or designee is authorized to access these properties accompanied by a code enforcement officer to assess the damage that formed the basis for the decision to find the building "dangerous." The assessment will be presented to the historic preservation board, which shall be allowed to appeal the determination to the development review board pursuant to </w:t>
      </w:r>
      <w:r>
        <w:rPr/>
        <w:t xml:space="preserve">section 16-27</w:t>
      </w:r>
      <w:r>
        <w:rPr>
          <w:rStyle w:val="Block4"/>
        </w:rPr>
        <w:t xml:space="preserve"> of the Code of Ordinances and present evidence against the determination that the building is "dangerous." </w:t>
      </w:r>
    </w:p>
    <w:p>
      <w:pPr>
        <w:pStyle w:val="List1"/>
        <w:pBdr/>
        <w:spacing/>
        <w:rPr/>
      </w:pPr>
      <w:r>
        <w:rPr/>
        <w:t xml:space="preserve">E.</w:t>
      </w:r>
      <w:r>
        <w:rPr/>
        <w:tab/>
        <w:t xml:space="preserve"/>
      </w:r>
      <w:r>
        <w:rPr>
          <w:i/>
        </w:rPr>
        <w:t xml:space="preserve">Certificate of appropriateness.</w:t>
      </w:r>
    </w:p>
    <w:p>
      <w:pPr>
        <w:pStyle w:val="List2"/>
        <w:pBdr/>
        <w:spacing/>
        <w:rPr/>
      </w:pPr>
      <w:r>
        <w:rPr/>
        <w:t xml:space="preserve">1.</w:t>
      </w:r>
      <w:r>
        <w:rPr/>
        <w:tab/>
        <w:t xml:space="preserve"/>
      </w:r>
      <w:r>
        <w:rPr>
          <w:i/>
        </w:rPr>
        <w:t xml:space="preserve">Required.</w:t>
      </w:r>
      <w:r>
        <w:rPr/>
        <w:t xml:space="preserve"> A certificate of appropriateness is required in accordance with this section for any sites, buildings, structures, objects, or districts on the local register of historic places. No final approval of development plans and no building or demolition permit shall be granted for any development that includes any of the actions specified in this section without the issuance of a certificate of appropriateness. If a certificate of appropriateness is issued for demolition in conjunction with new construction, the applicant shall file a development plan or apply for a building permit prior to receiving a demolition permit. </w:t>
      </w:r>
    </w:p>
    <w:p>
      <w:pPr>
        <w:pStyle w:val="List2"/>
        <w:pBdr/>
        <w:spacing/>
        <w:rPr/>
      </w:pPr>
      <w:r>
        <w:rPr/>
        <w:t xml:space="preserve">2.</w:t>
      </w:r>
      <w:r>
        <w:rPr/>
        <w:tab/>
        <w:t xml:space="preserve"/>
      </w:r>
      <w:r>
        <w:rPr>
          <w:i/>
        </w:rPr>
        <w:t xml:space="preserve">Effective term.</w:t>
      </w:r>
      <w:r>
        <w:rPr/>
        <w:t xml:space="preserve"> A certificate of appropriateness is effective for one year from the date of approval. After one year, the applicant shall reapply for a new certificate of appropriateness and shall be subject to any changes in the Historic Preservation Rehabilitation and Design Guidelines that took effect during the intervening period. </w:t>
      </w:r>
    </w:p>
    <w:p>
      <w:pPr>
        <w:pStyle w:val="List2"/>
        <w:pBdr/>
        <w:spacing/>
        <w:rPr/>
      </w:pPr>
      <w:r>
        <w:rPr/>
        <w:t xml:space="preserve">3.</w:t>
      </w:r>
      <w:r>
        <w:rPr/>
        <w:tab/>
        <w:t xml:space="preserve"/>
      </w:r>
      <w:r>
        <w:rPr>
          <w:i/>
        </w:rPr>
        <w:t xml:space="preserve">Applicability.</w:t>
      </w:r>
      <w:r>
        <w:rPr/>
        <w:t xml:space="preserve"> A property owner/agent shall obtain a certificate of appropriateness before: 1) performing any of the following external work items on a structure listed individually on the local register or designated as contributing to a district listed on the local register, 2) performing work regarding fencing or additions to a lot or structure designated as noncontributing to a district listed on the local register, or 3) taking any of the actions listed in subsection 5. below. However, ordinary maintenance, as defined in this chapter, may be performed without first receiving a certificate of appropriateness. </w:t>
      </w:r>
    </w:p>
    <w:p>
      <w:pPr>
        <w:pStyle w:val="List3"/>
        <w:pBdr/>
        <w:spacing/>
        <w:rPr/>
      </w:pPr>
      <w:r>
        <w:rPr/>
        <w:t xml:space="preserve">a.</w:t>
      </w:r>
      <w:r>
        <w:rPr/>
        <w:tab/>
        <w:t xml:space="preserve"/>
      </w:r>
      <w:r>
        <w:rPr>
          <w:i/>
        </w:rPr>
        <w:t xml:space="preserve">Abrasive cleaning.</w:t>
      </w:r>
      <w:r>
        <w:rPr/>
        <w:t xml:space="preserve"> Cleaning of exterior walls with high-pressure wash or blasting with abrasive materials. </w:t>
      </w:r>
    </w:p>
    <w:p>
      <w:pPr>
        <w:pStyle w:val="List3"/>
        <w:pBdr/>
        <w:spacing/>
        <w:rPr/>
      </w:pPr>
      <w:r>
        <w:rPr/>
        <w:t xml:space="preserve">b.</w:t>
      </w:r>
      <w:r>
        <w:rPr/>
        <w:tab/>
        <w:t xml:space="preserve"/>
      </w:r>
      <w:r>
        <w:rPr>
          <w:i/>
        </w:rPr>
        <w:t xml:space="preserve">Additions.</w:t>
      </w:r>
      <w:r>
        <w:rPr/>
        <w:t xml:space="preserve"> New additions to structures or alterations that change the three-dimensional outline of a structure. </w:t>
      </w:r>
    </w:p>
    <w:p>
      <w:pPr>
        <w:pStyle w:val="List3"/>
        <w:pBdr/>
        <w:spacing/>
        <w:rPr/>
      </w:pPr>
      <w:r>
        <w:rPr/>
        <w:t xml:space="preserve">c.</w:t>
      </w:r>
      <w:r>
        <w:rPr/>
        <w:tab/>
        <w:t xml:space="preserve"/>
      </w:r>
      <w:r>
        <w:rPr>
          <w:i/>
        </w:rPr>
        <w:t xml:space="preserve">Appurtenances.</w:t>
      </w:r>
      <w:r>
        <w:rPr/>
        <w:t xml:space="preserve"> Installation of air conditioning units, mechanical equipment, satellite dishes, solar collectors, and pool filtration systems. </w:t>
      </w:r>
    </w:p>
    <w:p>
      <w:pPr>
        <w:pStyle w:val="List3"/>
        <w:pBdr/>
        <w:spacing/>
        <w:rPr/>
      </w:pPr>
      <w:r>
        <w:rPr/>
        <w:t xml:space="preserve">d.</w:t>
      </w:r>
      <w:r>
        <w:rPr/>
        <w:tab/>
        <w:t xml:space="preserve"/>
      </w:r>
      <w:r>
        <w:rPr>
          <w:i/>
        </w:rPr>
        <w:t xml:space="preserve">Auxiliary structures.</w:t>
      </w:r>
      <w:r>
        <w:rPr/>
        <w:t xml:space="preserve"> Installation of new auxiliary structure such as shed or pool enclosure. </w:t>
      </w:r>
    </w:p>
    <w:p>
      <w:pPr>
        <w:pStyle w:val="List3"/>
        <w:pBdr/>
        <w:spacing/>
        <w:rPr/>
      </w:pPr>
      <w:r>
        <w:rPr/>
        <w:t xml:space="preserve">e.</w:t>
      </w:r>
      <w:r>
        <w:rPr/>
        <w:tab/>
        <w:t xml:space="preserve"/>
      </w:r>
      <w:r>
        <w:rPr>
          <w:i/>
        </w:rPr>
        <w:t xml:space="preserve">Awnings or canopies.</w:t>
      </w:r>
      <w:r>
        <w:rPr/>
        <w:t xml:space="preserve"> Installation, alteration or removal of awnings or canopies. </w:t>
      </w:r>
    </w:p>
    <w:p>
      <w:pPr>
        <w:pStyle w:val="List3"/>
        <w:pBdr/>
        <w:spacing/>
        <w:rPr/>
      </w:pPr>
      <w:r>
        <w:rPr/>
        <w:t xml:space="preserve">f.</w:t>
      </w:r>
      <w:r>
        <w:rPr/>
        <w:tab/>
        <w:t xml:space="preserve"/>
      </w:r>
      <w:r>
        <w:rPr>
          <w:i/>
        </w:rPr>
        <w:t xml:space="preserve">Decks.</w:t>
      </w:r>
      <w:r>
        <w:rPr/>
        <w:t xml:space="preserve"> Installation of all decks or modification to existing decks. </w:t>
      </w:r>
    </w:p>
    <w:p>
      <w:pPr>
        <w:pStyle w:val="List3"/>
        <w:pBdr/>
        <w:spacing/>
        <w:rPr/>
      </w:pPr>
      <w:r>
        <w:rPr/>
        <w:t xml:space="preserve">g.</w:t>
      </w:r>
      <w:r>
        <w:rPr/>
        <w:tab/>
        <w:t xml:space="preserve"/>
      </w:r>
      <w:r>
        <w:rPr>
          <w:i/>
        </w:rPr>
        <w:t xml:space="preserve">Exterior doors and door frames.</w:t>
      </w:r>
      <w:r>
        <w:rPr/>
        <w:t xml:space="preserve"> Installation or alteration of an exterior door or door frame, or the creation or infill of a door opening. </w:t>
      </w:r>
    </w:p>
    <w:p>
      <w:pPr>
        <w:pStyle w:val="List3"/>
        <w:pBdr/>
        <w:spacing/>
        <w:rPr/>
      </w:pPr>
      <w:r>
        <w:rPr/>
        <w:t xml:space="preserve">h.</w:t>
      </w:r>
      <w:r>
        <w:rPr/>
        <w:tab/>
        <w:t xml:space="preserve"/>
      </w:r>
      <w:r>
        <w:rPr>
          <w:i/>
        </w:rPr>
        <w:t xml:space="preserve">Exterior walls.</w:t>
      </w:r>
      <w:r>
        <w:rPr/>
        <w:t xml:space="preserve"> Installation, alteration, or removal of any exterior wall or exterior wall material, including foundations and the enclosure of any porch or other outdoor area. </w:t>
      </w:r>
    </w:p>
    <w:p>
      <w:pPr>
        <w:pStyle w:val="List3"/>
        <w:pBdr/>
        <w:spacing/>
        <w:rPr/>
      </w:pPr>
      <w:r>
        <w:rPr/>
        <w:t xml:space="preserve">i.</w:t>
      </w:r>
      <w:r>
        <w:rPr/>
        <w:tab/>
        <w:t xml:space="preserve"/>
      </w:r>
      <w:r>
        <w:rPr>
          <w:i/>
        </w:rPr>
        <w:t xml:space="preserve">Fencing.</w:t>
      </w:r>
      <w:r>
        <w:rPr/>
        <w:t xml:space="preserve"> Installation, relocation, or removal of fencing or garden walls. </w:t>
      </w:r>
    </w:p>
    <w:p>
      <w:pPr>
        <w:pStyle w:val="List3"/>
        <w:pBdr/>
        <w:spacing/>
        <w:rPr/>
      </w:pPr>
      <w:r>
        <w:rPr/>
        <w:t xml:space="preserve">j.</w:t>
      </w:r>
      <w:r>
        <w:rPr/>
        <w:tab/>
        <w:t xml:space="preserve"/>
      </w:r>
      <w:r>
        <w:rPr>
          <w:i/>
        </w:rPr>
        <w:t xml:space="preserve">Fire escapes, exterior stairs, and ramps.</w:t>
      </w:r>
      <w:r>
        <w:rPr/>
        <w:t xml:space="preserve"> Installation, alteration, or removal of all fire escapes, exterior stairs or ramps, including those for disabled accessibility. </w:t>
      </w:r>
    </w:p>
    <w:p>
      <w:pPr>
        <w:pStyle w:val="List3"/>
        <w:pBdr/>
        <w:spacing/>
        <w:rPr/>
      </w:pPr>
      <w:r>
        <w:rPr/>
        <w:t xml:space="preserve">k.</w:t>
      </w:r>
      <w:r>
        <w:rPr/>
        <w:tab/>
        <w:t xml:space="preserve"/>
      </w:r>
      <w:r>
        <w:rPr>
          <w:i/>
        </w:rPr>
        <w:t xml:space="preserve">Landscape structures.</w:t>
      </w:r>
      <w:r>
        <w:rPr/>
        <w:t xml:space="preserve"> Installation of swimming pools, garden structures, gazebos, and greenhouses. </w:t>
      </w:r>
    </w:p>
    <w:p>
      <w:pPr>
        <w:pStyle w:val="List3"/>
        <w:pBdr/>
        <w:spacing/>
        <w:rPr/>
      </w:pPr>
      <w:r>
        <w:rPr/>
        <w:t xml:space="preserve">l.</w:t>
      </w:r>
      <w:r>
        <w:rPr/>
        <w:tab/>
        <w:t xml:space="preserve"/>
      </w:r>
      <w:r>
        <w:rPr>
          <w:i/>
        </w:rPr>
        <w:t xml:space="preserve">Painting.</w:t>
      </w:r>
      <w:r>
        <w:rPr/>
        <w:t xml:space="preserve"> Painting unpainted masonry, including stone, brick, terracotta, and concrete. Alteration to existing historic paint on decorative exterior building artwork such as stenciling, graining, trompe l'oeil, and glazing. </w:t>
      </w:r>
    </w:p>
    <w:p>
      <w:pPr>
        <w:pStyle w:val="List3"/>
        <w:pBdr/>
        <w:spacing/>
        <w:rPr/>
      </w:pPr>
      <w:r>
        <w:rPr/>
        <w:t xml:space="preserve">m.</w:t>
      </w:r>
      <w:r>
        <w:rPr/>
        <w:tab/>
        <w:t xml:space="preserve"/>
      </w:r>
      <w:r>
        <w:rPr>
          <w:i/>
        </w:rPr>
        <w:t xml:space="preserve">Porches, entry stairs, and balconies.</w:t>
      </w:r>
      <w:r>
        <w:rPr/>
        <w:t xml:space="preserve"> Installation, alteration, or removal of porch and balcony fixtures, such as railings, columns, brackets, balustrades, screens, materials, and decorative elements. </w:t>
      </w:r>
    </w:p>
    <w:p>
      <w:pPr>
        <w:pStyle w:val="List3"/>
        <w:pBdr/>
        <w:spacing/>
        <w:rPr/>
      </w:pPr>
      <w:r>
        <w:rPr/>
        <w:t xml:space="preserve">n.</w:t>
      </w:r>
      <w:r>
        <w:rPr/>
        <w:tab/>
        <w:t xml:space="preserve"/>
      </w:r>
      <w:r>
        <w:rPr>
          <w:i/>
        </w:rPr>
        <w:t xml:space="preserve">Roofs and chimneys.</w:t>
      </w:r>
      <w:r>
        <w:rPr/>
        <w:t xml:space="preserve"> Installation of new materials, or removal of existing materials. Installation of antennae and satellite dishes on the roof. </w:t>
      </w:r>
    </w:p>
    <w:p>
      <w:pPr>
        <w:pStyle w:val="List3"/>
        <w:pBdr/>
        <w:spacing/>
        <w:rPr/>
      </w:pPr>
      <w:r>
        <w:rPr/>
        <w:t xml:space="preserve">o.</w:t>
      </w:r>
      <w:r>
        <w:rPr/>
        <w:tab/>
        <w:t xml:space="preserve"/>
      </w:r>
      <w:r>
        <w:rPr>
          <w:i/>
        </w:rPr>
        <w:t xml:space="preserve">Security grilles.</w:t>
      </w:r>
      <w:r>
        <w:rPr/>
        <w:t xml:space="preserve"> Installation or removal of security grilles, except that in no case shall permission to install such grilles be completely denied. </w:t>
      </w:r>
    </w:p>
    <w:p>
      <w:pPr>
        <w:pStyle w:val="List3"/>
        <w:pBdr/>
        <w:spacing/>
        <w:rPr/>
      </w:pPr>
      <w:r>
        <w:rPr/>
        <w:t xml:space="preserve">p.</w:t>
      </w:r>
      <w:r>
        <w:rPr/>
        <w:tab/>
        <w:t xml:space="preserve"/>
      </w:r>
      <w:r>
        <w:rPr>
          <w:i/>
        </w:rPr>
        <w:t xml:space="preserve">Setting/landscape features.</w:t>
      </w:r>
      <w:r>
        <w:rPr/>
        <w:t xml:space="preserve"> Removal of features around a building that reflect a property's history and development, such as distinctive plantings, parks or gardens, site lighting, signs, benches, or historic paving materials. </w:t>
      </w:r>
    </w:p>
    <w:p>
      <w:pPr>
        <w:pStyle w:val="List3"/>
        <w:pBdr/>
        <w:spacing/>
        <w:rPr/>
      </w:pPr>
      <w:r>
        <w:rPr/>
        <w:t xml:space="preserve">q.</w:t>
      </w:r>
      <w:r>
        <w:rPr/>
        <w:tab/>
        <w:t xml:space="preserve"/>
      </w:r>
      <w:r>
        <w:rPr>
          <w:i/>
        </w:rPr>
        <w:t xml:space="preserve">Sidewalks and walkways.</w:t>
      </w:r>
      <w:r>
        <w:rPr/>
        <w:t xml:space="preserve"> Installation, alteration, or removal of sidewalk, walkways, and their materials. </w:t>
      </w:r>
    </w:p>
    <w:p>
      <w:pPr>
        <w:pStyle w:val="List3"/>
        <w:pBdr/>
        <w:spacing/>
        <w:rPr/>
      </w:pPr>
      <w:r>
        <w:rPr/>
        <w:t xml:space="preserve">r.</w:t>
      </w:r>
      <w:r>
        <w:rPr/>
        <w:tab/>
        <w:t xml:space="preserve"/>
      </w:r>
      <w:r>
        <w:rPr>
          <w:i/>
        </w:rPr>
        <w:t xml:space="preserve">Siding.</w:t>
      </w:r>
      <w:r>
        <w:rPr/>
        <w:t xml:space="preserve"> Installation of new materials, or removal of existing materials. </w:t>
      </w:r>
    </w:p>
    <w:p>
      <w:pPr>
        <w:pStyle w:val="List3"/>
        <w:pBdr/>
        <w:spacing/>
        <w:rPr/>
      </w:pPr>
      <w:r>
        <w:rPr/>
        <w:t xml:space="preserve">s.</w:t>
      </w:r>
      <w:r>
        <w:rPr/>
        <w:tab/>
        <w:t xml:space="preserve"/>
      </w:r>
      <w:r>
        <w:rPr>
          <w:i/>
        </w:rPr>
        <w:t xml:space="preserve">Skylights.</w:t>
      </w:r>
      <w:r>
        <w:rPr/>
        <w:t xml:space="preserve"> Installation or removal of skylights. </w:t>
      </w:r>
    </w:p>
    <w:p>
      <w:pPr>
        <w:pStyle w:val="List3"/>
        <w:pBdr/>
        <w:spacing/>
        <w:rPr/>
      </w:pPr>
      <w:r>
        <w:rPr/>
        <w:t xml:space="preserve">t.</w:t>
      </w:r>
      <w:r>
        <w:rPr/>
        <w:tab/>
        <w:t xml:space="preserve"/>
      </w:r>
      <w:r>
        <w:rPr>
          <w:i/>
        </w:rPr>
        <w:t xml:space="preserve">Screen windows and doors.</w:t>
      </w:r>
      <w:r>
        <w:rPr/>
        <w:t xml:space="preserve"> Installation of screen windows or screen doors. </w:t>
      </w:r>
    </w:p>
    <w:p>
      <w:pPr>
        <w:pStyle w:val="List3"/>
        <w:pBdr/>
        <w:spacing/>
        <w:rPr/>
      </w:pPr>
      <w:r>
        <w:rPr/>
        <w:t xml:space="preserve">u.</w:t>
      </w:r>
      <w:r>
        <w:rPr/>
        <w:tab/>
        <w:t xml:space="preserve"/>
      </w:r>
      <w:r>
        <w:rPr>
          <w:i/>
        </w:rPr>
        <w:t xml:space="preserve">Windows and window frames.</w:t>
      </w:r>
      <w:r>
        <w:rPr/>
        <w:t xml:space="preserve"> Installation of a window or window frame, or the creation or infill of a window opening. Replacement or alteration of window, frame, or opening, including shutters, exterior screens, and louvres. </w:t>
      </w:r>
    </w:p>
    <w:p>
      <w:pPr>
        <w:pStyle w:val="List3"/>
        <w:pBdr/>
        <w:spacing/>
        <w:rPr/>
      </w:pPr>
      <w:r>
        <w:rPr/>
        <w:t xml:space="preserve">v.</w:t>
      </w:r>
      <w:r>
        <w:rPr/>
        <w:tab/>
        <w:t xml:space="preserve"/>
      </w:r>
      <w:r>
        <w:rPr>
          <w:i/>
        </w:rPr>
        <w:t xml:space="preserve">Rooftop solar.</w:t>
      </w:r>
      <w:r>
        <w:rPr/>
        <w:t xml:space="preserve"> Installation of a rooftop solar photovoltaic power system. </w:t>
      </w:r>
    </w:p>
    <w:p>
      <w:pPr>
        <w:pStyle w:val="List2"/>
        <w:pBdr/>
        <w:spacing/>
        <w:rPr/>
      </w:pPr>
      <w:r>
        <w:rPr/>
        <w:t xml:space="preserve">4.</w:t>
      </w:r>
      <w:r>
        <w:rPr/>
        <w:tab/>
        <w:t xml:space="preserve"/>
      </w:r>
      <w:r>
        <w:rPr>
          <w:i/>
        </w:rPr>
        <w:t xml:space="preserve">Staff approval.</w:t>
      </w:r>
      <w:r>
        <w:rPr/>
        <w:t xml:space="preserve"> The city manager or designee may issue a certificate of appropriateness if the work will either result in the original appearance of the structure, as defined in this chapter, or will meet the city's Historic Preservation Rehabilitation and Design Guidelines on file with the city. The city manager or designee shall refer the application to the historic preservation board if the work cannot be approved pursuant to this subsection. </w:t>
      </w:r>
    </w:p>
    <w:p>
      <w:pPr>
        <w:pStyle w:val="List3"/>
        <w:pBdr/>
        <w:spacing/>
        <w:rPr/>
      </w:pPr>
      <w:r>
        <w:rPr/>
        <w:t xml:space="preserve">a.</w:t>
      </w:r>
      <w:r>
        <w:rPr/>
        <w:tab/>
        <w:t xml:space="preserve"/>
      </w:r>
      <w:r>
        <w:rPr>
          <w:i/>
        </w:rPr>
        <w:t xml:space="preserve">Rooftop solar photovoltaic power systems.</w:t>
      </w:r>
      <w:r>
        <w:rPr/>
        <w:t xml:space="preserve"> For the installation of a rooftop solar photovoltaic power system, as defined in this chapter, the city manager or designee may issue a certificate of appropriateness if the system: 1) will not be seen from any street frontage, 2) will meet the city's Historic Preservation Rehabilitation and Design Guidelines, and 3) will meet the following additional design criteria as applicable: </w:t>
      </w:r>
    </w:p>
    <w:p>
      <w:pPr>
        <w:pStyle w:val="List4"/>
        <w:pBdr/>
        <w:spacing/>
        <w:rPr/>
      </w:pPr>
      <w:r>
        <w:rPr/>
        <w:t xml:space="preserve">i.</w:t>
      </w:r>
      <w:r>
        <w:rPr/>
        <w:tab/>
        <w:t xml:space="preserve"/>
      </w:r>
      <w:r>
        <w:rPr/>
        <w:t xml:space="preserve">The system will be installed on a non-contributing accessory structure, such as a shed or garage, to a contributing or individually listed structure, or on a non-historic portion of a contributing or individually listed structure; </w:t>
      </w:r>
    </w:p>
    <w:p>
      <w:pPr>
        <w:pStyle w:val="List4"/>
        <w:pBdr/>
        <w:spacing/>
        <w:rPr/>
      </w:pPr>
      <w:r>
        <w:rPr/>
        <w:t xml:space="preserve">ii.</w:t>
      </w:r>
      <w:r>
        <w:rPr/>
        <w:tab/>
        <w:t xml:space="preserve"/>
      </w:r>
      <w:r>
        <w:rPr/>
        <w:t xml:space="preserve">The system will be located in a manner such that it does not affect the primary roof façade elevations; </w:t>
      </w:r>
    </w:p>
    <w:p>
      <w:pPr>
        <w:pStyle w:val="List4"/>
        <w:pBdr/>
        <w:spacing/>
        <w:rPr/>
      </w:pPr>
      <w:r>
        <w:rPr/>
        <w:t xml:space="preserve">iii.</w:t>
      </w:r>
      <w:r>
        <w:rPr/>
        <w:tab/>
        <w:t xml:space="preserve"/>
      </w:r>
      <w:r>
        <w:rPr/>
        <w:t xml:space="preserve">Installation will not result in the permanent loss of significant character-defining features of a historic resource, such as existing roof lines or dormers; </w:t>
      </w:r>
    </w:p>
    <w:p>
      <w:pPr>
        <w:pStyle w:val="List4"/>
        <w:pBdr/>
        <w:spacing/>
        <w:rPr/>
      </w:pPr>
      <w:r>
        <w:rPr/>
        <w:t xml:space="preserve">iv.</w:t>
      </w:r>
      <w:r>
        <w:rPr/>
        <w:tab/>
        <w:t xml:space="preserve"/>
      </w:r>
      <w:r>
        <w:rPr/>
        <w:t xml:space="preserve">Installation will not result in the removal or permanent alteration of historic fabric and is reversible; </w:t>
      </w:r>
    </w:p>
    <w:p>
      <w:pPr>
        <w:pStyle w:val="List4"/>
        <w:pBdr/>
        <w:spacing/>
        <w:rPr/>
      </w:pPr>
      <w:r>
        <w:rPr/>
        <w:t xml:space="preserve">v.</w:t>
      </w:r>
      <w:r>
        <w:rPr/>
        <w:tab/>
        <w:t xml:space="preserve"/>
      </w:r>
      <w:r>
        <w:rPr/>
        <w:t xml:space="preserve">The system will be flush to the roof or low profile, to the extent feasible; </w:t>
      </w:r>
    </w:p>
    <w:p>
      <w:pPr>
        <w:pStyle w:val="List4"/>
        <w:pBdr/>
        <w:spacing/>
        <w:rPr/>
      </w:pPr>
      <w:r>
        <w:rPr/>
        <w:t xml:space="preserve">vi.</w:t>
      </w:r>
      <w:r>
        <w:rPr/>
        <w:tab/>
        <w:t xml:space="preserve"/>
      </w:r>
      <w:r>
        <w:rPr/>
        <w:t xml:space="preserve">On flat roofs, the system will be set back from the edge. If there is a parapet, the system will be located behind the parapet walls; and </w:t>
      </w:r>
    </w:p>
    <w:p>
      <w:pPr>
        <w:pStyle w:val="List4"/>
        <w:pBdr/>
        <w:spacing/>
        <w:rPr/>
      </w:pPr>
      <w:r>
        <w:rPr/>
        <w:t xml:space="preserve">vii.</w:t>
      </w:r>
      <w:r>
        <w:rPr/>
        <w:tab/>
        <w:t xml:space="preserve"/>
      </w:r>
      <w:r>
        <w:rPr/>
        <w:t xml:space="preserve">The system will blend into the surrounding features of the historic resource. </w:t>
      </w:r>
    </w:p>
    <w:p>
      <w:pPr>
        <w:pStyle w:val="List2"/>
        <w:pBdr/>
        <w:spacing/>
        <w:rPr/>
      </w:pPr>
      <w:r>
        <w:rPr/>
        <w:t xml:space="preserve">5.</w:t>
      </w:r>
      <w:r>
        <w:rPr/>
        <w:tab/>
        <w:t xml:space="preserve"/>
      </w:r>
      <w:r>
        <w:rPr>
          <w:i/>
        </w:rPr>
        <w:t xml:space="preserve">Historic preservation board approval.</w:t>
      </w:r>
      <w:r>
        <w:rPr/>
        <w:t xml:space="preserve"> A property owner/agent shall obtain a certificate of appropriateness from the historic preservation board before: 1) performing any work items that cannot be approved by the city manager or designee pursuant to subsection 4. above, or 2) taking any of the following actions: </w:t>
      </w:r>
    </w:p>
    <w:p>
      <w:pPr>
        <w:pStyle w:val="List3"/>
        <w:pBdr/>
        <w:spacing/>
        <w:rPr/>
      </w:pPr>
      <w:r>
        <w:rPr/>
        <w:t xml:space="preserve">a.</w:t>
      </w:r>
      <w:r>
        <w:rPr/>
        <w:tab/>
        <w:t xml:space="preserve"/>
      </w:r>
      <w:r>
        <w:rPr/>
        <w:t xml:space="preserve">Erecting a new building, structure, or parking lot within a district listed on the local register. </w:t>
      </w:r>
    </w:p>
    <w:p>
      <w:pPr>
        <w:pStyle w:val="List3"/>
        <w:pBdr/>
        <w:spacing/>
        <w:rPr/>
      </w:pPr>
      <w:r>
        <w:rPr/>
        <w:t xml:space="preserve">b.</w:t>
      </w:r>
      <w:r>
        <w:rPr/>
        <w:tab/>
        <w:t xml:space="preserve"/>
      </w:r>
      <w:r>
        <w:rPr/>
        <w:t xml:space="preserve">Erecting a new auxiliary structure within a district listed on the local register when the action does not meet the guidelines for staff approval established in the city's Historic Preservation Rehabilitation and Design Guidelines. </w:t>
      </w:r>
    </w:p>
    <w:p>
      <w:pPr>
        <w:pStyle w:val="List3"/>
        <w:pBdr/>
        <w:spacing/>
        <w:rPr/>
      </w:pPr>
      <w:r>
        <w:rPr/>
        <w:t xml:space="preserve">c.</w:t>
      </w:r>
      <w:r>
        <w:rPr/>
        <w:tab/>
        <w:t xml:space="preserve"/>
      </w:r>
      <w:r>
        <w:rPr/>
        <w:t xml:space="preserve">Demolishing a building, structure or object listed individually on the local register or designated as contributing to a district listed on the local register. </w:t>
      </w:r>
    </w:p>
    <w:p>
      <w:pPr>
        <w:pStyle w:val="List3"/>
        <w:pBdr/>
        <w:spacing/>
        <w:rPr/>
      </w:pPr>
      <w:r>
        <w:rPr/>
        <w:t xml:space="preserve">d.</w:t>
      </w:r>
      <w:r>
        <w:rPr/>
        <w:tab/>
        <w:t xml:space="preserve"/>
      </w:r>
      <w:r>
        <w:rPr/>
        <w:t xml:space="preserve">Relocating a building, structure or object listed individually on the local register or designated as contributing to a district listed on the local register. </w:t>
      </w:r>
    </w:p>
    <w:p>
      <w:pPr>
        <w:pStyle w:val="List3"/>
        <w:pBdr/>
        <w:spacing/>
        <w:rPr/>
      </w:pPr>
      <w:r>
        <w:rPr/>
        <w:t xml:space="preserve">e.</w:t>
      </w:r>
      <w:r>
        <w:rPr/>
        <w:tab/>
        <w:t xml:space="preserve"/>
      </w:r>
      <w:r>
        <w:rPr/>
        <w:t xml:space="preserve">Increasing the size of either a contributing or noncontributing structure within a district listed in the local register by constructing an addition, adding an additional floor, or enclosing one or more porches, carports or any other architectural features that will increase the size of the structure or change the roof form, when the action does not meet the guidelines for staff approval established in the city's Historic Preservation Rehabilitation and Design Guidelines. </w:t>
      </w:r>
    </w:p>
    <w:p>
      <w:pPr>
        <w:pStyle w:val="List1"/>
        <w:pBdr/>
        <w:spacing/>
        <w:rPr/>
      </w:pPr>
      <w:r>
        <w:rPr/>
        <w:t xml:space="preserve">F.</w:t>
      </w:r>
      <w:r>
        <w:rPr/>
        <w:tab/>
        <w:t xml:space="preserve"/>
      </w:r>
      <w:r>
        <w:rPr>
          <w:i/>
        </w:rPr>
        <w:t xml:space="preserve">Review criteria for certificates of appropriateness.</w:t>
      </w:r>
    </w:p>
    <w:p>
      <w:pPr>
        <w:pStyle w:val="List2"/>
        <w:pBdr/>
        <w:spacing/>
        <w:rPr/>
      </w:pPr>
      <w:r>
        <w:rPr/>
        <w:t xml:space="preserve">1.</w:t>
      </w:r>
      <w:r>
        <w:rPr/>
        <w:tab/>
        <w:t xml:space="preserve"/>
      </w:r>
      <w:r>
        <w:rPr>
          <w:i/>
        </w:rPr>
        <w:t xml:space="preserve">Generally.</w:t>
      </w:r>
      <w:r>
        <w:rPr/>
        <w:t xml:space="preserve"> The decision on all certificates of appropriateness, except those for demolition or relocation, shall be guided by the Secretary of the Interior's Standards for Rehabilitation and Guidelines for Rehabilitating Historic Buildings and the following visual compatibility standards: </w:t>
      </w:r>
    </w:p>
    <w:p>
      <w:pPr>
        <w:pStyle w:val="List3"/>
        <w:pBdr/>
        <w:spacing/>
        <w:rPr/>
      </w:pPr>
      <w:r>
        <w:rPr/>
        <w:t xml:space="preserve">a.</w:t>
      </w:r>
      <w:r>
        <w:rPr/>
        <w:tab/>
        <w:t xml:space="preserve"/>
      </w:r>
      <w:r>
        <w:rPr>
          <w:i/>
        </w:rPr>
        <w:t xml:space="preserve">Height.</w:t>
      </w:r>
      <w:r>
        <w:rPr/>
        <w:t xml:space="preserve"> Height shall be visually compatible with adjacent buildings. </w:t>
      </w:r>
    </w:p>
    <w:p>
      <w:pPr>
        <w:pStyle w:val="List3"/>
        <w:pBdr/>
        <w:spacing/>
        <w:rPr/>
      </w:pPr>
      <w:r>
        <w:rPr/>
        <w:t xml:space="preserve">b.</w:t>
      </w:r>
      <w:r>
        <w:rPr/>
        <w:tab/>
        <w:t xml:space="preserve"/>
      </w:r>
      <w:r>
        <w:rPr>
          <w:i/>
        </w:rPr>
        <w:t xml:space="preserve">Proportion of building, structure or object's front facade.</w:t>
      </w:r>
      <w:r>
        <w:rPr/>
        <w:t xml:space="preserve"> The width of building, structure or object to the height of the front elevation shall be visually compatible to buildings and places to which it is visually related. </w:t>
      </w:r>
    </w:p>
    <w:p>
      <w:pPr>
        <w:pStyle w:val="List3"/>
        <w:pBdr/>
        <w:spacing/>
        <w:rPr/>
      </w:pPr>
      <w:r>
        <w:rPr/>
        <w:t xml:space="preserve">c.</w:t>
      </w:r>
      <w:r>
        <w:rPr/>
        <w:tab/>
        <w:t xml:space="preserve"/>
      </w:r>
      <w:r>
        <w:rPr>
          <w:i/>
        </w:rPr>
        <w:t xml:space="preserve">Proportion of openings within the facility.</w:t>
      </w:r>
      <w:r>
        <w:rPr/>
        <w:t xml:space="preserve"> The relationship of the width of the windows in a building, structure or object shall be visually compatible with buildings and places to which the building, structure or object is visually related. </w:t>
      </w:r>
    </w:p>
    <w:p>
      <w:pPr>
        <w:pStyle w:val="List3"/>
        <w:pBdr/>
        <w:spacing/>
        <w:rPr/>
      </w:pPr>
      <w:r>
        <w:rPr/>
        <w:t xml:space="preserve">d.</w:t>
      </w:r>
      <w:r>
        <w:rPr/>
        <w:tab/>
        <w:t xml:space="preserve"/>
      </w:r>
      <w:r>
        <w:rPr>
          <w:i/>
        </w:rPr>
        <w:t xml:space="preserve">Rhythm of solids to voids in front facades.</w:t>
      </w:r>
      <w:r>
        <w:rPr/>
        <w:t xml:space="preserve"> The relationship of solids to voids in the front facade of a building, structure or object shall be visually compatible with buildings and places to which it is visually related. </w:t>
      </w:r>
    </w:p>
    <w:p>
      <w:pPr>
        <w:pStyle w:val="List3"/>
        <w:pBdr/>
        <w:spacing/>
        <w:rPr/>
      </w:pPr>
      <w:r>
        <w:rPr/>
        <w:t xml:space="preserve">e.</w:t>
      </w:r>
      <w:r>
        <w:rPr/>
        <w:tab/>
        <w:t xml:space="preserve"/>
      </w:r>
      <w:r>
        <w:rPr>
          <w:i/>
        </w:rPr>
        <w:t xml:space="preserve">Rhythm of buildings, structures, objects or parking lots on streets.</w:t>
      </w:r>
      <w:r>
        <w:rPr/>
        <w:t xml:space="preserve"> The relationship of the buildings, structures, objects or parking lots to open space between it and adjoining buildings and places shall be visually compatible to the buildings and places to which it is visually related. </w:t>
      </w:r>
    </w:p>
    <w:p>
      <w:pPr>
        <w:pStyle w:val="List3"/>
        <w:pBdr/>
        <w:spacing/>
        <w:rPr/>
      </w:pPr>
      <w:r>
        <w:rPr/>
        <w:t xml:space="preserve">f.</w:t>
      </w:r>
      <w:r>
        <w:rPr/>
        <w:tab/>
        <w:t xml:space="preserve"/>
      </w:r>
      <w:r>
        <w:rPr>
          <w:i/>
        </w:rPr>
        <w:t xml:space="preserve">Rhythm of entrance and porch projection.</w:t>
      </w:r>
      <w:r>
        <w:rPr/>
        <w:t xml:space="preserve"> The relationship of entrances and projections to sidewalks of a building, structure, object or parking lot shall be visually compatible to the buildings and places to which it is visually related. </w:t>
      </w:r>
    </w:p>
    <w:p>
      <w:pPr>
        <w:pStyle w:val="List3"/>
        <w:pBdr/>
        <w:spacing/>
        <w:rPr/>
      </w:pPr>
      <w:r>
        <w:rPr/>
        <w:t xml:space="preserve">g.</w:t>
      </w:r>
      <w:r>
        <w:rPr/>
        <w:tab/>
        <w:t xml:space="preserve"/>
      </w:r>
      <w:r>
        <w:rPr>
          <w:i/>
        </w:rPr>
        <w:t xml:space="preserve">Relationship of materials, texture and color.</w:t>
      </w:r>
      <w:r>
        <w:rPr/>
        <w:t xml:space="preserve"> The relationship of materials, texture and color of a parking lot or of the facade of a building, structure or object shall be visually compatible with the predominant materials used in the buildings to which it is visually related. </w:t>
      </w:r>
    </w:p>
    <w:p>
      <w:pPr>
        <w:pStyle w:val="List3"/>
        <w:pBdr/>
        <w:spacing/>
        <w:rPr/>
      </w:pPr>
      <w:r>
        <w:rPr/>
        <w:t xml:space="preserve">h.</w:t>
      </w:r>
      <w:r>
        <w:rPr/>
        <w:tab/>
        <w:t xml:space="preserve"/>
      </w:r>
      <w:r>
        <w:rPr>
          <w:i/>
        </w:rPr>
        <w:t xml:space="preserve">Roof shapes.</w:t>
      </w:r>
      <w:r>
        <w:rPr/>
        <w:t xml:space="preserve"> The roof shape of the building, structure or object shall be visually compatible with the buildings to which it is visually related. </w:t>
      </w:r>
    </w:p>
    <w:p>
      <w:pPr>
        <w:pStyle w:val="List3"/>
        <w:pBdr/>
        <w:spacing/>
        <w:rPr/>
      </w:pPr>
      <w:r>
        <w:rPr/>
        <w:t xml:space="preserve">i.</w:t>
      </w:r>
      <w:r>
        <w:rPr/>
        <w:tab/>
        <w:t xml:space="preserve"/>
      </w:r>
      <w:r>
        <w:rPr>
          <w:i/>
        </w:rPr>
        <w:t xml:space="preserve">Walls of continuity.</w:t>
      </w:r>
      <w:r>
        <w:rPr/>
        <w:t xml:space="preserve"> Appurtenances of a building, structure, object or parking lot such as walls, fences and landscape masses shall, if necessary, form cohesive walls of enclosure along a street, to ensure visual compatibility of the building, structure, object or parking lot to the building and places to which it is visually related. </w:t>
      </w:r>
    </w:p>
    <w:p>
      <w:pPr>
        <w:pStyle w:val="List3"/>
        <w:pBdr/>
        <w:spacing/>
        <w:rPr/>
      </w:pPr>
      <w:r>
        <w:rPr/>
        <w:t xml:space="preserve">j.</w:t>
      </w:r>
      <w:r>
        <w:rPr/>
        <w:tab/>
        <w:t xml:space="preserve"/>
      </w:r>
      <w:r>
        <w:rPr>
          <w:i/>
        </w:rPr>
        <w:t xml:space="preserve">Scale of building.</w:t>
      </w:r>
      <w:r>
        <w:rPr/>
        <w:t xml:space="preserve"> The size of the building, structure, object or parking lot; the building mass of the building, structure, object or parking lot in relation to open space; and the windows, door openings, porches and balconies shall be visually compatible with the buildings and places to which it is visually related. </w:t>
      </w:r>
    </w:p>
    <w:p>
      <w:pPr>
        <w:pStyle w:val="List3"/>
        <w:pBdr/>
        <w:spacing/>
        <w:rPr/>
      </w:pPr>
      <w:r>
        <w:rPr/>
        <w:t xml:space="preserve">k.</w:t>
      </w:r>
      <w:r>
        <w:rPr/>
        <w:tab/>
        <w:t xml:space="preserve"/>
      </w:r>
      <w:r>
        <w:rPr>
          <w:i/>
        </w:rPr>
        <w:t xml:space="preserve">Directional expression of front elevation.</w:t>
      </w:r>
      <w:r>
        <w:rPr/>
        <w:t xml:space="preserve"> A building, structure, object or parking lot shall be visually compatible with the buildings and places to which it is visually related in its directional character. </w:t>
      </w:r>
    </w:p>
    <w:p>
      <w:pPr>
        <w:pStyle w:val="List2"/>
        <w:pBdr/>
        <w:spacing/>
        <w:rPr/>
      </w:pPr>
      <w:r>
        <w:rPr/>
        <w:t xml:space="preserve">2.</w:t>
      </w:r>
      <w:r>
        <w:rPr/>
        <w:tab/>
        <w:t xml:space="preserve"/>
      </w:r>
      <w:r>
        <w:rPr>
          <w:i/>
        </w:rPr>
        <w:t xml:space="preserve">Review criteria for relocations.</w:t>
      </w:r>
      <w:r>
        <w:rPr/>
        <w:t xml:space="preserve"> In addition to the guidelines provided in subsection 3. below concerning demolition, issuance of certificates of appropriateness for relocations shall be guided by the following factors: </w:t>
      </w:r>
    </w:p>
    <w:p>
      <w:pPr>
        <w:pStyle w:val="List3"/>
        <w:pBdr/>
        <w:spacing/>
        <w:rPr/>
      </w:pPr>
      <w:r>
        <w:rPr/>
        <w:t xml:space="preserve">a.</w:t>
      </w:r>
      <w:r>
        <w:rPr/>
        <w:tab/>
        <w:t xml:space="preserve"/>
      </w:r>
      <w:r>
        <w:rPr/>
        <w:t xml:space="preserve">The historic character and aesthetic interest the building, structure or object contributes to its present setting; </w:t>
      </w:r>
    </w:p>
    <w:p>
      <w:pPr>
        <w:pStyle w:val="List3"/>
        <w:pBdr/>
        <w:spacing/>
        <w:rPr/>
      </w:pPr>
      <w:r>
        <w:rPr/>
        <w:t xml:space="preserve">b.</w:t>
      </w:r>
      <w:r>
        <w:rPr/>
        <w:tab/>
        <w:t xml:space="preserve"/>
      </w:r>
      <w:r>
        <w:rPr/>
        <w:t xml:space="preserve">Whether there are definite plans for the area to be vacated and what the effect of those plans on the character of the surrounding areas will be; </w:t>
      </w:r>
    </w:p>
    <w:p>
      <w:pPr>
        <w:pStyle w:val="List3"/>
        <w:pBdr/>
        <w:spacing/>
        <w:rPr/>
      </w:pPr>
      <w:r>
        <w:rPr/>
        <w:t xml:space="preserve">c.</w:t>
      </w:r>
      <w:r>
        <w:rPr/>
        <w:tab/>
        <w:t xml:space="preserve"/>
      </w:r>
      <w:r>
        <w:rPr/>
        <w:t xml:space="preserve">Whether the building, structure or object can be moved without significant damage to its physical integrity; and </w:t>
      </w:r>
    </w:p>
    <w:p>
      <w:pPr>
        <w:pStyle w:val="List3"/>
        <w:pBdr/>
        <w:spacing/>
        <w:rPr/>
      </w:pPr>
      <w:r>
        <w:rPr/>
        <w:t xml:space="preserve">d.</w:t>
      </w:r>
      <w:r>
        <w:rPr/>
        <w:tab/>
        <w:t xml:space="preserve"/>
      </w:r>
      <w:r>
        <w:rPr/>
        <w:t xml:space="preserve">Whether the proposed relocation area is compatible with the historical and architectural character of the building, structure or object. </w:t>
      </w:r>
    </w:p>
    <w:p>
      <w:pPr>
        <w:pStyle w:val="List2"/>
        <w:pBdr/>
        <w:spacing/>
        <w:rPr/>
      </w:pPr>
      <w:r>
        <w:rPr/>
        <w:t xml:space="preserve">3.</w:t>
      </w:r>
      <w:r>
        <w:rPr/>
        <w:tab/>
        <w:t xml:space="preserve"/>
      </w:r>
      <w:r>
        <w:rPr>
          <w:i/>
        </w:rPr>
        <w:t xml:space="preserve">Review criteria for demolitions.</w:t>
      </w:r>
      <w:r>
        <w:rPr/>
        <w:t xml:space="preserve"> A decision by the historic preservation board approving or denying a certificate of appropriateness for the demolition of buildings, structures, or objects other than those in the Pleasant Street Historic District shall be guided by: </w:t>
      </w:r>
    </w:p>
    <w:p>
      <w:pPr>
        <w:pStyle w:val="List3"/>
        <w:pBdr/>
        <w:spacing/>
        <w:rPr/>
      </w:pPr>
      <w:r>
        <w:rPr/>
        <w:t xml:space="preserve">a.</w:t>
      </w:r>
      <w:r>
        <w:rPr/>
        <w:tab/>
        <w:t xml:space="preserve"/>
      </w:r>
      <w:r>
        <w:rPr/>
        <w:t xml:space="preserve">The historic or architectural significance of the building, structure or object; </w:t>
      </w:r>
    </w:p>
    <w:p>
      <w:pPr>
        <w:pStyle w:val="List3"/>
        <w:pBdr/>
        <w:spacing/>
        <w:rPr/>
      </w:pPr>
      <w:r>
        <w:rPr/>
        <w:t xml:space="preserve">b.</w:t>
      </w:r>
      <w:r>
        <w:rPr/>
        <w:tab/>
        <w:t xml:space="preserve"/>
      </w:r>
      <w:r>
        <w:rPr/>
        <w:t xml:space="preserve">The importance of the building, structure or object to the ambience of a district; </w:t>
      </w:r>
    </w:p>
    <w:p>
      <w:pPr>
        <w:pStyle w:val="List3"/>
        <w:pBdr/>
        <w:spacing/>
        <w:rPr/>
      </w:pPr>
      <w:r>
        <w:rPr/>
        <w:t xml:space="preserve">c.</w:t>
      </w:r>
      <w:r>
        <w:rPr/>
        <w:tab/>
        <w:t xml:space="preserve"/>
      </w:r>
      <w:r>
        <w:rPr/>
        <w:t xml:space="preserve">The difficulty or the impossibility of reproducing such a building, structure or object because of its design, texture, material, detail or unique location; </w:t>
      </w:r>
    </w:p>
    <w:p>
      <w:pPr>
        <w:pStyle w:val="List3"/>
        <w:pBdr/>
        <w:spacing/>
        <w:rPr/>
      </w:pPr>
      <w:r>
        <w:rPr/>
        <w:t xml:space="preserve">d.</w:t>
      </w:r>
      <w:r>
        <w:rPr/>
        <w:tab/>
        <w:t xml:space="preserve"/>
      </w:r>
      <w:r>
        <w:rPr/>
        <w:t xml:space="preserve">Whether the building, structure or object is one of the last remaining examples of its kind in the neighborhood, the county or the region; </w:t>
      </w:r>
    </w:p>
    <w:p>
      <w:pPr>
        <w:pStyle w:val="List3"/>
        <w:pBdr/>
        <w:spacing/>
        <w:rPr/>
      </w:pPr>
      <w:r>
        <w:rPr/>
        <w:t xml:space="preserve">e.</w:t>
      </w:r>
      <w:r>
        <w:rPr/>
        <w:tab/>
        <w:t xml:space="preserve"/>
      </w:r>
      <w:r>
        <w:rPr/>
        <w:t xml:space="preserve">Whether there are definite plans for reuse of the property if the proposed demolition is carried out, and what the effect of those plans on the character of the surrounding area would be; </w:t>
      </w:r>
    </w:p>
    <w:p>
      <w:pPr>
        <w:pStyle w:val="List3"/>
        <w:pBdr/>
        <w:spacing/>
        <w:rPr/>
      </w:pPr>
      <w:r>
        <w:rPr/>
        <w:t xml:space="preserve">f.</w:t>
      </w:r>
      <w:r>
        <w:rPr/>
        <w:tab/>
        <w:t xml:space="preserve"/>
      </w:r>
      <w:r>
        <w:rPr/>
        <w:t xml:space="preserve">Whether reasonable measures can be taken to save the building, structure or object from collapse; and </w:t>
      </w:r>
    </w:p>
    <w:p>
      <w:pPr>
        <w:pStyle w:val="List3"/>
        <w:pBdr/>
        <w:spacing/>
        <w:rPr/>
      </w:pPr>
      <w:r>
        <w:rPr/>
        <w:t xml:space="preserve">g.</w:t>
      </w:r>
      <w:r>
        <w:rPr/>
        <w:tab/>
        <w:t xml:space="preserve"/>
      </w:r>
      <w:r>
        <w:rPr/>
        <w:t xml:space="preserve">Whether the building, structure or object is capable of earning reasonable economic return on its value. </w:t>
      </w:r>
    </w:p>
    <w:p>
      <w:pPr>
        <w:pStyle w:val="List2"/>
        <w:pBdr/>
        <w:spacing/>
        <w:rPr/>
      </w:pPr>
      <w:r>
        <w:rPr/>
        <w:t xml:space="preserve">4.</w:t>
      </w:r>
      <w:r>
        <w:rPr/>
        <w:tab/>
        <w:t xml:space="preserve"/>
      </w:r>
      <w:r>
        <w:rPr>
          <w:i/>
        </w:rPr>
        <w:t xml:space="preserve">Review criteria for demolitions in Pleasant Street Historic District.</w:t>
      </w:r>
      <w:r>
        <w:rPr/>
        <w:t xml:space="preserve"> A decision by the historic preservation board approving or denying a certificate of appropriateness for the demolition of buildings, structures, or objects in the Pleasant Street Historic District shall be guided by: </w:t>
      </w:r>
    </w:p>
    <w:p>
      <w:pPr>
        <w:pStyle w:val="List3"/>
        <w:pBdr/>
        <w:spacing/>
        <w:rPr/>
      </w:pPr>
      <w:r>
        <w:rPr/>
        <w:t xml:space="preserve">a.</w:t>
      </w:r>
      <w:r>
        <w:rPr/>
        <w:tab/>
        <w:t xml:space="preserve"/>
      </w:r>
      <w:r>
        <w:rPr>
          <w:i/>
        </w:rPr>
        <w:t xml:space="preserve">The significance of the property.</w:t>
      </w:r>
      <w:r>
        <w:rPr/>
        <w:t xml:space="preserve"> Significance concerns historic or architectural aspects of the building, structure, or object. A property shall be considered to be significant if it meets one the following criteria: </w:t>
      </w:r>
    </w:p>
    <w:p>
      <w:pPr>
        <w:pStyle w:val="List4"/>
        <w:pBdr/>
        <w:spacing/>
        <w:rPr/>
      </w:pPr>
      <w:r>
        <w:rPr/>
        <w:t xml:space="preserve">i.</w:t>
      </w:r>
      <w:r>
        <w:rPr/>
        <w:tab/>
        <w:t xml:space="preserve"/>
      </w:r>
      <w:r>
        <w:rPr/>
        <w:t xml:space="preserve">The property is located on an important street and within a cluster of historic buildings. Cluster of historic buildings is defined by the presence of three historic buildings adjacent to each other on the same block as the property proposed for demolition, either on the same side of the street, across the street, or on adjacent side street of the block containing the property. Important streets is defined as NW 2nd, 3rd, or 4th Street, NW 2nd, 3rd, or 4th Avenue, NW 4th or 6th Place, the 200—600 block of NW 1st Street, the 200—400 block of NW 7th Avenue, and the 300 block of NW 5th Avenue. </w:t>
      </w:r>
    </w:p>
    <w:p>
      <w:pPr>
        <w:pStyle w:val="List4"/>
        <w:pBdr/>
        <w:spacing/>
        <w:rPr/>
      </w:pPr>
      <w:r>
        <w:rPr/>
        <w:t xml:space="preserve">ii.</w:t>
      </w:r>
      <w:r>
        <w:rPr/>
        <w:tab/>
        <w:t xml:space="preserve"/>
      </w:r>
      <w:r>
        <w:rPr/>
        <w:t xml:space="preserve">The property is located on an important street or within a cluster of historic buildings, and meets one of the following criteria: 1) It maintains its basic plan and additions, if any, were made to nonprominent elevations and porches were not enclosed; 2) Its features are unique and there are few remaining occupied buildings of its type in the neighborhood; or 3) It is associated with an important person based on original ownership documentation contained in the nomination of Pleasant Street to the National Register of Historic Places. </w:t>
      </w:r>
    </w:p>
    <w:p>
      <w:pPr>
        <w:pStyle w:val="List4"/>
        <w:pBdr/>
        <w:spacing/>
        <w:rPr/>
      </w:pPr>
      <w:r>
        <w:rPr/>
        <w:t xml:space="preserve">iii.</w:t>
      </w:r>
      <w:r>
        <w:rPr/>
        <w:tab/>
        <w:t xml:space="preserve"/>
      </w:r>
      <w:r>
        <w:rPr/>
        <w:t xml:space="preserve">The property is not on an important street and not within a cluster of historic buildings, but it has been evaluated for its architectural quality and structural condition and merits preservation. </w:t>
      </w:r>
    </w:p>
    <w:p>
      <w:pPr>
        <w:pStyle w:val="List3"/>
        <w:pBdr/>
        <w:spacing/>
        <w:rPr/>
      </w:pPr>
      <w:r>
        <w:rPr/>
        <w:t xml:space="preserve">b.</w:t>
      </w:r>
      <w:r>
        <w:rPr/>
        <w:tab/>
        <w:t xml:space="preserve"/>
      </w:r>
      <w:r>
        <w:rPr>
          <w:i/>
        </w:rPr>
        <w:t xml:space="preserve">Plans for redevelopment.</w:t>
      </w:r>
      <w:r>
        <w:rPr/>
        <w:t xml:space="preserve"> Demolition of historic building without definitive plans for redevelopment is discouraged. This factor evaluates the proposed reuse of the property if the proposed demolition is carried out, and what the effect of those plans on the character of the surrounding area would be. </w:t>
      </w:r>
    </w:p>
    <w:p>
      <w:pPr>
        <w:pStyle w:val="List3"/>
        <w:pBdr/>
        <w:spacing/>
        <w:rPr/>
      </w:pPr>
      <w:r>
        <w:rPr/>
        <w:t xml:space="preserve">c.</w:t>
      </w:r>
      <w:r>
        <w:rPr/>
        <w:tab/>
        <w:t xml:space="preserve"/>
      </w:r>
      <w:r>
        <w:rPr>
          <w:i/>
        </w:rPr>
        <w:t xml:space="preserve">Condition of the building.</w:t>
      </w:r>
      <w:r>
        <w:rPr/>
        <w:t xml:space="preserve"> The historic preservation board will evaluate the structural integrity, weathertightness and the economic feasibility of rehabilitation based on the condition of the roof, foundation and walls as well as the cost of replicating features and details on the historic building in any proposal for new development, and will determine if reasonable measures can be taken to save the building, structure, or object from collapse. The applicant shall allow the city manager or designee to inspect the structure with reasonable notice. </w:t>
      </w:r>
    </w:p>
    <w:p>
      <w:pPr>
        <w:pStyle w:val="List2"/>
        <w:pBdr/>
        <w:spacing/>
        <w:rPr/>
      </w:pPr>
      <w:r>
        <w:rPr/>
        <w:t xml:space="preserve">5.</w:t>
      </w:r>
      <w:r>
        <w:rPr/>
        <w:tab/>
        <w:t xml:space="preserve"/>
      </w:r>
      <w:r>
        <w:rPr>
          <w:i/>
        </w:rPr>
        <w:t xml:space="preserve">Consideration of economic impact on property owner.</w:t>
      </w:r>
      <w:r>
        <w:rPr/>
        <w:t xml:space="preserve"> If an owner claims that the decision of the historic preservation board will cause economic hardship, he or she may petition the board for a hearing to consider relevant evidence of hardship. The owner shall submit all evidence to the city manager or designee within 60 calendar days of the board's original decision. The hearing shall then be held at the next regular board meeting taking place at least 24 calendar days after the evidence is submitted. </w:t>
      </w:r>
    </w:p>
    <w:p>
      <w:pPr>
        <w:pStyle w:val="Block3"/>
        <w:pBdr/>
        <w:spacing/>
        <w:rPr/>
      </w:pPr>
      <w:r>
        <w:rPr>
          <w:rStyle w:val="Block3"/>
        </w:rPr>
        <w:t xml:space="preserve">The historic preservation board shall review all the evidence presented at the public hearing and make a determination no later than 30 calendar days after the hearing. The applicant shall show by competent substantial evidence that the denial or conditional approval of the certificate of appropriateness or demolition permit has caused or will cause an economic hardship. If the board determines that the applicant has proved economic hardship, it shall consider whether relief is available that will not result in economic hardship and will provide minimal adverse effect to the historic building or structure. If found, the board may grant this relief, or grant the relief requested with conditions that ensure the minimum adverse effect and does not result in unreasonable economic hardship. </w:t>
      </w:r>
    </w:p>
    <w:p>
      <w:pPr>
        <w:pStyle w:val="Block3"/>
        <w:pBdr/>
        <w:spacing/>
        <w:rPr/>
      </w:pPr>
      <w:r>
        <w:rPr>
          <w:rStyle w:val="Block3"/>
        </w:rPr>
        <w:t xml:space="preserve">Relevant evidence includes the following: </w:t>
      </w:r>
    </w:p>
    <w:p>
      <w:pPr>
        <w:pStyle w:val="List3"/>
        <w:pBdr/>
        <w:spacing/>
        <w:rPr/>
      </w:pPr>
      <w:r>
        <w:rPr/>
        <w:t xml:space="preserve">a.</w:t>
      </w:r>
      <w:r>
        <w:rPr/>
        <w:tab/>
        <w:t xml:space="preserve"/>
      </w:r>
      <w:r>
        <w:rPr/>
        <w:t xml:space="preserve">A written estimate from a licensed engineer, contractor or architect with experience in rehabilitation of the cost of the proposed construction, or alteration, and a written estimate of any additional cost that would be incurred in order to comply with the recommendation of the historic preservation board. "Experience in rehabilitation" means work on certified rehabilitation projects where federal tax credits for historic preservation were received, or work on a building or structure in Florida which required a local certificate of appropriateness; </w:t>
      </w:r>
    </w:p>
    <w:p>
      <w:pPr>
        <w:pStyle w:val="List3"/>
        <w:pBdr/>
        <w:spacing/>
        <w:rPr/>
      </w:pPr>
      <w:r>
        <w:rPr/>
        <w:t xml:space="preserve">b.</w:t>
      </w:r>
      <w:r>
        <w:rPr/>
        <w:tab/>
        <w:t xml:space="preserve"/>
      </w:r>
      <w:r>
        <w:rPr/>
        <w:t xml:space="preserve">A written report from a licensed engineer, contractor or architect with experience in rehabilitation as to the structural soundness of the subject structure and its suitability for rehabilitation. The report shall include detailed documentation (including scope of work, and cost of materials and labor) of the cost of complying with the recommendation of the historic preservation board; </w:t>
      </w:r>
    </w:p>
    <w:p>
      <w:pPr>
        <w:pStyle w:val="List3"/>
        <w:pBdr/>
        <w:spacing/>
        <w:rPr/>
      </w:pPr>
      <w:r>
        <w:rPr/>
        <w:t xml:space="preserve">c.</w:t>
      </w:r>
      <w:r>
        <w:rPr/>
        <w:tab/>
        <w:t xml:space="preserve"/>
      </w:r>
      <w:r>
        <w:rPr/>
        <w:t xml:space="preserve">An independent written appraisal by an appraiser with competent credentials of the estimated market value of the property in its current condition; after completion of the proposed construction, alteration, demolition, or removal; after any changes recommended by the historic preservation board; and, in the case of a proposed demolition, both after renovation of the existing property for continued use and after demolition and new construction (an appraiser shall at least have a state license to be considered competent); </w:t>
      </w:r>
    </w:p>
    <w:p>
      <w:pPr>
        <w:pStyle w:val="List3"/>
        <w:pBdr/>
        <w:spacing/>
        <w:rPr/>
      </w:pPr>
      <w:r>
        <w:rPr/>
        <w:t xml:space="preserve">d.</w:t>
      </w:r>
      <w:r>
        <w:rPr/>
        <w:tab/>
        <w:t xml:space="preserve"/>
      </w:r>
      <w:r>
        <w:rPr/>
        <w:t xml:space="preserve">In the case of a proposed demolition, an estimate from a licensed architect, contractor, certified appraiser or other professional experienced in rehabilitation as to the economic feasibility of rehabilitation or reuse of the existing structure on the property. Estimates of the proposed construction cost shall include the cost of replacing the historic structure with one of similar design and character-defining interior and exterior features; and </w:t>
      </w:r>
    </w:p>
    <w:p>
      <w:pPr>
        <w:pStyle w:val="List3"/>
        <w:pBdr/>
        <w:spacing/>
        <w:rPr/>
      </w:pPr>
      <w:r>
        <w:rPr/>
        <w:t xml:space="preserve">e.</w:t>
      </w:r>
      <w:r>
        <w:rPr/>
        <w:tab/>
        <w:t xml:space="preserve"/>
      </w:r>
      <w:r>
        <w:rPr/>
        <w:t xml:space="preserve">The amount paid for the property, the date of purchase and the party from whom purchased, including a description of the relationship, if any, between the owner of record or applicant and the person from whom the property was purchased, and any terms of financing between the seller and buyer. </w:t>
      </w:r>
    </w:p>
    <w:p>
      <w:pPr>
        <w:pStyle w:val="Block3"/>
        <w:pBdr/>
        <w:spacing/>
        <w:rPr/>
      </w:pPr>
      <w:r>
        <w:rPr>
          <w:rStyle w:val="Block3"/>
        </w:rPr>
        <w:t xml:space="preserve">If the property is income-producing the historic preservation board may also consider the following information in determining economic hardship: </w:t>
      </w:r>
    </w:p>
    <w:p>
      <w:pPr>
        <w:pStyle w:val="List3"/>
        <w:pBdr/>
        <w:spacing/>
        <w:rPr/>
      </w:pPr>
      <w:r>
        <w:rPr/>
        <w:t xml:space="preserve">f.</w:t>
      </w:r>
      <w:r>
        <w:rPr/>
        <w:tab/>
        <w:t xml:space="preserve"/>
      </w:r>
      <w:r>
        <w:rPr/>
        <w:t xml:space="preserve">The annual gross income from the property for the previous two years; itemized operating and maintenance expenses for the previous two years; and depreciation deduction and annual cash flow before and after debt service, if any, during the same period. </w:t>
      </w:r>
    </w:p>
    <w:p>
      <w:pPr>
        <w:pStyle w:val="List3"/>
        <w:pBdr/>
        <w:spacing/>
        <w:rPr/>
      </w:pPr>
      <w:r>
        <w:rPr/>
        <w:t xml:space="preserve">g.</w:t>
      </w:r>
      <w:r>
        <w:rPr/>
        <w:tab/>
        <w:t xml:space="preserve"/>
      </w:r>
      <w:r>
        <w:rPr/>
        <w:t xml:space="preserve">All appraisals performed by a certified appraiser within the previous two years for the owner or applicant in connection with the purchase, financing or ownership of the property. </w:t>
      </w:r>
    </w:p>
    <w:p>
      <w:pPr>
        <w:pStyle w:val="List3"/>
        <w:pBdr/>
        <w:spacing/>
        <w:rPr/>
      </w:pPr>
      <w:r>
        <w:rPr/>
        <w:t xml:space="preserve">h.</w:t>
      </w:r>
      <w:r>
        <w:rPr/>
        <w:tab/>
        <w:t xml:space="preserve"/>
      </w:r>
      <w:r>
        <w:rPr/>
        <w:t xml:space="preserve">Any listing of the property for sale or rent, price asked, and offers received, if any, within the previous two years. </w:t>
      </w:r>
    </w:p>
    <w:p>
      <w:pPr>
        <w:pStyle w:val="List3"/>
        <w:pBdr/>
        <w:spacing/>
        <w:rPr/>
      </w:pPr>
      <w:r>
        <w:rPr/>
        <w:t xml:space="preserve">i.</w:t>
      </w:r>
      <w:r>
        <w:rPr/>
        <w:tab/>
        <w:t xml:space="preserve"/>
      </w:r>
      <w:r>
        <w:rPr/>
        <w:t xml:space="preserve">The assessed value of the property according to the two most recent assessments. </w:t>
      </w:r>
    </w:p>
    <w:p>
      <w:pPr>
        <w:pStyle w:val="List3"/>
        <w:pBdr/>
        <w:spacing/>
        <w:rPr/>
      </w:pPr>
      <w:r>
        <w:rPr/>
        <w:t xml:space="preserve">j.</w:t>
      </w:r>
      <w:r>
        <w:rPr/>
        <w:tab/>
        <w:t xml:space="preserve"/>
      </w:r>
      <w:r>
        <w:rPr/>
        <w:t xml:space="preserve">The real estate taxes for the previous two years. </w:t>
      </w:r>
    </w:p>
    <w:p>
      <w:pPr>
        <w:pStyle w:val="List3"/>
        <w:pBdr/>
        <w:spacing/>
        <w:rPr/>
      </w:pPr>
      <w:r>
        <w:rPr/>
        <w:t xml:space="preserve">k.</w:t>
      </w:r>
      <w:r>
        <w:rPr/>
        <w:tab/>
        <w:t xml:space="preserve"/>
      </w:r>
      <w:r>
        <w:rPr/>
        <w:t xml:space="preserve">The form of ownership or operation of the property, whether sole proprietorship, for profit or not-for-profit corporation, limited partnership, joint venture or other. </w:t>
      </w:r>
    </w:p>
    <w:p>
      <w:pPr>
        <w:pStyle w:val="List3"/>
        <w:pBdr/>
        <w:spacing/>
        <w:rPr/>
      </w:pPr>
      <w:r>
        <w:rPr/>
        <w:t xml:space="preserve">l.</w:t>
      </w:r>
      <w:r>
        <w:rPr/>
        <w:tab/>
        <w:t xml:space="preserve"/>
      </w:r>
      <w:r>
        <w:rPr/>
        <w:t xml:space="preserve">Any other information, including the income tax bracket of the owner, applicant or principal investors in the property, considered necessary by the preservation board to a determination as to whether the property does yield or may yield a reasonable return to the owners. </w:t>
      </w:r>
    </w:p>
    <w:p>
      <w:pPr>
        <w:pStyle w:val="List1"/>
        <w:pBdr/>
        <w:spacing/>
        <w:rPr/>
      </w:pPr>
      <w:r>
        <w:rPr/>
        <w:t xml:space="preserve">G.</w:t>
      </w:r>
      <w:r>
        <w:rPr/>
        <w:tab/>
        <w:t xml:space="preserve"/>
      </w:r>
      <w:r>
        <w:rPr>
          <w:i/>
        </w:rPr>
        <w:t xml:space="preserve">Review procedure for certificates of appropriateness.</w:t>
      </w:r>
    </w:p>
    <w:p>
      <w:pPr>
        <w:pStyle w:val="List2"/>
        <w:pBdr/>
        <w:spacing/>
        <w:rPr/>
      </w:pPr>
      <w:r>
        <w:rPr/>
        <w:t xml:space="preserve">1.</w:t>
      </w:r>
      <w:r>
        <w:rPr/>
        <w:tab/>
        <w:t xml:space="preserve"/>
      </w:r>
      <w:r>
        <w:rPr>
          <w:i/>
        </w:rPr>
        <w:t xml:space="preserve">Application.</w:t>
      </w:r>
      <w:r>
        <w:rPr/>
        <w:t xml:space="preserve"> A person wishing to undertake any of the actions specified in this section as requiring a certificate of appropriateness shall file an application on a form provided by the city. </w:t>
      </w:r>
    </w:p>
    <w:p>
      <w:pPr>
        <w:pStyle w:val="List2"/>
        <w:pBdr/>
        <w:spacing/>
        <w:rPr/>
      </w:pPr>
      <w:r>
        <w:rPr/>
        <w:t xml:space="preserve">2.</w:t>
      </w:r>
      <w:r>
        <w:rPr/>
        <w:tab/>
        <w:t xml:space="preserve"/>
      </w:r>
      <w:r>
        <w:rPr>
          <w:i/>
        </w:rPr>
        <w:t xml:space="preserve">Pre-application conference.</w:t>
      </w:r>
    </w:p>
    <w:p>
      <w:pPr>
        <w:pStyle w:val="List3"/>
        <w:pBdr/>
        <w:spacing/>
        <w:rPr/>
      </w:pPr>
      <w:r>
        <w:rPr/>
        <w:t xml:space="preserve">a.</w:t>
      </w:r>
      <w:r>
        <w:rPr/>
        <w:tab/>
        <w:t xml:space="preserve"/>
      </w:r>
      <w:r>
        <w:rPr/>
        <w:t xml:space="preserve">The prospective applicant shall confer with the city manager or designee concerning the nature of the proposed action and requirements related to it. The city manager or designee shall advise the applicant of the nature and detail of the plans, designs, photographs, reports, or other exhibits required to be submitted with the application. Such advice shall not preclude the historic preservation board from requiring additional material prior to making its determination in the case. </w:t>
      </w:r>
    </w:p>
    <w:p>
      <w:pPr>
        <w:pStyle w:val="List3"/>
        <w:pBdr/>
        <w:spacing/>
        <w:rPr/>
      </w:pPr>
      <w:r>
        <w:rPr/>
        <w:t xml:space="preserve">b.</w:t>
      </w:r>
      <w:r>
        <w:rPr/>
        <w:tab/>
        <w:t xml:space="preserve"/>
      </w:r>
      <w:r>
        <w:rPr/>
        <w:t xml:space="preserve">Following the conference with the city manager or designee, a pre-application conference shall be held with the historic preservation board if requested by the applicant. </w:t>
      </w:r>
    </w:p>
    <w:p>
      <w:pPr>
        <w:pStyle w:val="List2"/>
        <w:pBdr/>
        <w:spacing/>
        <w:rPr/>
      </w:pPr>
      <w:r>
        <w:rPr/>
        <w:t xml:space="preserve">3.</w:t>
      </w:r>
      <w:r>
        <w:rPr/>
        <w:tab/>
        <w:t xml:space="preserve"/>
      </w:r>
      <w:r>
        <w:rPr>
          <w:i/>
        </w:rPr>
        <w:t xml:space="preserve">Referral to historic preservation board.</w:t>
      </w:r>
      <w:r>
        <w:rPr/>
        <w:t xml:space="preserve"> Upon receipt of a completed application and all required submittals and fees, the city manager or designee shall place the application on the next regularly scheduled meeting of the historic preservation board, as applicable, allowing for notice as required herein. Applications for certificates of appropriateness may be heard at specially called meetings of the historic preservation board provided all notice requirements are met. Upon mutual agreement between the applicant and the city manager or designee, the application may be set for hearing at a public meeting later than the next regularly scheduled meeting. </w:t>
      </w:r>
    </w:p>
    <w:p>
      <w:pPr>
        <w:pStyle w:val="List2"/>
        <w:pBdr/>
        <w:spacing/>
        <w:rPr/>
      </w:pPr>
      <w:r>
        <w:rPr/>
        <w:t xml:space="preserve">4.</w:t>
      </w:r>
      <w:r>
        <w:rPr/>
        <w:tab/>
        <w:t xml:space="preserve"/>
      </w:r>
      <w:r>
        <w:rPr>
          <w:i/>
        </w:rPr>
        <w:t xml:space="preserve">Hearings.</w:t>
      </w:r>
    </w:p>
    <w:p>
      <w:pPr>
        <w:pStyle w:val="List3"/>
        <w:pBdr/>
        <w:spacing/>
        <w:rPr/>
      </w:pPr>
      <w:r>
        <w:rPr/>
        <w:t xml:space="preserve">a.</w:t>
      </w:r>
      <w:r>
        <w:rPr/>
        <w:tab/>
        <w:t xml:space="preserve"/>
      </w:r>
      <w:r>
        <w:rPr/>
        <w:t xml:space="preserve">The hearing shall be held at the time and place indicated in the notice. All parties shall be given the opportunity to present evidence through documents, exhibits, testimony, or other means. All parties shall be given the opportunity to rebut evidence through cross-examination or other means. </w:t>
      </w:r>
    </w:p>
    <w:p>
      <w:pPr>
        <w:pStyle w:val="List3"/>
        <w:pBdr/>
        <w:spacing/>
        <w:rPr/>
      </w:pPr>
      <w:r>
        <w:rPr/>
        <w:t xml:space="preserve">b.</w:t>
      </w:r>
      <w:r>
        <w:rPr/>
        <w:tab/>
        <w:t xml:space="preserve"/>
      </w:r>
      <w:r>
        <w:rPr/>
        <w:t xml:space="preserve">The decision of the historic preservation board shall be made at the hearing, or no later than 45 calendar days after said hearing. The time period for reaching a decision may be extended by mutual written agreement between the applicant and the historic preservation board. Such agreement may be made at any time within the 45-day period indicated, and may be subsequently extended. The historic preservation board shall make written findings and conclusions that specifically relate the criteria for granting certificates of appropriateness. </w:t>
      </w:r>
    </w:p>
    <w:p>
      <w:pPr>
        <w:pStyle w:val="List3"/>
        <w:pBdr/>
        <w:spacing/>
        <w:rPr/>
      </w:pPr>
      <w:r>
        <w:rPr/>
        <w:t xml:space="preserve">c.</w:t>
      </w:r>
      <w:r>
        <w:rPr/>
        <w:tab/>
        <w:t xml:space="preserve"/>
      </w:r>
      <w:r>
        <w:rPr/>
        <w:t xml:space="preserve">The city shall record and keep records of all meetings. The records shall include the vote, absence, or abstention of each member upon each question, all official actions of the historic preservation board, and the findings and conclusions of the historic preservation board. All records shall be filed with the city. </w:t>
      </w:r>
    </w:p>
    <w:p>
      <w:pPr>
        <w:pStyle w:val="List2"/>
        <w:pBdr/>
        <w:spacing/>
        <w:rPr/>
      </w:pPr>
      <w:r>
        <w:rPr/>
        <w:t xml:space="preserve">5.</w:t>
      </w:r>
      <w:r>
        <w:rPr/>
        <w:tab/>
        <w:t xml:space="preserve"/>
      </w:r>
      <w:r>
        <w:rPr>
          <w:i/>
        </w:rPr>
        <w:t xml:space="preserve">Board decision.</w:t>
      </w:r>
      <w:r>
        <w:rPr/>
        <w:t xml:space="preserve"> The historic preservation board shall use the criteria set forth in this section to review the completed application and accompanying submittals. After completing the review of the application and fulfilling the public notice and hearing requirements set forth above, the historic preservation board shall take one of the following actions: </w:t>
      </w:r>
    </w:p>
    <w:p>
      <w:pPr>
        <w:pStyle w:val="List3"/>
        <w:pBdr/>
        <w:spacing/>
        <w:rPr/>
      </w:pPr>
      <w:r>
        <w:rPr/>
        <w:t xml:space="preserve">a.</w:t>
      </w:r>
      <w:r>
        <w:rPr/>
        <w:tab/>
        <w:t xml:space="preserve"/>
      </w:r>
      <w:r>
        <w:rPr/>
        <w:t xml:space="preserve">Grant the certificate of appropriateness with an immediate effective date; </w:t>
      </w:r>
    </w:p>
    <w:p>
      <w:pPr>
        <w:pStyle w:val="List3"/>
        <w:pBdr/>
        <w:spacing/>
        <w:rPr/>
      </w:pPr>
      <w:r>
        <w:rPr/>
        <w:t xml:space="preserve">b.</w:t>
      </w:r>
      <w:r>
        <w:rPr/>
        <w:tab/>
        <w:t xml:space="preserve"/>
      </w:r>
      <w:r>
        <w:rPr/>
        <w:t xml:space="preserve">Grant the certificate of appropriateness with special modifications and conditions; </w:t>
      </w:r>
    </w:p>
    <w:p>
      <w:pPr>
        <w:pStyle w:val="List3"/>
        <w:pBdr/>
        <w:spacing/>
        <w:rPr/>
      </w:pPr>
      <w:r>
        <w:rPr/>
        <w:t xml:space="preserve">c.</w:t>
      </w:r>
      <w:r>
        <w:rPr/>
        <w:tab/>
        <w:t xml:space="preserve"/>
      </w:r>
      <w:r>
        <w:rPr/>
        <w:t xml:space="preserve">Grant the certificate of appropriateness with a deferred effective date, which date shall not exceed one year from the date of issuance; </w:t>
      </w:r>
    </w:p>
    <w:p>
      <w:pPr>
        <w:pStyle w:val="List3"/>
        <w:pBdr/>
        <w:spacing/>
        <w:rPr/>
      </w:pPr>
      <w:r>
        <w:rPr/>
        <w:t xml:space="preserve">d.</w:t>
      </w:r>
      <w:r>
        <w:rPr/>
        <w:tab/>
        <w:t xml:space="preserve"/>
      </w:r>
      <w:r>
        <w:rPr/>
        <w:t xml:space="preserve">Deny the certificate of appropriateness; or </w:t>
      </w:r>
    </w:p>
    <w:p>
      <w:pPr>
        <w:pStyle w:val="List3"/>
        <w:pBdr/>
        <w:spacing/>
        <w:rPr/>
      </w:pPr>
      <w:r>
        <w:rPr/>
        <w:t xml:space="preserve">e.</w:t>
      </w:r>
      <w:r>
        <w:rPr/>
        <w:tab/>
        <w:t xml:space="preserve"/>
      </w:r>
      <w:r>
        <w:rPr/>
        <w:t xml:space="preserve">Grant the certificate of appropriateness if the historic preservation board finds that the property cannot be put to a reasonable beneficial use without the approval of the proposed work; in the case of income-producing property, the historic preservation board shall, before making its decision, determine whether the applicant can obtain a reasonable return from the property without the approval of the proposed work. </w:t>
      </w:r>
    </w:p>
    <w:p>
      <w:pPr>
        <w:pStyle w:val="List2"/>
        <w:pBdr/>
        <w:spacing/>
        <w:rPr/>
      </w:pPr>
      <w:r>
        <w:rPr/>
        <w:t xml:space="preserve">6.</w:t>
      </w:r>
      <w:r>
        <w:rPr/>
        <w:tab/>
        <w:t xml:space="preserve"/>
      </w:r>
      <w:r>
        <w:rPr>
          <w:i/>
        </w:rPr>
        <w:t xml:space="preserve">Action on denial or deferral.</w:t>
      </w:r>
      <w:r>
        <w:rPr/>
        <w:t xml:space="preserve"> Where the certificate is denied or issued with a deferred effective date, the historic preservation board shall take or promote the taking of an action desirable for the conservation or preservation of the structure, building, object or area. Such action shall include impressing the desirability of preservation and/or conservation upon the property owner and recommending to him various alternatives that would make the project acceptable. </w:t>
      </w:r>
    </w:p>
    <w:p>
      <w:pPr>
        <w:pStyle w:val="List2"/>
        <w:pBdr/>
        <w:spacing/>
        <w:rPr/>
      </w:pPr>
      <w:r>
        <w:rPr/>
        <w:t xml:space="preserve">7.</w:t>
      </w:r>
      <w:r>
        <w:rPr/>
        <w:tab/>
        <w:t xml:space="preserve"/>
      </w:r>
      <w:r>
        <w:rPr>
          <w:i/>
        </w:rPr>
        <w:t xml:space="preserve">Effect of failure to decide within time limit.</w:t>
      </w:r>
      <w:r>
        <w:rPr/>
        <w:t xml:space="preserve"> Failure of the historic preservation board to act within the time limits established shall be deemed an approval of the application, and, upon request of the applicant, the building official shall issue any permit dependent upon the issuance of a certificate of appropriateness. </w:t>
      </w:r>
    </w:p>
    <w:p>
      <w:pPr>
        <w:pStyle w:val="List2"/>
        <w:pBdr/>
        <w:spacing/>
        <w:rPr/>
      </w:pPr>
      <w:r>
        <w:rPr/>
        <w:t xml:space="preserve">8.</w:t>
      </w:r>
      <w:r>
        <w:rPr/>
        <w:tab/>
        <w:t xml:space="preserve"/>
      </w:r>
      <w:r>
        <w:rPr>
          <w:i/>
        </w:rPr>
        <w:t xml:space="preserve">Appeals.</w:t>
      </w:r>
      <w:r>
        <w:rPr/>
        <w:t xml:space="preserve"> Any person aggrieved by a decision rendered by the historic preservation board may appeal the decision to the appeals reviewing authority as provided in this chapter. </w:t>
      </w:r>
    </w:p>
    <w:p>
      <w:pPr>
        <w:pStyle w:val="List2"/>
        <w:pBdr/>
        <w:spacing/>
        <w:rPr/>
      </w:pPr>
      <w:r>
        <w:rPr/>
        <w:t xml:space="preserve">9.</w:t>
      </w:r>
      <w:r>
        <w:rPr/>
        <w:tab/>
        <w:t xml:space="preserve"/>
      </w:r>
      <w:r>
        <w:rPr>
          <w:i/>
        </w:rPr>
        <w:t xml:space="preserve">Posting requirement.</w:t>
      </w:r>
      <w:r>
        <w:rPr/>
        <w:t xml:space="preserve"> No work for which a certificate of appropriateness is required may be undertaken unless a certificate of appropriateness authorizing the work is conspicuously posted on the property with appropriate building permits where the work is to be performed. </w:t>
      </w:r>
    </w:p>
    <w:p>
      <w:pPr>
        <w:pStyle w:val="List1"/>
        <w:pBdr/>
        <w:spacing/>
        <w:rPr/>
      </w:pPr>
      <w:r>
        <w:rPr/>
        <w:t xml:space="preserve">H.</w:t>
      </w:r>
      <w:r>
        <w:rPr/>
        <w:tab/>
        <w:t xml:space="preserve"/>
      </w:r>
      <w:r>
        <w:rPr>
          <w:i/>
        </w:rPr>
        <w:t xml:space="preserve">Emergency issuance of certificates of appropriateness.</w:t>
      </w:r>
      <w:r>
        <w:rPr/>
        <w:t xml:space="preserve"> The following procedure shall be used when the building official or designee determines that a building or structure listed on the local register of historic places or located within a district on the local register of historic places is in imminent danger of structural failure or collapse due to an event or events outside the control of the owner of the structure. </w:t>
      </w:r>
    </w:p>
    <w:p>
      <w:pPr>
        <w:pStyle w:val="List2"/>
        <w:pBdr/>
        <w:spacing/>
        <w:rPr/>
      </w:pPr>
      <w:r>
        <w:rPr/>
        <w:t xml:space="preserve">1.</w:t>
      </w:r>
      <w:r>
        <w:rPr/>
        <w:tab/>
        <w:t xml:space="preserve"/>
      </w:r>
      <w:r>
        <w:rPr/>
        <w:t xml:space="preserve">The building official or designee shall convene a meeting of an emergency committee which shall consist of the building official or designee, the city manager or designee and a member of the historic preservation board who is an architect, engineer or building contractor. Every reasonable measure shall be taken to notify the owner of the structure, as determined by the records of the Alachua County Property Appraiser. In addition, the property on which the structure is located shall immediately be posted with the time and place of the emergency meeting. </w:t>
      </w:r>
    </w:p>
    <w:p>
      <w:pPr>
        <w:pStyle w:val="List2"/>
        <w:pBdr/>
        <w:spacing/>
        <w:rPr/>
      </w:pPr>
      <w:r>
        <w:rPr/>
        <w:t xml:space="preserve">2.</w:t>
      </w:r>
      <w:r>
        <w:rPr/>
        <w:tab/>
        <w:t xml:space="preserve"/>
      </w:r>
      <w:r>
        <w:rPr/>
        <w:t xml:space="preserve">At the meeting, the building official or designee shall present evidence of the imminent danger of structural failure or collapse. The owner and members of the public shall be given the opportunity to present evidence. </w:t>
      </w:r>
    </w:p>
    <w:p>
      <w:pPr>
        <w:pStyle w:val="List2"/>
        <w:pBdr/>
        <w:spacing/>
        <w:rPr/>
      </w:pPr>
      <w:r>
        <w:rPr/>
        <w:t xml:space="preserve">3.</w:t>
      </w:r>
      <w:r>
        <w:rPr/>
        <w:tab/>
        <w:t xml:space="preserve"/>
      </w:r>
      <w:r>
        <w:rPr/>
        <w:t xml:space="preserve">If the majority of the emergency committee finds that the structure is in imminent danger of structural failure or collapse due to an event or events outside the control of the owner, it shall issue a certificate of appropriateness for work to secure the structure in an economically efficient manner that causes the least impact to the historic and architectural integrity of the building. </w:t>
      </w:r>
    </w:p>
    <w:p>
      <w:pPr>
        <w:pStyle w:val="List2"/>
        <w:pBdr/>
        <w:spacing/>
        <w:rPr/>
      </w:pPr>
      <w:r>
        <w:rPr/>
        <w:t xml:space="preserve">4.</w:t>
      </w:r>
      <w:r>
        <w:rPr/>
        <w:tab/>
        <w:t xml:space="preserve"/>
      </w:r>
      <w:r>
        <w:rPr/>
        <w:t xml:space="preserve">Actions taken by the emergency committee to preserve a structure in an emergency situation that deviate from the standards or practice of the historic preservation board shall not be considered a precedent for future actions of the board. </w:t>
      </w:r>
    </w:p>
    <w:p>
      <w:pPr>
        <w:pStyle w:val="List1"/>
        <w:pBdr/>
        <w:spacing/>
        <w:rPr/>
      </w:pPr>
      <w:r>
        <w:rPr/>
        <w:t xml:space="preserve">I.</w:t>
      </w:r>
      <w:r>
        <w:rPr/>
        <w:tab/>
        <w:t xml:space="preserve"/>
      </w:r>
      <w:r>
        <w:rPr>
          <w:i/>
        </w:rPr>
        <w:t xml:space="preserve">Violations; penalties; stop work orders.</w:t>
      </w:r>
      <w:r>
        <w:rPr/>
        <w:t xml:space="preserve"> Any person failing to comply with any of the provisions of this section shall be subject to punishment as provided in </w:t>
      </w:r>
      <w:r>
        <w:rPr/>
        <w:t xml:space="preserve">section 1-9</w:t>
      </w:r>
      <w:r>
        <w:rPr/>
        <w:t xml:space="preserve"> of the Code of Ordinances. In addition, a stop work order shall be issued by the code enforcement official in any case where work has commenced, or preparation for work has commenced, which requires a certificate of appropriateness under this section and where no such certificate has been obtained. The stop work order shall be issued to the property owner, the occupant or any person, company or corporation commencing work or preparation for work in violation of this section. The stop work order shall remain in full force and effect until a certificate of appropriateness has been obtained and posted on the property, or it has been determined by the historic preservation board that no certificate of appropriateness is required. </w:t>
      </w:r>
    </w:p>
    <w:p>
      <w:pPr>
        <w:pBdr/>
        <w:spacing w:before="0" w:after="0"/>
        <w:rPr/>
        <w:sectPr>
          <w:headerReference w:type="default" r:id="rId291"/>
          <w:footerReference w:type="default" r:id="rId292"/>
          <w:type w:val="continuous"/>
          <w:pgSz w:w="12240" w:h="15840"/>
          <w:pgMar w:top="1440" w:right="1440" w:bottom="1440" w:left="1440" w:header="720" w:footer="720" w:gutter="0"/>
          <w:pgBorders/>
          <w:pgNumType w:fmt="decimal"/>
          <w:cols w:equalWidth="1" w:space="720"/>
        </w:sectPr>
      </w:pPr>
    </w:p>
    <w:p>
      <w:pPr>
        <w:pStyle w:val="Heading4"/>
        <w:pBdr/>
        <w:spacing/>
        <w:rPr/>
      </w:pPr>
      <w:r>
        <w:rPr/>
        <w:t xml:space="preserve">DIVISION 6.</w:t>
      </w:r>
      <w:r>
        <w:rPr/>
        <w:t xml:space="preserve"> </w:t>
      </w:r>
      <w:r>
        <w:rPr/>
        <w:t xml:space="preserve">AFFORDABLE HOUSING</w:t>
      </w:r>
    </w:p>
    <w:p>
      <w:pPr>
        <w:pBdr/>
        <w:spacing w:before="0" w:after="0"/>
        <w:rPr/>
        <w:sectPr>
          <w:headerReference w:type="default" r:id="rId293"/>
          <w:footerReference w:type="default" r:id="rId29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30-4.29.</w:t>
      </w:r>
      <w:r>
        <w:rPr/>
        <w:t xml:space="preserve"> </w:t>
      </w:r>
      <w:r>
        <w:rPr/>
        <w:t xml:space="preserve">Purpose.</w:t>
      </w:r>
    </w:p>
    <w:p>
      <w:pPr>
        <w:pStyle w:val="Block1"/>
        <w:pBdr/>
        <w:spacing/>
        <w:rPr/>
      </w:pPr>
      <w:r>
        <w:rPr>
          <w:rStyle w:val="Block1"/>
        </w:rPr>
        <w:t xml:space="preserve">The purpose of this division is to create mixed-income affordable housing through new residential development. </w:t>
      </w:r>
    </w:p>
    <w:p>
      <w:pPr>
        <w:pStyle w:val="HistoryNote"/>
        <w:pBdr/>
        <w:spacing/>
        <w:rPr/>
      </w:pPr>
      <w:r>
        <w:rPr>
          <w:rStyle w:val="HistoryNote"/>
        </w:rPr>
        <w:t xml:space="preserve">(Ord. No. 2022-679, § 7, 9-19-24)</w:t>
      </w:r>
    </w:p>
    <w:p>
      <w:pPr>
        <w:pBdr/>
        <w:spacing w:before="0" w:after="0"/>
        <w:rPr/>
        <w:sectPr>
          <w:headerReference w:type="default" r:id="rId295"/>
          <w:footerReference w:type="default" r:id="rId29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30-4.30.</w:t>
      </w:r>
      <w:r>
        <w:rPr/>
        <w:t xml:space="preserve"> </w:t>
      </w:r>
      <w:r>
        <w:rPr/>
        <w:t xml:space="preserve">Applicability.</w:t>
      </w:r>
    </w:p>
    <w:p>
      <w:pPr>
        <w:pStyle w:val="List1"/>
        <w:pBdr/>
        <w:spacing/>
        <w:rPr/>
      </w:pPr>
      <w:r>
        <w:rPr/>
        <w:t xml:space="preserve">A.</w:t>
      </w:r>
      <w:r>
        <w:rPr/>
        <w:tab/>
        <w:t xml:space="preserve"/>
      </w:r>
      <w:r>
        <w:rPr>
          <w:i/>
        </w:rPr>
        <w:t xml:space="preserve">Applicable developments.</w:t>
      </w:r>
      <w:r>
        <w:rPr/>
        <w:t xml:space="preserve"> This division applies to all multiple-family dwelling residential developments that create 50 or more new dwelling units in the U5, U6, U7, U8, U9, or DT zoning districts, including but not limited to the following situations: an individual developments or a series of developments; construction of a new structure or structures; construction of any additions to an existing structure that results in an increase in the total number of units; alterations to an existing structure that result in an increase in the total number of units; or a change of use that results in an increase in the total number of units. </w:t>
      </w:r>
    </w:p>
    <w:p>
      <w:pPr>
        <w:pStyle w:val="List1"/>
        <w:pBdr/>
        <w:spacing/>
        <w:rPr/>
      </w:pPr>
      <w:r>
        <w:rPr/>
        <w:t xml:space="preserve">B.</w:t>
      </w:r>
      <w:r>
        <w:rPr/>
        <w:tab/>
        <w:t xml:space="preserve"/>
      </w:r>
      <w:r>
        <w:rPr>
          <w:i/>
        </w:rPr>
        <w:t xml:space="preserve">Exemptions.</w:t>
      </w:r>
      <w:r>
        <w:rPr/>
        <w:t xml:space="preserve"> The following residential developments are exempt from this division: </w:t>
      </w:r>
    </w:p>
    <w:p>
      <w:pPr>
        <w:pStyle w:val="List2"/>
        <w:pBdr/>
        <w:spacing/>
        <w:rPr/>
      </w:pPr>
      <w:r>
        <w:rPr/>
        <w:t xml:space="preserve">1.</w:t>
      </w:r>
      <w:r>
        <w:rPr/>
        <w:tab/>
        <w:t xml:space="preserve"/>
      </w:r>
      <w:r>
        <w:rPr/>
        <w:t xml:space="preserve">Assisted living facilities (ALFs) community residential homes and similar uses. </w:t>
      </w:r>
    </w:p>
    <w:p>
      <w:pPr>
        <w:pStyle w:val="List2"/>
        <w:pBdr/>
        <w:spacing/>
        <w:rPr/>
      </w:pPr>
      <w:r>
        <w:rPr/>
        <w:t xml:space="preserve">2.</w:t>
      </w:r>
      <w:r>
        <w:rPr/>
        <w:tab/>
        <w:t xml:space="preserve"/>
      </w:r>
      <w:r>
        <w:rPr/>
        <w:t xml:space="preserve">Residential developments within an adopted Planned Development (PP) zoning ordinance. </w:t>
      </w:r>
    </w:p>
    <w:p>
      <w:pPr>
        <w:pStyle w:val="List2"/>
        <w:pBdr/>
        <w:spacing/>
        <w:rPr/>
      </w:pPr>
      <w:r>
        <w:rPr/>
        <w:t xml:space="preserve">3.</w:t>
      </w:r>
      <w:r>
        <w:rPr/>
        <w:tab/>
        <w:t xml:space="preserve"/>
      </w:r>
      <w:r>
        <w:rPr/>
        <w:t xml:space="preserve">Residential developments where the owner/developer and the city have entered into an approved development agreement. </w:t>
      </w:r>
    </w:p>
    <w:p>
      <w:pPr>
        <w:pStyle w:val="List2"/>
        <w:pBdr/>
        <w:spacing/>
        <w:rPr/>
      </w:pPr>
      <w:r>
        <w:rPr/>
        <w:t xml:space="preserve">4.</w:t>
      </w:r>
      <w:r>
        <w:rPr/>
        <w:tab/>
        <w:t xml:space="preserve"/>
      </w:r>
      <w:r>
        <w:rPr/>
        <w:t xml:space="preserve">Residential developments that have either, prior to the effective date of this division, received approval of a development application or submitted a complete application for development review. </w:t>
      </w:r>
    </w:p>
    <w:p>
      <w:pPr>
        <w:pStyle w:val="HistoryNote"/>
        <w:pBdr/>
        <w:spacing/>
        <w:rPr/>
      </w:pPr>
      <w:r>
        <w:rPr>
          <w:rStyle w:val="HistoryNote"/>
        </w:rPr>
        <w:t xml:space="preserve">(Ord. No. 2022-679, § 7, 9-19-24)</w:t>
      </w:r>
    </w:p>
    <w:p>
      <w:pPr>
        <w:pBdr/>
        <w:spacing w:before="0" w:after="0"/>
        <w:rPr/>
        <w:sectPr>
          <w:headerReference w:type="default" r:id="rId297"/>
          <w:footerReference w:type="default" r:id="rId29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30-4.31.</w:t>
      </w:r>
      <w:r>
        <w:rPr/>
        <w:t xml:space="preserve"> </w:t>
      </w:r>
      <w:r>
        <w:rPr/>
        <w:t xml:space="preserve">Affordable housing provision.</w:t>
      </w:r>
    </w:p>
    <w:p>
      <w:pPr>
        <w:pStyle w:val="List1"/>
        <w:pBdr/>
        <w:spacing/>
        <w:rPr/>
      </w:pPr>
      <w:r>
        <w:rPr/>
        <w:t xml:space="preserve">A.</w:t>
      </w:r>
      <w:r>
        <w:rPr/>
        <w:tab/>
        <w:t xml:space="preserve"/>
      </w:r>
      <w:r>
        <w:rPr>
          <w:i/>
        </w:rPr>
        <w:t xml:space="preserve">Affordable housing requirement.</w:t>
      </w:r>
      <w:r>
        <w:rPr/>
        <w:t xml:space="preserve"> When any multiple-family dwelling residential development creates 50 or more new dwelling units in the U5, U6, U7 U8 U9, or DT zoning district, a minimum of ten percent of the total number of dwelling units created must be reserved for and legally restricted to affordable housing, as defined in this chapter. </w:t>
      </w:r>
    </w:p>
    <w:p>
      <w:pPr>
        <w:pStyle w:val="List1"/>
        <w:pBdr/>
        <w:spacing/>
        <w:rPr/>
      </w:pPr>
      <w:r>
        <w:rPr/>
        <w:t xml:space="preserve">B.</w:t>
      </w:r>
      <w:r>
        <w:rPr/>
        <w:tab/>
        <w:t xml:space="preserve"/>
      </w:r>
      <w:r>
        <w:rPr>
          <w:i/>
        </w:rPr>
        <w:t xml:space="preserve">Affordable housing option.</w:t>
      </w:r>
      <w:r>
        <w:rPr/>
        <w:t xml:space="preserve"> Residential developments that are not subject to the affordable housing requirement of subsection A. in this section may voluntarily comply with subsection A. and this division to receive the available offsets. </w:t>
      </w:r>
    </w:p>
    <w:p>
      <w:pPr>
        <w:pStyle w:val="List1"/>
        <w:pBdr/>
        <w:spacing/>
        <w:rPr/>
      </w:pPr>
      <w:r>
        <w:rPr/>
        <w:t xml:space="preserve">C.</w:t>
      </w:r>
      <w:r>
        <w:rPr/>
        <w:tab/>
        <w:t xml:space="preserve"/>
      </w:r>
      <w:r>
        <w:rPr>
          <w:i/>
        </w:rPr>
        <w:t xml:space="preserve">Offsets.</w:t>
      </w:r>
      <w:r>
        <w:rPr/>
        <w:t xml:space="preserve"> Developments that provide either affordable housing units in accordance with this section or an affordable housing payment-in-lieu in accordance with </w:t>
      </w:r>
      <w:r>
        <w:rPr/>
        <w:t xml:space="preserve">section 30-4.32</w:t>
      </w:r>
      <w:r>
        <w:rPr/>
        <w:t xml:space="preserve"> will be granted offsets as follows to fully offset all costs to the owner/developer for the affordable housing contribution pursuant to F.S. § 166.04151. </w:t>
      </w:r>
    </w:p>
    <w:p>
      <w:pPr>
        <w:pStyle w:val="List2"/>
        <w:pBdr/>
        <w:spacing/>
        <w:rPr/>
      </w:pPr>
      <w:r>
        <w:rPr/>
        <w:t xml:space="preserve">1.</w:t>
      </w:r>
      <w:r>
        <w:rPr/>
        <w:tab/>
        <w:t xml:space="preserve"/>
      </w:r>
      <w:r>
        <w:rPr>
          <w:i/>
        </w:rPr>
        <w:t xml:space="preserve">Density bonus.</w:t>
      </w:r>
      <w:r>
        <w:rPr/>
        <w:t xml:space="preserve"> Developments that provide affordable housing units in accordance with subsection A. (ten percent of total units at 80 percent AMI) will be granted a 30 percent density bonus above the applicable max density available by right. Developments that voluntarily restrict all affordable housing units provided to 50 percent AMI (ten percent of total units at 50 percent AMI) will be granted a 40 percent density bonus above the applicable max density available by right. Developments that voluntarily restrict all affordable housing units provided to 30 percent AMI (ten percent of total units at 30 percent AMI) will be granted a 50 percent density bonus above the applicable max density available by right. </w:t>
      </w:r>
    </w:p>
    <w:p>
      <w:pPr>
        <w:pStyle w:val="Block3"/>
        <w:pBdr/>
        <w:spacing/>
        <w:rPr/>
      </w:pPr>
      <w:r>
        <w:rPr>
          <w:rStyle w:val="Block3"/>
        </w:rPr>
        <w:t xml:space="preserve">For each additional ten units of affordable housing that a development chooses to provide above the number of units that equals ten percent of the total units, the development will be granted an additional ten percent density bonus above the applicable max density available by right. </w:t>
      </w:r>
    </w:p>
    <w:p>
      <w:pPr>
        <w:pStyle w:val="Block3"/>
        <w:pBdr/>
        <w:spacing/>
        <w:rPr/>
      </w:pPr>
      <w:r>
        <w:rPr>
          <w:rStyle w:val="Block3"/>
        </w:rPr>
        <w:t xml:space="preserve">The total density bonuses available to a development may not exceed a 50 percent increase over applicable available density by right. </w:t>
      </w:r>
    </w:p>
    <w:p>
      <w:pPr>
        <w:pStyle w:val="List2"/>
        <w:pBdr/>
        <w:spacing/>
        <w:rPr/>
      </w:pPr>
      <w:r>
        <w:rPr/>
        <w:t xml:space="preserve">2.</w:t>
      </w:r>
      <w:r>
        <w:rPr/>
        <w:tab/>
        <w:t xml:space="preserve"/>
      </w:r>
      <w:r>
        <w:rPr>
          <w:i/>
        </w:rPr>
        <w:t xml:space="preserve">Other offsets.</w:t>
      </w:r>
      <w:r>
        <w:rPr/>
        <w:t xml:space="preserve"> The city may grant an owner/developer additional offsets, including but not limited to the following, to ensure that all costs to the owner/developer for the affordable housing contribution are fully offset: </w:t>
      </w:r>
    </w:p>
    <w:p>
      <w:pPr>
        <w:pStyle w:val="List3"/>
        <w:pBdr/>
        <w:spacing/>
        <w:rPr/>
      </w:pPr>
      <w:r>
        <w:rPr/>
        <w:t xml:space="preserve">i.</w:t>
      </w:r>
      <w:r>
        <w:rPr/>
        <w:tab/>
        <w:t xml:space="preserve"/>
      </w:r>
      <w:r>
        <w:rPr/>
        <w:t xml:space="preserve">Expedited application processing. </w:t>
      </w:r>
    </w:p>
    <w:p>
      <w:pPr>
        <w:pStyle w:val="List3"/>
        <w:pBdr/>
        <w:spacing/>
        <w:rPr/>
      </w:pPr>
      <w:r>
        <w:rPr/>
        <w:t xml:space="preserve">ii.</w:t>
      </w:r>
      <w:r>
        <w:rPr/>
        <w:tab/>
        <w:t xml:space="preserve"/>
      </w:r>
      <w:r>
        <w:rPr/>
        <w:t xml:space="preserve">Intermediate level of development review pursuant to </w:t>
      </w:r>
      <w:r>
        <w:rPr/>
        <w:t xml:space="preserve">section 30-3.45</w:t>
      </w:r>
      <w:r>
        <w:rPr/>
        <w:t xml:space="preserve">, which includes only administrative review and no board review. </w:t>
      </w:r>
    </w:p>
    <w:p>
      <w:pPr>
        <w:pStyle w:val="List3"/>
        <w:pBdr/>
        <w:spacing/>
        <w:rPr/>
      </w:pPr>
      <w:r>
        <w:rPr/>
        <w:t xml:space="preserve">iii.</w:t>
      </w:r>
      <w:r>
        <w:rPr/>
        <w:tab/>
        <w:t xml:space="preserve"/>
      </w:r>
      <w:r>
        <w:rPr/>
        <w:t xml:space="preserve">Up to three additional stories above bonus height. </w:t>
      </w:r>
    </w:p>
    <w:p>
      <w:pPr>
        <w:pStyle w:val="List3"/>
        <w:pBdr/>
        <w:spacing/>
        <w:rPr/>
      </w:pPr>
      <w:r>
        <w:rPr/>
        <w:t xml:space="preserve">iv.</w:t>
      </w:r>
      <w:r>
        <w:rPr/>
        <w:tab/>
        <w:t xml:space="preserve"/>
      </w:r>
      <w:r>
        <w:rPr/>
        <w:t xml:space="preserve">Reduction of fees that are otherwise required by the city for the development. </w:t>
      </w:r>
    </w:p>
    <w:p>
      <w:pPr>
        <w:pStyle w:val="List3"/>
        <w:pBdr/>
        <w:spacing/>
        <w:rPr/>
      </w:pPr>
      <w:r>
        <w:rPr/>
        <w:t xml:space="preserve">v.</w:t>
      </w:r>
      <w:r>
        <w:rPr/>
        <w:tab/>
        <w:t xml:space="preserve"/>
      </w:r>
      <w:r>
        <w:rPr/>
        <w:t xml:space="preserve">Flexibility regarding form and design standards in </w:t>
      </w:r>
      <w:r>
        <w:rPr/>
        <w:t xml:space="preserve">sections 30-4.8</w:t>
      </w:r>
      <w:r>
        <w:rPr/>
        <w:t xml:space="preserve">, </w:t>
      </w:r>
      <w:r>
        <w:rPr/>
        <w:t xml:space="preserve">30-4.13</w:t>
      </w:r>
      <w:r>
        <w:rPr/>
        <w:t xml:space="preserve">, </w:t>
      </w:r>
      <w:r>
        <w:rPr/>
        <w:t xml:space="preserve">30-4.14</w:t>
      </w:r>
      <w:r>
        <w:rPr/>
        <w:t xml:space="preserve">, </w:t>
      </w:r>
      <w:r>
        <w:rPr/>
        <w:t xml:space="preserve">30-4.15</w:t>
      </w:r>
      <w:r>
        <w:rPr/>
        <w:t xml:space="preserve">, </w:t>
      </w:r>
      <w:r>
        <w:rPr/>
        <w:t xml:space="preserve">30-4.17</w:t>
      </w:r>
      <w:r>
        <w:rPr/>
        <w:t xml:space="preserve">, </w:t>
      </w:r>
      <w:r>
        <w:rPr/>
        <w:t xml:space="preserve">30-4.20</w:t>
      </w:r>
      <w:r>
        <w:rPr/>
        <w:t xml:space="preserve"> and </w:t>
      </w:r>
      <w:r>
        <w:rPr/>
        <w:t xml:space="preserve">30-4.21</w:t>
      </w:r>
      <w:r>
        <w:rPr/>
        <w:t xml:space="preserve">. </w:t>
      </w:r>
    </w:p>
    <w:p>
      <w:pPr>
        <w:pStyle w:val="List1"/>
        <w:pBdr/>
        <w:spacing/>
        <w:rPr/>
      </w:pPr>
      <w:r>
        <w:rPr/>
        <w:t xml:space="preserve">D.</w:t>
      </w:r>
      <w:r>
        <w:rPr/>
        <w:tab/>
        <w:t xml:space="preserve"/>
      </w:r>
      <w:r>
        <w:rPr>
          <w:i/>
        </w:rPr>
        <w:t xml:space="preserve">Calculation.</w:t>
      </w:r>
      <w:r>
        <w:rPr/>
        <w:t xml:space="preserve"> Calculations of the number of affordable housing units required by this division will be based on the total number of dwelling units in the residential development, including any density bonus units. </w:t>
      </w:r>
    </w:p>
    <w:p>
      <w:pPr>
        <w:pStyle w:val="List1"/>
        <w:pBdr/>
        <w:spacing/>
        <w:rPr/>
      </w:pPr>
      <w:r>
        <w:rPr/>
        <w:t xml:space="preserve">E.</w:t>
      </w:r>
      <w:r>
        <w:rPr/>
        <w:tab/>
        <w:t xml:space="preserve"/>
      </w:r>
      <w:r>
        <w:rPr>
          <w:i/>
        </w:rPr>
        <w:t xml:space="preserve">Affordable housing unit standards.</w:t>
      </w:r>
      <w:r>
        <w:rPr/>
        <w:t xml:space="preserve"> Affordable housing units developed pursuant to this division must comply with the following standards: </w:t>
      </w:r>
    </w:p>
    <w:p>
      <w:pPr>
        <w:pStyle w:val="List2"/>
        <w:pBdr/>
        <w:spacing/>
        <w:rPr/>
      </w:pPr>
      <w:r>
        <w:rPr/>
        <w:t xml:space="preserve">1.</w:t>
      </w:r>
      <w:r>
        <w:rPr/>
        <w:tab/>
        <w:t xml:space="preserve"/>
      </w:r>
      <w:r>
        <w:rPr/>
        <w:t xml:space="preserve">Affordable housing units must be provided on-site and integrated with market rate residential units. </w:t>
      </w:r>
    </w:p>
    <w:p>
      <w:pPr>
        <w:pStyle w:val="List2"/>
        <w:pBdr/>
        <w:spacing/>
        <w:rPr/>
      </w:pPr>
      <w:r>
        <w:rPr/>
        <w:t xml:space="preserve">2.</w:t>
      </w:r>
      <w:r>
        <w:rPr/>
        <w:tab/>
        <w:t xml:space="preserve"/>
      </w:r>
      <w:r>
        <w:rPr/>
        <w:t xml:space="preserve">Affordable housing units must be reasonably dispersed throughout the residential development, such that no single building or floor therein has a disproportionate percentage of affordable housing units. </w:t>
      </w:r>
    </w:p>
    <w:p>
      <w:pPr>
        <w:pStyle w:val="List2"/>
        <w:pBdr/>
        <w:spacing/>
        <w:rPr/>
      </w:pPr>
      <w:r>
        <w:rPr/>
        <w:t xml:space="preserve">3.</w:t>
      </w:r>
      <w:r>
        <w:rPr/>
        <w:tab/>
        <w:t xml:space="preserve"/>
      </w:r>
      <w:r>
        <w:rPr/>
        <w:t xml:space="preserve">Affordable housing units must be comparable to the residential development's market rate units in terms of unit type number of bedrooms per unit, quality of exterior appearance, energy efficiency, and overall quality of construction. </w:t>
      </w:r>
    </w:p>
    <w:p>
      <w:pPr>
        <w:pStyle w:val="List2"/>
        <w:pBdr/>
        <w:spacing/>
        <w:rPr/>
      </w:pPr>
      <w:r>
        <w:rPr/>
        <w:t xml:space="preserve">4.</w:t>
      </w:r>
      <w:r>
        <w:rPr/>
        <w:tab/>
        <w:t xml:space="preserve"/>
      </w:r>
      <w:r>
        <w:rPr/>
        <w:t xml:space="preserve">Affordable housing units must have access to all on-site amenities available to market rate units, including the same access to and enjoyment of common areas and facilities. </w:t>
      </w:r>
    </w:p>
    <w:p>
      <w:pPr>
        <w:pStyle w:val="List2"/>
        <w:pBdr/>
        <w:spacing/>
        <w:rPr/>
      </w:pPr>
      <w:r>
        <w:rPr/>
        <w:t xml:space="preserve">5.</w:t>
      </w:r>
      <w:r>
        <w:rPr/>
        <w:tab/>
        <w:t xml:space="preserve"/>
      </w:r>
      <w:r>
        <w:rPr/>
        <w:t xml:space="preserve">Affordable housing units must have functionally equivalent parking to market rate units when parking is provided. </w:t>
      </w:r>
    </w:p>
    <w:p>
      <w:pPr>
        <w:pStyle w:val="List1"/>
        <w:pBdr/>
        <w:spacing/>
        <w:rPr/>
      </w:pPr>
      <w:r>
        <w:rPr/>
        <w:t xml:space="preserve">F.</w:t>
      </w:r>
      <w:r>
        <w:rPr/>
        <w:tab/>
        <w:t xml:space="preserve"/>
      </w:r>
      <w:r>
        <w:rPr>
          <w:i/>
        </w:rPr>
        <w:t xml:space="preserve">Affordability period.</w:t>
      </w:r>
      <w:r>
        <w:rPr/>
        <w:t xml:space="preserve"> All affordable housing units provided pursuant to this division must remain as affordable housing units for 30 years from the date the city issues the final certificate of occupancy for the residential development. </w:t>
      </w:r>
    </w:p>
    <w:p>
      <w:pPr>
        <w:pStyle w:val="List1"/>
        <w:pBdr/>
        <w:spacing/>
        <w:rPr/>
      </w:pPr>
      <w:r>
        <w:rPr/>
        <w:t xml:space="preserve">G.</w:t>
      </w:r>
      <w:r>
        <w:rPr/>
        <w:tab/>
        <w:t xml:space="preserve"/>
      </w:r>
      <w:r>
        <w:rPr>
          <w:i/>
        </w:rPr>
        <w:t xml:space="preserve">Legal restriction.</w:t>
      </w:r>
      <w:r>
        <w:rPr/>
        <w:t xml:space="preserve"> Affordable housing units created pursuant to this division must include a legal restriction, as approved by the city, that ensures continued affordability throughout the affordability period. The legal restriction may include a restrictive covenant or other city-approved legal mechanism, which must be submitted to the city for review and approval prior to the issuance of a certificate of occupancy for any unit in the development. </w:t>
      </w:r>
    </w:p>
    <w:p>
      <w:pPr>
        <w:pStyle w:val="List1"/>
        <w:pBdr/>
        <w:spacing/>
        <w:rPr/>
      </w:pPr>
      <w:r>
        <w:rPr/>
        <w:t xml:space="preserve">H.</w:t>
      </w:r>
      <w:r>
        <w:rPr/>
        <w:tab/>
        <w:t xml:space="preserve"/>
      </w:r>
      <w:r>
        <w:rPr>
          <w:i/>
        </w:rPr>
        <w:t xml:space="preserve">Affordable housing agreement.</w:t>
      </w:r>
      <w:r>
        <w:rPr/>
        <w:t xml:space="preserve"> Owners/developers providing either affordable housing units or an affordable housing payment-in-lieu pursuant to this division must enter into an affordable housing agreement with the city, prior to the city's issuance of any building or development permits, to memorialize the affordable housing provided and offsets received. </w:t>
      </w:r>
    </w:p>
    <w:p>
      <w:pPr>
        <w:pStyle w:val="List1"/>
        <w:pBdr/>
        <w:spacing/>
        <w:rPr/>
      </w:pPr>
      <w:r>
        <w:rPr/>
        <w:t xml:space="preserve">I.</w:t>
      </w:r>
      <w:r>
        <w:rPr/>
        <w:tab/>
        <w:t xml:space="preserve"/>
      </w:r>
      <w:r>
        <w:rPr>
          <w:i/>
        </w:rPr>
        <w:t xml:space="preserve">Other available density bonuses or offsets.</w:t>
      </w:r>
      <w:r>
        <w:rPr/>
        <w:t xml:space="preserve"> Developments receiving density bonuses or offsets pursuant to this division may also receive other applicable offsets as may be available pursuant to this chapter. </w:t>
      </w:r>
    </w:p>
    <w:p>
      <w:pPr>
        <w:pStyle w:val="HistoryNote"/>
        <w:pBdr/>
        <w:spacing/>
        <w:rPr/>
      </w:pPr>
      <w:r>
        <w:rPr>
          <w:rStyle w:val="HistoryNote"/>
        </w:rPr>
        <w:t xml:space="preserve">(Ord. No. 2022-679, § 7, 9-19-24)</w:t>
      </w:r>
    </w:p>
    <w:p>
      <w:pPr>
        <w:pBdr/>
        <w:spacing w:before="0" w:after="0"/>
        <w:rPr/>
        <w:sectPr>
          <w:headerReference w:type="default" r:id="rId299"/>
          <w:footerReference w:type="default" r:id="rId30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30-4.32.</w:t>
      </w:r>
      <w:r>
        <w:rPr/>
        <w:t xml:space="preserve"> </w:t>
      </w:r>
      <w:r>
        <w:rPr/>
        <w:t xml:space="preserve">Affordable housing payment-in-lieu.</w:t>
      </w:r>
    </w:p>
    <w:p>
      <w:pPr>
        <w:pStyle w:val="List1"/>
        <w:pBdr/>
        <w:spacing/>
        <w:rPr/>
      </w:pPr>
      <w:r>
        <w:rPr/>
        <w:t xml:space="preserve">A.</w:t>
      </w:r>
      <w:r>
        <w:rPr/>
        <w:tab/>
        <w:t xml:space="preserve"/>
      </w:r>
      <w:r>
        <w:rPr>
          <w:i/>
        </w:rPr>
        <w:t xml:space="preserve">Applicability.</w:t>
      </w:r>
      <w:r>
        <w:rPr/>
        <w:t xml:space="preserve"> Owners/developers of residential developments that are subject to the affordable housing requirement of subsection A. in </w:t>
      </w:r>
      <w:r>
        <w:rPr/>
        <w:t xml:space="preserve">section 30-4.31</w:t>
      </w:r>
      <w:r>
        <w:rPr/>
        <w:t xml:space="preserve">, and which demonstrate to the city's sole discretion that providing affordable housing units in the particular development in accordance with this division is either not reasonably practicable or not in the best interests of the public health, safety, and welfare, may provide a payment-in-lieu of providing such units. Relevant factors that the city may consider in determining if an owner/developer may submit a payment-in-lieu include, but are not limited to, whether the applicable development site is in a census tract where most dwelling units available are affordable housing as defined in this chapter. </w:t>
      </w:r>
    </w:p>
    <w:p>
      <w:pPr>
        <w:pStyle w:val="List1"/>
        <w:pBdr/>
        <w:spacing/>
        <w:rPr/>
      </w:pPr>
      <w:r>
        <w:rPr/>
        <w:t xml:space="preserve">B.</w:t>
      </w:r>
      <w:r>
        <w:rPr/>
        <w:tab/>
        <w:t xml:space="preserve"/>
      </w:r>
      <w:r>
        <w:rPr>
          <w:i/>
        </w:rPr>
        <w:t xml:space="preserve">Fee.</w:t>
      </w:r>
      <w:r>
        <w:rPr/>
        <w:t xml:space="preserve"> The city may establish an affordable housing payment-in-lieu fee. Fees collected in accordance with this section must be reserved in a city fund designated for the exclusive use of aiding the creation of affordable housing units in the city, unless required to be deposited into another fund pursuant to federal or state law. </w:t>
      </w:r>
    </w:p>
    <w:p>
      <w:pPr>
        <w:pStyle w:val="HistoryNote"/>
        <w:pBdr/>
        <w:spacing/>
        <w:rPr/>
      </w:pPr>
      <w:r>
        <w:rPr>
          <w:rStyle w:val="HistoryNote"/>
        </w:rPr>
        <w:t xml:space="preserve">(Ord. No. 2022-679, § 7, 9-19-24)</w:t>
      </w:r>
    </w:p>
    <w:p>
      <w:pPr>
        <w:pBdr/>
        <w:spacing w:before="0" w:after="0"/>
        <w:rPr/>
        <w:sectPr>
          <w:headerReference w:type="default" r:id="rId301"/>
          <w:footerReference w:type="default" r:id="rId302"/>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ARTICLE V.</w:t>
      </w:r>
      <w:r>
        <w:rPr/>
        <w:t xml:space="preserve"> </w:t>
      </w:r>
      <w:r>
        <w:rPr/>
        <w:t xml:space="preserve">USE STANDARDS</w:t>
      </w:r>
    </w:p>
    <w:p>
      <w:pPr>
        <w:pBdr/>
        <w:spacing w:before="0" w:after="0"/>
        <w:rPr/>
        <w:sectPr>
          <w:headerReference w:type="default" r:id="rId303"/>
          <w:footerReference w:type="default" r:id="rId304"/>
          <w:type w:val="continuous"/>
          <w:pgSz w:w="12240" w:h="15840"/>
          <w:pgMar w:top="1440" w:right="1440" w:bottom="1440" w:left="1440" w:header="720" w:footer="720" w:gutter="0"/>
          <w:pgBorders/>
          <w:pgNumType w:fmt="decimal"/>
          <w:cols w:equalWidth="1" w:space="720"/>
        </w:sectPr>
      </w:pPr>
    </w:p>
    <w:p>
      <w:pPr>
        <w:pStyle w:val="Heading4"/>
        <w:pBdr/>
        <w:spacing/>
        <w:rPr/>
      </w:pPr>
      <w:r>
        <w:rPr/>
        <w:t xml:space="preserve">DIVISION 1.</w:t>
      </w:r>
      <w:r>
        <w:rPr/>
        <w:t xml:space="preserve"> </w:t>
      </w:r>
      <w:r>
        <w:rPr/>
        <w:t xml:space="preserve">PRINCIPAL USES</w:t>
      </w:r>
    </w:p>
    <w:p>
      <w:pPr>
        <w:pBdr/>
        <w:spacing w:before="0" w:after="0"/>
        <w:rPr/>
        <w:sectPr>
          <w:headerReference w:type="default" r:id="rId305"/>
          <w:footerReference w:type="default" r:id="rId30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30-5.1.</w:t>
      </w:r>
      <w:r>
        <w:rPr/>
        <w:t xml:space="preserve"> </w:t>
      </w:r>
      <w:r>
        <w:rPr/>
        <w:t xml:space="preserve">Applicability.</w:t>
      </w:r>
    </w:p>
    <w:p>
      <w:pPr>
        <w:pStyle w:val="List1"/>
        <w:pBdr/>
        <w:spacing/>
        <w:rPr/>
      </w:pPr>
      <w:r>
        <w:rPr/>
        <w:t xml:space="preserve">A.</w:t>
      </w:r>
      <w:r>
        <w:rPr/>
        <w:tab/>
        <w:t xml:space="preserve"/>
      </w:r>
      <w:r>
        <w:rPr/>
        <w:t xml:space="preserve">The requirements of this article shall be applicable to each specific use identified herein, regardless of the zoning district in which the use is located, regardless of whether the use is permitted as of right or by special use permit, and regardless of any less restrictive requirements generally applicable to the district in which the use is located. However, when any particular requirement or limitation generally applicable in any zoning district, or when any requirement or limitation imposed by the approving board as a condition of a special use permit approval or variance, is additional to or more restrictive than the requirements and limitations contained in this article, the additional and more restrictive requirements or limitations shall apply. </w:t>
      </w:r>
    </w:p>
    <w:p>
      <w:pPr>
        <w:pStyle w:val="List1"/>
        <w:pBdr/>
        <w:spacing/>
        <w:rPr/>
      </w:pPr>
      <w:r>
        <w:rPr/>
        <w:t xml:space="preserve">B.</w:t>
      </w:r>
      <w:r>
        <w:rPr/>
        <w:tab/>
        <w:t xml:space="preserve"/>
      </w:r>
      <w:r>
        <w:rPr/>
        <w:t xml:space="preserve">In any district where a use is permitted as a special use permit and the dimensional requirements for such use are not specified, any dimensional limitation shall be as required by the approving board. Such dimensional limitations shall be established in consideration of the general requirements for the particular zoning district and the general limitations on uses permitted by special use permit, but in no event shall they be less restrictive than any particular dimensional limitation specified in this article. </w:t>
      </w:r>
    </w:p>
    <w:p>
      <w:pPr>
        <w:pStyle w:val="List1"/>
        <w:pBdr/>
        <w:spacing/>
        <w:rPr/>
      </w:pPr>
      <w:r>
        <w:rPr/>
        <w:t xml:space="preserve">C.</w:t>
      </w:r>
      <w:r>
        <w:rPr/>
        <w:tab/>
        <w:t xml:space="preserve"/>
      </w:r>
      <w:r>
        <w:rPr/>
        <w:t xml:space="preserve">Development plan approval, in accordance with the requirements of article III, is required prior to the issuance of a building permit for any of the uses regulated in this article. </w:t>
      </w:r>
    </w:p>
    <w:p>
      <w:pPr>
        <w:pBdr/>
        <w:spacing w:before="0" w:after="0"/>
        <w:rPr/>
        <w:sectPr>
          <w:headerReference w:type="default" r:id="rId307"/>
          <w:footerReference w:type="default" r:id="rId30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30-5.2.</w:t>
      </w:r>
      <w:r>
        <w:rPr/>
        <w:t xml:space="preserve"> </w:t>
      </w:r>
      <w:r>
        <w:rPr/>
        <w:t xml:space="preserve">Adult day care homes.</w:t>
      </w:r>
    </w:p>
    <w:p>
      <w:pPr>
        <w:pStyle w:val="List1"/>
        <w:pBdr/>
        <w:spacing/>
        <w:rPr/>
      </w:pPr>
      <w:r>
        <w:rPr/>
        <w:t xml:space="preserve">A.</w:t>
      </w:r>
      <w:r>
        <w:rPr/>
        <w:tab/>
        <w:t xml:space="preserve"/>
      </w:r>
      <w:r>
        <w:rPr/>
        <w:t xml:space="preserve">The total number of natural persons who are cared for or supervised shall not exceed five persons at any one time. In no event shall more than eight natural persons be permitted at the home at any one time. Such use shall not include nursing and personal care facilities, rehabilitation centers, social service homes or halfway houses, or other similar activities or facilities that are not customarily incidental to residential use. </w:t>
      </w:r>
    </w:p>
    <w:p>
      <w:pPr>
        <w:pStyle w:val="List1"/>
        <w:pBdr/>
        <w:spacing/>
        <w:rPr/>
      </w:pPr>
      <w:r>
        <w:rPr/>
        <w:t xml:space="preserve">B.</w:t>
      </w:r>
      <w:r>
        <w:rPr/>
        <w:tab/>
        <w:t xml:space="preserve"/>
      </w:r>
      <w:r>
        <w:rPr/>
        <w:t xml:space="preserve">Adult day care homes shall be located no closer than 200 feet from any other adult day care home. </w:t>
      </w:r>
    </w:p>
    <w:p>
      <w:pPr>
        <w:pStyle w:val="List1"/>
        <w:pBdr/>
        <w:spacing/>
        <w:rPr/>
      </w:pPr>
      <w:r>
        <w:rPr/>
        <w:t xml:space="preserve">C.</w:t>
      </w:r>
      <w:r>
        <w:rPr/>
        <w:tab/>
        <w:t xml:space="preserve"/>
      </w:r>
      <w:r>
        <w:rPr/>
        <w:t xml:space="preserve">The use shall be conducted in conformance with all applicable county, state and federal laws. </w:t>
      </w:r>
    </w:p>
    <w:p>
      <w:pPr>
        <w:pBdr/>
        <w:spacing w:before="0" w:after="0"/>
        <w:rPr/>
        <w:sectPr>
          <w:headerReference w:type="default" r:id="rId309"/>
          <w:footerReference w:type="default" r:id="rId31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30-5.3.</w:t>
      </w:r>
      <w:r>
        <w:rPr/>
        <w:t xml:space="preserve"> </w:t>
      </w:r>
      <w:r>
        <w:rPr/>
        <w:t xml:space="preserve">Alcoholic beverage establishments.</w:t>
      </w:r>
    </w:p>
    <w:p>
      <w:pPr>
        <w:pStyle w:val="List1"/>
        <w:pBdr/>
        <w:spacing/>
        <w:rPr/>
      </w:pPr>
      <w:r>
        <w:rPr/>
        <w:t xml:space="preserve">A.</w:t>
      </w:r>
      <w:r>
        <w:rPr/>
        <w:tab/>
        <w:t xml:space="preserve"/>
      </w:r>
      <w:r>
        <w:rPr/>
        <w:t xml:space="preserve">No alcoholic beverage establishment may be located within 300 linear feet of an established place of religious assembly, which distance shall be measured by extending a straight line from the main entrance of the alcoholic beverage establishment to the main entrance of the place of religious assembly. This spacing requirement shall not apply in the U9 or DT district. </w:t>
      </w:r>
    </w:p>
    <w:p>
      <w:pPr>
        <w:pStyle w:val="List1"/>
        <w:pBdr/>
        <w:spacing/>
        <w:rPr/>
      </w:pPr>
      <w:r>
        <w:rPr/>
        <w:t xml:space="preserve">B.</w:t>
      </w:r>
      <w:r>
        <w:rPr/>
        <w:tab/>
        <w:t xml:space="preserve"/>
      </w:r>
      <w:r>
        <w:rPr/>
        <w:t xml:space="preserve">No alcoholic beverage establishment may be located within 400 linear feet of any public or private school, duly accredited and offering any grades from kindergarten through the twelfth grade, which distance shall be measured by a straight line from the main entrance of the alcoholic beverage establishment to the nearest part of the school grounds normally and regularly used in connection with such school program. This spacing requirement shall not apply in the U9 or DT district. </w:t>
      </w:r>
    </w:p>
    <w:p>
      <w:pPr>
        <w:pStyle w:val="List1"/>
        <w:pBdr/>
        <w:spacing/>
        <w:rPr/>
      </w:pPr>
      <w:r>
        <w:rPr/>
        <w:t xml:space="preserve">C.</w:t>
      </w:r>
      <w:r>
        <w:rPr/>
        <w:tab/>
        <w:t xml:space="preserve"/>
      </w:r>
      <w:r>
        <w:rPr/>
        <w:t xml:space="preserve">No entrance or exit, except for emergency entrances or exits, connected to any portion of a building normally used by patrons of an alcoholic beverage establishment as a continuous and unobstructed path of travel shall be located within 100 linear feet of the district boundary line of a residential zoning district, which distance shall be measured by extending a straight line from the entrance or exit of the alcoholic beverage establishment to the district boundary line. </w:t>
      </w:r>
    </w:p>
    <w:p>
      <w:pPr>
        <w:pStyle w:val="List1"/>
        <w:pBdr/>
        <w:spacing/>
        <w:rPr/>
      </w:pPr>
      <w:r>
        <w:rPr/>
        <w:t xml:space="preserve">D.</w:t>
      </w:r>
      <w:r>
        <w:rPr/>
        <w:tab/>
        <w:t xml:space="preserve"/>
      </w:r>
      <w:r>
        <w:rPr>
          <w:i/>
        </w:rPr>
        <w:t xml:space="preserve">Special use permit.</w:t>
      </w:r>
      <w:r>
        <w:rPr/>
        <w:t xml:space="preserve"> If required by this chapter to have special use permit approval, the city plan board shall consider, in addition to all of the above specific requirements, the factors and standards for special use permits stated in article III and may prescribe appropriate conditions and safeguards as stated in article III. In granting a special use permit for an alcoholic beverage establishment, the city plan board shall consider the standard criteria for all special use permits, in addition to the following factors regarding the effect on surrounding properties (particularly surrounding properties that are in residential districts or districts that contain dwelling units): </w:t>
      </w:r>
    </w:p>
    <w:p>
      <w:pPr>
        <w:pStyle w:val="List2"/>
        <w:pBdr/>
        <w:spacing/>
        <w:rPr/>
      </w:pPr>
      <w:r>
        <w:rPr/>
        <w:t xml:space="preserve">1.</w:t>
      </w:r>
      <w:r>
        <w:rPr/>
        <w:tab/>
        <w:t xml:space="preserve"/>
      </w:r>
      <w:r>
        <w:rPr/>
        <w:t xml:space="preserve">Noise generated by the proposed establishment, considering placement of doors, windows and open spaces and any plans for music or entertainment; </w:t>
      </w:r>
    </w:p>
    <w:p>
      <w:pPr>
        <w:pStyle w:val="List2"/>
        <w:pBdr/>
        <w:spacing/>
        <w:rPr/>
      </w:pPr>
      <w:r>
        <w:rPr/>
        <w:t xml:space="preserve">2.</w:t>
      </w:r>
      <w:r>
        <w:rPr/>
        <w:tab/>
        <w:t xml:space="preserve"/>
      </w:r>
      <w:r>
        <w:rPr/>
        <w:t xml:space="preserve">Amount of traffic generation and the pattern of its dispersal from the site, considering likely impacts on residential areas or conflicts with other uses; and </w:t>
      </w:r>
    </w:p>
    <w:p>
      <w:pPr>
        <w:pStyle w:val="List2"/>
        <w:pBdr/>
        <w:spacing/>
        <w:rPr/>
      </w:pPr>
      <w:r>
        <w:rPr/>
        <w:t xml:space="preserve">3.</w:t>
      </w:r>
      <w:r>
        <w:rPr/>
        <w:tab/>
        <w:t xml:space="preserve"/>
      </w:r>
      <w:r>
        <w:rPr/>
        <w:t xml:space="preserve">Hours of activity. </w:t>
      </w:r>
    </w:p>
    <w:p>
      <w:pPr>
        <w:pBdr/>
        <w:spacing w:before="0" w:after="0"/>
        <w:rPr/>
        <w:sectPr>
          <w:headerReference w:type="default" r:id="rId311"/>
          <w:footerReference w:type="default" r:id="rId31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30-5.4.</w:t>
      </w:r>
      <w:r>
        <w:rPr/>
        <w:t xml:space="preserve"> </w:t>
      </w:r>
      <w:r>
        <w:rPr/>
        <w:t xml:space="preserve">Bed and breakfast establishments.</w:t>
      </w:r>
    </w:p>
    <w:p>
      <w:pPr>
        <w:pStyle w:val="Block1"/>
        <w:pBdr/>
        <w:spacing/>
        <w:rPr/>
      </w:pPr>
      <w:r>
        <w:rPr>
          <w:rStyle w:val="Block1"/>
        </w:rPr>
        <w:t xml:space="preserve">The following standards shall apply to all bed and breakfast establishments: </w:t>
      </w:r>
    </w:p>
    <w:p>
      <w:pPr>
        <w:pStyle w:val="List1"/>
        <w:pBdr/>
        <w:spacing/>
        <w:rPr/>
      </w:pPr>
      <w:r>
        <w:rPr/>
        <w:t xml:space="preserve">A.</w:t>
      </w:r>
      <w:r>
        <w:rPr/>
        <w:tab/>
        <w:t xml:space="preserve"/>
      </w:r>
      <w:r>
        <w:rPr/>
        <w:t xml:space="preserve">The owner or manager shall live on the premises. </w:t>
      </w:r>
    </w:p>
    <w:p>
      <w:pPr>
        <w:pStyle w:val="List1"/>
        <w:pBdr/>
        <w:spacing/>
        <w:rPr/>
      </w:pPr>
      <w:r>
        <w:rPr/>
        <w:t xml:space="preserve">B.</w:t>
      </w:r>
      <w:r>
        <w:rPr/>
        <w:tab/>
        <w:t xml:space="preserve"/>
      </w:r>
      <w:r>
        <w:rPr/>
        <w:t xml:space="preserve">Separate toilet and bathing facilities for the exclusive use of guests shall be provided. </w:t>
      </w:r>
    </w:p>
    <w:p>
      <w:pPr>
        <w:pStyle w:val="List1"/>
        <w:pBdr/>
        <w:spacing/>
        <w:rPr/>
      </w:pPr>
      <w:r>
        <w:rPr/>
        <w:t xml:space="preserve">C.</w:t>
      </w:r>
      <w:r>
        <w:rPr/>
        <w:tab/>
        <w:t xml:space="preserve"/>
      </w:r>
      <w:r>
        <w:rPr/>
        <w:t xml:space="preserve">Cooking facilities shall be approved by the county health department. In residential zoning districts, cooking shall be for overnight guests and residents only. No cooking facilities shall be allowed in guest bedrooms. </w:t>
      </w:r>
    </w:p>
    <w:p>
      <w:pPr>
        <w:pStyle w:val="List1"/>
        <w:pBdr/>
        <w:spacing/>
        <w:rPr/>
      </w:pPr>
      <w:r>
        <w:rPr/>
        <w:t xml:space="preserve">D.</w:t>
      </w:r>
      <w:r>
        <w:rPr/>
        <w:tab/>
        <w:t xml:space="preserve"/>
      </w:r>
      <w:r>
        <w:rPr/>
        <w:t xml:space="preserve">Bed and breakfast establishments shall comply with appropriate health permits, building and fire codes, and business licenses, including but not limited to a license from the division of hotels and restaurants applicable to such use. </w:t>
      </w:r>
    </w:p>
    <w:p>
      <w:pPr>
        <w:pStyle w:val="List1"/>
        <w:pBdr/>
        <w:spacing/>
        <w:rPr/>
      </w:pPr>
      <w:r>
        <w:rPr/>
        <w:t xml:space="preserve">E.</w:t>
      </w:r>
      <w:r>
        <w:rPr/>
        <w:tab/>
        <w:t xml:space="preserve"/>
      </w:r>
      <w:r>
        <w:rPr/>
        <w:t xml:space="preserve">In addition to the parking required for the residence, one parking space shall be provided for each guestroom. The city manager or designee may vary the parking requirement for those properties listed on the local register of historic places based on site constraints, including small yards, inadequate space for parking, and the availability of on-street parking. </w:t>
      </w:r>
    </w:p>
    <w:p>
      <w:pPr>
        <w:pStyle w:val="List1"/>
        <w:pBdr/>
        <w:spacing/>
        <w:rPr/>
      </w:pPr>
      <w:r>
        <w:rPr/>
        <w:t xml:space="preserve">F.</w:t>
      </w:r>
      <w:r>
        <w:rPr/>
        <w:tab/>
        <w:t xml:space="preserve"/>
      </w:r>
      <w:r>
        <w:rPr/>
        <w:t xml:space="preserve">Any sign for a bed and breakfast located in a local historic district or listed on the local register of historic places shall be reviewed by the applicable city staff according to the general signage regulations and by the historic preservation board in accordance with the preservation design guidelines. </w:t>
      </w:r>
    </w:p>
    <w:p>
      <w:pPr>
        <w:pBdr/>
        <w:spacing w:before="0" w:after="0"/>
        <w:rPr/>
        <w:sectPr>
          <w:headerReference w:type="default" r:id="rId313"/>
          <w:footerReference w:type="default" r:id="rId31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30-5.5.</w:t>
      </w:r>
      <w:r>
        <w:rPr/>
        <w:t xml:space="preserve"> </w:t>
      </w:r>
      <w:r>
        <w:rPr/>
        <w:t xml:space="preserve">Carwash, automated or self-service.</w:t>
      </w:r>
    </w:p>
    <w:p>
      <w:pPr>
        <w:pStyle w:val="Block1"/>
        <w:pBdr/>
        <w:spacing/>
        <w:rPr/>
      </w:pPr>
      <w:r>
        <w:rPr>
          <w:rStyle w:val="Block1"/>
        </w:rPr>
        <w:t xml:space="preserve">All principal and accessory structures used for carwash service must be located and constructed in accordance with the following requirements: </w:t>
      </w:r>
    </w:p>
    <w:p>
      <w:pPr>
        <w:pStyle w:val="List1"/>
        <w:pBdr/>
        <w:spacing/>
        <w:rPr/>
      </w:pPr>
      <w:r>
        <w:rPr/>
        <w:t xml:space="preserve">A.</w:t>
      </w:r>
      <w:r>
        <w:rPr/>
        <w:tab/>
        <w:t xml:space="preserve"/>
      </w:r>
      <w:r>
        <w:rPr/>
        <w:t xml:space="preserve">When the use is located in an accessory structure, the structure must not exceed 25 feet in height. </w:t>
      </w:r>
    </w:p>
    <w:p>
      <w:pPr>
        <w:pStyle w:val="List1"/>
        <w:pBdr/>
        <w:spacing/>
        <w:rPr/>
      </w:pPr>
      <w:r>
        <w:rPr/>
        <w:t xml:space="preserve">B.</w:t>
      </w:r>
      <w:r>
        <w:rPr/>
        <w:tab/>
        <w:t xml:space="preserve"/>
      </w:r>
      <w:r>
        <w:rPr/>
        <w:t xml:space="preserve">All bay openings must be oriented away from any property in a residential district (including MH, mobile home residential district) or other existing, conforming residential use. </w:t>
      </w:r>
    </w:p>
    <w:p>
      <w:pPr>
        <w:pStyle w:val="List1"/>
        <w:pBdr/>
        <w:spacing/>
        <w:rPr/>
      </w:pPr>
      <w:r>
        <w:rPr/>
        <w:t xml:space="preserve">C.</w:t>
      </w:r>
      <w:r>
        <w:rPr/>
        <w:tab/>
        <w:t xml:space="preserve"/>
      </w:r>
      <w:r>
        <w:rPr/>
        <w:t xml:space="preserve">Bay openings must be located to the side or rear of the building and must be screened from the street. </w:t>
      </w:r>
    </w:p>
    <w:p>
      <w:pPr>
        <w:pStyle w:val="List1"/>
        <w:pBdr/>
        <w:spacing/>
        <w:rPr/>
      </w:pPr>
      <w:r>
        <w:rPr/>
        <w:t xml:space="preserve">D.</w:t>
      </w:r>
      <w:r>
        <w:rPr/>
        <w:tab/>
        <w:t xml:space="preserve"/>
      </w:r>
      <w:r>
        <w:rPr/>
        <w:t xml:space="preserve">All outdoor lighting must be oriented away from any property in a residential district (including MH, mobile home residential district) or other existing conforming residential use. </w:t>
      </w:r>
    </w:p>
    <w:p>
      <w:pPr>
        <w:pStyle w:val="List1"/>
        <w:pBdr/>
        <w:spacing/>
        <w:rPr/>
      </w:pPr>
      <w:r>
        <w:rPr/>
        <w:t xml:space="preserve">E.</w:t>
      </w:r>
      <w:r>
        <w:rPr/>
        <w:tab/>
        <w:t xml:space="preserve"/>
      </w:r>
      <w:r>
        <w:rPr/>
        <w:t xml:space="preserve">All uses must comply with the requirements of article VIII for buffering. </w:t>
      </w:r>
    </w:p>
    <w:p>
      <w:pPr>
        <w:pStyle w:val="List1"/>
        <w:pBdr/>
        <w:spacing/>
        <w:rPr/>
      </w:pPr>
      <w:r>
        <w:rPr/>
        <w:t xml:space="preserve">F.</w:t>
      </w:r>
      <w:r>
        <w:rPr/>
        <w:tab/>
        <w:t xml:space="preserve"/>
      </w:r>
      <w:r>
        <w:rPr/>
        <w:t xml:space="preserve">Accessory automotive detailing within enclosed parking structures may be allowed consistent with applicable use standards in article V. </w:t>
      </w:r>
    </w:p>
    <w:p>
      <w:pPr>
        <w:pStyle w:val="HistoryNote"/>
        <w:pBdr/>
        <w:spacing/>
        <w:rPr/>
      </w:pPr>
      <w:r>
        <w:rPr>
          <w:rStyle w:val="HistoryNote"/>
        </w:rPr>
        <w:t xml:space="preserve">(Ord. No. 190292, § 6, 2-20-20; Ord. No. 190714, § 6, 6-4-20)</w:t>
      </w:r>
    </w:p>
    <w:p>
      <w:pPr>
        <w:pBdr/>
        <w:spacing w:before="0" w:after="0"/>
        <w:rPr/>
        <w:sectPr>
          <w:headerReference w:type="default" r:id="rId315"/>
          <w:footerReference w:type="default" r:id="rId31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30-5.6.</w:t>
      </w:r>
      <w:r>
        <w:rPr/>
        <w:t xml:space="preserve"> </w:t>
      </w:r>
      <w:r>
        <w:rPr/>
        <w:t xml:space="preserve">Community residential homes.</w:t>
      </w:r>
    </w:p>
    <w:p>
      <w:pPr>
        <w:pStyle w:val="Block1"/>
        <w:pBdr/>
        <w:spacing/>
        <w:rPr/>
      </w:pPr>
      <w:r>
        <w:rPr>
          <w:rStyle w:val="Block1"/>
        </w:rPr>
        <w:t xml:space="preserve">In addition to applicable state licensing requirements, all community residential homes shall meet the following standards: </w:t>
      </w:r>
    </w:p>
    <w:p>
      <w:pPr>
        <w:pStyle w:val="List1"/>
        <w:pBdr/>
        <w:spacing/>
        <w:rPr/>
      </w:pPr>
      <w:r>
        <w:rPr/>
        <w:t xml:space="preserve">A.</w:t>
      </w:r>
      <w:r>
        <w:rPr/>
        <w:tab/>
        <w:t xml:space="preserve"/>
      </w:r>
      <w:r>
        <w:rPr>
          <w:i/>
        </w:rPr>
        <w:t xml:space="preserve">Distance requirements.</w:t>
      </w:r>
      <w:r>
        <w:rPr/>
        <w:t xml:space="preserve"> The following separation distances shall be required between community residential homes: </w:t>
      </w:r>
    </w:p>
    <w:tbl>
      <w:tblPr>
        <w:tblStyle w:val="Table1_70698815-427f-4158-9ebe-9643cf764f2c"/>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1596"/>
        <w:gridCol w:w="1596"/>
        <w:gridCol w:w="1596"/>
        <w:gridCol w:w="1596"/>
        <w:gridCol w:w="1596"/>
        <w:gridCol w:w="1596"/>
      </w:tblGrid>
      <w:tr>
        <w:trPr/>
        <w:tc>
          <w:tcPr>
            <w:tcW w:type="pct" w:w="5000"/>
            <w:gridSpan w:val="6"/>
            <w:tcBorders/>
            <w:shd w:fill="C0C0C0" w:color="auto" w:val="clear"/>
          </w:tcPr>
          <w:p>
            <w:pPr>
              <w:pBdr/>
              <w:spacing/>
              <w:jc w:val="center"/>
              <w:rPr/>
            </w:pPr>
            <w:r>
              <w:rPr>
                <w:b/>
              </w:rPr>
              <w:t xml:space="preserve">Type of Facility</w:t>
            </w:r>
          </w:p>
        </w:tc>
      </w:tr>
      <w:tr>
        <w:trPr/>
        <w:tc>
          <w:tcPr>
            <w:tcW w:type="pct" w:w="833"/>
            <w:tcBorders/>
            <w:shd w:fill="C0C0C0" w:color="auto" w:val="clear"/>
          </w:tcPr>
          <w:p>
            <w:pPr>
              <w:pBdr/>
              <w:spacing/>
              <w:jc w:val="left"/>
              <w:rPr/>
            </w:pPr>
            <w:r>
              <w:rPr>
                <w:b/>
              </w:rPr>
              <w:t xml:space="preserve">Number of Residents</w:t>
            </w:r>
          </w:p>
        </w:tc>
        <w:tc>
          <w:tcPr>
            <w:tcW w:type="pct" w:w="833"/>
            <w:tcBorders/>
            <w:shd w:fill="C0C0C0" w:color="auto" w:val="clear"/>
          </w:tcPr>
          <w:p>
            <w:pPr>
              <w:pBdr/>
              <w:spacing/>
              <w:jc w:val="left"/>
              <w:rPr/>
            </w:pPr>
            <w:r>
              <w:rPr>
                <w:b/>
              </w:rPr>
              <w:t xml:space="preserve">Community Residential Homes</w:t>
            </w:r>
            <w:r>
              <w:rPr/>
              <w:br/>
            </w:r>
            <w:r>
              <w:rPr>
                <w:b/>
              </w:rPr>
              <w:t xml:space="preserve">(1 to 6)*</w:t>
            </w:r>
            <w:r>
              <w:rPr/>
              <w:br/>
            </w:r>
          </w:p>
        </w:tc>
        <w:tc>
          <w:tcPr>
            <w:tcW w:type="pct" w:w="833"/>
            <w:tcBorders/>
            <w:shd w:fill="C0C0C0" w:color="auto" w:val="clear"/>
          </w:tcPr>
          <w:p>
            <w:pPr>
              <w:pBdr/>
              <w:spacing/>
              <w:jc w:val="left"/>
              <w:rPr/>
            </w:pPr>
            <w:r>
              <w:rPr>
                <w:b/>
              </w:rPr>
              <w:t xml:space="preserve">Community Residential Homes</w:t>
            </w:r>
            <w:r>
              <w:rPr/>
              <w:br/>
            </w:r>
            <w:r>
              <w:rPr>
                <w:b/>
              </w:rPr>
              <w:t xml:space="preserve">(7 to 14)*</w:t>
            </w:r>
            <w:r>
              <w:rPr/>
              <w:br/>
            </w:r>
          </w:p>
        </w:tc>
        <w:tc>
          <w:tcPr>
            <w:tcW w:type="pct" w:w="833"/>
            <w:tcBorders/>
            <w:shd w:fill="C0C0C0" w:color="auto" w:val="clear"/>
          </w:tcPr>
          <w:p>
            <w:pPr>
              <w:pBdr/>
              <w:spacing/>
              <w:jc w:val="left"/>
              <w:rPr/>
            </w:pPr>
            <w:r>
              <w:rPr>
                <w:b/>
              </w:rPr>
              <w:t xml:space="preserve">Community Residential Homes</w:t>
            </w:r>
            <w:r>
              <w:rPr/>
              <w:br/>
            </w:r>
            <w:r>
              <w:rPr>
                <w:b/>
              </w:rPr>
              <w:t xml:space="preserve">(Over 14)**</w:t>
            </w:r>
            <w:r>
              <w:rPr/>
              <w:br/>
            </w:r>
          </w:p>
        </w:tc>
        <w:tc>
          <w:tcPr>
            <w:tcW w:type="pct" w:w="833"/>
            <w:tcBorders/>
            <w:shd w:fill="C0C0C0" w:color="auto" w:val="clear"/>
          </w:tcPr>
          <w:p>
            <w:pPr>
              <w:pBdr/>
              <w:spacing/>
              <w:jc w:val="left"/>
              <w:rPr/>
            </w:pPr>
            <w:r>
              <w:rPr>
                <w:b/>
              </w:rPr>
              <w:t xml:space="preserve">Social Service Homes and Halfway Houses**</w:t>
            </w:r>
          </w:p>
        </w:tc>
        <w:tc>
          <w:tcPr>
            <w:tcW w:type="pct" w:w="833"/>
            <w:tcBorders/>
            <w:shd w:fill="C0C0C0" w:color="auto" w:val="clear"/>
          </w:tcPr>
          <w:p>
            <w:pPr>
              <w:pBdr/>
              <w:spacing/>
              <w:jc w:val="left"/>
              <w:rPr/>
            </w:pPr>
            <w:r>
              <w:rPr>
                <w:b/>
              </w:rPr>
              <w:t xml:space="preserve">Residence for Destitute**</w:t>
            </w:r>
          </w:p>
        </w:tc>
      </w:tr>
      <w:tr>
        <w:trPr/>
        <w:tc>
          <w:tcPr>
            <w:tcW w:type="pct" w:w="833"/>
            <w:tcBorders/>
          </w:tcPr>
          <w:p>
            <w:pPr>
              <w:pBdr/>
              <w:spacing/>
              <w:jc w:val="left"/>
              <w:rPr/>
            </w:pPr>
            <w:r>
              <w:rPr/>
              <w:t xml:space="preserve">1 to 6 </w:t>
            </w:r>
          </w:p>
        </w:tc>
        <w:tc>
          <w:tcPr>
            <w:tcW w:type="pct" w:w="833"/>
            <w:tcBorders/>
          </w:tcPr>
          <w:p>
            <w:pPr>
              <w:pBdr/>
              <w:spacing/>
              <w:jc w:val="left"/>
              <w:rPr/>
            </w:pPr>
            <w:r>
              <w:rPr/>
              <w:t xml:space="preserve">1,000' </w:t>
            </w:r>
          </w:p>
        </w:tc>
        <w:tc>
          <w:tcPr>
            <w:tcW w:type="pct" w:w="833"/>
            <w:tcBorders/>
          </w:tcPr>
          <w:p>
            <w:pPr>
              <w:pBdr/>
              <w:spacing/>
              <w:jc w:val="left"/>
              <w:rPr/>
            </w:pPr>
            <w:r>
              <w:rPr/>
              <w:t xml:space="preserve">1,000' </w:t>
            </w:r>
          </w:p>
        </w:tc>
        <w:tc>
          <w:tcPr>
            <w:tcW w:type="pct" w:w="833"/>
            <w:tcBorders/>
          </w:tcPr>
          <w:p>
            <w:pPr>
              <w:pBdr/>
              <w:spacing/>
              <w:jc w:val="left"/>
              <w:rPr/>
            </w:pPr>
            <w:r>
              <w:rPr/>
              <w:t xml:space="preserve">1,000' </w:t>
            </w:r>
          </w:p>
        </w:tc>
        <w:tc>
          <w:tcPr>
            <w:tcW w:type="pct" w:w="833"/>
            <w:tcBorders/>
          </w:tcPr>
          <w:p>
            <w:pPr>
              <w:pBdr/>
              <w:spacing/>
              <w:jc w:val="left"/>
              <w:rPr/>
            </w:pPr>
            <w:r>
              <w:rPr/>
              <w:t xml:space="preserve">N/A </w:t>
            </w:r>
          </w:p>
        </w:tc>
        <w:tc>
          <w:tcPr>
            <w:tcW w:type="pct" w:w="833"/>
            <w:tcBorders/>
          </w:tcPr>
          <w:p>
            <w:pPr>
              <w:pBdr/>
              <w:spacing/>
              <w:jc w:val="left"/>
              <w:rPr/>
            </w:pPr>
            <w:r>
              <w:rPr/>
              <w:t xml:space="preserve">N/A </w:t>
            </w:r>
          </w:p>
        </w:tc>
      </w:tr>
      <w:tr>
        <w:trPr/>
        <w:tc>
          <w:tcPr>
            <w:tcW w:type="pct" w:w="833"/>
            <w:tcBorders/>
          </w:tcPr>
          <w:p>
            <w:pPr>
              <w:pBdr/>
              <w:spacing/>
              <w:jc w:val="left"/>
              <w:rPr/>
            </w:pPr>
            <w:r>
              <w:rPr/>
              <w:t xml:space="preserve">7 to 14 </w:t>
            </w:r>
          </w:p>
        </w:tc>
        <w:tc>
          <w:tcPr>
            <w:tcW w:type="pct" w:w="833"/>
            <w:tcBorders/>
          </w:tcPr>
          <w:p>
            <w:pPr>
              <w:pBdr/>
              <w:spacing/>
              <w:jc w:val="left"/>
              <w:rPr/>
            </w:pPr>
            <w:r>
              <w:rPr/>
              <w:t xml:space="preserve">1,000' </w:t>
            </w:r>
          </w:p>
        </w:tc>
        <w:tc>
          <w:tcPr>
            <w:tcW w:type="pct" w:w="833"/>
            <w:tcBorders/>
          </w:tcPr>
          <w:p>
            <w:pPr>
              <w:pBdr/>
              <w:spacing/>
              <w:jc w:val="left"/>
              <w:rPr/>
            </w:pPr>
            <w:r>
              <w:rPr/>
              <w:t xml:space="preserve">1,200' </w:t>
            </w:r>
          </w:p>
        </w:tc>
        <w:tc>
          <w:tcPr>
            <w:tcW w:type="pct" w:w="833"/>
            <w:tcBorders/>
          </w:tcPr>
          <w:p>
            <w:pPr>
              <w:pBdr/>
              <w:spacing/>
              <w:jc w:val="left"/>
              <w:rPr/>
            </w:pPr>
            <w:r>
              <w:rPr/>
              <w:t xml:space="preserve">1,200' </w:t>
            </w:r>
          </w:p>
        </w:tc>
        <w:tc>
          <w:tcPr>
            <w:tcW w:type="pct" w:w="833"/>
            <w:tcBorders/>
          </w:tcPr>
          <w:p>
            <w:pPr>
              <w:pBdr/>
              <w:spacing/>
              <w:jc w:val="left"/>
              <w:rPr/>
            </w:pPr>
            <w:r>
              <w:rPr/>
              <w:t xml:space="preserve">N/A </w:t>
            </w:r>
          </w:p>
        </w:tc>
        <w:tc>
          <w:tcPr>
            <w:tcW w:type="pct" w:w="833"/>
            <w:tcBorders/>
          </w:tcPr>
          <w:p>
            <w:pPr>
              <w:pBdr/>
              <w:spacing/>
              <w:jc w:val="left"/>
              <w:rPr/>
            </w:pPr>
            <w:r>
              <w:rPr/>
              <w:t xml:space="preserve">N/A </w:t>
            </w:r>
          </w:p>
        </w:tc>
      </w:tr>
      <w:tr>
        <w:trPr/>
        <w:tc>
          <w:tcPr>
            <w:tcW w:type="pct" w:w="833"/>
            <w:tcBorders/>
          </w:tcPr>
          <w:p>
            <w:pPr>
              <w:pBdr/>
              <w:spacing/>
              <w:jc w:val="left"/>
              <w:rPr/>
            </w:pPr>
            <w:r>
              <w:rPr/>
              <w:t xml:space="preserve">Over 14 </w:t>
            </w:r>
          </w:p>
        </w:tc>
        <w:tc>
          <w:tcPr>
            <w:tcW w:type="pct" w:w="833"/>
            <w:tcBorders/>
          </w:tcPr>
          <w:p>
            <w:pPr>
              <w:pBdr/>
              <w:spacing/>
              <w:jc w:val="left"/>
              <w:rPr/>
            </w:pPr>
            <w:r>
              <w:rPr/>
              <w:t xml:space="preserve">1,000' </w:t>
            </w:r>
          </w:p>
        </w:tc>
        <w:tc>
          <w:tcPr>
            <w:tcW w:type="pct" w:w="833"/>
            <w:tcBorders/>
          </w:tcPr>
          <w:p>
            <w:pPr>
              <w:pBdr/>
              <w:spacing/>
              <w:jc w:val="left"/>
              <w:rPr/>
            </w:pPr>
            <w:r>
              <w:rPr/>
              <w:t xml:space="preserve">1,200' </w:t>
            </w:r>
          </w:p>
        </w:tc>
        <w:tc>
          <w:tcPr>
            <w:tcW w:type="pct" w:w="833"/>
            <w:tcBorders/>
          </w:tcPr>
          <w:p>
            <w:pPr>
              <w:pBdr/>
              <w:spacing/>
              <w:jc w:val="left"/>
              <w:rPr/>
            </w:pPr>
            <w:r>
              <w:rPr/>
              <w:t xml:space="preserve">1,320' </w:t>
            </w:r>
          </w:p>
        </w:tc>
        <w:tc>
          <w:tcPr>
            <w:tcW w:type="pct" w:w="833"/>
            <w:tcBorders/>
          </w:tcPr>
          <w:p>
            <w:pPr>
              <w:pBdr/>
              <w:spacing/>
              <w:jc w:val="left"/>
              <w:rPr/>
            </w:pPr>
            <w:r>
              <w:rPr/>
              <w:t xml:space="preserve">1,320' </w:t>
            </w:r>
          </w:p>
        </w:tc>
        <w:tc>
          <w:tcPr>
            <w:tcW w:type="pct" w:w="833"/>
            <w:tcBorders/>
          </w:tcPr>
          <w:p>
            <w:pPr>
              <w:pBdr/>
              <w:spacing/>
              <w:jc w:val="left"/>
              <w:rPr/>
            </w:pPr>
            <w:r>
              <w:rPr/>
              <w:t xml:space="preserve">1,320' </w:t>
            </w:r>
          </w:p>
        </w:tc>
      </w:tr>
    </w:tbl>
    <w:p>
      <w:pPr>
        <w:pBdr/>
        <w:spacing/>
        <w:rPr/>
      </w:pPr>
    </w:p>
    <w:p>
      <w:pPr>
        <w:pStyle w:val="Block1"/>
        <w:pBdr/>
        <w:spacing/>
        <w:rPr/>
      </w:pPr>
      <w:r>
        <w:rPr>
          <w:vertAlign w:val="superscript"/>
        </w:rPr>
        <w:t xml:space="preserve">* </w:t>
      </w:r>
      <w:r>
        <w:rPr>
          <w:rStyle w:val="Block1"/>
        </w:rPr>
        <w:t xml:space="preserve">All distances are measured between principal structures. </w:t>
      </w:r>
    </w:p>
    <w:p>
      <w:pPr>
        <w:pStyle w:val="Block1"/>
        <w:pBdr/>
        <w:spacing/>
        <w:rPr/>
      </w:pPr>
      <w:r>
        <w:rPr>
          <w:vertAlign w:val="superscript"/>
        </w:rPr>
        <w:t xml:space="preserve">** </w:t>
      </w:r>
      <w:r>
        <w:rPr>
          <w:rStyle w:val="Block1"/>
        </w:rPr>
        <w:t xml:space="preserve">Measured from the nearest property line of the existing facility to the nearest property line of proposed facility. </w:t>
      </w:r>
    </w:p>
    <w:p>
      <w:pPr>
        <w:pStyle w:val="List1"/>
        <w:pBdr/>
        <w:spacing/>
        <w:rPr/>
      </w:pPr>
      <w:r>
        <w:rPr/>
        <w:t xml:space="preserve">B.</w:t>
      </w:r>
      <w:r>
        <w:rPr/>
        <w:tab/>
        <w:t xml:space="preserve"/>
      </w:r>
      <w:r>
        <w:rPr>
          <w:i/>
        </w:rPr>
        <w:t xml:space="preserve">Residents.</w:t>
      </w:r>
      <w:r>
        <w:rPr/>
        <w:t xml:space="preserve"> Residents of community residential homes shall be limited to those classes of persons included in F.S. § 419.001(1)(e). </w:t>
      </w:r>
    </w:p>
    <w:p>
      <w:pPr>
        <w:pBdr/>
        <w:spacing w:before="0" w:after="0"/>
        <w:rPr/>
        <w:sectPr>
          <w:headerReference w:type="default" r:id="rId317"/>
          <w:footerReference w:type="default" r:id="rId31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30-5.7.</w:t>
      </w:r>
      <w:r>
        <w:rPr/>
        <w:t xml:space="preserve"> </w:t>
      </w:r>
      <w:r>
        <w:rPr/>
        <w:t xml:space="preserve">Day care centers.</w:t>
      </w:r>
    </w:p>
    <w:p>
      <w:pPr>
        <w:pStyle w:val="Block1"/>
        <w:pBdr/>
        <w:spacing/>
        <w:rPr/>
      </w:pPr>
      <w:r>
        <w:rPr>
          <w:rStyle w:val="Block1"/>
        </w:rPr>
        <w:t xml:space="preserve">Day care centers shall comply with applicable state and county requirements and the following standards: </w:t>
      </w:r>
    </w:p>
    <w:p>
      <w:pPr>
        <w:pStyle w:val="List1"/>
        <w:pBdr/>
        <w:spacing/>
        <w:rPr/>
      </w:pPr>
      <w:r>
        <w:rPr/>
        <w:t xml:space="preserve">A.</w:t>
      </w:r>
      <w:r>
        <w:rPr/>
        <w:tab/>
        <w:t xml:space="preserve"/>
      </w:r>
      <w:r>
        <w:rPr>
          <w:i/>
        </w:rPr>
        <w:t xml:space="preserve">Loading area.</w:t>
      </w:r>
      <w:r>
        <w:rPr/>
        <w:t xml:space="preserve"> There shall be provided a turnaround driveway or other vehicular area for the safe loading/unloading of passengers. The walking distance from the loading/unloading area to the main building entrance shall be minimized, and a paved pedestrian path that is at least five feet wide and includes marked crosswalks shall be provided between the loading/unloading area and the main entrance. </w:t>
      </w:r>
    </w:p>
    <w:p>
      <w:pPr>
        <w:pBdr/>
        <w:spacing w:before="0" w:after="0"/>
        <w:rPr/>
        <w:sectPr>
          <w:headerReference w:type="default" r:id="rId319"/>
          <w:footerReference w:type="default" r:id="rId32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30-5.8.</w:t>
      </w:r>
      <w:r>
        <w:rPr/>
        <w:t xml:space="preserve"> </w:t>
      </w:r>
      <w:r>
        <w:rPr/>
        <w:t xml:space="preserve">Single room occupancy (SRO) residences.</w:t>
      </w:r>
    </w:p>
    <w:p>
      <w:pPr>
        <w:pStyle w:val="List1"/>
        <w:pBdr/>
        <w:spacing/>
        <w:rPr/>
      </w:pPr>
      <w:r>
        <w:rPr/>
        <w:t xml:space="preserve">A.</w:t>
      </w:r>
      <w:r>
        <w:rPr/>
        <w:tab/>
        <w:t xml:space="preserve"/>
      </w:r>
      <w:r>
        <w:rPr>
          <w:i/>
        </w:rPr>
        <w:t xml:space="preserve">General.</w:t>
      </w:r>
      <w:r>
        <w:rPr/>
        <w:t xml:space="preserve"> All SROs are subject to design review, bedroom limits, and density and other zoning requirements as specified by the applicable zoning district. The maximum allowed number of bedrooms is the development's maximum residential density allowed by the zoning district multiplied by a 2.75 multiplier. </w:t>
      </w:r>
    </w:p>
    <w:p>
      <w:pPr>
        <w:pStyle w:val="List1"/>
        <w:pBdr/>
        <w:spacing/>
        <w:rPr/>
      </w:pPr>
      <w:r>
        <w:rPr/>
        <w:t xml:space="preserve">B.</w:t>
      </w:r>
      <w:r>
        <w:rPr/>
        <w:tab/>
        <w:t xml:space="preserve"/>
      </w:r>
      <w:r>
        <w:rPr>
          <w:i/>
        </w:rPr>
        <w:t xml:space="preserve">Rooms.</w:t>
      </w:r>
      <w:r>
        <w:rPr/>
        <w:t xml:space="preserve"> Each SRO room or residence is limited to one room in the form of a studio or efficiency. </w:t>
      </w:r>
    </w:p>
    <w:p>
      <w:pPr>
        <w:pStyle w:val="List1"/>
        <w:pBdr/>
        <w:spacing/>
        <w:rPr/>
      </w:pPr>
      <w:r>
        <w:rPr/>
        <w:t xml:space="preserve">C.</w:t>
      </w:r>
      <w:r>
        <w:rPr/>
        <w:tab/>
        <w:t xml:space="preserve"/>
      </w:r>
      <w:r>
        <w:rPr>
          <w:i/>
        </w:rPr>
        <w:t xml:space="preserve">Kitchen facilities.</w:t>
      </w:r>
      <w:r>
        <w:rPr/>
        <w:t xml:space="preserve"> Kitchen facilities must be provided either as in-unit kitchenettes or shared facilities in common areas. </w:t>
      </w:r>
    </w:p>
    <w:p>
      <w:pPr>
        <w:pStyle w:val="List1"/>
        <w:pBdr/>
        <w:spacing/>
        <w:rPr/>
      </w:pPr>
      <w:r>
        <w:rPr/>
        <w:t xml:space="preserve">D.</w:t>
      </w:r>
      <w:r>
        <w:rPr/>
        <w:tab/>
        <w:t xml:space="preserve"/>
      </w:r>
      <w:r>
        <w:rPr>
          <w:i/>
        </w:rPr>
        <w:t xml:space="preserve">Bathroom facilities.</w:t>
      </w:r>
      <w:r>
        <w:rPr/>
        <w:t xml:space="preserve"> Bathroom facilities must be provided either in-unit or as shared facilities in common areas. Where in-unit bathroom facilities are not provided, at least one private bathroom with a lock, shower, toilet, and sink must be provided on each floor. </w:t>
      </w:r>
    </w:p>
    <w:p>
      <w:pPr>
        <w:pStyle w:val="List1"/>
        <w:pBdr/>
        <w:spacing/>
        <w:rPr/>
      </w:pPr>
      <w:r>
        <w:rPr/>
        <w:t xml:space="preserve">E.</w:t>
      </w:r>
      <w:r>
        <w:rPr/>
        <w:tab/>
        <w:t xml:space="preserve"/>
      </w:r>
      <w:r>
        <w:rPr>
          <w:i/>
        </w:rPr>
        <w:t xml:space="preserve">Management serives.</w:t>
      </w:r>
      <w:r>
        <w:rPr/>
        <w:t xml:space="preserve"> SRO Residents must have access to on-call management services 24 hours per day. </w:t>
      </w:r>
    </w:p>
    <w:p>
      <w:pPr>
        <w:pStyle w:val="HistoryNote"/>
        <w:pBdr/>
        <w:spacing/>
        <w:rPr/>
      </w:pPr>
      <w:r>
        <w:rPr>
          <w:rStyle w:val="HistoryNote"/>
        </w:rPr>
        <w:t xml:space="preserve">(Ord. No. 191128, § 6, 9-17-20; Ord. No. 2024-131, § 1, 6-20-24)</w:t>
      </w:r>
    </w:p>
    <w:p>
      <w:pPr>
        <w:pStyle w:val="Hang1"/>
        <w:pBdr/>
        <w:spacing/>
        <w:rPr/>
      </w:pPr>
      <w:r>
        <w:rPr/>
        <w:t xml:space="preserve">Ord. No. 191128</w:t>
      </w:r>
      <w:r>
        <w:rPr>
          <w:rStyle w:val="Hang1"/>
        </w:rPr>
        <w:t xml:space="preserve">, § 6, adopted September 17, 2020, amended § 30-5.8 in its entirety to read as herein set out. Former § 30-5.8, pertained to dormitories, small and large, and derived from Ord. No. 140818, 7-20-17. </w:t>
      </w:r>
    </w:p>
    <w:p>
      <w:pPr>
        <w:pBdr/>
        <w:spacing w:before="0" w:after="0"/>
        <w:rPr/>
        <w:sectPr>
          <w:headerReference w:type="default" r:id="rId321"/>
          <w:footerReference w:type="default" r:id="rId32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30-5.9.</w:t>
      </w:r>
      <w:r>
        <w:rPr/>
        <w:t xml:space="preserve"> </w:t>
      </w:r>
      <w:r>
        <w:rPr/>
        <w:t xml:space="preserve">Drive-through facilities.</w:t>
      </w:r>
    </w:p>
    <w:p>
      <w:pPr>
        <w:pStyle w:val="List1"/>
        <w:pBdr/>
        <w:spacing/>
        <w:rPr/>
      </w:pPr>
      <w:r>
        <w:rPr/>
        <w:t xml:space="preserve">A.</w:t>
      </w:r>
      <w:r>
        <w:rPr/>
        <w:tab/>
        <w:t xml:space="preserve"/>
      </w:r>
      <w:r>
        <w:rPr>
          <w:i/>
        </w:rPr>
        <w:t xml:space="preserve">Standards for all drive-through facilities.</w:t>
      </w:r>
    </w:p>
    <w:p>
      <w:pPr>
        <w:pStyle w:val="List2"/>
        <w:pBdr/>
        <w:spacing/>
        <w:rPr/>
      </w:pPr>
      <w:r>
        <w:rPr/>
        <w:t xml:space="preserve">1.</w:t>
      </w:r>
      <w:r>
        <w:rPr/>
        <w:tab/>
        <w:t xml:space="preserve"/>
      </w:r>
      <w:r>
        <w:rPr/>
        <w:t xml:space="preserve">The maximum number of drive-through lanes shall be based on the operating conditions of the impacted public streets and operational and safety concerns at the site. Drive-through uses that propose four or more drive-through lanes shall require special use permit approval, unless they are located within a shopping center or a mixed-use center, having a minimum of 20,000 square feet of gross floor area, and providing centralized motorized vehicle access. </w:t>
      </w:r>
    </w:p>
    <w:p>
      <w:pPr>
        <w:pStyle w:val="List2"/>
        <w:pBdr/>
        <w:spacing/>
        <w:rPr/>
      </w:pPr>
      <w:r>
        <w:rPr/>
        <w:t xml:space="preserve">2.</w:t>
      </w:r>
      <w:r>
        <w:rPr/>
        <w:tab/>
        <w:t xml:space="preserve"/>
      </w:r>
      <w:r>
        <w:rPr/>
        <w:t xml:space="preserve">Adequate queuing space shall be provided for drive-through windows and order stations in compliance with the following minimum specifications: </w:t>
      </w:r>
    </w:p>
    <w:p>
      <w:pPr>
        <w:pStyle w:val="List3"/>
        <w:pBdr/>
        <w:spacing/>
        <w:rPr/>
      </w:pPr>
      <w:r>
        <w:rPr/>
        <w:t xml:space="preserve">a.</w:t>
      </w:r>
      <w:r>
        <w:rPr/>
        <w:tab/>
        <w:t xml:space="preserve"/>
      </w:r>
      <w:r>
        <w:rPr/>
        <w:t xml:space="preserve">An adequate number of queuing spaces for service windows, receiving windows, drive-up or drive-through windows or order stations shall be required, so that there will be no back-up of traffic onto adjacent roadways. The number of spaces required will be based on a determination of traffic volume by the city manager or designee using the latest edition of the ITE Trip Generation Manual. This determination shall consider the nature of the use, its intensity, size, location of driveways, other parking facilities provided and other traffic generating characteristics; </w:t>
      </w:r>
    </w:p>
    <w:p>
      <w:pPr>
        <w:pStyle w:val="List3"/>
        <w:pBdr/>
        <w:spacing/>
        <w:rPr/>
      </w:pPr>
      <w:r>
        <w:rPr/>
        <w:t xml:space="preserve">b.</w:t>
      </w:r>
      <w:r>
        <w:rPr/>
        <w:tab/>
        <w:t xml:space="preserve"/>
      </w:r>
      <w:r>
        <w:rPr/>
        <w:t xml:space="preserve">Queuing spaces dimensions and the configuration of the drive-through lane shall be in accordance with the specifications in the design manual; and </w:t>
      </w:r>
    </w:p>
    <w:p>
      <w:pPr>
        <w:pStyle w:val="List3"/>
        <w:pBdr/>
        <w:spacing/>
        <w:rPr/>
      </w:pPr>
      <w:r>
        <w:rPr/>
        <w:t xml:space="preserve">c.</w:t>
      </w:r>
      <w:r>
        <w:rPr/>
        <w:tab/>
        <w:t xml:space="preserve"/>
      </w:r>
      <w:r>
        <w:rPr/>
        <w:t xml:space="preserve">Sufficient driveway area or a by-pass lane shall be provided so that vehicles may circulate freely around the site. </w:t>
      </w:r>
    </w:p>
    <w:p>
      <w:pPr>
        <w:pStyle w:val="List2"/>
        <w:pBdr/>
        <w:spacing/>
        <w:rPr/>
      </w:pPr>
      <w:r>
        <w:rPr/>
        <w:t xml:space="preserve">3.</w:t>
      </w:r>
      <w:r>
        <w:rPr/>
        <w:tab/>
        <w:t xml:space="preserve"/>
      </w:r>
      <w:r>
        <w:rPr/>
        <w:t xml:space="preserve">The number of access points to public streets shall be minimized. This may be accomplished through the provision of joint driveway access from the street between adjacent uses, or by providing access through a shopping center or mixed-use development. </w:t>
      </w:r>
    </w:p>
    <w:p>
      <w:pPr>
        <w:pStyle w:val="List2"/>
        <w:pBdr/>
        <w:spacing/>
        <w:rPr/>
      </w:pPr>
      <w:r>
        <w:rPr/>
        <w:t xml:space="preserve">4.</w:t>
      </w:r>
      <w:r>
        <w:rPr/>
        <w:tab/>
        <w:t xml:space="preserve"/>
      </w:r>
      <w:r>
        <w:rPr/>
        <w:t xml:space="preserve">Vehicular cross access or paved stub-outs shall be provided with any abutting non-residential and multi-family developments. </w:t>
      </w:r>
    </w:p>
    <w:p>
      <w:pPr>
        <w:pStyle w:val="List2"/>
        <w:pBdr/>
        <w:spacing/>
        <w:rPr/>
      </w:pPr>
      <w:r>
        <w:rPr/>
        <w:t xml:space="preserve">5.</w:t>
      </w:r>
      <w:r>
        <w:rPr/>
        <w:tab/>
        <w:t xml:space="preserve"/>
      </w:r>
      <w:r>
        <w:rPr/>
        <w:t xml:space="preserve">Safe pedestrian and bicycle routes shall be provided which connect to the street sidewalk and adjacent developments and do not cross drive-through lanes. </w:t>
      </w:r>
    </w:p>
    <w:p>
      <w:pPr>
        <w:pStyle w:val="List2"/>
        <w:pBdr/>
        <w:spacing/>
        <w:rPr/>
      </w:pPr>
      <w:r>
        <w:rPr/>
        <w:t xml:space="preserve">6.</w:t>
      </w:r>
      <w:r>
        <w:rPr/>
        <w:tab/>
        <w:t xml:space="preserve"/>
      </w:r>
      <w:r>
        <w:rPr/>
        <w:t xml:space="preserve">Drive-through lanes shall be located along the side or rear of buildings, away from street frontages. </w:t>
      </w:r>
    </w:p>
    <w:p>
      <w:pPr>
        <w:pStyle w:val="List2"/>
        <w:pBdr/>
        <w:spacing/>
        <w:rPr/>
      </w:pPr>
      <w:r>
        <w:rPr/>
        <w:t xml:space="preserve">7.</w:t>
      </w:r>
      <w:r>
        <w:rPr/>
        <w:tab/>
        <w:t xml:space="preserve"/>
      </w:r>
      <w:r>
        <w:rPr/>
        <w:t xml:space="preserve">The visibility of drive-through lanes shall be minimized from the street and adjacent properties through the use of vegetative buffers, garden walls, berms or other screening. </w:t>
      </w:r>
    </w:p>
    <w:p>
      <w:pPr>
        <w:pStyle w:val="List1"/>
        <w:pBdr/>
        <w:spacing/>
        <w:rPr/>
      </w:pPr>
      <w:r>
        <w:rPr/>
        <w:t xml:space="preserve">B.</w:t>
      </w:r>
      <w:r>
        <w:rPr/>
        <w:tab/>
        <w:t xml:space="preserve"/>
      </w:r>
      <w:r>
        <w:rPr>
          <w:i/>
        </w:rPr>
        <w:t xml:space="preserve">Additional standards for drive-through facilities in the transect zones.</w:t>
      </w:r>
      <w:r>
        <w:rPr/>
        <w:t xml:space="preserve"> In addition to the above standards, drive-through facilities in the transect zones shall not directly access a principal or storefront street, and shall meet one of the following: </w:t>
      </w:r>
    </w:p>
    <w:p>
      <w:pPr>
        <w:pStyle w:val="List2"/>
        <w:pBdr/>
        <w:spacing/>
        <w:rPr/>
      </w:pPr>
      <w:r>
        <w:rPr/>
        <w:t xml:space="preserve">1.</w:t>
      </w:r>
      <w:r>
        <w:rPr/>
        <w:tab/>
        <w:t xml:space="preserve"/>
      </w:r>
      <w:r>
        <w:rPr/>
        <w:t xml:space="preserve">The drive-through facility shall be limited to one drive-through lane only; </w:t>
      </w:r>
    </w:p>
    <w:p>
      <w:pPr>
        <w:pStyle w:val="List2"/>
        <w:pBdr/>
        <w:spacing/>
        <w:rPr/>
      </w:pPr>
      <w:r>
        <w:rPr/>
        <w:t xml:space="preserve">2.</w:t>
      </w:r>
      <w:r>
        <w:rPr/>
        <w:tab/>
        <w:t xml:space="preserve"/>
      </w:r>
      <w:r>
        <w:rPr/>
        <w:t xml:space="preserve">Drive through lanes and windows shall be designed so that they integrated into a building (see Figure V-1); or </w:t>
      </w:r>
    </w:p>
    <w:p>
      <w:pPr>
        <w:pStyle w:val="List2"/>
        <w:pBdr/>
        <w:spacing/>
        <w:rPr/>
      </w:pPr>
      <w:r>
        <w:rPr/>
        <w:t xml:space="preserve">3.</w:t>
      </w:r>
      <w:r>
        <w:rPr/>
        <w:tab/>
        <w:t xml:space="preserve"/>
      </w:r>
      <w:r>
        <w:rPr/>
        <w:t xml:space="preserve">The drive-through facility shall be located within a shopping center or a mixed-use center. Mixed-use centers shall be defined as developments regulated by a unified development plan, having a minimum of 20,000 square feet of gross floor area, and providing centralized motorized vehicle access. </w:t>
      </w:r>
    </w:p>
    <w:p>
      <w:pPr>
        <w:pStyle w:val="Block2"/>
        <w:pBdr/>
        <w:spacing/>
        <w:rPr/>
      </w:pPr>
    </w:p>
    <w:p>
      <w:pPr>
        <w:pStyle w:val="ImageCaptionAboveLeft"/>
        <w:pBdr/>
        <w:spacing/>
        <w:rPr/>
      </w:pPr>
      <w:r>
        <w:rPr>
          <w:b/>
        </w:rPr>
        <w:t xml:space="preserve">Figure V-1: Drive-through integrated into a building</w:t>
      </w:r>
      <w:r>
        <w:rPr/>
        <w:br/>
      </w:r>
    </w:p>
    <w:p>
      <w:pPr>
        <w:pStyle w:val="ImageLeft"/>
        <w:pBdr/>
        <w:spacing/>
        <w:rPr/>
      </w:pPr>
      <w:r>
        <w:rPr/>
        <w:drawing>
          <wp:inline>
            <wp:extent cx="2895600" cy="2006600"/>
            <wp:docPr id="49" descr="FigV-1-Drive-Through.png" name="Drawing 0"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3"/>
                    <a:srcRect/>
                    <a:stretch>
                      <a:fillRect/>
                    </a:stretch>
                  </pic:blipFill>
                  <pic:spPr bwMode="auto">
                    <a:xfrm>
                      <a:off x="0" y="0"/>
                      <a:ext cx="2895600" cy="2006600"/>
                    </a:xfrm>
                    <a:prstGeom prst="rect">
                      <a:avLst/>
                    </a:prstGeom>
                  </pic:spPr>
                </pic:pic>
              </a:graphicData>
            </a:graphic>
          </wp:inline>
        </w:drawing>
      </w:r>
    </w:p>
    <w:p>
      <w:pPr>
        <w:pBdr/>
        <w:spacing w:before="0" w:after="0"/>
        <w:rPr/>
        <w:sectPr>
          <w:headerReference w:type="default" r:id="rId324"/>
          <w:footerReference w:type="default" r:id="rId325"/>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30-5.10.</w:t>
      </w:r>
      <w:r>
        <w:rPr/>
        <w:t xml:space="preserve"> </w:t>
      </w:r>
      <w:r>
        <w:rPr/>
        <w:t xml:space="preserve">Family child care homes, large.</w:t>
      </w:r>
    </w:p>
    <w:p>
      <w:pPr>
        <w:pStyle w:val="Block1"/>
        <w:pBdr/>
        <w:spacing/>
        <w:rPr/>
      </w:pPr>
      <w:r>
        <w:rPr>
          <w:rStyle w:val="Block1"/>
        </w:rPr>
        <w:t xml:space="preserve">In addition to compliance with applicable state and county requirements, large family child care homes shall meet the following conditions: </w:t>
      </w:r>
    </w:p>
    <w:p>
      <w:pPr>
        <w:pStyle w:val="List1"/>
        <w:pBdr/>
        <w:spacing/>
        <w:rPr/>
      </w:pPr>
      <w:r>
        <w:rPr/>
        <w:t xml:space="preserve">A.</w:t>
      </w:r>
      <w:r>
        <w:rPr/>
        <w:tab/>
        <w:t xml:space="preserve"/>
      </w:r>
      <w:r>
        <w:rPr>
          <w:i/>
        </w:rPr>
        <w:t xml:space="preserve">Spacing.</w:t>
      </w:r>
      <w:r>
        <w:rPr/>
        <w:t xml:space="preserve"> Large family child care homes shall be located at least 1,000 feet from any other large family child care home. </w:t>
      </w:r>
    </w:p>
    <w:p>
      <w:pPr>
        <w:pStyle w:val="List1"/>
        <w:pBdr/>
        <w:spacing/>
        <w:rPr/>
      </w:pPr>
      <w:r>
        <w:rPr/>
        <w:t xml:space="preserve">B.</w:t>
      </w:r>
      <w:r>
        <w:rPr/>
        <w:tab/>
        <w:t xml:space="preserve"/>
      </w:r>
      <w:r>
        <w:rPr>
          <w:i/>
        </w:rPr>
        <w:t xml:space="preserve">Primary residence on site.</w:t>
      </w:r>
      <w:r>
        <w:rPr/>
        <w:t xml:space="preserve"> The residence containing the large family child care home shall be the occupied and the primary residence of the operator. </w:t>
      </w:r>
    </w:p>
    <w:p>
      <w:pPr>
        <w:pStyle w:val="List1"/>
        <w:pBdr/>
        <w:spacing/>
        <w:rPr/>
      </w:pPr>
      <w:r>
        <w:rPr/>
        <w:t xml:space="preserve">C.</w:t>
      </w:r>
      <w:r>
        <w:rPr/>
        <w:tab/>
        <w:t xml:space="preserve"/>
      </w:r>
      <w:r>
        <w:rPr>
          <w:i/>
        </w:rPr>
        <w:t xml:space="preserve">Absence of code violations.</w:t>
      </w:r>
      <w:r>
        <w:rPr/>
        <w:t xml:space="preserve"> There shall be no active code violations associated with the site or any structures on the site. </w:t>
      </w:r>
    </w:p>
    <w:p>
      <w:pPr>
        <w:pStyle w:val="List1"/>
        <w:pBdr/>
        <w:spacing/>
        <w:rPr/>
      </w:pPr>
      <w:r>
        <w:rPr/>
        <w:t xml:space="preserve">D.</w:t>
      </w:r>
      <w:r>
        <w:rPr/>
        <w:tab/>
        <w:t xml:space="preserve"/>
      </w:r>
      <w:r>
        <w:rPr>
          <w:i/>
        </w:rPr>
        <w:t xml:space="preserve">Location of outdoor play areas.</w:t>
      </w:r>
      <w:r>
        <w:rPr/>
        <w:t xml:space="preserve"> All outdoor play areas shall be located between the primary structure and the rear property line. </w:t>
      </w:r>
    </w:p>
    <w:p>
      <w:pPr>
        <w:pStyle w:val="List1"/>
        <w:pBdr/>
        <w:spacing/>
        <w:rPr/>
      </w:pPr>
      <w:r>
        <w:rPr/>
        <w:t xml:space="preserve">E.</w:t>
      </w:r>
      <w:r>
        <w:rPr/>
        <w:tab/>
        <w:t xml:space="preserve"/>
      </w:r>
      <w:r>
        <w:rPr>
          <w:i/>
        </w:rPr>
        <w:t xml:space="preserve">Paved driveways.</w:t>
      </w:r>
      <w:r>
        <w:rPr/>
        <w:t xml:space="preserve"> All driveways shall be paved. </w:t>
      </w:r>
    </w:p>
    <w:p>
      <w:pPr>
        <w:pStyle w:val="List1"/>
        <w:pBdr/>
        <w:spacing/>
        <w:rPr/>
      </w:pPr>
      <w:r>
        <w:rPr/>
        <w:t xml:space="preserve">F.</w:t>
      </w:r>
      <w:r>
        <w:rPr/>
        <w:tab/>
        <w:t xml:space="preserve"/>
      </w:r>
      <w:r>
        <w:rPr>
          <w:i/>
        </w:rPr>
        <w:t xml:space="preserve">Staff approval of a plot plan.</w:t>
      </w:r>
      <w:r>
        <w:rPr/>
        <w:t xml:space="preserve"> The operator shall submit for approval a plot plan showing all structures, dimensions, distances, driveways, play areas, parking areas, and other similar relevant information. The plan shall show that the existing paved driveway is used and not a new or altered driveway. </w:t>
      </w:r>
    </w:p>
    <w:p>
      <w:pPr>
        <w:pBdr/>
        <w:spacing w:before="0" w:after="0"/>
        <w:rPr/>
        <w:sectPr>
          <w:headerReference w:type="default" r:id="rId326"/>
          <w:footerReference w:type="default" r:id="rId327"/>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30-5.11.</w:t>
      </w:r>
      <w:r>
        <w:rPr/>
        <w:t xml:space="preserve"> </w:t>
      </w:r>
      <w:r>
        <w:rPr/>
        <w:t xml:space="preserve">Farmers markets.</w:t>
      </w:r>
    </w:p>
    <w:p>
      <w:pPr>
        <w:pStyle w:val="List1"/>
        <w:pBdr/>
        <w:spacing/>
        <w:rPr/>
      </w:pPr>
      <w:r>
        <w:rPr/>
        <w:t xml:space="preserve">A.</w:t>
      </w:r>
      <w:r>
        <w:rPr/>
        <w:tab/>
        <w:t xml:space="preserve"/>
      </w:r>
      <w:r>
        <w:rPr>
          <w:i/>
        </w:rPr>
        <w:t xml:space="preserve">Permit.</w:t>
      </w:r>
      <w:r>
        <w:rPr/>
        <w:t xml:space="preserve"> The city manager or designee is authorized to issue a revocable permit to allow the operation of a farmers market on public or private property for one year at a maximum of four days per week. </w:t>
      </w:r>
    </w:p>
    <w:p>
      <w:pPr>
        <w:pStyle w:val="List2"/>
        <w:pBdr/>
        <w:spacing/>
        <w:rPr/>
      </w:pPr>
      <w:r>
        <w:rPr/>
        <w:t xml:space="preserve">1.</w:t>
      </w:r>
      <w:r>
        <w:rPr/>
        <w:tab/>
        <w:t xml:space="preserve"/>
      </w:r>
      <w:r>
        <w:rPr>
          <w:i/>
        </w:rPr>
        <w:t xml:space="preserve">Requirements.</w:t>
      </w:r>
      <w:r>
        <w:rPr/>
        <w:t xml:space="preserve"> The applicant for the permit shall provide a scaled plan of the proposed site showing the location of any tents in relation to rights-of-way, sidewalks, businesses, entryways to businesses, and any other features that affect accessibility to the site. The plan shall show any tables, display areas, or other equipment that will not be under tents. Tents and other structures or objects associated with the farmers market, such as chairs, tables, or displays, shall be located a minimum of five feet from the curb and so positioned as to not obstruct pedestrian passage on any sidewalk. They shall not be positioned within five feet of any crosswalk or fire hydrant or block ingress or egress from any building entrance or emergency exit. They shall be a minimum of 25 feet from any intersection. </w:t>
      </w:r>
    </w:p>
    <w:p>
      <w:pPr>
        <w:pStyle w:val="List2"/>
        <w:pBdr/>
        <w:spacing/>
        <w:rPr/>
      </w:pPr>
      <w:r>
        <w:rPr/>
        <w:t xml:space="preserve">2.</w:t>
      </w:r>
      <w:r>
        <w:rPr/>
        <w:tab/>
        <w:t xml:space="preserve"/>
      </w:r>
      <w:r>
        <w:rPr>
          <w:i/>
        </w:rPr>
        <w:t xml:space="preserve">Grant or denial.</w:t>
      </w:r>
      <w:r>
        <w:rPr/>
        <w:t xml:space="preserve"> The city manager or designee shall review the documentation provided by the applicant and shall grant or deny the permit within ten calendar days of receiving a completed application. The permit shall be denied if the location and accessibility to the site pose a public safety concern or if the applicant fails to file a complete application and documentation. </w:t>
      </w:r>
    </w:p>
    <w:p>
      <w:pPr>
        <w:pStyle w:val="List2"/>
        <w:pBdr/>
        <w:spacing/>
        <w:rPr/>
      </w:pPr>
      <w:r>
        <w:rPr/>
        <w:t xml:space="preserve">3.</w:t>
      </w:r>
      <w:r>
        <w:rPr/>
        <w:tab/>
        <w:t xml:space="preserve"/>
      </w:r>
      <w:r>
        <w:rPr>
          <w:i/>
        </w:rPr>
        <w:t xml:space="preserve">Revocation.</w:t>
      </w:r>
      <w:r>
        <w:rPr/>
        <w:t xml:space="preserve"> In the event a permit holder has been found to be in violation of any of the regulations of this section, or of any other city, county, state or federal regulations concerning the operation of the farmers market, including state or local health requirements, the city manager or designee may revoke the permit after notice and opportunity for a hearing. No applicant who has had a permit revoked shall be able to get another permit for one year after the revocation date. </w:t>
      </w:r>
    </w:p>
    <w:p>
      <w:pPr>
        <w:pStyle w:val="List1"/>
        <w:pBdr/>
        <w:spacing/>
        <w:rPr/>
      </w:pPr>
      <w:r>
        <w:rPr/>
        <w:t xml:space="preserve">B.</w:t>
      </w:r>
      <w:r>
        <w:rPr/>
        <w:tab/>
        <w:t xml:space="preserve"/>
      </w:r>
      <w:r>
        <w:rPr>
          <w:i/>
        </w:rPr>
        <w:t xml:space="preserve">Additional requirements.</w:t>
      </w:r>
    </w:p>
    <w:p>
      <w:pPr>
        <w:pStyle w:val="List2"/>
        <w:pBdr/>
        <w:spacing/>
        <w:rPr/>
      </w:pPr>
      <w:r>
        <w:rPr/>
        <w:t xml:space="preserve">1.</w:t>
      </w:r>
      <w:r>
        <w:rPr/>
        <w:tab/>
        <w:t xml:space="preserve"/>
      </w:r>
      <w:r>
        <w:rPr>
          <w:i/>
        </w:rPr>
        <w:t xml:space="preserve">Amplified sound.</w:t>
      </w:r>
      <w:r>
        <w:rPr/>
        <w:t xml:space="preserve"> The farmers market shall comply with the provisions of </w:t>
      </w:r>
      <w:r>
        <w:rPr/>
        <w:t xml:space="preserve">chapter 15</w:t>
      </w:r>
      <w:r>
        <w:rPr/>
        <w:t xml:space="preserve"> concerning prohibited noise and procuring special permits for noise. </w:t>
      </w:r>
    </w:p>
    <w:p>
      <w:pPr>
        <w:pStyle w:val="List2"/>
        <w:pBdr/>
        <w:spacing/>
        <w:rPr/>
      </w:pPr>
      <w:r>
        <w:rPr/>
        <w:t xml:space="preserve">2.</w:t>
      </w:r>
      <w:r>
        <w:rPr/>
        <w:tab/>
        <w:t xml:space="preserve"/>
      </w:r>
      <w:r>
        <w:rPr>
          <w:i/>
        </w:rPr>
        <w:t xml:space="preserve">Signs.</w:t>
      </w:r>
      <w:r>
        <w:rPr/>
        <w:t xml:space="preserve"> Individual tents may have temporary banners, provided the banners extend no wider than the tent and are high enough to allow adequate clearance for people to pass under. </w:t>
      </w:r>
    </w:p>
    <w:p>
      <w:pPr>
        <w:pStyle w:val="List2"/>
        <w:pBdr/>
        <w:spacing/>
        <w:rPr/>
      </w:pPr>
      <w:r>
        <w:rPr/>
        <w:t xml:space="preserve">3.</w:t>
      </w:r>
      <w:r>
        <w:rPr/>
        <w:tab/>
        <w:t xml:space="preserve"/>
      </w:r>
      <w:r>
        <w:rPr>
          <w:i/>
        </w:rPr>
        <w:t xml:space="preserve">Bond.</w:t>
      </w:r>
      <w:r>
        <w:rPr/>
        <w:t xml:space="preserve"> The city manager or designee shall require the operator of the farmers market to provide a bond for cleanup of the sales area for any farmers market located on public property. The amount of the bond will be determined by the square footage of area used by the market. </w:t>
      </w:r>
    </w:p>
    <w:p>
      <w:pPr>
        <w:pBdr/>
        <w:spacing w:before="0" w:after="0"/>
        <w:rPr/>
        <w:sectPr>
          <w:headerReference w:type="default" r:id="rId328"/>
          <w:footerReference w:type="default" r:id="rId329"/>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30-5.12.</w:t>
      </w:r>
      <w:r>
        <w:rPr/>
        <w:t xml:space="preserve"> </w:t>
      </w:r>
      <w:r>
        <w:rPr/>
        <w:t xml:space="preserve">Food distribution centers for the needy.</w:t>
      </w:r>
    </w:p>
    <w:p>
      <w:pPr>
        <w:pStyle w:val="Block1"/>
        <w:pBdr/>
        <w:spacing/>
        <w:rPr/>
      </w:pPr>
      <w:r>
        <w:rPr>
          <w:rStyle w:val="Block1"/>
        </w:rPr>
        <w:t xml:space="preserve">Except as provided as an accessory use to places of religious assembly, food distribution centers for the needy shall be regulated as follows: </w:t>
      </w:r>
    </w:p>
    <w:p>
      <w:pPr>
        <w:pStyle w:val="List1"/>
        <w:pBdr/>
        <w:spacing/>
        <w:rPr/>
      </w:pPr>
      <w:r>
        <w:rPr/>
        <w:t xml:space="preserve">A.</w:t>
      </w:r>
      <w:r>
        <w:rPr/>
        <w:tab/>
        <w:t xml:space="preserve"/>
      </w:r>
      <w:r>
        <w:rPr>
          <w:i/>
        </w:rPr>
        <w:t xml:space="preserve">Meals served.</w:t>
      </w:r>
      <w:r>
        <w:rPr/>
        <w:t xml:space="preserve"> All meals served shall be limited to a consecutive three-hour period within a 24-hour day between the hours of 8:30 a.m. and 7:00 p.m. This limitation does not apply to meals served to the residents and staff of a facility that is jointly licensed and operated as a residence for destitute people and a food distribution center for the needy. </w:t>
      </w:r>
    </w:p>
    <w:p>
      <w:pPr>
        <w:pStyle w:val="List1"/>
        <w:pBdr/>
        <w:spacing/>
        <w:rPr/>
      </w:pPr>
      <w:r>
        <w:rPr/>
        <w:t xml:space="preserve">B.</w:t>
      </w:r>
      <w:r>
        <w:rPr/>
        <w:tab/>
        <w:t xml:space="preserve"/>
      </w:r>
      <w:r>
        <w:rPr>
          <w:i/>
        </w:rPr>
        <w:t xml:space="preserve">Prohibited area.</w:t>
      </w:r>
      <w:r>
        <w:rPr/>
        <w:t xml:space="preserve"> Food distribution centers for the needy shall not be located within 2,000 feet from the University of Florida main campus as identified on the University of Florida Campus Master Plan. All distance measurements shall be a straight line from the nearest property line of the facility to the nearest property line of the University of Florida campus. </w:t>
      </w:r>
    </w:p>
    <w:p>
      <w:pPr>
        <w:pStyle w:val="List1"/>
        <w:pBdr/>
        <w:spacing/>
        <w:rPr/>
      </w:pPr>
      <w:r>
        <w:rPr/>
        <w:t xml:space="preserve">C.</w:t>
      </w:r>
      <w:r>
        <w:rPr/>
        <w:tab/>
        <w:t xml:space="preserve"/>
      </w:r>
      <w:r>
        <w:rPr>
          <w:i/>
        </w:rPr>
        <w:t xml:space="preserve">Distance requirements.</w:t>
      </w:r>
      <w:r>
        <w:rPr/>
        <w:t xml:space="preserve"> The distance between any food distribution center for the needy and any other food distribution center for the needy or residence for destitute people, or facility combining both uses, shall be at least 2,000 feet. The distance between any food distribution center for the needy and any social service home, halfway house or rehabilitation center shall be at least 1,320 feet. All distance measurements shall be a straight line from the nearest property line of any existing facility to the nearest property line of the proposed facility. </w:t>
      </w:r>
    </w:p>
    <w:p>
      <w:pPr>
        <w:pStyle w:val="List1"/>
        <w:pBdr/>
        <w:spacing/>
        <w:rPr/>
      </w:pPr>
      <w:r>
        <w:rPr/>
        <w:t xml:space="preserve">D.</w:t>
      </w:r>
      <w:r>
        <w:rPr/>
        <w:tab/>
        <w:t xml:space="preserve"/>
      </w:r>
      <w:r>
        <w:rPr>
          <w:i/>
        </w:rPr>
        <w:t xml:space="preserve">Saturation.</w:t>
      </w:r>
      <w:r>
        <w:rPr/>
        <w:t xml:space="preserve"> No more than two food distribution centers for the needy or residences for destitute people may be located within a two-mile radius. </w:t>
      </w:r>
    </w:p>
    <w:p>
      <w:pPr>
        <w:pStyle w:val="List1"/>
        <w:pBdr/>
        <w:spacing/>
        <w:rPr/>
      </w:pPr>
      <w:r>
        <w:rPr/>
        <w:t xml:space="preserve">E.</w:t>
      </w:r>
      <w:r>
        <w:rPr/>
        <w:tab/>
        <w:t xml:space="preserve"/>
      </w:r>
      <w:r>
        <w:rPr>
          <w:i/>
        </w:rPr>
        <w:t xml:space="preserve">Bufferstrip.</w:t>
      </w:r>
      <w:r>
        <w:rPr/>
        <w:t xml:space="preserve"> A food distribution center for the needy shall provide a buffer equal to that of a commercial use, in accordance with article VIII, when adjacent to any property zoned for residential use. </w:t>
      </w:r>
    </w:p>
    <w:p>
      <w:pPr>
        <w:pStyle w:val="List1"/>
        <w:pBdr/>
        <w:spacing/>
        <w:rPr/>
      </w:pPr>
      <w:r>
        <w:rPr/>
        <w:t xml:space="preserve">F.</w:t>
      </w:r>
      <w:r>
        <w:rPr/>
        <w:tab/>
        <w:t xml:space="preserve"/>
      </w:r>
      <w:r>
        <w:rPr>
          <w:i/>
        </w:rPr>
        <w:t xml:space="preserve">Management program.</w:t>
      </w:r>
      <w:r>
        <w:rPr/>
        <w:t xml:space="preserve"> Any applicant for a special use permit shall file with the city manager or designee a management program addressing hours of operation, personnel, client code of conduct, location of on-site waiting areas, management of solid waste and litter, lighting, and identification of a responsible person, as more specifically provided below. The name, address and telephone number of the person responsible for the facility shall be kept up to date, and submitted with the management program. </w:t>
      </w:r>
    </w:p>
    <w:p>
      <w:pPr>
        <w:pStyle w:val="List2"/>
        <w:pBdr/>
        <w:spacing/>
        <w:rPr/>
      </w:pPr>
      <w:r>
        <w:rPr/>
        <w:t xml:space="preserve">1.</w:t>
      </w:r>
      <w:r>
        <w:rPr/>
        <w:tab/>
        <w:t xml:space="preserve"/>
      </w:r>
      <w:r>
        <w:rPr>
          <w:i/>
        </w:rPr>
        <w:t xml:space="preserve">Hours of operation.</w:t>
      </w:r>
      <w:r>
        <w:rPr/>
        <w:t xml:space="preserve"> The application for a special use permit shall provide the hours of operations clearly indicating the three-hour timeframe for meal service. The hours shall be posted and clearly visible to the public. </w:t>
      </w:r>
    </w:p>
    <w:p>
      <w:pPr>
        <w:pStyle w:val="List2"/>
        <w:pBdr/>
        <w:spacing/>
        <w:rPr/>
      </w:pPr>
      <w:r>
        <w:rPr/>
        <w:t xml:space="preserve">2.</w:t>
      </w:r>
      <w:r>
        <w:rPr/>
        <w:tab/>
        <w:t xml:space="preserve"/>
      </w:r>
      <w:r>
        <w:rPr>
          <w:i/>
        </w:rPr>
        <w:t xml:space="preserve">Personnel.</w:t>
      </w:r>
      <w:r>
        <w:rPr/>
        <w:t xml:space="preserve"> The application shall indicate the minimum number of staff persons, including volunteers, which will be supervising the meal service and the clients during the three-hour timeframe. The applicant shall demonstrate to the board that the supervision will be adequate for providing the service and crowd control. </w:t>
      </w:r>
    </w:p>
    <w:p>
      <w:pPr>
        <w:pStyle w:val="List2"/>
        <w:pBdr/>
        <w:spacing/>
        <w:rPr/>
      </w:pPr>
      <w:r>
        <w:rPr/>
        <w:t xml:space="preserve">3.</w:t>
      </w:r>
      <w:r>
        <w:rPr/>
        <w:tab/>
        <w:t xml:space="preserve"/>
      </w:r>
      <w:r>
        <w:rPr>
          <w:i/>
        </w:rPr>
        <w:t xml:space="preserve">Client code of conduct.</w:t>
      </w:r>
      <w:r>
        <w:rPr/>
        <w:t xml:space="preserve"> A written client code of conduct shall accompany the application, including the following information at a minimum: The procedure for suspending meal service to persons who violate the code of conduct, including the number of violations, and the requirement for all persons to sign and consent to the code as a condition for receiving service. The enforcement of the code of conduct shall be the sole responsibility of the owner/operator. </w:t>
      </w:r>
    </w:p>
    <w:p>
      <w:pPr>
        <w:pStyle w:val="List2"/>
        <w:pBdr/>
        <w:spacing/>
        <w:rPr/>
      </w:pPr>
      <w:r>
        <w:rPr/>
        <w:t xml:space="preserve">4.</w:t>
      </w:r>
      <w:r>
        <w:rPr/>
        <w:tab/>
        <w:t xml:space="preserve"/>
      </w:r>
      <w:r>
        <w:rPr>
          <w:i/>
        </w:rPr>
        <w:t xml:space="preserve">On-site waiting areas.</w:t>
      </w:r>
      <w:r>
        <w:rPr/>
        <w:t xml:space="preserve"> The application for a special use permit shall include a diagram of the facility's onsite waiting area(s). Waiting area(s) shall be on the premise where the meal service is being provided. The owner/operator shall ensure that persons receiving service do not block public access to sidewalks, right-of-way and private property, and that emergency access points are clearly identified and maintained. The applicant shall demonstrate to the board that adequate space is available to accommodate the expected number of persons who will be served meals. </w:t>
      </w:r>
    </w:p>
    <w:p>
      <w:pPr>
        <w:pStyle w:val="List2"/>
        <w:pBdr/>
        <w:spacing/>
        <w:rPr/>
      </w:pPr>
      <w:r>
        <w:rPr/>
        <w:t xml:space="preserve">5.</w:t>
      </w:r>
      <w:r>
        <w:rPr/>
        <w:tab/>
        <w:t xml:space="preserve"/>
      </w:r>
      <w:r>
        <w:rPr>
          <w:i/>
        </w:rPr>
        <w:t xml:space="preserve">Management of solid waste and litter.</w:t>
      </w:r>
      <w:r>
        <w:rPr/>
        <w:t xml:space="preserve"> The application shall include a plan for controlling solid waste and litter on-site and off-site in the vicinity of the center. The application shall include information about whether carry-out meals or bag lunches will be provided. When carryout meals or bag lunches are provided, the application shall include a plan of personnel or staff that will provide litter clean-up within a quarter-mile radius of the center on the same day that the meals are served. </w:t>
      </w:r>
    </w:p>
    <w:p>
      <w:pPr>
        <w:pStyle w:val="List2"/>
        <w:pBdr/>
        <w:spacing/>
        <w:rPr/>
      </w:pPr>
      <w:r>
        <w:rPr/>
        <w:t xml:space="preserve">6.</w:t>
      </w:r>
      <w:r>
        <w:rPr/>
        <w:tab/>
        <w:t xml:space="preserve"/>
      </w:r>
      <w:r>
        <w:rPr>
          <w:i/>
        </w:rPr>
        <w:t xml:space="preserve">Lighting.</w:t>
      </w:r>
      <w:r>
        <w:rPr/>
        <w:t xml:space="preserve"> Facilities with night hours shall include with the application a plan for security lighting that complies with the lighting standards of the Land Development Code. </w:t>
      </w:r>
    </w:p>
    <w:p>
      <w:pPr>
        <w:pStyle w:val="List2"/>
        <w:pBdr/>
        <w:spacing/>
        <w:rPr/>
      </w:pPr>
      <w:r>
        <w:rPr/>
        <w:t xml:space="preserve">7.</w:t>
      </w:r>
      <w:r>
        <w:rPr/>
        <w:tab/>
        <w:t xml:space="preserve"/>
      </w:r>
      <w:r>
        <w:rPr>
          <w:i/>
        </w:rPr>
        <w:t xml:space="preserve">Responsible person.</w:t>
      </w:r>
      <w:r>
        <w:rPr/>
        <w:t xml:space="preserve"> The application shall include the name, address and telephone number of the person responsible for the center. The contact person shall have the authority to make corrective action when necessary. It shall be the responsibility of the owner/operator to keep the contact person's information up-to-date with the city manager or designee. </w:t>
      </w:r>
    </w:p>
    <w:p>
      <w:pPr>
        <w:pStyle w:val="List1"/>
        <w:pBdr/>
        <w:spacing/>
        <w:rPr/>
      </w:pPr>
      <w:r>
        <w:rPr/>
        <w:t xml:space="preserve">G.</w:t>
      </w:r>
      <w:r>
        <w:rPr/>
        <w:tab/>
        <w:t xml:space="preserve"/>
      </w:r>
      <w:r>
        <w:rPr>
          <w:i/>
        </w:rPr>
        <w:t xml:space="preserve">Combined facility.</w:t>
      </w:r>
      <w:r>
        <w:rPr/>
        <w:t xml:space="preserve"> A special use permit may be issued for a facility functioning as both a food distribution center for the needy and a residence for destitute people. All requirements for both facilities shall be met. </w:t>
      </w:r>
    </w:p>
    <w:p>
      <w:pPr>
        <w:pBdr/>
        <w:spacing w:before="0" w:after="0"/>
        <w:rPr/>
        <w:sectPr>
          <w:headerReference w:type="default" r:id="rId330"/>
          <w:footerReference w:type="default" r:id="rId331"/>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30-5.13.</w:t>
      </w:r>
      <w:r>
        <w:rPr/>
        <w:t xml:space="preserve"> </w:t>
      </w:r>
      <w:r>
        <w:rPr/>
        <w:t xml:space="preserve">Food truck park.</w:t>
      </w:r>
    </w:p>
    <w:p>
      <w:pPr>
        <w:pStyle w:val="List1"/>
        <w:pBdr/>
        <w:spacing/>
        <w:rPr/>
      </w:pPr>
      <w:r>
        <w:rPr/>
        <w:t xml:space="preserve">A.</w:t>
      </w:r>
      <w:r>
        <w:rPr/>
        <w:tab/>
        <w:t xml:space="preserve"/>
      </w:r>
      <w:r>
        <w:rPr>
          <w:i/>
        </w:rPr>
        <w:t xml:space="preserve">Location.</w:t>
      </w:r>
      <w:r>
        <w:rPr/>
        <w:t xml:space="preserve"> Food truck parks may be located on property within zoning districts that allow food truck parks and within planned development (PD) zoning districts that allow either restaurants or alcoholic beverage establishments, both as defined in article II. Food trucks located within a food truck park are not subject to the requirements provided in article V for food trucks that are not located within a food truck park. </w:t>
      </w:r>
    </w:p>
    <w:p>
      <w:pPr>
        <w:pStyle w:val="List1"/>
        <w:pBdr/>
        <w:spacing/>
        <w:rPr/>
      </w:pPr>
      <w:r>
        <w:rPr/>
        <w:t xml:space="preserve">B.</w:t>
      </w:r>
      <w:r>
        <w:rPr/>
        <w:tab/>
        <w:t xml:space="preserve"/>
      </w:r>
      <w:r>
        <w:rPr>
          <w:i/>
        </w:rPr>
        <w:t xml:space="preserve">Construction standards.</w:t>
      </w:r>
      <w:r>
        <w:rPr/>
        <w:t xml:space="preserve"> Food truck pads and associated facilities may be constructed with alternatives to asphalt and cement as approved by staff if the applicant demonstrates that the site will meet acceptable stormwater management practices and will not accumulate mud or debris on public right-of-way. </w:t>
      </w:r>
    </w:p>
    <w:p>
      <w:pPr>
        <w:pStyle w:val="List1"/>
        <w:pBdr/>
        <w:spacing/>
        <w:rPr/>
      </w:pPr>
      <w:r>
        <w:rPr/>
        <w:t xml:space="preserve">C.</w:t>
      </w:r>
      <w:r>
        <w:rPr/>
        <w:tab/>
        <w:t xml:space="preserve"/>
      </w:r>
      <w:r>
        <w:rPr>
          <w:i/>
        </w:rPr>
        <w:t xml:space="preserve">Utilities.</w:t>
      </w:r>
    </w:p>
    <w:p>
      <w:pPr>
        <w:pStyle w:val="List2"/>
        <w:pBdr/>
        <w:spacing/>
        <w:rPr/>
      </w:pPr>
      <w:r>
        <w:rPr/>
        <w:t xml:space="preserve">1.</w:t>
      </w:r>
      <w:r>
        <w:rPr/>
        <w:tab/>
        <w:t xml:space="preserve"/>
      </w:r>
      <w:r>
        <w:rPr/>
        <w:t xml:space="preserve">Food truck parks must provide connections to electric utility services. </w:t>
      </w:r>
    </w:p>
    <w:p>
      <w:pPr>
        <w:pStyle w:val="List2"/>
        <w:pBdr/>
        <w:spacing/>
        <w:rPr/>
      </w:pPr>
      <w:r>
        <w:rPr/>
        <w:t xml:space="preserve">2.</w:t>
      </w:r>
      <w:r>
        <w:rPr/>
        <w:tab/>
        <w:t xml:space="preserve"/>
      </w:r>
      <w:r>
        <w:rPr/>
        <w:t xml:space="preserve">Food truck parks must provide restroom facilities that are connected to water and sewer utility services in accordance with </w:t>
      </w:r>
      <w:r>
        <w:rPr/>
        <w:t xml:space="preserve">chapter 27</w:t>
      </w:r>
      <w:r>
        <w:rPr/>
        <w:t xml:space="preserve"> of the Code of Ordinances, and have plumbing facilities in the minimum number as required by the Florida Building Code for classification of "restaurants, banquet halls, and food courts." </w:t>
      </w:r>
    </w:p>
    <w:p>
      <w:pPr>
        <w:pStyle w:val="List2"/>
        <w:pBdr/>
        <w:spacing/>
        <w:rPr/>
      </w:pPr>
      <w:r>
        <w:rPr/>
        <w:t xml:space="preserve">3.</w:t>
      </w:r>
      <w:r>
        <w:rPr/>
        <w:tab/>
        <w:t xml:space="preserve"/>
      </w:r>
      <w:r>
        <w:rPr/>
        <w:t xml:space="preserve">Food truck parks must provide one handwashing station, meeting any applicable state standards, per two food trucks or food truck pads. </w:t>
      </w:r>
    </w:p>
    <w:p>
      <w:pPr>
        <w:pStyle w:val="List2"/>
        <w:pBdr/>
        <w:spacing/>
        <w:rPr/>
      </w:pPr>
      <w:r>
        <w:rPr/>
        <w:t xml:space="preserve">4.</w:t>
      </w:r>
      <w:r>
        <w:rPr/>
        <w:tab/>
        <w:t xml:space="preserve"/>
      </w:r>
      <w:r>
        <w:rPr/>
        <w:t xml:space="preserve">Food trucks operating within a food truck park must not operate a generator at the site, except when necessary in the case of an emergency. </w:t>
      </w:r>
    </w:p>
    <w:p>
      <w:pPr>
        <w:pStyle w:val="List2"/>
        <w:pBdr/>
        <w:spacing/>
        <w:rPr/>
      </w:pPr>
      <w:r>
        <w:rPr/>
        <w:t xml:space="preserve">5.</w:t>
      </w:r>
      <w:r>
        <w:rPr/>
        <w:tab/>
        <w:t xml:space="preserve"/>
      </w:r>
      <w:r>
        <w:rPr/>
        <w:t xml:space="preserve">Food truck parks must provide central solid waste disposal areas and recycling facilities, in accordance with applicable standards. Where applicable, food truck parks must have grease interceptors in accordance with applicable regulations. </w:t>
      </w:r>
    </w:p>
    <w:p>
      <w:pPr>
        <w:pStyle w:val="List1"/>
        <w:pBdr/>
        <w:spacing/>
        <w:rPr/>
      </w:pPr>
      <w:r>
        <w:rPr/>
        <w:t xml:space="preserve">D.</w:t>
      </w:r>
      <w:r>
        <w:rPr/>
        <w:tab/>
        <w:t xml:space="preserve"/>
      </w:r>
      <w:r>
        <w:rPr>
          <w:i/>
        </w:rPr>
        <w:t xml:space="preserve">Parking and pedestrian infrastructure.</w:t>
      </w:r>
      <w:r>
        <w:rPr/>
        <w:t xml:space="preserve"> Except as provided in this section, parking must meet the requirements of article VII. </w:t>
      </w:r>
    </w:p>
    <w:p>
      <w:pPr>
        <w:pStyle w:val="List2"/>
        <w:pBdr/>
        <w:spacing/>
        <w:rPr/>
      </w:pPr>
      <w:r>
        <w:rPr/>
        <w:t xml:space="preserve">1.</w:t>
      </w:r>
      <w:r>
        <w:rPr/>
        <w:tab/>
        <w:t xml:space="preserve"/>
      </w:r>
      <w:r>
        <w:rPr/>
        <w:t xml:space="preserve">Two bicycle parking spaces each must be provided per food truck pad. </w:t>
      </w:r>
    </w:p>
    <w:p>
      <w:pPr>
        <w:pStyle w:val="List2"/>
        <w:pBdr/>
        <w:spacing/>
        <w:rPr/>
      </w:pPr>
      <w:r>
        <w:rPr/>
        <w:t xml:space="preserve">2.</w:t>
      </w:r>
      <w:r>
        <w:rPr/>
        <w:tab/>
        <w:t xml:space="preserve"/>
      </w:r>
      <w:r>
        <w:rPr/>
        <w:t xml:space="preserve">Food truck parks with five or fewer food truck pads may use existing pedestrian and service infrastructure to service the site, unless staff determines that sidewalk facilities are needed for safety reasons. </w:t>
      </w:r>
    </w:p>
    <w:p>
      <w:pPr>
        <w:pStyle w:val="List1"/>
        <w:pBdr/>
        <w:spacing/>
        <w:rPr/>
      </w:pPr>
      <w:r>
        <w:rPr/>
        <w:t xml:space="preserve">E.</w:t>
      </w:r>
      <w:r>
        <w:rPr/>
        <w:tab/>
        <w:t xml:space="preserve"/>
      </w:r>
      <w:r>
        <w:rPr>
          <w:i/>
        </w:rPr>
        <w:t xml:space="preserve">Alcoholic beverages.</w:t>
      </w:r>
      <w:r>
        <w:rPr/>
        <w:t xml:space="preserve"> Food truck parks may include the sale or consumption of alcoholic beverages on premises if it is located in a zoning district that allows the sale and consumption of alcoholic beverages, subject to applicable regulations. </w:t>
      </w:r>
    </w:p>
    <w:p>
      <w:pPr>
        <w:pStyle w:val="List1"/>
        <w:pBdr/>
        <w:spacing/>
        <w:rPr/>
      </w:pPr>
      <w:r>
        <w:rPr/>
        <w:t xml:space="preserve">F.</w:t>
      </w:r>
      <w:r>
        <w:rPr/>
        <w:tab/>
        <w:t xml:space="preserve"/>
      </w:r>
      <w:r>
        <w:rPr>
          <w:i/>
        </w:rPr>
        <w:t xml:space="preserve">Accessory activity areas.</w:t>
      </w:r>
      <w:r>
        <w:rPr/>
        <w:t xml:space="preserve"> Development plans must clearly designate all areas that will be used as accessory activity areas. The operation of such areas must comply with all applicable regulations, such as noise regulations. </w:t>
      </w:r>
    </w:p>
    <w:p>
      <w:pPr>
        <w:pStyle w:val="List1"/>
        <w:pBdr/>
        <w:spacing/>
        <w:rPr/>
      </w:pPr>
      <w:r>
        <w:rPr/>
        <w:t xml:space="preserve">G.</w:t>
      </w:r>
      <w:r>
        <w:rPr/>
        <w:tab/>
        <w:t xml:space="preserve"/>
      </w:r>
      <w:r>
        <w:rPr>
          <w:i/>
        </w:rPr>
        <w:t xml:space="preserve">Designated agent.</w:t>
      </w:r>
      <w:r>
        <w:rPr/>
        <w:t xml:space="preserve"> Each food truck park must have, and register with the city, a designated agent or team with management responsibility and authority to address and resolve issues of permitting, code compliance, operations, and site maintenance. </w:t>
      </w:r>
    </w:p>
    <w:p>
      <w:pPr>
        <w:pStyle w:val="HistoryNote"/>
        <w:pBdr/>
        <w:spacing/>
        <w:rPr/>
      </w:pPr>
      <w:r>
        <w:rPr>
          <w:rStyle w:val="HistoryNote"/>
        </w:rPr>
        <w:t xml:space="preserve">(Ord. No. 190714, § 7, 6-4-20)</w:t>
      </w:r>
    </w:p>
    <w:p>
      <w:pPr>
        <w:pBdr/>
        <w:spacing w:before="0" w:after="0"/>
        <w:rPr/>
        <w:sectPr>
          <w:headerReference w:type="default" r:id="rId332"/>
          <w:footerReference w:type="default" r:id="rId333"/>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30-5.14.</w:t>
      </w:r>
      <w:r>
        <w:rPr/>
        <w:t xml:space="preserve"> </w:t>
      </w:r>
      <w:r>
        <w:rPr/>
        <w:t xml:space="preserve">Gasoline and alternative fuel stations.</w:t>
      </w:r>
    </w:p>
    <w:p>
      <w:pPr>
        <w:pStyle w:val="Block1"/>
        <w:pBdr/>
        <w:spacing/>
        <w:rPr/>
      </w:pPr>
      <w:r>
        <w:rPr>
          <w:rStyle w:val="Block1"/>
        </w:rPr>
        <w:t xml:space="preserve">Gasoline and alternative fuel stations also include retail petroleum sales at service stations or car washes, either separately or in combination with the sale of food or restaurants, or gas pumps as accessory to a convenience store or restaurant. </w:t>
      </w:r>
    </w:p>
    <w:p>
      <w:pPr>
        <w:pStyle w:val="List1"/>
        <w:pBdr/>
        <w:spacing/>
        <w:rPr/>
      </w:pPr>
      <w:r>
        <w:rPr/>
        <w:t xml:space="preserve">A.</w:t>
      </w:r>
      <w:r>
        <w:rPr/>
        <w:tab/>
        <w:t xml:space="preserve"/>
      </w:r>
      <w:r>
        <w:rPr>
          <w:i/>
        </w:rPr>
        <w:t xml:space="preserve">Accessory uses.</w:t>
      </w:r>
      <w:r>
        <w:rPr/>
        <w:t xml:space="preserve"> Permitted accessory uses to a gasoline or alternative fuel service station are as follows: </w:t>
      </w:r>
    </w:p>
    <w:p>
      <w:pPr>
        <w:pStyle w:val="List2"/>
        <w:pBdr/>
        <w:spacing/>
        <w:rPr/>
      </w:pPr>
      <w:r>
        <w:rPr/>
        <w:t xml:space="preserve">1.</w:t>
      </w:r>
      <w:r>
        <w:rPr/>
        <w:tab/>
        <w:t xml:space="preserve"/>
      </w:r>
      <w:r>
        <w:rPr/>
        <w:t xml:space="preserve">Rental of vehicles, provided they are screened in accordance with applicable use standards in article V. </w:t>
      </w:r>
    </w:p>
    <w:p>
      <w:pPr>
        <w:pStyle w:val="List2"/>
        <w:pBdr/>
        <w:spacing/>
        <w:rPr/>
      </w:pPr>
      <w:r>
        <w:rPr/>
        <w:t xml:space="preserve">2.</w:t>
      </w:r>
      <w:r>
        <w:rPr/>
        <w:tab/>
        <w:t xml:space="preserve"/>
      </w:r>
      <w:r>
        <w:rPr/>
        <w:t xml:space="preserve">Minor adjustments or repairs to automobiles, trucks, trailers or other vehicles that do not require body work, painting or removal of engines from frames or dismantling of differentials. No lift or repair facilities shall be located outside the principal structure. Additional adjustments or repairs at service stations shall only be permitted within zoning districts where major automotive repairs are a permitted principal use. </w:t>
      </w:r>
    </w:p>
    <w:p>
      <w:pPr>
        <w:pStyle w:val="List2"/>
        <w:pBdr/>
        <w:spacing/>
        <w:rPr/>
      </w:pPr>
      <w:r>
        <w:rPr/>
        <w:t xml:space="preserve">3.</w:t>
      </w:r>
      <w:r>
        <w:rPr/>
        <w:tab/>
        <w:t xml:space="preserve"/>
      </w:r>
      <w:r>
        <w:rPr/>
        <w:t xml:space="preserve">The retail sale of minor automobile parts and accessories, gasoline, diesel fuel, alternative fuels, kerosene, lubricating oils and greases. </w:t>
      </w:r>
    </w:p>
    <w:p>
      <w:pPr>
        <w:pStyle w:val="List2"/>
        <w:pBdr/>
        <w:spacing/>
        <w:rPr/>
      </w:pPr>
      <w:r>
        <w:rPr/>
        <w:t xml:space="preserve">4.</w:t>
      </w:r>
      <w:r>
        <w:rPr/>
        <w:tab/>
        <w:t xml:space="preserve"/>
      </w:r>
      <w:r>
        <w:rPr/>
        <w:t xml:space="preserve">Vending machines, provided such machines are located under the roof of the principal structure. </w:t>
      </w:r>
    </w:p>
    <w:p>
      <w:pPr>
        <w:pStyle w:val="List1"/>
        <w:pBdr/>
        <w:spacing/>
        <w:rPr/>
      </w:pPr>
      <w:r>
        <w:rPr/>
        <w:t xml:space="preserve">B.</w:t>
      </w:r>
      <w:r>
        <w:rPr/>
        <w:tab/>
        <w:t xml:space="preserve"/>
      </w:r>
      <w:r>
        <w:rPr>
          <w:i/>
        </w:rPr>
        <w:t xml:space="preserve">Number of fueling positions.</w:t>
      </w:r>
    </w:p>
    <w:p>
      <w:pPr>
        <w:pStyle w:val="List2"/>
        <w:pBdr/>
        <w:spacing/>
        <w:rPr/>
      </w:pPr>
      <w:r>
        <w:rPr/>
        <w:t xml:space="preserve">1.</w:t>
      </w:r>
      <w:r>
        <w:rPr/>
        <w:tab/>
        <w:t xml:space="preserve"/>
      </w:r>
      <w:r>
        <w:rPr/>
        <w:t xml:space="preserve">Within the transect zones, where allowed, up to six fueling positions are permitted by right. </w:t>
      </w:r>
    </w:p>
    <w:p>
      <w:pPr>
        <w:pStyle w:val="List2"/>
        <w:pBdr/>
        <w:spacing/>
        <w:rPr/>
      </w:pPr>
      <w:r>
        <w:rPr/>
        <w:t xml:space="preserve">2.</w:t>
      </w:r>
      <w:r>
        <w:rPr/>
        <w:tab/>
        <w:t xml:space="preserve"/>
      </w:r>
      <w:r>
        <w:rPr/>
        <w:t xml:space="preserve">Within all other zoning districts, where allowed, up to six fueling positions are permitted by right, except for stations located within one-fourth mile from an interchange, where there may be up to 12 fueling positions permitted by right. </w:t>
      </w:r>
    </w:p>
    <w:p>
      <w:pPr>
        <w:pStyle w:val="List2"/>
        <w:pBdr/>
        <w:spacing/>
        <w:rPr/>
      </w:pPr>
      <w:r>
        <w:rPr/>
        <w:t xml:space="preserve">3.</w:t>
      </w:r>
      <w:r>
        <w:rPr/>
        <w:tab/>
        <w:t xml:space="preserve"/>
      </w:r>
      <w:r>
        <w:rPr/>
        <w:t xml:space="preserve">Up to 12 fueling positions may be allowed as part of a planned development rezoning or special use permit process. </w:t>
      </w:r>
    </w:p>
    <w:p>
      <w:pPr>
        <w:pStyle w:val="List1"/>
        <w:pBdr/>
        <w:spacing/>
        <w:rPr/>
      </w:pPr>
      <w:r>
        <w:rPr/>
        <w:t xml:space="preserve">C.</w:t>
      </w:r>
      <w:r>
        <w:rPr/>
        <w:tab/>
        <w:t xml:space="preserve"/>
      </w:r>
      <w:r>
        <w:rPr>
          <w:i/>
        </w:rPr>
        <w:t xml:space="preserve">Design requirements.</w:t>
      </w:r>
    </w:p>
    <w:p>
      <w:pPr>
        <w:pStyle w:val="List2"/>
        <w:pBdr/>
        <w:spacing/>
        <w:rPr/>
      </w:pPr>
      <w:r>
        <w:rPr/>
        <w:t xml:space="preserve">1.</w:t>
      </w:r>
      <w:r>
        <w:rPr/>
        <w:tab/>
        <w:t xml:space="preserve"/>
      </w:r>
      <w:r>
        <w:rPr/>
        <w:t xml:space="preserve">All fuel pumps and pump islands shall be set back a minimum distance of at least 15 feet from any right-of-way line or property line. </w:t>
      </w:r>
    </w:p>
    <w:p>
      <w:pPr>
        <w:pStyle w:val="List2"/>
        <w:pBdr/>
        <w:spacing/>
        <w:rPr/>
      </w:pPr>
      <w:r>
        <w:rPr/>
        <w:t xml:space="preserve">2.</w:t>
      </w:r>
      <w:r>
        <w:rPr/>
        <w:tab/>
        <w:t xml:space="preserve"/>
      </w:r>
      <w:r>
        <w:rPr/>
        <w:t xml:space="preserve">All gasoline and alternative fuel pumps and accessory automotive uses shall be located to the rear or side of buildings and at least 50 feet from the property line of any property zoned residential district or planned development district with predominantly residential uses. In the event the physical constraints of the site do not allow such uses to meet these requirements, the uses may be located to the front of the building in order to meet the 50 foot spacing requirement. This design requirement shall not apply in the I-1 or I-2 zoning districts. </w:t>
      </w:r>
    </w:p>
    <w:p>
      <w:pPr>
        <w:pStyle w:val="List2"/>
        <w:pBdr/>
        <w:spacing/>
        <w:rPr/>
      </w:pPr>
      <w:r>
        <w:rPr/>
        <w:t xml:space="preserve">3.</w:t>
      </w:r>
      <w:r>
        <w:rPr/>
        <w:tab/>
        <w:t xml:space="preserve"/>
      </w:r>
      <w:r>
        <w:rPr/>
        <w:t xml:space="preserve">The number and width of driveways shall be minimized. </w:t>
      </w:r>
    </w:p>
    <w:p>
      <w:pPr>
        <w:pStyle w:val="List2"/>
        <w:pBdr/>
        <w:spacing/>
        <w:rPr/>
      </w:pPr>
      <w:r>
        <w:rPr/>
        <w:t xml:space="preserve">4.</w:t>
      </w:r>
      <w:r>
        <w:rPr/>
        <w:tab/>
        <w:t xml:space="preserve"/>
      </w:r>
      <w:r>
        <w:rPr/>
        <w:t xml:space="preserve">Cross-access or joint use driveways shall be provided to adjacent non-residential developments. </w:t>
      </w:r>
    </w:p>
    <w:p>
      <w:pPr>
        <w:pStyle w:val="List2"/>
        <w:pBdr/>
        <w:spacing/>
        <w:rPr/>
      </w:pPr>
      <w:r>
        <w:rPr/>
        <w:t xml:space="preserve">5.</w:t>
      </w:r>
      <w:r>
        <w:rPr/>
        <w:tab/>
        <w:t xml:space="preserve"/>
      </w:r>
      <w:r>
        <w:rPr/>
        <w:t xml:space="preserve">A minimum of 25 percent window area or glazing at pedestrian level (between three and eight feet above grade) on all first-floor building sides with street frontage. Windows or glazing shall be at least 80 percent transparent. </w:t>
      </w:r>
    </w:p>
    <w:p>
      <w:pPr>
        <w:pStyle w:val="List2"/>
        <w:pBdr/>
        <w:spacing/>
        <w:rPr/>
      </w:pPr>
      <w:r>
        <w:rPr/>
        <w:t xml:space="preserve">6.</w:t>
      </w:r>
      <w:r>
        <w:rPr/>
        <w:tab/>
        <w:t xml:space="preserve"/>
      </w:r>
      <w:r>
        <w:rPr/>
        <w:t xml:space="preserve">A public entrance shall be provided that faces the street (a corner entrance may be provided where the building is located at the intersection of streets). </w:t>
      </w:r>
    </w:p>
    <w:p>
      <w:pPr>
        <w:pStyle w:val="List2"/>
        <w:pBdr/>
        <w:spacing/>
        <w:rPr/>
      </w:pPr>
      <w:r>
        <w:rPr/>
        <w:t xml:space="preserve">7.</w:t>
      </w:r>
      <w:r>
        <w:rPr/>
        <w:tab/>
        <w:t xml:space="preserve"/>
      </w:r>
      <w:r>
        <w:rPr/>
        <w:t xml:space="preserve">Pedestrian and bicycle access shall be provided from the public sidewalk to any retail or restaurant facilities on site. </w:t>
      </w:r>
    </w:p>
    <w:p>
      <w:pPr>
        <w:pStyle w:val="List2"/>
        <w:pBdr/>
        <w:spacing/>
        <w:rPr/>
      </w:pPr>
      <w:r>
        <w:rPr/>
        <w:t xml:space="preserve">8.</w:t>
      </w:r>
      <w:r>
        <w:rPr/>
        <w:tab/>
        <w:t xml:space="preserve"/>
      </w:r>
      <w:r>
        <w:rPr/>
        <w:t xml:space="preserve">Off-street parking shall be located to the side or rear of the building. </w:t>
      </w:r>
    </w:p>
    <w:p>
      <w:pPr>
        <w:pStyle w:val="List2"/>
        <w:pBdr/>
        <w:spacing/>
        <w:rPr/>
      </w:pPr>
      <w:r>
        <w:rPr/>
        <w:t xml:space="preserve">9.</w:t>
      </w:r>
      <w:r>
        <w:rPr/>
        <w:tab/>
        <w:t xml:space="preserve"/>
      </w:r>
      <w:r>
        <w:rPr/>
        <w:t xml:space="preserve">Canopy height: The bottom surface of a canopy shall not exceed 15 feet in height. </w:t>
      </w:r>
    </w:p>
    <w:p>
      <w:pPr>
        <w:pStyle w:val="List2"/>
        <w:pBdr/>
        <w:spacing/>
        <w:rPr/>
      </w:pPr>
      <w:r>
        <w:rPr/>
        <w:t xml:space="preserve">10.</w:t>
      </w:r>
      <w:r>
        <w:rPr/>
        <w:tab/>
        <w:t xml:space="preserve"/>
      </w:r>
      <w:r>
        <w:rPr/>
        <w:t xml:space="preserve">Perimeter buffers: Sites shall include type B buffers with a minimum four-foot tall opaque masonry wall or privet type hedge along the side and rear property boundaries to minimize the view of fueling pumps. </w:t>
      </w:r>
    </w:p>
    <w:p>
      <w:pPr>
        <w:pStyle w:val="List2"/>
        <w:pBdr/>
        <w:spacing/>
        <w:rPr/>
      </w:pPr>
      <w:r>
        <w:rPr/>
        <w:t xml:space="preserve">11.</w:t>
      </w:r>
      <w:r>
        <w:rPr/>
        <w:tab/>
        <w:t xml:space="preserve"/>
      </w:r>
      <w:r>
        <w:rPr/>
        <w:t xml:space="preserve">Dumpster location: Dumpsters shall be enclosed by a masonry wall and placed as far away from existing, adjacent residential uses as practicable on the site and shall not be less than 50 feet as measured from the residential property line. </w:t>
      </w:r>
    </w:p>
    <w:p>
      <w:pPr>
        <w:pStyle w:val="List2"/>
        <w:pBdr/>
        <w:spacing/>
        <w:rPr/>
      </w:pPr>
      <w:r>
        <w:rPr/>
        <w:t xml:space="preserve">12.</w:t>
      </w:r>
      <w:r>
        <w:rPr/>
        <w:tab/>
        <w:t xml:space="preserve"/>
      </w:r>
      <w:r>
        <w:rPr/>
        <w:t xml:space="preserve">Car wash facilities and associated elements such as vacuums shall be prohibited when adjacent to any property in a residential zoning district or a planned development district with predominately residential uses. </w:t>
      </w:r>
    </w:p>
    <w:p>
      <w:pPr>
        <w:pStyle w:val="List2"/>
        <w:pBdr/>
        <w:spacing/>
        <w:rPr/>
      </w:pPr>
      <w:r>
        <w:rPr/>
        <w:t xml:space="preserve">13.</w:t>
      </w:r>
      <w:r>
        <w:rPr/>
        <w:tab/>
        <w:t xml:space="preserve"/>
      </w:r>
      <w:r>
        <w:rPr/>
        <w:t xml:space="preserve">A convenience store or restaurant or combination thereof shall be present when fueling positions exceed six. </w:t>
      </w:r>
    </w:p>
    <w:p>
      <w:pPr>
        <w:pStyle w:val="HistoryNote"/>
        <w:pBdr/>
        <w:spacing/>
        <w:rPr/>
      </w:pPr>
      <w:r>
        <w:rPr>
          <w:rStyle w:val="HistoryNote"/>
        </w:rPr>
        <w:t xml:space="preserve">(Ord. No. 160484, § 1, 9-7-17; Ord. No. 190292, § 7, 2-20-20; Ord. No. 190714, § 7, 6-4-20)</w:t>
      </w:r>
    </w:p>
    <w:p>
      <w:pPr>
        <w:pBdr/>
        <w:spacing w:before="0" w:after="0"/>
        <w:rPr/>
        <w:sectPr>
          <w:headerReference w:type="default" r:id="rId334"/>
          <w:footerReference w:type="default" r:id="rId335"/>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30-5.15.</w:t>
      </w:r>
      <w:r>
        <w:rPr/>
        <w:t xml:space="preserve"> </w:t>
      </w:r>
      <w:r>
        <w:rPr/>
        <w:t xml:space="preserve">Industrial uses.</w:t>
      </w:r>
    </w:p>
    <w:p>
      <w:pPr>
        <w:pStyle w:val="List1"/>
        <w:pBdr/>
        <w:spacing/>
        <w:rPr/>
      </w:pPr>
      <w:r>
        <w:rPr/>
        <w:t xml:space="preserve">A.</w:t>
      </w:r>
      <w:r>
        <w:rPr/>
        <w:tab/>
        <w:t xml:space="preserve"/>
      </w:r>
      <w:r>
        <w:rPr>
          <w:i/>
        </w:rPr>
        <w:t xml:space="preserve">Standards for manufacturing uses.</w:t>
      </w:r>
      <w:r>
        <w:rPr/>
        <w:t xml:space="preserve"> All permitted manufacturing uses shall conform to the following standards: </w:t>
      </w:r>
    </w:p>
    <w:p>
      <w:pPr>
        <w:pStyle w:val="List2"/>
        <w:pBdr/>
        <w:spacing/>
        <w:rPr/>
      </w:pPr>
      <w:r>
        <w:rPr/>
        <w:t xml:space="preserve">1.</w:t>
      </w:r>
      <w:r>
        <w:rPr/>
        <w:tab/>
        <w:t xml:space="preserve"/>
      </w:r>
      <w:r>
        <w:rPr/>
        <w:t xml:space="preserve">Manufacturing uses shall be limited to the fabrication, manufacture, assembly or processing of materials that are already substantially processed. </w:t>
      </w:r>
    </w:p>
    <w:p>
      <w:pPr>
        <w:pStyle w:val="List2"/>
        <w:pBdr/>
        <w:spacing/>
        <w:rPr/>
      </w:pPr>
      <w:r>
        <w:rPr/>
        <w:t xml:space="preserve">2.</w:t>
      </w:r>
      <w:r>
        <w:rPr/>
        <w:tab/>
        <w:t xml:space="preserve"/>
      </w:r>
      <w:r>
        <w:rPr/>
        <w:t xml:space="preserve">All activity and uses except storage, loading/unloading operations and parking shall be conducted within completely enclosed buildings. </w:t>
      </w:r>
    </w:p>
    <w:p>
      <w:pPr>
        <w:pStyle w:val="List2"/>
        <w:pBdr/>
        <w:spacing/>
        <w:rPr/>
      </w:pPr>
      <w:r>
        <w:rPr/>
        <w:t xml:space="preserve">3.</w:t>
      </w:r>
      <w:r>
        <w:rPr/>
        <w:tab/>
        <w:t xml:space="preserve"/>
      </w:r>
      <w:r>
        <w:rPr/>
        <w:t xml:space="preserve">Outside operations between the hours of 9:00 p.m. and 6:00 a.m., including loading/unloading but not including security operations, are prohibited within 100 feet of the property line of any property in a residential zoning district or a planned development district with predominately residential uses, unless conducted within a completely enclosed building that has no openings other than stationary windows or required fire exits. The appropriate reviewing board may grant a waiver to this prohibition if the board finds that the noise attenuation and screening being provided is sufficient to mitigate the adverse impacts of the night operations. </w:t>
      </w:r>
    </w:p>
    <w:p>
      <w:pPr>
        <w:pStyle w:val="List1"/>
        <w:pBdr/>
        <w:spacing/>
        <w:rPr/>
      </w:pPr>
      <w:r>
        <w:rPr/>
        <w:t xml:space="preserve">B.</w:t>
      </w:r>
      <w:r>
        <w:rPr/>
        <w:tab/>
        <w:t xml:space="preserve"/>
      </w:r>
      <w:r>
        <w:rPr>
          <w:i/>
        </w:rPr>
        <w:t xml:space="preserve">Hazardous materials.</w:t>
      </w:r>
      <w:r>
        <w:rPr/>
        <w:t xml:space="preserve"> Uses involving class D hazardous materials, as classified by Alachua County, shall be considered specially regulated industries and shall require special use permit approval. The following apply to uses designated as subject to specially regulated industry provisions: </w:t>
      </w:r>
    </w:p>
    <w:p>
      <w:pPr>
        <w:pStyle w:val="List2"/>
        <w:pBdr/>
        <w:spacing/>
        <w:rPr/>
      </w:pPr>
      <w:r>
        <w:rPr/>
        <w:t xml:space="preserve">1.</w:t>
      </w:r>
      <w:r>
        <w:rPr/>
        <w:tab/>
        <w:t xml:space="preserve"/>
      </w:r>
      <w:r>
        <w:rPr>
          <w:i/>
        </w:rPr>
        <w:t xml:space="preserve">Reports.</w:t>
      </w:r>
      <w:r>
        <w:rPr/>
        <w:t xml:space="preserve"> The applicant for a special use permit shall submit information specifying expected air emissions, surface and groundwater emissions, noise levels, truck traffic volumes, including time-of-day levels, odor levels, glare impacts, and the compatibility of these emissions and impact levels with other properties, uses and neighborhoods within 2,000 feet. The report shall indicate that these impacts will not violate local, regional, state, or federal limits. The report shall also indicate that "best available technology" is being used to control impacts from the specially regulated industry. </w:t>
      </w:r>
    </w:p>
    <w:p>
      <w:pPr>
        <w:pStyle w:val="List2"/>
        <w:pBdr/>
        <w:spacing/>
        <w:rPr/>
      </w:pPr>
      <w:r>
        <w:rPr/>
        <w:t xml:space="preserve">2.</w:t>
      </w:r>
      <w:r>
        <w:rPr/>
        <w:tab/>
        <w:t xml:space="preserve"/>
      </w:r>
      <w:r>
        <w:rPr>
          <w:i/>
        </w:rPr>
        <w:t xml:space="preserve">Exemption.</w:t>
      </w:r>
      <w:r>
        <w:rPr/>
        <w:t xml:space="preserve"> Uses or developments that will result in releases of pollutants to the air and water of no more than one percent of the average release of those pollutants on a list maintained by the city for that industry shall be exempt from the special use permit process, except for the report required in subsection 1. above. The owner requesting this exemption shall provide evidence acceptable to the city manager or designee that the use qualifies. Any use that was permitted under this exemption and is found to be releasing more than one percent of the average release of air or water pollutants reported for that industry shall cease operation until a special use permit is applied for and obtained. </w:t>
      </w:r>
    </w:p>
    <w:p>
      <w:pPr>
        <w:pStyle w:val="HistoryNote"/>
        <w:pBdr/>
        <w:spacing/>
        <w:rPr/>
      </w:pPr>
      <w:r>
        <w:rPr>
          <w:rStyle w:val="HistoryNote"/>
        </w:rPr>
        <w:t xml:space="preserve">(Ord. No. 190714, § 7, 6-4-20)</w:t>
      </w:r>
    </w:p>
    <w:p>
      <w:pPr>
        <w:pBdr/>
        <w:spacing w:before="0" w:after="0"/>
        <w:rPr/>
        <w:sectPr>
          <w:headerReference w:type="default" r:id="rId336"/>
          <w:footerReference w:type="default" r:id="rId337"/>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30-5.16.</w:t>
      </w:r>
      <w:r>
        <w:rPr/>
        <w:t xml:space="preserve"> </w:t>
      </w:r>
      <w:r>
        <w:rPr/>
        <w:t xml:space="preserve">Junkyards and salvage yards.</w:t>
      </w:r>
    </w:p>
    <w:p>
      <w:pPr>
        <w:pStyle w:val="Block1"/>
        <w:pBdr/>
        <w:spacing/>
        <w:rPr/>
      </w:pPr>
      <w:r>
        <w:rPr>
          <w:rStyle w:val="Block1"/>
        </w:rPr>
        <w:t xml:space="preserve">Junkyards and salvage yards shall meet the following standards: </w:t>
      </w:r>
    </w:p>
    <w:p>
      <w:pPr>
        <w:pStyle w:val="List1"/>
        <w:pBdr/>
        <w:spacing/>
        <w:rPr/>
      </w:pPr>
      <w:r>
        <w:rPr/>
        <w:t xml:space="preserve">A.</w:t>
      </w:r>
      <w:r>
        <w:rPr/>
        <w:tab/>
        <w:t xml:space="preserve"/>
      </w:r>
      <w:r>
        <w:rPr>
          <w:i/>
        </w:rPr>
        <w:t xml:space="preserve">Dimensional requirements.</w:t>
      </w:r>
      <w:r>
        <w:rPr/>
        <w:t xml:space="preserve"> Minimum lot area is two acres. </w:t>
      </w:r>
    </w:p>
    <w:p>
      <w:pPr>
        <w:pStyle w:val="List1"/>
        <w:pBdr/>
        <w:spacing/>
        <w:rPr/>
      </w:pPr>
      <w:r>
        <w:rPr/>
        <w:t xml:space="preserve">B.</w:t>
      </w:r>
      <w:r>
        <w:rPr/>
        <w:tab/>
        <w:t xml:space="preserve"/>
      </w:r>
      <w:r>
        <w:rPr>
          <w:i/>
        </w:rPr>
        <w:t xml:space="preserve">Spacing.</w:t>
      </w:r>
      <w:r>
        <w:rPr/>
        <w:t xml:space="preserve"> Distance from any property in a residential zoning district or a planned development district with predominately residential uses shall be 300 feet. </w:t>
      </w:r>
    </w:p>
    <w:p>
      <w:pPr>
        <w:pStyle w:val="List1"/>
        <w:pBdr/>
        <w:spacing/>
        <w:rPr/>
      </w:pPr>
      <w:r>
        <w:rPr/>
        <w:t xml:space="preserve">C.</w:t>
      </w:r>
      <w:r>
        <w:rPr/>
        <w:tab/>
        <w:t xml:space="preserve"/>
      </w:r>
      <w:r>
        <w:rPr>
          <w:i/>
        </w:rPr>
        <w:t xml:space="preserve">Screening.</w:t>
      </w:r>
      <w:r>
        <w:rPr/>
        <w:t xml:space="preserve"> The entire area occupied by a junkyard or salvage yard shall be surrounded by a continuous solid masonry wall eight feet in height without openings, except for entrances and exits, which shall be equipped with solid gates. </w:t>
      </w:r>
    </w:p>
    <w:p>
      <w:pPr>
        <w:pStyle w:val="List1"/>
        <w:pBdr/>
        <w:spacing/>
        <w:rPr/>
      </w:pPr>
      <w:r>
        <w:rPr/>
        <w:t xml:space="preserve">D.</w:t>
      </w:r>
      <w:r>
        <w:rPr/>
        <w:tab/>
        <w:t xml:space="preserve"/>
      </w:r>
      <w:r>
        <w:rPr>
          <w:i/>
        </w:rPr>
        <w:t xml:space="preserve">Hazardous materials.</w:t>
      </w:r>
      <w:r>
        <w:rPr/>
        <w:t xml:space="preserve"> Junkyards and salvage yards shall comply with the county hazardous materials code. </w:t>
      </w:r>
    </w:p>
    <w:p>
      <w:pPr>
        <w:pStyle w:val="HistoryNote"/>
        <w:pBdr/>
        <w:spacing/>
        <w:rPr/>
      </w:pPr>
      <w:r>
        <w:rPr>
          <w:rStyle w:val="HistoryNote"/>
        </w:rPr>
        <w:t xml:space="preserve">(Ord. No. 190714, § 7, 6-4-20)</w:t>
      </w:r>
    </w:p>
    <w:p>
      <w:pPr>
        <w:pBdr/>
        <w:spacing w:before="0" w:after="0"/>
        <w:rPr/>
        <w:sectPr>
          <w:headerReference w:type="default" r:id="rId338"/>
          <w:footerReference w:type="default" r:id="rId339"/>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30-5.17.</w:t>
      </w:r>
      <w:r>
        <w:rPr/>
        <w:t xml:space="preserve"> </w:t>
      </w:r>
      <w:r>
        <w:rPr/>
        <w:t xml:space="preserve">Light assembly, fabrication and processing.</w:t>
      </w:r>
    </w:p>
    <w:p>
      <w:pPr>
        <w:pStyle w:val="Block1"/>
        <w:pBdr/>
        <w:spacing/>
        <w:rPr/>
      </w:pPr>
      <w:r>
        <w:rPr>
          <w:rStyle w:val="Block1"/>
        </w:rPr>
        <w:t xml:space="preserve">Light assembly, fabrication and processing uses in zoning districts outside of the BI, W, I-1 and I-2 districts shall meet the following standards: </w:t>
      </w:r>
    </w:p>
    <w:p>
      <w:pPr>
        <w:pStyle w:val="List1"/>
        <w:pBdr/>
        <w:spacing/>
        <w:rPr/>
      </w:pPr>
      <w:r>
        <w:rPr/>
        <w:t xml:space="preserve">A.</w:t>
      </w:r>
      <w:r>
        <w:rPr/>
        <w:tab/>
        <w:t xml:space="preserve"/>
      </w:r>
      <w:r>
        <w:rPr/>
        <w:t xml:space="preserve">The activity shall be conducted entirely within completely enclosed structures. </w:t>
      </w:r>
    </w:p>
    <w:p>
      <w:pPr>
        <w:pStyle w:val="List1"/>
        <w:pBdr/>
        <w:spacing/>
        <w:rPr/>
      </w:pPr>
      <w:r>
        <w:rPr/>
        <w:t xml:space="preserve">B.</w:t>
      </w:r>
      <w:r>
        <w:rPr/>
        <w:tab/>
        <w:t xml:space="preserve"/>
      </w:r>
      <w:r>
        <w:rPr/>
        <w:t xml:space="preserve">Storage of hazardous materials shall be in accordance with the county hazardous materials management code. </w:t>
      </w:r>
    </w:p>
    <w:p>
      <w:pPr>
        <w:pStyle w:val="HistoryNote"/>
        <w:pBdr/>
        <w:spacing/>
        <w:rPr/>
      </w:pPr>
      <w:r>
        <w:rPr>
          <w:rStyle w:val="HistoryNote"/>
        </w:rPr>
        <w:t xml:space="preserve">(Ord. No. 190714, § 7, 6-4-20)</w:t>
      </w:r>
    </w:p>
    <w:p>
      <w:pPr>
        <w:pBdr/>
        <w:spacing w:before="0" w:after="0"/>
        <w:rPr/>
        <w:sectPr>
          <w:headerReference w:type="default" r:id="rId340"/>
          <w:footerReference w:type="default" r:id="rId341"/>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30-5.18.</w:t>
      </w:r>
      <w:r>
        <w:rPr/>
        <w:t xml:space="preserve"> </w:t>
      </w:r>
      <w:r>
        <w:rPr/>
        <w:t xml:space="preserve">Microbreweries/microwineries/microdistilleries.</w:t>
      </w:r>
    </w:p>
    <w:p>
      <w:pPr>
        <w:pStyle w:val="Block1"/>
        <w:pBdr/>
        <w:spacing/>
        <w:rPr/>
      </w:pPr>
      <w:r>
        <w:rPr>
          <w:rStyle w:val="Block1"/>
        </w:rPr>
        <w:t xml:space="preserve">This section applies to operations outside of the BI, W, I-1, and I-2 zoning districts. Microbreweries, microwineries, and microdistilleries are prohibited where the proposed operation would abut single-family zoned property and shall be regulated in accordance with the provisions provided for alcoholic beverage establishments. </w:t>
      </w:r>
    </w:p>
    <w:p>
      <w:pPr>
        <w:pStyle w:val="HistoryNote"/>
        <w:pBdr/>
        <w:spacing/>
        <w:rPr/>
      </w:pPr>
      <w:r>
        <w:rPr>
          <w:rStyle w:val="HistoryNote"/>
        </w:rPr>
        <w:t xml:space="preserve">(Ord. No. 190714, § 7, 6-4-20)</w:t>
      </w:r>
    </w:p>
    <w:p>
      <w:pPr>
        <w:pBdr/>
        <w:spacing w:before="0" w:after="0"/>
        <w:rPr/>
        <w:sectPr>
          <w:headerReference w:type="default" r:id="rId342"/>
          <w:footerReference w:type="default" r:id="rId343"/>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30-5.19.</w:t>
      </w:r>
      <w:r>
        <w:rPr/>
        <w:t xml:space="preserve"> </w:t>
      </w:r>
      <w:r>
        <w:rPr/>
        <w:t xml:space="preserve">Mini-warehouses/self-storage facilities.</w:t>
      </w:r>
    </w:p>
    <w:p>
      <w:pPr>
        <w:pStyle w:val="Block1"/>
        <w:pBdr/>
        <w:spacing/>
        <w:rPr/>
      </w:pPr>
      <w:r>
        <w:rPr>
          <w:rStyle w:val="Block1"/>
        </w:rPr>
        <w:t xml:space="preserve">Within the transect zones, there shall be no access to the individual storage units from the exterior of the building. All units shall be located within a building and accessed from within the building. </w:t>
      </w:r>
    </w:p>
    <w:p>
      <w:pPr>
        <w:pStyle w:val="HistoryNote"/>
        <w:pBdr/>
        <w:spacing/>
        <w:rPr/>
      </w:pPr>
      <w:r>
        <w:rPr>
          <w:rStyle w:val="HistoryNote"/>
        </w:rPr>
        <w:t xml:space="preserve">(Ord. No. 190714, § 7, 6-4-20)</w:t>
      </w:r>
    </w:p>
    <w:p>
      <w:pPr>
        <w:pBdr/>
        <w:spacing w:before="0" w:after="0"/>
        <w:rPr/>
        <w:sectPr>
          <w:headerReference w:type="default" r:id="rId344"/>
          <w:footerReference w:type="default" r:id="rId345"/>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30-5.20.</w:t>
      </w:r>
      <w:r>
        <w:rPr/>
        <w:t xml:space="preserve"> </w:t>
      </w:r>
      <w:r>
        <w:rPr/>
        <w:t xml:space="preserve">Outdoor storage.</w:t>
      </w:r>
    </w:p>
    <w:p>
      <w:pPr>
        <w:pStyle w:val="Block1"/>
        <w:pBdr/>
        <w:spacing/>
        <w:rPr/>
      </w:pPr>
      <w:r>
        <w:rPr>
          <w:rStyle w:val="Block1"/>
        </w:rPr>
        <w:t xml:space="preserve">Where outdoor storage is a permitted principal use (not including accessory, short-term or temporary storage) the following requirements apply (see applicable use standards in article V for outdoor storage as an accessory use): </w:t>
      </w:r>
    </w:p>
    <w:p>
      <w:pPr>
        <w:pStyle w:val="List1"/>
        <w:pBdr/>
        <w:spacing/>
        <w:rPr/>
      </w:pPr>
      <w:r>
        <w:rPr/>
        <w:t xml:space="preserve">A.</w:t>
      </w:r>
      <w:r>
        <w:rPr/>
        <w:tab/>
        <w:t xml:space="preserve"/>
      </w:r>
      <w:r>
        <w:rPr>
          <w:i/>
        </w:rPr>
        <w:t xml:space="preserve">Screening requirements.</w:t>
      </w:r>
      <w:r>
        <w:rPr/>
        <w:t xml:space="preserve"> A landscape buffer strip must be provided in the same manner as if the property were in an industrial land use designation in accordance with the requirements of article VIII. </w:t>
      </w:r>
    </w:p>
    <w:p>
      <w:pPr>
        <w:pStyle w:val="List2"/>
        <w:pBdr/>
        <w:spacing/>
        <w:rPr/>
      </w:pPr>
      <w:r>
        <w:rPr/>
        <w:t xml:space="preserve">1.</w:t>
      </w:r>
      <w:r>
        <w:rPr/>
        <w:tab/>
        <w:t xml:space="preserve"/>
      </w:r>
      <w:r>
        <w:rPr/>
        <w:t xml:space="preserve">Additional screening may be required to visually shield the use from the public right-of-way. </w:t>
      </w:r>
    </w:p>
    <w:p>
      <w:pPr>
        <w:pStyle w:val="List2"/>
        <w:pBdr/>
        <w:spacing/>
        <w:rPr/>
      </w:pPr>
      <w:r>
        <w:rPr/>
        <w:t xml:space="preserve">2.</w:t>
      </w:r>
      <w:r>
        <w:rPr/>
        <w:tab/>
        <w:t xml:space="preserve"/>
      </w:r>
      <w:r>
        <w:rPr/>
        <w:t xml:space="preserve">No merchandise, equipment, machinery, materials, motor vehicles, or other items may be stored above the height of the landscape buffer strip. </w:t>
      </w:r>
    </w:p>
    <w:p>
      <w:pPr>
        <w:pStyle w:val="HistoryNote"/>
        <w:pBdr/>
        <w:spacing/>
        <w:rPr/>
      </w:pPr>
      <w:r>
        <w:rPr>
          <w:rStyle w:val="HistoryNote"/>
        </w:rPr>
        <w:t xml:space="preserve">(Ord. No. 190292, § 8, 2-20-20; Ord. No. 190714, §§ 7, 8, 6-4-20; Ord. No. 211358, § 14, 10-17-22; Ord. No. 2023-168, § 14, 6-1-23)</w:t>
      </w:r>
    </w:p>
    <w:p>
      <w:pPr>
        <w:pStyle w:val="Hang1"/>
        <w:pBdr/>
        <w:spacing/>
        <w:rPr/>
      </w:pPr>
      <w:r>
        <w:rPr/>
        <w:t xml:space="preserve">Ord. No. 2023-168</w:t>
      </w:r>
      <w:r>
        <w:rPr>
          <w:rStyle w:val="Hang1"/>
        </w:rPr>
        <w:t xml:space="preserve">, § 14, adopted June 1, 2023, repealed § 30-5.20, which pertained to neighborhood-scale multi-family and derived from </w:t>
      </w:r>
      <w:r>
        <w:rPr/>
        <w:t xml:space="preserve">Ord. No. 211358</w:t>
      </w:r>
      <w:r>
        <w:rPr>
          <w:rStyle w:val="Hang1"/>
        </w:rPr>
        <w:t xml:space="preserve">, § 14, 10-17-22. Same ordinance renumbered §§ 30-5.21—30-5.53 as §§ 30-5.20—30-5.52. </w:t>
      </w:r>
    </w:p>
    <w:p>
      <w:pPr>
        <w:pBdr/>
        <w:spacing w:before="0" w:after="0"/>
        <w:rPr/>
        <w:sectPr>
          <w:headerReference w:type="default" r:id="rId346"/>
          <w:footerReference w:type="default" r:id="rId347"/>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30-5.21.</w:t>
      </w:r>
      <w:r>
        <w:rPr/>
        <w:t xml:space="preserve"> </w:t>
      </w:r>
      <w:r>
        <w:rPr/>
        <w:t xml:space="preserve">Parking, surface.</w:t>
      </w:r>
    </w:p>
    <w:p>
      <w:pPr>
        <w:pStyle w:val="Block1"/>
        <w:pBdr/>
        <w:spacing/>
        <w:rPr/>
      </w:pPr>
      <w:r>
        <w:rPr>
          <w:rStyle w:val="Block1"/>
        </w:rPr>
        <w:t xml:space="preserve">Surface parking lots as a temporary use are allowed in the U9 and DT districts subject to special use permit approval and the following requirements: </w:t>
      </w:r>
    </w:p>
    <w:p>
      <w:pPr>
        <w:pStyle w:val="List1"/>
        <w:pBdr/>
        <w:spacing/>
        <w:rPr/>
      </w:pPr>
      <w:r>
        <w:rPr/>
        <w:t xml:space="preserve">A.</w:t>
      </w:r>
      <w:r>
        <w:rPr/>
        <w:tab/>
        <w:t xml:space="preserve"/>
      </w:r>
      <w:r>
        <w:rPr/>
        <w:t xml:space="preserve">Surface parking shall be permitted only when the surface parking will be replaced with either a building or structured parking in accordance with an approved master plan. </w:t>
      </w:r>
    </w:p>
    <w:p>
      <w:pPr>
        <w:pStyle w:val="List1"/>
        <w:pBdr/>
        <w:spacing/>
        <w:rPr/>
      </w:pPr>
      <w:r>
        <w:rPr/>
        <w:t xml:space="preserve">B.</w:t>
      </w:r>
      <w:r>
        <w:rPr/>
        <w:tab/>
        <w:t xml:space="preserve"/>
      </w:r>
      <w:r>
        <w:rPr/>
        <w:t xml:space="preserve">Surface parking shall be paved. </w:t>
      </w:r>
    </w:p>
    <w:p>
      <w:pPr>
        <w:pStyle w:val="List1"/>
        <w:pBdr/>
        <w:spacing/>
        <w:rPr/>
      </w:pPr>
      <w:r>
        <w:rPr/>
        <w:t xml:space="preserve">C.</w:t>
      </w:r>
      <w:r>
        <w:rPr/>
        <w:tab/>
        <w:t xml:space="preserve"/>
      </w:r>
      <w:r>
        <w:rPr/>
        <w:t xml:space="preserve">Surface parking shall have either perimeter landscaping or perimeter garden walls in accordance with the landscape regulations as provided in this Land Development Code. </w:t>
      </w:r>
    </w:p>
    <w:p>
      <w:pPr>
        <w:pStyle w:val="List1"/>
        <w:pBdr/>
        <w:spacing/>
        <w:rPr/>
      </w:pPr>
      <w:r>
        <w:rPr/>
        <w:t xml:space="preserve">D.</w:t>
      </w:r>
      <w:r>
        <w:rPr/>
        <w:tab/>
        <w:t xml:space="preserve"/>
      </w:r>
      <w:r>
        <w:rPr/>
        <w:t xml:space="preserve">Surface parking shall be in compliance with all lighting and stormwater regulations in this Land Development Code. </w:t>
      </w:r>
    </w:p>
    <w:p>
      <w:pPr>
        <w:pStyle w:val="List1"/>
        <w:pBdr/>
        <w:spacing/>
        <w:rPr/>
      </w:pPr>
      <w:r>
        <w:rPr/>
        <w:t xml:space="preserve">E.</w:t>
      </w:r>
      <w:r>
        <w:rPr/>
        <w:tab/>
        <w:t xml:space="preserve"/>
      </w:r>
      <w:r>
        <w:rPr/>
        <w:t xml:space="preserve">Any special use permit approved pursuant to this section shall be valid for a period not to exceed five years. The city plan board may extend a special use permit approved under this section for an additional period not to exceed five years if the applicant demonstrates that development in accordance with the approved master plan has commenced. </w:t>
      </w:r>
    </w:p>
    <w:p>
      <w:pPr>
        <w:pStyle w:val="HistoryNote"/>
        <w:pBdr/>
        <w:spacing/>
        <w:rPr/>
      </w:pPr>
      <w:r>
        <w:rPr>
          <w:rStyle w:val="HistoryNote"/>
        </w:rPr>
        <w:t xml:space="preserve">(Ord. No. 190714, § 7, 6-4-20; Ord. No. 211358, § 14, 10-17-22; Ord. No. 2023-168, § 14, 6-1-23)</w:t>
      </w:r>
    </w:p>
    <w:p>
      <w:pPr>
        <w:pBdr/>
        <w:spacing w:before="0" w:after="0"/>
        <w:rPr/>
        <w:sectPr>
          <w:headerReference w:type="default" r:id="rId348"/>
          <w:footerReference w:type="default" r:id="rId349"/>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30-5.22.</w:t>
      </w:r>
      <w:r>
        <w:rPr/>
        <w:t xml:space="preserve"> </w:t>
      </w:r>
      <w:r>
        <w:rPr/>
        <w:t xml:space="preserve">Places of religious assembly.</w:t>
      </w:r>
    </w:p>
    <w:p>
      <w:pPr>
        <w:pStyle w:val="List1"/>
        <w:pBdr/>
        <w:spacing/>
        <w:rPr/>
      </w:pPr>
      <w:r>
        <w:rPr/>
        <w:t xml:space="preserve">A.</w:t>
      </w:r>
      <w:r>
        <w:rPr/>
        <w:tab/>
        <w:t xml:space="preserve"/>
      </w:r>
      <w:r>
        <w:rPr/>
        <w:t xml:space="preserve">Within the SF and U1 districts, places of religious assembly are allowed upon the granting of a special use permit, subject to the following additional dimensional requirements: </w:t>
      </w:r>
    </w:p>
    <w:p>
      <w:pPr>
        <w:pStyle w:val="List2"/>
        <w:pBdr/>
        <w:spacing/>
        <w:rPr/>
      </w:pPr>
      <w:r>
        <w:rPr/>
        <w:t xml:space="preserve">1.</w:t>
      </w:r>
      <w:r>
        <w:rPr/>
        <w:tab/>
        <w:t xml:space="preserve"/>
      </w:r>
      <w:r>
        <w:rPr/>
        <w:t xml:space="preserve">Minimum lot area shall be one acre for each place of religious assembly with a building code capacity of 100 persons or less plus an additional one-half acre for each additional 50 persons of building code capacity. </w:t>
      </w:r>
    </w:p>
    <w:p>
      <w:pPr>
        <w:pStyle w:val="List2"/>
        <w:pBdr/>
        <w:spacing/>
        <w:rPr/>
      </w:pPr>
      <w:r>
        <w:rPr/>
        <w:t xml:space="preserve">2.</w:t>
      </w:r>
      <w:r>
        <w:rPr/>
        <w:tab/>
        <w:t xml:space="preserve"/>
      </w:r>
      <w:r>
        <w:rPr/>
        <w:t xml:space="preserve">Minimum yard setbacks: </w:t>
      </w:r>
    </w:p>
    <w:p>
      <w:pPr>
        <w:pStyle w:val="List3"/>
        <w:pBdr/>
        <w:spacing/>
        <w:rPr/>
      </w:pPr>
      <w:r>
        <w:rPr/>
        <w:t xml:space="preserve">a.</w:t>
      </w:r>
      <w:r>
        <w:rPr/>
        <w:tab/>
        <w:t xml:space="preserve"/>
      </w:r>
      <w:r>
        <w:rPr/>
        <w:t xml:space="preserve">Front: 25 feet. </w:t>
      </w:r>
    </w:p>
    <w:p>
      <w:pPr>
        <w:pStyle w:val="List3"/>
        <w:pBdr/>
        <w:spacing/>
        <w:rPr/>
      </w:pPr>
      <w:r>
        <w:rPr/>
        <w:t xml:space="preserve">b.</w:t>
      </w:r>
      <w:r>
        <w:rPr/>
        <w:tab/>
        <w:t xml:space="preserve"/>
      </w:r>
      <w:r>
        <w:rPr/>
        <w:t xml:space="preserve">Side, interior: 50 feet, unless the proposed use is adjacent to a non-residential district, in which case the district setbacks shall apply. </w:t>
      </w:r>
    </w:p>
    <w:p>
      <w:pPr>
        <w:pStyle w:val="List3"/>
        <w:pBdr/>
        <w:spacing/>
        <w:rPr/>
      </w:pPr>
      <w:r>
        <w:rPr/>
        <w:t xml:space="preserve">c.</w:t>
      </w:r>
      <w:r>
        <w:rPr/>
        <w:tab/>
        <w:t xml:space="preserve"/>
      </w:r>
      <w:r>
        <w:rPr/>
        <w:t xml:space="preserve">Side, street: 25 feet. </w:t>
      </w:r>
    </w:p>
    <w:p>
      <w:pPr>
        <w:pStyle w:val="List3"/>
        <w:pBdr/>
        <w:spacing/>
        <w:rPr/>
      </w:pPr>
      <w:r>
        <w:rPr/>
        <w:t xml:space="preserve">d.</w:t>
      </w:r>
      <w:r>
        <w:rPr/>
        <w:tab/>
        <w:t xml:space="preserve"/>
      </w:r>
      <w:r>
        <w:rPr/>
        <w:t xml:space="preserve">Rear: 50 feet, unless the proposed use is adjacent to a non-residential district, in which case the district setbacks shall apply. </w:t>
      </w:r>
    </w:p>
    <w:p>
      <w:pPr>
        <w:pStyle w:val="List1"/>
        <w:pBdr/>
        <w:spacing/>
        <w:rPr/>
      </w:pPr>
      <w:r>
        <w:rPr/>
        <w:t xml:space="preserve">B.</w:t>
      </w:r>
      <w:r>
        <w:rPr/>
        <w:tab/>
        <w:t xml:space="preserve"/>
      </w:r>
      <w:r>
        <w:rPr>
          <w:i/>
        </w:rPr>
        <w:t xml:space="preserve">Day care centers and schools as accessory uses.</w:t>
      </w:r>
      <w:r>
        <w:rPr/>
        <w:t xml:space="preserve"> Within the SF and U1 districts, day care centers and schools may be allowed as accessory uses to places of religious assembly upon the granting of a special use permit; within all other districts, day care centers and schools are permitted accessory uses to any lawful place of religious assembly provided, in all cases, that the requirements and limitations for day care centers and schools as listed in this article are met. </w:t>
      </w:r>
    </w:p>
    <w:p>
      <w:pPr>
        <w:pStyle w:val="List1"/>
        <w:pBdr/>
        <w:spacing/>
        <w:rPr/>
      </w:pPr>
      <w:r>
        <w:rPr/>
        <w:t xml:space="preserve">C.</w:t>
      </w:r>
      <w:r>
        <w:rPr/>
        <w:tab/>
        <w:t xml:space="preserve"/>
      </w:r>
      <w:r>
        <w:rPr>
          <w:i/>
        </w:rPr>
        <w:t xml:space="preserve">Food distribution centers for the needy as accessory uses.</w:t>
      </w:r>
      <w:r>
        <w:rPr/>
        <w:t xml:space="preserve"> The city manager or designee may issue a permit for a food distribution center for the needy in conjunction with a place of religious assembly subject to meeting the standards of </w:t>
      </w:r>
      <w:r>
        <w:rPr/>
        <w:t xml:space="preserve">section 30-5.12</w:t>
      </w:r>
      <w:r>
        <w:rPr/>
        <w:t xml:space="preserve"> and the following additional restrictions: </w:t>
      </w:r>
    </w:p>
    <w:p>
      <w:pPr>
        <w:pStyle w:val="List2"/>
        <w:pBdr/>
        <w:spacing/>
        <w:rPr/>
      </w:pPr>
      <w:r>
        <w:rPr/>
        <w:t xml:space="preserve">1.</w:t>
      </w:r>
      <w:r>
        <w:rPr/>
        <w:tab/>
        <w:t xml:space="preserve"/>
      </w:r>
      <w:r>
        <w:rPr/>
        <w:t xml:space="preserve">No more than 20 meals may be served in a 24-hour period. </w:t>
      </w:r>
    </w:p>
    <w:p>
      <w:pPr>
        <w:pStyle w:val="List2"/>
        <w:pBdr/>
        <w:spacing/>
        <w:rPr/>
      </w:pPr>
      <w:r>
        <w:rPr/>
        <w:t xml:space="preserve">2.</w:t>
      </w:r>
      <w:r>
        <w:rPr/>
        <w:tab/>
        <w:t xml:space="preserve"/>
      </w:r>
      <w:r>
        <w:rPr/>
        <w:t xml:space="preserve">The place of religious assembly can physically provide an indoor eating area meeting all state, county and city codes for the proposed use. </w:t>
      </w:r>
    </w:p>
    <w:p>
      <w:pPr>
        <w:pStyle w:val="List2"/>
        <w:pBdr/>
        <w:spacing/>
        <w:rPr/>
      </w:pPr>
      <w:r>
        <w:rPr/>
        <w:t xml:space="preserve">3.</w:t>
      </w:r>
      <w:r>
        <w:rPr/>
        <w:tab/>
        <w:t xml:space="preserve"/>
      </w:r>
      <w:r>
        <w:rPr/>
        <w:t xml:space="preserve">No food distribution center for the needy may be closer than 1,320 feet from any other place of religious assembly having a food distribution center for the needy. </w:t>
      </w:r>
    </w:p>
    <w:p>
      <w:pPr>
        <w:pStyle w:val="List2"/>
        <w:pBdr/>
        <w:spacing/>
        <w:rPr/>
      </w:pPr>
      <w:r>
        <w:rPr/>
        <w:t xml:space="preserve">4.</w:t>
      </w:r>
      <w:r>
        <w:rPr/>
        <w:tab/>
        <w:t xml:space="preserve"/>
      </w:r>
      <w:r>
        <w:rPr/>
        <w:t xml:space="preserve">Each place of religious assembly shall file with the city manager or designee a management program addressing hours of operation, personnel, management of solid waste, litter and lighting. The name, address, and phone number of the person responsible for the facility shall be kept up-to-date. </w:t>
      </w:r>
    </w:p>
    <w:p>
      <w:pPr>
        <w:pStyle w:val="List2"/>
        <w:pBdr/>
        <w:spacing/>
        <w:rPr/>
      </w:pPr>
      <w:r>
        <w:rPr/>
        <w:t xml:space="preserve">5.</w:t>
      </w:r>
      <w:r>
        <w:rPr/>
        <w:tab/>
        <w:t xml:space="preserve"/>
      </w:r>
      <w:r>
        <w:rPr/>
        <w:t xml:space="preserve">Information shall be displayed including the name of the facility, hours of operation and other functional information. </w:t>
      </w:r>
    </w:p>
    <w:p>
      <w:pPr>
        <w:pStyle w:val="List1"/>
        <w:pBdr/>
        <w:spacing/>
        <w:rPr/>
      </w:pPr>
      <w:r>
        <w:rPr/>
        <w:t xml:space="preserve">D.</w:t>
      </w:r>
      <w:r>
        <w:rPr/>
        <w:tab/>
        <w:t xml:space="preserve"/>
      </w:r>
      <w:r>
        <w:rPr/>
        <w:t xml:space="preserve">Residences for destitute people as accessory uses. The City Manager or designee may issue a permit for a residence for destitute people in conjunction with a place of religious assembly subject to meeting the applicable use standards in Article V and the following additional restrictions: </w:t>
      </w:r>
    </w:p>
    <w:p>
      <w:pPr>
        <w:pStyle w:val="List2"/>
        <w:pBdr/>
        <w:spacing/>
        <w:rPr/>
      </w:pPr>
      <w:r>
        <w:rPr/>
        <w:t xml:space="preserve">1.</w:t>
      </w:r>
      <w:r>
        <w:rPr/>
        <w:tab/>
        <w:t xml:space="preserve"/>
      </w:r>
      <w:r>
        <w:rPr/>
        <w:t xml:space="preserve">The total number of beds shall not exceed 20. </w:t>
      </w:r>
    </w:p>
    <w:p>
      <w:pPr>
        <w:pStyle w:val="List2"/>
        <w:pBdr/>
        <w:spacing/>
        <w:rPr/>
      </w:pPr>
      <w:r>
        <w:rPr/>
        <w:t xml:space="preserve">2.</w:t>
      </w:r>
      <w:r>
        <w:rPr/>
        <w:tab/>
        <w:t xml:space="preserve"/>
      </w:r>
      <w:r>
        <w:rPr/>
        <w:t xml:space="preserve">Meals may be provided only to residents. </w:t>
      </w:r>
    </w:p>
    <w:p>
      <w:pPr>
        <w:pStyle w:val="List2"/>
        <w:pBdr/>
        <w:spacing/>
        <w:rPr/>
      </w:pPr>
      <w:r>
        <w:rPr/>
        <w:t xml:space="preserve">3.</w:t>
      </w:r>
      <w:r>
        <w:rPr/>
        <w:tab/>
        <w:t xml:space="preserve"/>
      </w:r>
      <w:r>
        <w:rPr/>
        <w:t xml:space="preserve">No one over the age of 18 may be admitted as a resident without submitting a written report issued by the city police department stating that the person has no outstanding warrants for his or her arrest and is not a "dangerous person", as defined in article II. </w:t>
      </w:r>
    </w:p>
    <w:p>
      <w:pPr>
        <w:pStyle w:val="List2"/>
        <w:pBdr/>
        <w:spacing/>
        <w:rPr/>
      </w:pPr>
      <w:r>
        <w:rPr/>
        <w:t xml:space="preserve">4.</w:t>
      </w:r>
      <w:r>
        <w:rPr/>
        <w:tab/>
        <w:t xml:space="preserve"/>
      </w:r>
      <w:r>
        <w:rPr/>
        <w:t xml:space="preserve">Each place of religious assembly shall file with the city manager or designee a management program addressing hours of operation, personnel, management of solid waste, litter and lighting. The name, address, and phone number of the person responsible for the facility shall be kept up-to-date. </w:t>
      </w:r>
    </w:p>
    <w:p>
      <w:pPr>
        <w:pStyle w:val="List2"/>
        <w:pBdr/>
        <w:spacing/>
        <w:rPr/>
      </w:pPr>
      <w:r>
        <w:rPr/>
        <w:t xml:space="preserve">5.</w:t>
      </w:r>
      <w:r>
        <w:rPr/>
        <w:tab/>
        <w:t xml:space="preserve"/>
      </w:r>
      <w:r>
        <w:rPr/>
        <w:t xml:space="preserve">Each place of religious assembly shall provide an indoor area meeting all state, county and city codes for use as a residence for destitute people. The area shall be inspected and approved by the building official prior to being used as a residence for destitute people, either on a temporary or recurring basis. </w:t>
      </w:r>
    </w:p>
    <w:p>
      <w:pPr>
        <w:pStyle w:val="List2"/>
        <w:pBdr/>
        <w:spacing/>
        <w:rPr/>
      </w:pPr>
      <w:r>
        <w:rPr/>
        <w:t xml:space="preserve">6.</w:t>
      </w:r>
      <w:r>
        <w:rPr/>
        <w:tab/>
        <w:t xml:space="preserve"/>
      </w:r>
      <w:r>
        <w:rPr/>
        <w:t xml:space="preserve">There shall be at least one staff person or volunteer on site, and a director or administrator on-call, when anyone is sheltered overnight in a residence for destitute people. </w:t>
      </w:r>
    </w:p>
    <w:p>
      <w:pPr>
        <w:pStyle w:val="HistoryNote"/>
        <w:pBdr/>
        <w:spacing/>
        <w:rPr/>
      </w:pPr>
      <w:r>
        <w:rPr>
          <w:rStyle w:val="HistoryNote"/>
        </w:rPr>
        <w:t xml:space="preserve">(Ord. No. 190292, § 9, 2-20-20; Ord. No. 190714, § 7, 6-4-20; Ord. No. 211358, § 14, 10-17-22; Ord. No. 2023-168, § 14, 6-1-23; Ord. No. 2024-263, § 9, 10-3-24)</w:t>
      </w:r>
    </w:p>
    <w:p>
      <w:pPr>
        <w:pBdr/>
        <w:spacing w:before="0" w:after="0"/>
        <w:rPr/>
        <w:sectPr>
          <w:headerReference w:type="default" r:id="rId350"/>
          <w:footerReference w:type="default" r:id="rId351"/>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30-5.23.</w:t>
      </w:r>
      <w:r>
        <w:rPr/>
        <w:t xml:space="preserve"> </w:t>
      </w:r>
      <w:r>
        <w:rPr/>
        <w:t xml:space="preserve">Recreational vehicle parks.</w:t>
      </w:r>
    </w:p>
    <w:p>
      <w:pPr>
        <w:pStyle w:val="Block1"/>
        <w:pBdr/>
        <w:spacing/>
        <w:rPr/>
      </w:pPr>
      <w:r>
        <w:rPr>
          <w:rStyle w:val="Block1"/>
        </w:rPr>
        <w:t xml:space="preserve">Recreational vehicle parks must meet the following standards: </w:t>
      </w:r>
    </w:p>
    <w:p>
      <w:pPr>
        <w:pStyle w:val="List1"/>
        <w:pBdr/>
        <w:spacing/>
        <w:rPr/>
      </w:pPr>
      <w:r>
        <w:rPr/>
        <w:t xml:space="preserve">A.</w:t>
      </w:r>
      <w:r>
        <w:rPr/>
        <w:tab/>
        <w:t xml:space="preserve"/>
      </w:r>
      <w:r>
        <w:rPr/>
        <w:t xml:space="preserve">Permitted by right when located on property ten acres or greater. Permitted by special use permit when located on property less than ten acres. </w:t>
      </w:r>
    </w:p>
    <w:p>
      <w:pPr>
        <w:pStyle w:val="List1"/>
        <w:pBdr/>
        <w:spacing/>
        <w:rPr/>
      </w:pPr>
      <w:r>
        <w:rPr/>
        <w:t xml:space="preserve">B.</w:t>
      </w:r>
      <w:r>
        <w:rPr/>
        <w:tab/>
        <w:t xml:space="preserve"/>
      </w:r>
      <w:r>
        <w:rPr/>
        <w:t xml:space="preserve">May not abut any property in the single-family (SF) future land use category. </w:t>
      </w:r>
    </w:p>
    <w:p>
      <w:pPr>
        <w:pStyle w:val="List1"/>
        <w:pBdr/>
        <w:spacing/>
        <w:rPr/>
      </w:pPr>
      <w:r>
        <w:rPr/>
        <w:t xml:space="preserve">C.</w:t>
      </w:r>
      <w:r>
        <w:rPr/>
        <w:tab/>
        <w:t xml:space="preserve"/>
      </w:r>
      <w:r>
        <w:rPr/>
        <w:t xml:space="preserve">Connections are required to public utilities, including electric, potable water and wastewater, and solid waste. </w:t>
      </w:r>
    </w:p>
    <w:p>
      <w:pPr>
        <w:pStyle w:val="List1"/>
        <w:pBdr/>
        <w:spacing/>
        <w:rPr/>
      </w:pPr>
      <w:r>
        <w:rPr/>
        <w:t xml:space="preserve">D.</w:t>
      </w:r>
      <w:r>
        <w:rPr/>
        <w:tab/>
        <w:t xml:space="preserve"/>
      </w:r>
      <w:r>
        <w:rPr/>
        <w:t xml:space="preserve">Must meet the required setbacks for the zoning district. However, the minimum setback for recreational vehicle parking spaces is 100 feet from any property in a residential future land use category. </w:t>
      </w:r>
    </w:p>
    <w:p>
      <w:pPr>
        <w:pStyle w:val="List1"/>
        <w:pBdr/>
        <w:spacing/>
        <w:rPr/>
      </w:pPr>
      <w:r>
        <w:rPr/>
        <w:t xml:space="preserve">E.</w:t>
      </w:r>
      <w:r>
        <w:rPr/>
        <w:tab/>
        <w:t xml:space="preserve"/>
      </w:r>
      <w:r>
        <w:rPr/>
        <w:t xml:space="preserve">Minimum dimensions for recreational vehicle parking spaces: 18-foot width and 28-foot depth. </w:t>
      </w:r>
    </w:p>
    <w:p>
      <w:pPr>
        <w:pStyle w:val="List1"/>
        <w:pBdr/>
        <w:spacing/>
        <w:rPr/>
      </w:pPr>
      <w:r>
        <w:rPr/>
        <w:t xml:space="preserve">F.</w:t>
      </w:r>
      <w:r>
        <w:rPr/>
        <w:tab/>
        <w:t xml:space="preserve"/>
      </w:r>
      <w:r>
        <w:rPr/>
        <w:t xml:space="preserve">Property must have frontage on a collector or arterial street as determined by the public works department. </w:t>
      </w:r>
    </w:p>
    <w:p>
      <w:pPr>
        <w:pStyle w:val="List1"/>
        <w:pBdr/>
        <w:spacing/>
        <w:rPr/>
      </w:pPr>
      <w:r>
        <w:rPr/>
        <w:t xml:space="preserve">G.</w:t>
      </w:r>
      <w:r>
        <w:rPr/>
        <w:tab/>
        <w:t xml:space="preserve"/>
      </w:r>
      <w:r>
        <w:rPr/>
        <w:t xml:space="preserve">Primary ingress and egress must be from a collector or arterial street as determined by the public works department. Secondary access is required from all adjacent public streets. </w:t>
      </w:r>
    </w:p>
    <w:p>
      <w:pPr>
        <w:pStyle w:val="List1"/>
        <w:pBdr/>
        <w:spacing/>
        <w:rPr/>
      </w:pPr>
      <w:r>
        <w:rPr/>
        <w:t xml:space="preserve">H.</w:t>
      </w:r>
      <w:r>
        <w:rPr/>
        <w:tab/>
        <w:t xml:space="preserve"/>
      </w:r>
      <w:r>
        <w:rPr/>
        <w:t xml:space="preserve">One on-site manager's residence is allowed. This may be in the form of a recreational vehicle in a parking space or a residential space within the management office. </w:t>
      </w:r>
    </w:p>
    <w:p>
      <w:pPr>
        <w:pStyle w:val="List1"/>
        <w:pBdr/>
        <w:spacing/>
        <w:rPr/>
      </w:pPr>
      <w:r>
        <w:rPr/>
        <w:t xml:space="preserve">I.</w:t>
      </w:r>
      <w:r>
        <w:rPr/>
        <w:tab/>
        <w:t xml:space="preserve"/>
      </w:r>
      <w:r>
        <w:rPr/>
        <w:t xml:space="preserve">Recreational vehicle occupancy on the property is limited to a maximum of 60 days within any 120-day period, with the exception of the on-site manager's residence. </w:t>
      </w:r>
    </w:p>
    <w:p>
      <w:pPr>
        <w:pStyle w:val="List1"/>
        <w:pBdr/>
        <w:spacing/>
        <w:rPr/>
      </w:pPr>
      <w:r>
        <w:rPr/>
        <w:t xml:space="preserve">J.</w:t>
      </w:r>
      <w:r>
        <w:rPr/>
        <w:tab/>
        <w:t xml:space="preserve"/>
      </w:r>
      <w:r>
        <w:rPr/>
        <w:t xml:space="preserve">Outdoor storage is prohibited, including storage of recreational vehicles and boats. </w:t>
      </w:r>
    </w:p>
    <w:p>
      <w:pPr>
        <w:pStyle w:val="List1"/>
        <w:pBdr/>
        <w:spacing/>
        <w:rPr/>
      </w:pPr>
      <w:r>
        <w:rPr/>
        <w:t xml:space="preserve">K.</w:t>
      </w:r>
      <w:r>
        <w:rPr/>
        <w:tab/>
        <w:t xml:space="preserve"/>
      </w:r>
      <w:r>
        <w:rPr/>
        <w:t xml:space="preserve">Open fires are prohibited, except in barbeque pits or grates. </w:t>
      </w:r>
    </w:p>
    <w:p>
      <w:pPr>
        <w:pStyle w:val="List1"/>
        <w:pBdr/>
        <w:spacing/>
        <w:rPr/>
      </w:pPr>
      <w:r>
        <w:rPr/>
        <w:t xml:space="preserve">L.</w:t>
      </w:r>
      <w:r>
        <w:rPr/>
        <w:tab/>
        <w:t xml:space="preserve"/>
      </w:r>
      <w:r>
        <w:rPr/>
        <w:t xml:space="preserve">Amplified music is prohibited. </w:t>
      </w:r>
    </w:p>
    <w:p>
      <w:pPr>
        <w:pStyle w:val="List1"/>
        <w:pBdr/>
        <w:spacing/>
        <w:rPr/>
      </w:pPr>
      <w:r>
        <w:rPr/>
        <w:t xml:space="preserve">M.</w:t>
      </w:r>
      <w:r>
        <w:rPr/>
        <w:tab/>
        <w:t xml:space="preserve"/>
      </w:r>
      <w:r>
        <w:rPr/>
        <w:t xml:space="preserve">The use of generators is prohibited. </w:t>
      </w:r>
    </w:p>
    <w:p>
      <w:pPr>
        <w:pStyle w:val="List1"/>
        <w:pBdr/>
        <w:spacing/>
        <w:rPr/>
      </w:pPr>
      <w:r>
        <w:rPr/>
        <w:t xml:space="preserve">N.</w:t>
      </w:r>
      <w:r>
        <w:rPr/>
        <w:tab/>
        <w:t xml:space="preserve"/>
      </w:r>
      <w:r>
        <w:rPr/>
        <w:t xml:space="preserve">Pedestrian and bicycle connections from the interior of the project to adjacent public pedestrian and bicycle facilities are required. Such connections must remain open and accessible to visitors and guests of the park. Vehicular access control in the form of a swing arm with keypad or similar is allowed for registration and payment purposes. </w:t>
      </w:r>
    </w:p>
    <w:p>
      <w:pPr>
        <w:pStyle w:val="List1"/>
        <w:pBdr/>
        <w:spacing/>
        <w:rPr/>
      </w:pPr>
      <w:r>
        <w:rPr/>
        <w:t xml:space="preserve">O.</w:t>
      </w:r>
      <w:r>
        <w:rPr/>
        <w:tab/>
        <w:t xml:space="preserve"/>
      </w:r>
      <w:r>
        <w:rPr/>
        <w:t xml:space="preserve">The hours of activity in outdoor common areas, including pools, will be established at development plan review in consideration of the character and compatibility of the area. Outdoor recreation areas and pools must be located at least 100 feet from any property in the single-family (SF) future land use category. </w:t>
      </w:r>
    </w:p>
    <w:p>
      <w:pPr>
        <w:pStyle w:val="List1"/>
        <w:pBdr/>
        <w:spacing/>
        <w:rPr/>
      </w:pPr>
      <w:r>
        <w:rPr/>
        <w:t xml:space="preserve">P.</w:t>
      </w:r>
      <w:r>
        <w:rPr/>
        <w:tab/>
        <w:t xml:space="preserve"/>
      </w:r>
      <w:r>
        <w:rPr/>
        <w:t xml:space="preserve">Individual recreational vehicle parking spaces may be gravel. All drive lanes must be paved. </w:t>
      </w:r>
    </w:p>
    <w:p>
      <w:pPr>
        <w:pStyle w:val="List1"/>
        <w:pBdr/>
        <w:spacing/>
        <w:rPr/>
      </w:pPr>
      <w:r>
        <w:rPr/>
        <w:t xml:space="preserve">Q.</w:t>
      </w:r>
      <w:r>
        <w:rPr/>
        <w:tab/>
        <w:t xml:space="preserve"/>
      </w:r>
      <w:r>
        <w:rPr/>
        <w:t xml:space="preserve">The sale or dispensing of fuels is prohibited, excluding containers already containing propane gas. </w:t>
      </w:r>
    </w:p>
    <w:p>
      <w:pPr>
        <w:pStyle w:val="List1"/>
        <w:pBdr/>
        <w:spacing/>
        <w:rPr/>
      </w:pPr>
      <w:r>
        <w:rPr/>
        <w:t xml:space="preserve">R.</w:t>
      </w:r>
      <w:r>
        <w:rPr/>
        <w:tab/>
        <w:t xml:space="preserve"/>
      </w:r>
      <w:r>
        <w:rPr/>
        <w:t xml:space="preserve">The use or storage of hazardous materials as regulated by the Alachua County Hazardous Materials Management Code is prohibited. </w:t>
      </w:r>
    </w:p>
    <w:p>
      <w:pPr>
        <w:pStyle w:val="List1"/>
        <w:pBdr/>
        <w:spacing/>
        <w:rPr/>
      </w:pPr>
      <w:r>
        <w:rPr/>
        <w:t xml:space="preserve">S.</w:t>
      </w:r>
      <w:r>
        <w:rPr/>
        <w:tab/>
        <w:t xml:space="preserve"/>
      </w:r>
      <w:r>
        <w:rPr/>
        <w:t xml:space="preserve">Landscaping/screening requirements: </w:t>
      </w:r>
    </w:p>
    <w:p>
      <w:pPr>
        <w:pStyle w:val="List2"/>
        <w:pBdr/>
        <w:spacing/>
        <w:rPr/>
      </w:pPr>
      <w:r>
        <w:rPr/>
        <w:t xml:space="preserve">1.</w:t>
      </w:r>
      <w:r>
        <w:rPr/>
        <w:tab/>
        <w:t xml:space="preserve"/>
      </w:r>
      <w:r>
        <w:rPr/>
        <w:t xml:space="preserve">Where recreational vehicle parking spaces are located within 40 feet of an adjacent property, they must have perimeter fencing in the form of an opaque six-foot tall fence. </w:t>
      </w:r>
    </w:p>
    <w:p>
      <w:pPr>
        <w:pStyle w:val="List2"/>
        <w:pBdr/>
        <w:spacing/>
        <w:rPr/>
      </w:pPr>
      <w:r>
        <w:rPr/>
        <w:t xml:space="preserve">2.</w:t>
      </w:r>
      <w:r>
        <w:rPr/>
        <w:tab/>
        <w:t xml:space="preserve"/>
      </w:r>
      <w:r>
        <w:rPr/>
        <w:t xml:space="preserve">Where recreational vehicle parking spaces are located within 20 feet of a public right-of-way, they must be screened by a wall, fence, or hedge. </w:t>
      </w:r>
    </w:p>
    <w:p>
      <w:pPr>
        <w:pStyle w:val="List2"/>
        <w:pBdr/>
        <w:spacing/>
        <w:rPr/>
      </w:pPr>
      <w:r>
        <w:rPr/>
        <w:t xml:space="preserve">3.</w:t>
      </w:r>
      <w:r>
        <w:rPr/>
        <w:tab/>
        <w:t xml:space="preserve"/>
      </w:r>
      <w:r>
        <w:rPr/>
        <w:t xml:space="preserve">Any pump out/dump station areas must be screened from roadways and abutting properties. </w:t>
      </w:r>
    </w:p>
    <w:p>
      <w:pPr>
        <w:pStyle w:val="List2"/>
        <w:pBdr/>
        <w:spacing/>
        <w:rPr/>
      </w:pPr>
      <w:r>
        <w:rPr/>
        <w:t xml:space="preserve">4.</w:t>
      </w:r>
      <w:r>
        <w:rPr/>
        <w:tab/>
        <w:t xml:space="preserve"/>
      </w:r>
      <w:r>
        <w:rPr/>
        <w:t xml:space="preserve">Perimeter landscaping and compatibility buffers must meet the applicable standard in the Land Development Code. </w:t>
      </w:r>
    </w:p>
    <w:p>
      <w:pPr>
        <w:pStyle w:val="List2"/>
        <w:pBdr/>
        <w:spacing/>
        <w:rPr/>
      </w:pPr>
      <w:r>
        <w:rPr/>
        <w:t xml:space="preserve">5.</w:t>
      </w:r>
      <w:r>
        <w:rPr/>
        <w:tab/>
        <w:t xml:space="preserve"/>
      </w:r>
      <w:r>
        <w:rPr/>
        <w:t xml:space="preserve">For interior areas of the recreational vehicle park, an average of one high-quality shade tree as listed on the Gainesville tree list as a species appropriate for "lot" planting is required for every ten recreational vehicle parking spaces. </w:t>
      </w:r>
    </w:p>
    <w:p>
      <w:pPr>
        <w:pStyle w:val="HistoryNote"/>
        <w:pBdr/>
        <w:spacing/>
        <w:rPr/>
      </w:pPr>
      <w:r>
        <w:rPr>
          <w:rStyle w:val="HistoryNote"/>
        </w:rPr>
        <w:t xml:space="preserve">(Ord. No. 190292, § 10, 2-20-20; Ord. No. 190714, § 7, 6-4-20; Ord. No. 211358, § 14, 10-17-22; Ord. No. 2023-168, § 14, 6-1-23)</w:t>
      </w:r>
    </w:p>
    <w:p>
      <w:pPr>
        <w:pBdr/>
        <w:spacing w:before="0" w:after="0"/>
        <w:rPr/>
        <w:sectPr>
          <w:headerReference w:type="default" r:id="rId352"/>
          <w:footerReference w:type="default" r:id="rId353"/>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30-5.24.</w:t>
      </w:r>
      <w:r>
        <w:rPr/>
        <w:t xml:space="preserve"> </w:t>
      </w:r>
      <w:r>
        <w:rPr/>
        <w:t xml:space="preserve">Residences for destitute people.</w:t>
      </w:r>
    </w:p>
    <w:p>
      <w:pPr>
        <w:pStyle w:val="Block1"/>
        <w:pBdr/>
        <w:spacing/>
        <w:rPr/>
      </w:pPr>
      <w:r>
        <w:rPr>
          <w:rStyle w:val="Block1"/>
        </w:rPr>
        <w:t xml:space="preserve">Except when provided as an accessory use to places of religious assembly, residences for destitute people shall be regulated as follows: </w:t>
      </w:r>
    </w:p>
    <w:p>
      <w:pPr>
        <w:pStyle w:val="List1"/>
        <w:pBdr/>
        <w:spacing/>
        <w:rPr/>
      </w:pPr>
      <w:r>
        <w:rPr/>
        <w:t xml:space="preserve">A.</w:t>
      </w:r>
      <w:r>
        <w:rPr/>
        <w:tab/>
        <w:t xml:space="preserve"/>
      </w:r>
      <w:r>
        <w:rPr>
          <w:i/>
        </w:rPr>
        <w:t xml:space="preserve">Spacing and location.</w:t>
      </w:r>
      <w:r>
        <w:rPr/>
        <w:t xml:space="preserve"> Residences for destitute people shall not be located closer than 1,320 feet from any social service home, halfway house or rehabilitation center and shall not be closer than 2,000 feet from any other residence for destitute people, food distribution center for the needy or combination thereof. All measurements shall be measured from the nearest property line of the above-listed facilities to the nearest property line of the proposed facility. </w:t>
      </w:r>
    </w:p>
    <w:p>
      <w:pPr>
        <w:pStyle w:val="List1"/>
        <w:pBdr/>
        <w:spacing/>
        <w:rPr/>
      </w:pPr>
      <w:r>
        <w:rPr/>
        <w:t xml:space="preserve">B.</w:t>
      </w:r>
      <w:r>
        <w:rPr/>
        <w:tab/>
        <w:t xml:space="preserve"/>
      </w:r>
      <w:r>
        <w:rPr>
          <w:i/>
        </w:rPr>
        <w:t xml:space="preserve">Saturation.</w:t>
      </w:r>
      <w:r>
        <w:rPr/>
        <w:t xml:space="preserve"> No more than two food distribution centers for the needy or residences for destitute people may be located within a two-mile radius of the proposed facility. </w:t>
      </w:r>
    </w:p>
    <w:p>
      <w:pPr>
        <w:pStyle w:val="List1"/>
        <w:pBdr/>
        <w:spacing/>
        <w:rPr/>
      </w:pPr>
      <w:r>
        <w:rPr/>
        <w:t xml:space="preserve">C.</w:t>
      </w:r>
      <w:r>
        <w:rPr/>
        <w:tab/>
        <w:t xml:space="preserve"/>
      </w:r>
      <w:r>
        <w:rPr>
          <w:i/>
        </w:rPr>
        <w:t xml:space="preserve">Renewal of special use permit.</w:t>
      </w:r>
      <w:r>
        <w:rPr/>
        <w:t xml:space="preserve"> The owner of real property holding a special use permit for the operation of a residence for the destitute shall renew such permit in a hearing before the city plan board at a regularly scheduled hearing not more than seven years from the date of issue. The city plan board at such renewal hearing shall ascertain that the facility has been operating in substantial compliance with the above conditions. </w:t>
      </w:r>
    </w:p>
    <w:p>
      <w:pPr>
        <w:pStyle w:val="List1"/>
        <w:pBdr/>
        <w:spacing/>
        <w:rPr/>
      </w:pPr>
      <w:r>
        <w:rPr/>
        <w:t xml:space="preserve">D.</w:t>
      </w:r>
      <w:r>
        <w:rPr/>
        <w:tab/>
        <w:t xml:space="preserve"/>
      </w:r>
      <w:r>
        <w:rPr>
          <w:i/>
        </w:rPr>
        <w:t xml:space="preserve">Number of beds.</w:t>
      </w:r>
      <w:r>
        <w:rPr/>
        <w:t xml:space="preserve"> The total number of beds that may be provided in any residence for destitute people in a 24-hour period is 35. </w:t>
      </w:r>
    </w:p>
    <w:p>
      <w:pPr>
        <w:pStyle w:val="List1"/>
        <w:pBdr/>
        <w:spacing/>
        <w:rPr/>
      </w:pPr>
      <w:r>
        <w:rPr/>
        <w:t xml:space="preserve">E.</w:t>
      </w:r>
      <w:r>
        <w:rPr/>
        <w:tab/>
        <w:t xml:space="preserve"/>
      </w:r>
      <w:r>
        <w:rPr>
          <w:i/>
        </w:rPr>
        <w:t xml:space="preserve">Police department report.</w:t>
      </w:r>
      <w:r>
        <w:rPr/>
        <w:t xml:space="preserve"> Prior to the admission of any person in a residence for destitute people, such person shall submit a written report issued by the police department stating that such person has no outstanding warrant for his/her arrest. </w:t>
      </w:r>
    </w:p>
    <w:p>
      <w:pPr>
        <w:pStyle w:val="List1"/>
        <w:pBdr/>
        <w:spacing/>
        <w:rPr/>
      </w:pPr>
      <w:r>
        <w:rPr/>
        <w:t xml:space="preserve">F.</w:t>
      </w:r>
      <w:r>
        <w:rPr/>
        <w:tab/>
        <w:t xml:space="preserve"/>
      </w:r>
      <w:r>
        <w:rPr>
          <w:i/>
        </w:rPr>
        <w:t xml:space="preserve">Dangerous persons.</w:t>
      </w:r>
      <w:r>
        <w:rPr/>
        <w:t xml:space="preserve"> No person meeting the definition for a dangerous person shall be housed in any residence for destitute people. </w:t>
      </w:r>
    </w:p>
    <w:p>
      <w:pPr>
        <w:pStyle w:val="HistoryNote"/>
        <w:pBdr/>
        <w:spacing/>
        <w:rPr/>
      </w:pPr>
      <w:r>
        <w:rPr>
          <w:rStyle w:val="HistoryNote"/>
        </w:rPr>
        <w:t xml:space="preserve">(Ord. No. 190292, § 10, 2-20-20; Ord. No. 190714, § 7, 6-4-20; Ord. No. 211358, § 14, 10-17-22; Ord. No. 2023-168, § 14, 6-1-23)</w:t>
      </w:r>
    </w:p>
    <w:p>
      <w:pPr>
        <w:pBdr/>
        <w:spacing w:before="0" w:after="0"/>
        <w:rPr/>
        <w:sectPr>
          <w:headerReference w:type="default" r:id="rId354"/>
          <w:footerReference w:type="default" r:id="rId355"/>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30-5.25.</w:t>
      </w:r>
      <w:r>
        <w:rPr/>
        <w:t xml:space="preserve"> </w:t>
      </w:r>
      <w:r>
        <w:rPr/>
        <w:t xml:space="preserve">Sexually oriented businesses.</w:t>
      </w:r>
    </w:p>
    <w:p>
      <w:pPr>
        <w:pStyle w:val="List1"/>
        <w:pBdr/>
        <w:spacing/>
        <w:rPr/>
      </w:pPr>
      <w:r>
        <w:rPr/>
        <w:t xml:space="preserve">A.</w:t>
      </w:r>
      <w:r>
        <w:rPr/>
        <w:tab/>
        <w:t xml:space="preserve"/>
      </w:r>
      <w:r>
        <w:rPr>
          <w:i/>
        </w:rPr>
        <w:t xml:space="preserve">Intent and purpose.</w:t>
      </w:r>
      <w:r>
        <w:rPr/>
        <w:t xml:space="preserve"> It is the intent and purpose of this section to regulate sexually oriented businesses in order to promote the health, safety, and general welfare of the citizens of the city, and to establish reasonable and uniform regulations to prevent the negative secondary effects of sexually oriented businesses within the city. The provisions of this section have neither the purpose nor effect of imposing a limitation or restriction on the content or reasonable access to any communicative materials, including sexually oriented materials. Similarly, it is neither the purpose nor the effect of this section to restrict or deny access by adults to sexually oriented materials protected by the First Amendment, or to deny access by the distributors and exhibitors of sexually oriented entertainment to their intended market. Neither is it the purpose nor effect of this chapter to condone or legitimize the distribution of obscene material. </w:t>
      </w:r>
    </w:p>
    <w:p>
      <w:pPr>
        <w:pStyle w:val="List1"/>
        <w:pBdr/>
        <w:spacing/>
        <w:rPr/>
      </w:pPr>
      <w:r>
        <w:rPr/>
        <w:t xml:space="preserve">B.</w:t>
      </w:r>
      <w:r>
        <w:rPr/>
        <w:tab/>
        <w:t xml:space="preserve"/>
      </w:r>
      <w:r>
        <w:rPr>
          <w:i/>
        </w:rPr>
        <w:t xml:space="preserve">Findings.</w:t>
      </w:r>
      <w:r>
        <w:rPr/>
        <w:t xml:space="preserve"> Based on evidence of the adverse secondary effects of sexually oriented businesses set forth in studies and case law considered by the city commission and on evidence and recommendations presented in hearings and in reports to the city commission, the city commission hereby finds as follows: </w:t>
      </w:r>
    </w:p>
    <w:p>
      <w:pPr>
        <w:pStyle w:val="List2"/>
        <w:pBdr/>
        <w:spacing/>
        <w:rPr/>
      </w:pPr>
      <w:r>
        <w:rPr/>
        <w:t xml:space="preserve">1.</w:t>
      </w:r>
      <w:r>
        <w:rPr/>
        <w:tab/>
        <w:t xml:space="preserve"/>
      </w:r>
      <w:r>
        <w:rPr/>
        <w:t xml:space="preserve">Sexually oriented businesses, as a category of commercial uses, are associated with a wide variety of adverse secondary effects, including personal and property crimes, public safety risks, prostitution, potential spread of disease, lewdness, public indecency, illicit sexual activity, illicit drug use and drug trafficking, undesirable and criminal behavior associated with alcohol consumption, negative impacts on surrounding properties, litter, and sexual assault and exploitation. </w:t>
      </w:r>
    </w:p>
    <w:p>
      <w:pPr>
        <w:pStyle w:val="List2"/>
        <w:pBdr/>
        <w:spacing/>
        <w:rPr/>
      </w:pPr>
      <w:r>
        <w:rPr/>
        <w:t xml:space="preserve">2.</w:t>
      </w:r>
      <w:r>
        <w:rPr/>
        <w:tab/>
        <w:t xml:space="preserve"/>
      </w:r>
      <w:r>
        <w:rPr/>
        <w:t xml:space="preserve">Each of the foregoing negative secondary effects constitutes harm that the city has a substantial government interest in preventing and/or abating in the future. This substantial government interest in preventing secondary effects, which is the city's rationale for this section, exists independent of any comparative analysis between sexually oriented and non-sexually oriented businesses. Additionally, the city's interest in regulating sexually oriented businesses extends to future secondary effects that could occur in the city related to current sexually oriented businesses as well as sexually oriented businesses that may locate in the city in the future. The city finds that the cases and secondary effects documentation relied on in this section are reasonably believed to be relevant to said secondary effects. </w:t>
      </w:r>
    </w:p>
    <w:p>
      <w:pPr>
        <w:pStyle w:val="List1"/>
        <w:pBdr/>
        <w:spacing/>
        <w:rPr/>
      </w:pPr>
      <w:r>
        <w:rPr/>
        <w:t xml:space="preserve">C.</w:t>
      </w:r>
      <w:r>
        <w:rPr/>
        <w:tab/>
        <w:t xml:space="preserve"/>
      </w:r>
      <w:r>
        <w:rPr>
          <w:i/>
        </w:rPr>
        <w:t xml:space="preserve">Spacing.</w:t>
      </w:r>
      <w:r>
        <w:rPr/>
        <w:t xml:space="preserve"> A sexually oriented business may not be established in any permitted district unless all other requirements of the chapter pertaining to such districts and to buildings generally are met and unless the sexually oriented business is at least 1,000 feet from any other sexually oriented business, place of religious assembly, public school, private school, public park, youth association or residential area. </w:t>
      </w:r>
    </w:p>
    <w:p>
      <w:pPr>
        <w:pStyle w:val="List2"/>
        <w:pBdr/>
        <w:spacing/>
        <w:rPr/>
      </w:pPr>
      <w:r>
        <w:rPr/>
        <w:t xml:space="preserve">1.</w:t>
      </w:r>
      <w:r>
        <w:rPr/>
        <w:tab/>
        <w:t xml:space="preserve"/>
      </w:r>
      <w:r>
        <w:rPr>
          <w:i/>
        </w:rPr>
        <w:t xml:space="preserve">Measurement.</w:t>
      </w:r>
      <w:r>
        <w:rPr/>
        <w:t xml:space="preserve"> For purposes of the spacing requirements, the measurement shall be made by extending a straight line from the nearest property line of the sexually oriented business to the nearest property line of the other sexually oriented business, place of religious assembly, public school, private school, public park, youth association or residential area. If any such use is located in a multi-tenant building, then property line shall mean the nearest line of the leasehold or other space actually controlled or occupied by the sexually oriented business, place of religious assembly, public school, private school or youth association. </w:t>
      </w:r>
    </w:p>
    <w:p>
      <w:pPr>
        <w:pStyle w:val="List2"/>
        <w:pBdr/>
        <w:spacing/>
        <w:rPr/>
      </w:pPr>
      <w:r>
        <w:rPr/>
        <w:t xml:space="preserve">2.</w:t>
      </w:r>
      <w:r>
        <w:rPr/>
        <w:tab/>
        <w:t xml:space="preserve"/>
      </w:r>
      <w:r>
        <w:rPr>
          <w:i/>
        </w:rPr>
        <w:t xml:space="preserve">Exemption to spacing requirement.</w:t>
      </w:r>
      <w:r>
        <w:rPr/>
        <w:t xml:space="preserve"> Any sexually oriented business that is established in conformity with this section and other applicable laws and ordinances shall not be made unlawful, if a place of religious assembly, public school, private school, public park or residential area is created or established within the distance limitations subsequent to the filing with the city of the application for the establishment of the sexually oriented business or subsequent to the lawful establishment of the sexually oriented business. </w:t>
      </w:r>
    </w:p>
    <w:p>
      <w:pPr>
        <w:pStyle w:val="List1"/>
        <w:pBdr/>
        <w:spacing/>
        <w:rPr/>
      </w:pPr>
      <w:r>
        <w:rPr/>
        <w:t xml:space="preserve">D.</w:t>
      </w:r>
      <w:r>
        <w:rPr/>
        <w:tab/>
        <w:t xml:space="preserve"/>
      </w:r>
      <w:r>
        <w:rPr>
          <w:i/>
        </w:rPr>
        <w:t xml:space="preserve">Obscenity not permitted.</w:t>
      </w:r>
      <w:r>
        <w:rPr/>
        <w:t xml:space="preserve"> Nothing in this section shall be construed as permitted or allowing a violation of any state or federal law, including F.S. Ch. 847, relating to obscenity. </w:t>
      </w:r>
    </w:p>
    <w:p>
      <w:pPr>
        <w:pStyle w:val="List1"/>
        <w:pBdr/>
        <w:spacing/>
        <w:rPr/>
      </w:pPr>
      <w:r>
        <w:rPr/>
        <w:t xml:space="preserve">E.</w:t>
      </w:r>
      <w:r>
        <w:rPr/>
        <w:tab/>
        <w:t xml:space="preserve"/>
      </w:r>
      <w:r>
        <w:rPr>
          <w:i/>
        </w:rPr>
        <w:t xml:space="preserve">Existing establishments.</w:t>
      </w:r>
      <w:r>
        <w:rPr/>
        <w:t xml:space="preserve"> Any use herein defined as a sexually oriented motion picture theater, retail store or cabaret that is on April 15, 2010, existing, in actual operation and open to the public, and which in all other respects is in full compliance with applicable laws and ordinances of the city, but which would not otherwise be permitted under the terms of this section, shall then become a permitted nonconforming use. </w:t>
      </w:r>
    </w:p>
    <w:p>
      <w:pPr>
        <w:pStyle w:val="List1"/>
        <w:pBdr/>
        <w:spacing/>
        <w:rPr/>
      </w:pPr>
      <w:r>
        <w:rPr/>
        <w:t xml:space="preserve">F.</w:t>
      </w:r>
      <w:r>
        <w:rPr/>
        <w:tab/>
        <w:t xml:space="preserve"/>
      </w:r>
      <w:r>
        <w:rPr>
          <w:i/>
        </w:rPr>
        <w:t xml:space="preserve">Sexually oriented motion picture theaters.</w:t>
      </w:r>
      <w:r>
        <w:rPr/>
        <w:t xml:space="preserve"> Any sexually oriented motion picture theater shall meet the following design standards at all times: </w:t>
      </w:r>
    </w:p>
    <w:p>
      <w:pPr>
        <w:pStyle w:val="List2"/>
        <w:pBdr/>
        <w:spacing/>
        <w:rPr/>
      </w:pPr>
      <w:r>
        <w:rPr/>
        <w:t xml:space="preserve">1.</w:t>
      </w:r>
      <w:r>
        <w:rPr/>
        <w:tab/>
        <w:t xml:space="preserve"/>
      </w:r>
      <w:r>
        <w:rPr>
          <w:i/>
        </w:rPr>
        <w:t xml:space="preserve">Presentation area.</w:t>
      </w:r>
      <w:r>
        <w:rPr/>
        <w:t xml:space="preserve"> All screenings and presentations of motion pictures, videos or other visual media shall occur in a room open to all customers of the establishment and containing at least 600 square feet of floor area. No curtains, screens, shades or other devices shall be used to obscure any part of the room. </w:t>
      </w:r>
    </w:p>
    <w:p>
      <w:pPr>
        <w:pStyle w:val="List2"/>
        <w:pBdr/>
        <w:spacing/>
        <w:rPr/>
      </w:pPr>
      <w:r>
        <w:rPr/>
        <w:t xml:space="preserve">2.</w:t>
      </w:r>
      <w:r>
        <w:rPr/>
        <w:tab/>
        <w:t xml:space="preserve"/>
      </w:r>
      <w:r>
        <w:rPr>
          <w:i/>
        </w:rPr>
        <w:t xml:space="preserve">Lighting.</w:t>
      </w:r>
      <w:r>
        <w:rPr/>
        <w:t xml:space="preserve"> The lighting level in the area occupied by customers shall be at least two footcandles at floor level. </w:t>
      </w:r>
    </w:p>
    <w:p>
      <w:pPr>
        <w:pStyle w:val="List2"/>
        <w:pBdr/>
        <w:spacing/>
        <w:rPr/>
      </w:pPr>
      <w:r>
        <w:rPr/>
        <w:t xml:space="preserve">3.</w:t>
      </w:r>
      <w:r>
        <w:rPr/>
        <w:tab/>
        <w:t xml:space="preserve"/>
      </w:r>
      <w:r>
        <w:rPr>
          <w:i/>
        </w:rPr>
        <w:t xml:space="preserve">Seating.</w:t>
      </w:r>
      <w:r>
        <w:rPr/>
        <w:t xml:space="preserve"> Seating shall consist of individual, theater-style chairs, with solid arms separating the chairs. No couches, benches, individual chairs, beds, loose cushions or mattresses, or other forms of seating may be provided. Separate spaces for wheelchairs shall be provided in accordance with the applicable provisions of the adopted building code in effect and the Americans with Disabilities Act. </w:t>
      </w:r>
    </w:p>
    <w:p>
      <w:pPr>
        <w:pStyle w:val="List1"/>
        <w:pBdr/>
        <w:spacing/>
        <w:rPr/>
      </w:pPr>
      <w:r>
        <w:rPr/>
        <w:t xml:space="preserve">G.</w:t>
      </w:r>
      <w:r>
        <w:rPr/>
        <w:tab/>
        <w:t xml:space="preserve"/>
      </w:r>
      <w:r>
        <w:rPr>
          <w:i/>
        </w:rPr>
        <w:t xml:space="preserve">Sexually oriented cabarets.</w:t>
      </w:r>
      <w:r>
        <w:rPr/>
        <w:t xml:space="preserve"> In addition to those standards applicable to adult performance establishments, the following design standards shall apply to any sexually oriented cabaret at all times: </w:t>
      </w:r>
    </w:p>
    <w:p>
      <w:pPr>
        <w:pStyle w:val="List2"/>
        <w:pBdr/>
        <w:spacing/>
        <w:rPr/>
      </w:pPr>
      <w:r>
        <w:rPr/>
        <w:t xml:space="preserve">1.</w:t>
      </w:r>
      <w:r>
        <w:rPr/>
        <w:tab/>
        <w:t xml:space="preserve"/>
      </w:r>
      <w:r>
        <w:rPr>
          <w:i/>
        </w:rPr>
        <w:t xml:space="preserve">Presentation area.</w:t>
      </w:r>
      <w:r>
        <w:rPr/>
        <w:t xml:space="preserve"> All performances and all interactions between performers and customers shall occur in a room open to all customers of the establishment and containing at least 600 square feet of floor area. No curtains, screens, shades or other devices shall be used to obscure any part of the room. </w:t>
      </w:r>
    </w:p>
    <w:p>
      <w:pPr>
        <w:pStyle w:val="List2"/>
        <w:pBdr/>
        <w:spacing/>
        <w:rPr/>
      </w:pPr>
      <w:r>
        <w:rPr/>
        <w:t xml:space="preserve">2.</w:t>
      </w:r>
      <w:r>
        <w:rPr/>
        <w:tab/>
        <w:t xml:space="preserve"/>
      </w:r>
      <w:r>
        <w:rPr>
          <w:i/>
        </w:rPr>
        <w:t xml:space="preserve">Lighting.</w:t>
      </w:r>
      <w:r>
        <w:rPr/>
        <w:t xml:space="preserve"> The lighting level in the area occupied by customers shall be at least five footcandles at a height of three feet off the floor. </w:t>
      </w:r>
    </w:p>
    <w:p>
      <w:pPr>
        <w:pStyle w:val="List1"/>
        <w:pBdr/>
        <w:spacing/>
        <w:rPr/>
      </w:pPr>
      <w:r>
        <w:rPr/>
        <w:t xml:space="preserve">H.</w:t>
      </w:r>
      <w:r>
        <w:rPr/>
        <w:tab/>
        <w:t xml:space="preserve"/>
      </w:r>
      <w:r>
        <w:rPr>
          <w:i/>
        </w:rPr>
        <w:t xml:space="preserve">Retail store with limited quantities of sexually oriented media or devices.</w:t>
      </w:r>
      <w:r>
        <w:rPr/>
        <w:t xml:space="preserve"> A retail trade establishment (SIC Division G) that devotes more than ten percent but less than 30 percent of its floor area, or stocks more than ten percent but less than 30 percenter of the number of items in inventory, to sexually oriented media or sexually oriented devices, shall be treated for zoning purposes as an accessory use to the primary retail trade of the store and not as a sexually oriented retail store, provided that it meets all of the following conditions (however, these conditions shall not apply to a retail trade establishment that allows only persons who are 18 years of age or older to enter the premises): </w:t>
      </w:r>
    </w:p>
    <w:p>
      <w:pPr>
        <w:pStyle w:val="List2"/>
        <w:pBdr/>
        <w:spacing/>
        <w:rPr/>
      </w:pPr>
      <w:r>
        <w:rPr/>
        <w:t xml:space="preserve">1.</w:t>
      </w:r>
      <w:r>
        <w:rPr/>
        <w:tab/>
        <w:t xml:space="preserve"/>
      </w:r>
      <w:r>
        <w:rPr/>
        <w:t xml:space="preserve">All sexually oriented media or devices shall be maintained in a room that is separated from other material by an opaque wall that extends to the ceiling or eight feet above the floor, whichever is less. </w:t>
      </w:r>
    </w:p>
    <w:p>
      <w:pPr>
        <w:pStyle w:val="List2"/>
        <w:pBdr/>
        <w:spacing/>
        <w:rPr/>
      </w:pPr>
      <w:r>
        <w:rPr/>
        <w:t xml:space="preserve">2.</w:t>
      </w:r>
      <w:r>
        <w:rPr/>
        <w:tab/>
        <w:t xml:space="preserve"/>
      </w:r>
      <w:r>
        <w:rPr/>
        <w:t xml:space="preserve">Access to the room containing the sexually oriented media or devices shall be through a door or through a space that can be entered only by passing directly by the manager's or cashier's principal work station. </w:t>
      </w:r>
    </w:p>
    <w:p>
      <w:pPr>
        <w:pStyle w:val="List2"/>
        <w:pBdr/>
        <w:spacing/>
        <w:rPr/>
      </w:pPr>
      <w:r>
        <w:rPr/>
        <w:t xml:space="preserve">3.</w:t>
      </w:r>
      <w:r>
        <w:rPr/>
        <w:tab/>
        <w:t xml:space="preserve"/>
      </w:r>
      <w:r>
        <w:rPr/>
        <w:t xml:space="preserve">The room containing sexually oriented media or devices shall be posted with a notice indicating that only persons 18 years of age or older are allowed in the room. </w:t>
      </w:r>
    </w:p>
    <w:p>
      <w:pPr>
        <w:pStyle w:val="List2"/>
        <w:pBdr/>
        <w:spacing/>
        <w:rPr/>
      </w:pPr>
      <w:r>
        <w:rPr/>
        <w:t xml:space="preserve">4.</w:t>
      </w:r>
      <w:r>
        <w:rPr/>
        <w:tab/>
        <w:t xml:space="preserve"/>
      </w:r>
      <w:r>
        <w:rPr/>
        <w:t xml:space="preserve">Access to the room shall be physically limited to adults through control of access by an employee of the store, through use of an access release located at least 66 inches off the floor, or through constant monitoring of the room by an employee on duty, where such employee has visual control of the separate room through direct visibility, through electronic means or through a window or mirror providing visibility into the room from the manager's or cashier's work station. </w:t>
      </w:r>
    </w:p>
    <w:p>
      <w:pPr>
        <w:pStyle w:val="HistoryNote"/>
        <w:pBdr/>
        <w:spacing/>
        <w:rPr/>
      </w:pPr>
      <w:r>
        <w:rPr>
          <w:rStyle w:val="HistoryNote"/>
        </w:rPr>
        <w:t xml:space="preserve">(Ord. No. 190292, § 10, 2-20-20; Ord. No. 190714, § 7, 6-4-20; Ord. No. 211358, § 14, 10-17-22; Ord. No. 2023-168, § 14, 6-1-23)</w:t>
      </w:r>
    </w:p>
    <w:p>
      <w:pPr>
        <w:pBdr/>
        <w:spacing w:before="0" w:after="0"/>
        <w:rPr/>
        <w:sectPr>
          <w:headerReference w:type="default" r:id="rId356"/>
          <w:footerReference w:type="default" r:id="rId357"/>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30-5.26.</w:t>
      </w:r>
      <w:r>
        <w:rPr/>
        <w:t xml:space="preserve"> </w:t>
      </w:r>
      <w:r>
        <w:rPr/>
        <w:t xml:space="preserve">Shooting ranges, outdoor.</w:t>
      </w:r>
    </w:p>
    <w:p>
      <w:pPr>
        <w:pStyle w:val="Block1"/>
        <w:pBdr/>
        <w:spacing/>
        <w:rPr/>
      </w:pPr>
      <w:r>
        <w:rPr>
          <w:rStyle w:val="Block1"/>
        </w:rPr>
        <w:t xml:space="preserve">In addition to all other requirements, outdoor shooting ranges, including those within an outdoor gun club, shall comply with the following provisions. Failure to comply with any of these conditions is grounds for revocation of the special use permit. </w:t>
      </w:r>
    </w:p>
    <w:p>
      <w:pPr>
        <w:pStyle w:val="List1"/>
        <w:pBdr/>
        <w:spacing/>
        <w:rPr/>
      </w:pPr>
      <w:r>
        <w:rPr/>
        <w:t xml:space="preserve">A.</w:t>
      </w:r>
      <w:r>
        <w:rPr/>
        <w:tab/>
        <w:t xml:space="preserve"/>
      </w:r>
      <w:r>
        <w:rPr>
          <w:i/>
        </w:rPr>
        <w:t xml:space="preserve">Location.</w:t>
      </w:r>
      <w:r>
        <w:rPr/>
        <w:t xml:space="preserve"> Outdoor shooting ranges shall be located a minimum of 2,500 feet from any existing residence and any property zoned for residential use, any school, any hospital, or any public park. </w:t>
      </w:r>
    </w:p>
    <w:p>
      <w:pPr>
        <w:pStyle w:val="List1"/>
        <w:pBdr/>
        <w:spacing/>
        <w:rPr/>
      </w:pPr>
      <w:r>
        <w:rPr/>
        <w:t xml:space="preserve">B.</w:t>
      </w:r>
      <w:r>
        <w:rPr/>
        <w:tab/>
        <w:t xml:space="preserve"/>
      </w:r>
      <w:r>
        <w:rPr>
          <w:i/>
        </w:rPr>
        <w:t xml:space="preserve">Storage.</w:t>
      </w:r>
      <w:r>
        <w:rPr/>
        <w:t xml:space="preserve"> No live ammunition and no weapons may be stored on-site. </w:t>
      </w:r>
    </w:p>
    <w:p>
      <w:pPr>
        <w:pStyle w:val="List1"/>
        <w:pBdr/>
        <w:spacing/>
        <w:rPr/>
      </w:pPr>
      <w:r>
        <w:rPr/>
        <w:t xml:space="preserve">C.</w:t>
      </w:r>
      <w:r>
        <w:rPr/>
        <w:tab/>
        <w:t xml:space="preserve"/>
      </w:r>
      <w:r>
        <w:rPr>
          <w:i/>
        </w:rPr>
        <w:t xml:space="preserve">Operational plan.</w:t>
      </w:r>
      <w:r>
        <w:rPr/>
        <w:t xml:space="preserve"> The owner of the shooting range shall operate in accordance with national standards as written in the National Rifle Association Range Manual. </w:t>
      </w:r>
    </w:p>
    <w:p>
      <w:pPr>
        <w:pStyle w:val="List1"/>
        <w:pBdr/>
        <w:spacing/>
        <w:rPr/>
      </w:pPr>
      <w:r>
        <w:rPr/>
        <w:t xml:space="preserve">D.</w:t>
      </w:r>
      <w:r>
        <w:rPr/>
        <w:tab/>
        <w:t xml:space="preserve"/>
      </w:r>
      <w:r>
        <w:rPr>
          <w:i/>
        </w:rPr>
        <w:t xml:space="preserve">Range master.</w:t>
      </w:r>
      <w:r>
        <w:rPr/>
        <w:t xml:space="preserve"> A range master shall be present in accordance with the national standards as written in the National Rifle Association Range Manual. </w:t>
      </w:r>
    </w:p>
    <w:p>
      <w:pPr>
        <w:pStyle w:val="List1"/>
        <w:pBdr/>
        <w:spacing/>
        <w:rPr/>
      </w:pPr>
      <w:r>
        <w:rPr/>
        <w:t xml:space="preserve">E.</w:t>
      </w:r>
      <w:r>
        <w:rPr/>
        <w:tab/>
        <w:t xml:space="preserve"/>
      </w:r>
      <w:r>
        <w:rPr>
          <w:i/>
        </w:rPr>
        <w:t xml:space="preserve">Design.</w:t>
      </w:r>
      <w:r>
        <w:rPr/>
        <w:t xml:space="preserve"> The facility shall be designed by a licensed engineer in accordance with NRA design guidelines as written in the National Rifle Association Range Manual. No berm shall be less than eight feet in height. </w:t>
      </w:r>
    </w:p>
    <w:p>
      <w:pPr>
        <w:pStyle w:val="List1"/>
        <w:pBdr/>
        <w:spacing/>
        <w:rPr/>
      </w:pPr>
      <w:r>
        <w:rPr/>
        <w:t xml:space="preserve">F.</w:t>
      </w:r>
      <w:r>
        <w:rPr/>
        <w:tab/>
        <w:t xml:space="preserve"/>
      </w:r>
      <w:r>
        <w:rPr>
          <w:i/>
        </w:rPr>
        <w:t xml:space="preserve">Fencing; signage.</w:t>
      </w:r>
      <w:r>
        <w:rPr/>
        <w:t xml:space="preserve"> The outdoor shooting range shall be fenced with a minimum six-foot high chain link fence with barbed wire, or similar combination. Signs shall be placed around the perimeter of the fencing warning of the facility. The property shall be posted "No trespassing" and the prohibition on trespassing shall be enforced by the owner or operator. </w:t>
      </w:r>
    </w:p>
    <w:p>
      <w:pPr>
        <w:pStyle w:val="List1"/>
        <w:pBdr/>
        <w:spacing/>
        <w:rPr/>
      </w:pPr>
      <w:r>
        <w:rPr/>
        <w:t xml:space="preserve">G.</w:t>
      </w:r>
      <w:r>
        <w:rPr/>
        <w:tab/>
        <w:t xml:space="preserve"/>
      </w:r>
      <w:r>
        <w:rPr>
          <w:i/>
        </w:rPr>
        <w:t xml:space="preserve">Hazardous materials.</w:t>
      </w:r>
      <w:r>
        <w:rPr/>
        <w:t xml:space="preserve"> The outdoor shooting range shall comply with the provisions of the Alachua County Hazardous Materials Management Code. </w:t>
      </w:r>
    </w:p>
    <w:p>
      <w:pPr>
        <w:pStyle w:val="HistoryNote"/>
        <w:pBdr/>
        <w:spacing/>
        <w:rPr/>
      </w:pPr>
      <w:r>
        <w:rPr>
          <w:rStyle w:val="HistoryNote"/>
        </w:rPr>
        <w:t xml:space="preserve">(Ord. No. 190292, § 10, 2-20-20; Ord. No. 190714, § 7, 6-4-20; Ord. No. 211358, § 14, 10-17-22; Ord. No. 2023-168, § 14, 6-1-23)</w:t>
      </w:r>
    </w:p>
    <w:p>
      <w:pPr>
        <w:pBdr/>
        <w:spacing w:before="0" w:after="0"/>
        <w:rPr/>
        <w:sectPr>
          <w:headerReference w:type="default" r:id="rId358"/>
          <w:footerReference w:type="default" r:id="rId359"/>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30-5.27.</w:t>
      </w:r>
      <w:r>
        <w:rPr/>
        <w:t xml:space="preserve"> </w:t>
      </w:r>
      <w:r>
        <w:rPr/>
        <w:t xml:space="preserve">Social service facilities.</w:t>
      </w:r>
    </w:p>
    <w:p>
      <w:pPr>
        <w:pStyle w:val="Block1"/>
        <w:pBdr/>
        <w:spacing/>
        <w:rPr/>
      </w:pPr>
      <w:r>
        <w:rPr>
          <w:rStyle w:val="Block1"/>
        </w:rPr>
        <w:t xml:space="preserve">Individual and family social services are subject to the following standards: </w:t>
      </w:r>
    </w:p>
    <w:p>
      <w:pPr>
        <w:pStyle w:val="List1"/>
        <w:pBdr/>
        <w:spacing/>
        <w:rPr/>
      </w:pPr>
      <w:r>
        <w:rPr/>
        <w:t xml:space="preserve">A.</w:t>
      </w:r>
      <w:r>
        <w:rPr/>
        <w:tab/>
        <w:t xml:space="preserve"/>
      </w:r>
      <w:r>
        <w:rPr/>
        <w:t xml:space="preserve">If located in an industrial district, the fee simple owner(s) of the property shall sign the application and acknowledge that the use is in an industrial district that may be subject to noise, heavy truck traffic, fumes, odors and vibrations that are customary in an industrial district. </w:t>
      </w:r>
    </w:p>
    <w:p>
      <w:pPr>
        <w:pStyle w:val="List1"/>
        <w:pBdr/>
        <w:spacing/>
        <w:rPr/>
      </w:pPr>
      <w:r>
        <w:rPr/>
        <w:t xml:space="preserve">B.</w:t>
      </w:r>
      <w:r>
        <w:rPr/>
        <w:tab/>
        <w:t xml:space="preserve"/>
      </w:r>
      <w:r>
        <w:rPr/>
        <w:t xml:space="preserve">The use shall not co-locate with another industrial use on the same parcel. </w:t>
      </w:r>
    </w:p>
    <w:p>
      <w:pPr>
        <w:pStyle w:val="List1"/>
        <w:pBdr/>
        <w:spacing/>
        <w:rPr/>
      </w:pPr>
      <w:r>
        <w:rPr/>
        <w:t xml:space="preserve">C.</w:t>
      </w:r>
      <w:r>
        <w:rPr/>
        <w:tab/>
        <w:t xml:space="preserve"/>
      </w:r>
      <w:r>
        <w:rPr/>
        <w:t xml:space="preserve">The use shall occupy a building that is currently located on the parcel. </w:t>
      </w:r>
    </w:p>
    <w:p>
      <w:pPr>
        <w:pStyle w:val="List1"/>
        <w:pBdr/>
        <w:spacing/>
        <w:rPr/>
      </w:pPr>
      <w:r>
        <w:rPr/>
        <w:t xml:space="preserve">D.</w:t>
      </w:r>
      <w:r>
        <w:rPr/>
        <w:tab/>
        <w:t xml:space="preserve"/>
      </w:r>
      <w:r>
        <w:rPr/>
        <w:t xml:space="preserve">Residential care is prohibited and no overnight stay or lodging is allowed. </w:t>
      </w:r>
    </w:p>
    <w:p>
      <w:pPr>
        <w:pStyle w:val="List1"/>
        <w:pBdr/>
        <w:spacing/>
        <w:rPr/>
      </w:pPr>
      <w:r>
        <w:rPr/>
        <w:t xml:space="preserve">E.</w:t>
      </w:r>
      <w:r>
        <w:rPr/>
        <w:tab/>
        <w:t xml:space="preserve"/>
      </w:r>
      <w:r>
        <w:rPr/>
        <w:t xml:space="preserve">The special use permit is limited to a maximum of five years, subject to automatic renewal for the same term as the original permit, unless either: 1) the use is discontinued or abandoned for 90 consecutive days; or 2) the city or owner of the property seeks to terminate the use by providing written notice to the city manager or designee at least 90 calendar days prior to the expiration of the special use permit. In the event such notice is given, the special use permit shall expire and terminate unless the owner files a new application within 20 calendar days of receipt of said notice of termination. The application will then be processed and reviewed in the same manner as a new application. </w:t>
      </w:r>
    </w:p>
    <w:p>
      <w:pPr>
        <w:pStyle w:val="HistoryNote"/>
        <w:pBdr/>
        <w:spacing/>
        <w:rPr/>
      </w:pPr>
      <w:r>
        <w:rPr>
          <w:rStyle w:val="HistoryNote"/>
        </w:rPr>
        <w:t xml:space="preserve">(Ord. No. 190292, § 10, 2-20-20; Ord. No. 190714, § 7, 6-4-20; Ord. No. 211358, § 14, 10-17-22; Ord. No. 2023-168, § 14, 6-1-23)</w:t>
      </w:r>
    </w:p>
    <w:p>
      <w:pPr>
        <w:pBdr/>
        <w:spacing w:before="0" w:after="0"/>
        <w:rPr/>
        <w:sectPr>
          <w:headerReference w:type="default" r:id="rId360"/>
          <w:footerReference w:type="default" r:id="rId361"/>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30-5.28.</w:t>
      </w:r>
      <w:r>
        <w:rPr/>
        <w:t xml:space="preserve"> </w:t>
      </w:r>
      <w:r>
        <w:rPr/>
        <w:t xml:space="preserve">Social service homes/halfway houses.</w:t>
      </w:r>
    </w:p>
    <w:p>
      <w:pPr>
        <w:pStyle w:val="List1"/>
        <w:pBdr/>
        <w:spacing/>
        <w:rPr/>
      </w:pPr>
      <w:r>
        <w:rPr/>
        <w:t xml:space="preserve">A.</w:t>
      </w:r>
      <w:r>
        <w:rPr/>
        <w:tab/>
        <w:t xml:space="preserve"/>
      </w:r>
      <w:r>
        <w:rPr>
          <w:i/>
        </w:rPr>
        <w:t xml:space="preserve">Dimensional requirements.</w:t>
      </w:r>
      <w:r>
        <w:rPr/>
        <w:t xml:space="preserve"> All principal and accessory structures for social service homes/halfway houses shall be located and constructed in accordance with the following requirements: </w:t>
      </w:r>
    </w:p>
    <w:p>
      <w:pPr>
        <w:pStyle w:val="List2"/>
        <w:pBdr/>
        <w:spacing/>
        <w:rPr/>
      </w:pPr>
      <w:r>
        <w:rPr/>
        <w:t xml:space="preserve">1.</w:t>
      </w:r>
      <w:r>
        <w:rPr/>
        <w:tab/>
        <w:t xml:space="preserve"/>
      </w:r>
      <w:r>
        <w:rPr/>
        <w:t xml:space="preserve">Minimum lot area: 10,000 square feet. </w:t>
      </w:r>
    </w:p>
    <w:p>
      <w:pPr>
        <w:pStyle w:val="List2"/>
        <w:pBdr/>
        <w:spacing/>
        <w:rPr/>
      </w:pPr>
      <w:r>
        <w:rPr/>
        <w:t xml:space="preserve">2.</w:t>
      </w:r>
      <w:r>
        <w:rPr/>
        <w:tab/>
        <w:t xml:space="preserve"/>
      </w:r>
      <w:r>
        <w:rPr/>
        <w:t xml:space="preserve">Minimum lot width at minimum front yard setback: 100 feet. </w:t>
      </w:r>
    </w:p>
    <w:p>
      <w:pPr>
        <w:pStyle w:val="List2"/>
        <w:pBdr/>
        <w:spacing/>
        <w:rPr/>
      </w:pPr>
      <w:r>
        <w:rPr/>
        <w:t xml:space="preserve">3.</w:t>
      </w:r>
      <w:r>
        <w:rPr/>
        <w:tab/>
        <w:t xml:space="preserve"/>
      </w:r>
      <w:r>
        <w:rPr/>
        <w:t xml:space="preserve">Minimum yard setbacks: </w:t>
      </w:r>
    </w:p>
    <w:p>
      <w:pPr>
        <w:pStyle w:val="List3"/>
        <w:pBdr/>
        <w:spacing/>
        <w:rPr/>
      </w:pPr>
      <w:r>
        <w:rPr/>
        <w:t xml:space="preserve">a.</w:t>
      </w:r>
      <w:r>
        <w:rPr/>
        <w:tab/>
        <w:t xml:space="preserve"/>
      </w:r>
      <w:r>
        <w:rPr/>
        <w:t xml:space="preserve">Front: 25 feet. </w:t>
      </w:r>
    </w:p>
    <w:p>
      <w:pPr>
        <w:pStyle w:val="List3"/>
        <w:pBdr/>
        <w:spacing/>
        <w:rPr/>
      </w:pPr>
      <w:r>
        <w:rPr/>
        <w:t xml:space="preserve">b.</w:t>
      </w:r>
      <w:r>
        <w:rPr/>
        <w:tab/>
        <w:t xml:space="preserve"/>
      </w:r>
      <w:r>
        <w:rPr/>
        <w:t xml:space="preserve">Rear: 20 feet; 35 feet if the rear yard abuts property with residential land use or zoning. </w:t>
      </w:r>
    </w:p>
    <w:p>
      <w:pPr>
        <w:pStyle w:val="List3"/>
        <w:pBdr/>
        <w:spacing/>
        <w:rPr/>
      </w:pPr>
      <w:r>
        <w:rPr/>
        <w:t xml:space="preserve">c.</w:t>
      </w:r>
      <w:r>
        <w:rPr/>
        <w:tab/>
        <w:t xml:space="preserve"/>
      </w:r>
      <w:r>
        <w:rPr/>
        <w:t xml:space="preserve">Side: </w:t>
      </w:r>
    </w:p>
    <w:p>
      <w:pPr>
        <w:pStyle w:val="List4"/>
        <w:pBdr/>
        <w:spacing/>
        <w:rPr/>
      </w:pPr>
      <w:r>
        <w:rPr/>
        <w:t xml:space="preserve">i.</w:t>
      </w:r>
      <w:r>
        <w:rPr/>
        <w:tab/>
        <w:t xml:space="preserve"/>
      </w:r>
      <w:r>
        <w:rPr/>
        <w:t xml:space="preserve">Street: 10 feet. </w:t>
      </w:r>
    </w:p>
    <w:p>
      <w:pPr>
        <w:pStyle w:val="List4"/>
        <w:pBdr/>
        <w:spacing/>
        <w:rPr/>
      </w:pPr>
      <w:r>
        <w:rPr/>
        <w:t xml:space="preserve">ii.</w:t>
      </w:r>
      <w:r>
        <w:rPr/>
        <w:tab/>
        <w:t xml:space="preserve"/>
      </w:r>
      <w:r>
        <w:rPr/>
        <w:t xml:space="preserve">Interior: 20 feet; 35 feet if the side yard abuts property with residential land use or zoning. </w:t>
      </w:r>
    </w:p>
    <w:p>
      <w:pPr>
        <w:pStyle w:val="List1"/>
        <w:pBdr/>
        <w:spacing/>
        <w:rPr/>
      </w:pPr>
      <w:r>
        <w:rPr/>
        <w:t xml:space="preserve">B.</w:t>
      </w:r>
      <w:r>
        <w:rPr/>
        <w:tab/>
        <w:t xml:space="preserve"/>
      </w:r>
      <w:r>
        <w:rPr>
          <w:i/>
        </w:rPr>
        <w:t xml:space="preserve">Spacing and location requirements.</w:t>
      </w:r>
      <w:r>
        <w:rPr/>
        <w:t xml:space="preserve"> Social service homes/halfway houses shall not be located closer than 1,320 feet from any other social service home, halfway house, community residential homes for 21 persons or more or rehabilitation center, and shall not be located closer than 2,640 feet from any soup kitchen or residence for destitute people or combination thereof. All measurement shall be from the nearest property line of any of the above-listed facilities to the nearest property line of the proposed facility. </w:t>
      </w:r>
    </w:p>
    <w:p>
      <w:pPr>
        <w:pStyle w:val="List1"/>
        <w:pBdr/>
        <w:spacing/>
        <w:rPr/>
      </w:pPr>
      <w:r>
        <w:rPr/>
        <w:t xml:space="preserve">C.</w:t>
      </w:r>
      <w:r>
        <w:rPr/>
        <w:tab/>
        <w:t xml:space="preserve"/>
      </w:r>
      <w:r>
        <w:rPr>
          <w:i/>
        </w:rPr>
        <w:t xml:space="preserve">Buffer requirements.</w:t>
      </w:r>
      <w:r>
        <w:rPr/>
        <w:t xml:space="preserve"> Social service homes/halfway houses shall comply with the requirements of offices, schools and places of religious assembly in accordance with article VIII. </w:t>
      </w:r>
    </w:p>
    <w:p>
      <w:pPr>
        <w:pStyle w:val="HistoryNote"/>
        <w:pBdr/>
        <w:spacing/>
        <w:rPr/>
      </w:pPr>
      <w:r>
        <w:rPr>
          <w:rStyle w:val="HistoryNote"/>
        </w:rPr>
        <w:t xml:space="preserve">(Ord. No. 190292, § 10, 2-20-20; Ord. No. 190714, § 7, 6-4-20; Ord. No. 211358, § 14, 10-17-22; Ord. No. 2023-168, § 14, 6-1-23)</w:t>
      </w:r>
    </w:p>
    <w:p>
      <w:pPr>
        <w:pBdr/>
        <w:spacing w:before="0" w:after="0"/>
        <w:rPr/>
        <w:sectPr>
          <w:headerReference w:type="default" r:id="rId362"/>
          <w:footerReference w:type="default" r:id="rId363"/>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30-5.29.</w:t>
      </w:r>
      <w:r>
        <w:rPr/>
        <w:t xml:space="preserve"> </w:t>
      </w:r>
      <w:r>
        <w:rPr/>
        <w:t xml:space="preserve">Solar generation station.</w:t>
      </w:r>
    </w:p>
    <w:p>
      <w:pPr>
        <w:pStyle w:val="Block1"/>
        <w:pBdr/>
        <w:spacing/>
        <w:rPr/>
      </w:pPr>
      <w:r>
        <w:rPr>
          <w:rStyle w:val="Block1"/>
        </w:rPr>
        <w:t xml:space="preserve">Solar generation stations shall meet the following minimum requirements: </w:t>
      </w:r>
    </w:p>
    <w:p>
      <w:pPr>
        <w:pStyle w:val="List1"/>
        <w:pBdr/>
        <w:spacing/>
        <w:rPr/>
      </w:pPr>
      <w:r>
        <w:rPr/>
        <w:t xml:space="preserve">A.</w:t>
      </w:r>
      <w:r>
        <w:rPr/>
        <w:tab/>
        <w:t xml:space="preserve"/>
      </w:r>
      <w:r>
        <w:rPr>
          <w:i/>
        </w:rPr>
        <w:t xml:space="preserve">Wetlands.</w:t>
      </w:r>
      <w:r>
        <w:rPr/>
        <w:t xml:space="preserve"> The devices that capture solar energy and convert it to electricity shall not be placed in wetlands or surface waters or wetland buffers or surface water buffers. Any impacts to wetlands or surface waters or their buffers from required improvements for a solar generation station, such as impacts from roads or transmission lines, shall be regulated in accordance with article VIII. </w:t>
      </w:r>
    </w:p>
    <w:p>
      <w:pPr>
        <w:pStyle w:val="List1"/>
        <w:pBdr/>
        <w:spacing/>
        <w:rPr/>
      </w:pPr>
      <w:r>
        <w:rPr/>
        <w:t xml:space="preserve">B.</w:t>
      </w:r>
      <w:r>
        <w:rPr/>
        <w:tab/>
        <w:t xml:space="preserve"/>
      </w:r>
      <w:r>
        <w:rPr>
          <w:i/>
        </w:rPr>
        <w:t xml:space="preserve">Dimensional requirements.</w:t>
      </w:r>
      <w:r>
        <w:rPr/>
        <w:t xml:space="preserve"> A solar generation station shall not exceed the maximum principal building height of the zoning district in which it is located. </w:t>
      </w:r>
    </w:p>
    <w:p>
      <w:pPr>
        <w:pStyle w:val="List1"/>
        <w:pBdr/>
        <w:spacing/>
        <w:rPr/>
      </w:pPr>
      <w:r>
        <w:rPr/>
        <w:t xml:space="preserve">C.</w:t>
      </w:r>
      <w:r>
        <w:rPr/>
        <w:tab/>
        <w:t xml:space="preserve"/>
      </w:r>
      <w:r>
        <w:rPr>
          <w:i/>
        </w:rPr>
        <w:t xml:space="preserve">Setback.</w:t>
      </w:r>
      <w:r>
        <w:rPr/>
        <w:t xml:space="preserve"> Devices that capture solar energy and convert it to electricity shall be located at least 25 feet from any lot line. </w:t>
      </w:r>
    </w:p>
    <w:p>
      <w:pPr>
        <w:pStyle w:val="List1"/>
        <w:pBdr/>
        <w:spacing/>
        <w:rPr/>
      </w:pPr>
      <w:r>
        <w:rPr/>
        <w:t xml:space="preserve">D.</w:t>
      </w:r>
      <w:r>
        <w:rPr/>
        <w:tab/>
        <w:t xml:space="preserve"/>
      </w:r>
      <w:r>
        <w:rPr>
          <w:i/>
        </w:rPr>
        <w:t xml:space="preserve">Public safety.</w:t>
      </w:r>
      <w:r>
        <w:rPr/>
        <w:t xml:space="preserve"> The solar generation station shall be designed and operated to protect public safety, including without limitation, preventing the misdirection of concentrated solar radiation onto nearby property, public roads or other areas accessible to the public and implementing site design and operating procedures to prevent public access to hazardous areas. </w:t>
      </w:r>
    </w:p>
    <w:p>
      <w:pPr>
        <w:pStyle w:val="List1"/>
        <w:pBdr/>
        <w:spacing/>
        <w:rPr/>
      </w:pPr>
      <w:r>
        <w:rPr/>
        <w:t xml:space="preserve">E.</w:t>
      </w:r>
      <w:r>
        <w:rPr/>
        <w:tab/>
        <w:t xml:space="preserve"/>
      </w:r>
      <w:r>
        <w:rPr>
          <w:i/>
        </w:rPr>
        <w:t xml:space="preserve">Other requirements.</w:t>
      </w:r>
      <w:r>
        <w:rPr/>
        <w:t xml:space="preserve"> A solar generation station shall comply with all applicable local, state, and federal laws and regulations governing the operation of a solar generation facility, including without limitation </w:t>
      </w:r>
      <w:r>
        <w:rPr/>
        <w:t xml:space="preserve">chapter 27</w:t>
      </w:r>
      <w:r>
        <w:rPr/>
        <w:t xml:space="preserve"> of the Code of Ordinances. </w:t>
      </w:r>
    </w:p>
    <w:p>
      <w:pPr>
        <w:pStyle w:val="List1"/>
        <w:pBdr/>
        <w:spacing/>
        <w:rPr/>
      </w:pPr>
      <w:r>
        <w:rPr/>
        <w:t xml:space="preserve">F.</w:t>
      </w:r>
      <w:r>
        <w:rPr/>
        <w:tab/>
        <w:t xml:space="preserve"/>
      </w:r>
      <w:r>
        <w:rPr>
          <w:i/>
        </w:rPr>
        <w:t xml:space="preserve">Removal.</w:t>
      </w:r>
      <w:r>
        <w:rPr/>
        <w:t xml:space="preserve"> The property owner shall remove the solar generation station within one year following a continuous two-year period of non-use. </w:t>
      </w:r>
    </w:p>
    <w:p>
      <w:pPr>
        <w:pStyle w:val="HistoryNote"/>
        <w:pBdr/>
        <w:spacing/>
        <w:rPr/>
      </w:pPr>
      <w:r>
        <w:rPr>
          <w:rStyle w:val="HistoryNote"/>
        </w:rPr>
        <w:t xml:space="preserve">(Ord. No. 190292, § 10, 2-20-20; Ord. No. 190714, § 7, 6-4-20; Ord. No. 211358, § 14, 10-17-22; Ord. No. 2023-168, § 14, 6-1-23)</w:t>
      </w:r>
    </w:p>
    <w:p>
      <w:pPr>
        <w:pBdr/>
        <w:spacing w:before="0" w:after="0"/>
        <w:rPr/>
        <w:sectPr>
          <w:headerReference w:type="default" r:id="rId364"/>
          <w:footerReference w:type="default" r:id="rId365"/>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30-5.30.</w:t>
      </w:r>
      <w:r>
        <w:rPr/>
        <w:t xml:space="preserve"> </w:t>
      </w:r>
      <w:r>
        <w:rPr/>
        <w:t xml:space="preserve">Urban agriculture.</w:t>
      </w:r>
    </w:p>
    <w:p>
      <w:pPr>
        <w:pStyle w:val="Paragraph1"/>
        <w:pBdr/>
        <w:spacing/>
        <w:rPr/>
      </w:pPr>
      <w:r>
        <w:rPr>
          <w:rStyle w:val="Paragraph1"/>
        </w:rPr>
        <w:t xml:space="preserve">The following standards apply to subsistence gardens and urban market farms, as defined in article II: </w:t>
      </w:r>
    </w:p>
    <w:p>
      <w:pPr>
        <w:pStyle w:val="List2"/>
        <w:pBdr/>
        <w:spacing/>
        <w:rPr/>
      </w:pPr>
      <w:r>
        <w:rPr/>
        <w:t xml:space="preserve">A.</w:t>
      </w:r>
      <w:r>
        <w:rPr/>
        <w:tab/>
        <w:t xml:space="preserve"/>
      </w:r>
      <w:r>
        <w:rPr/>
        <w:t xml:space="preserve">May be the principal use on a property, or may be an accessory use to a residential or nonresidential principal use. </w:t>
      </w:r>
    </w:p>
    <w:p>
      <w:pPr>
        <w:pStyle w:val="List2"/>
        <w:pBdr/>
        <w:spacing/>
        <w:rPr/>
      </w:pPr>
      <w:r>
        <w:rPr/>
        <w:t xml:space="preserve">B.</w:t>
      </w:r>
      <w:r>
        <w:rPr/>
        <w:tab/>
        <w:t xml:space="preserve"/>
      </w:r>
      <w:r>
        <w:rPr/>
        <w:t xml:space="preserve">All applicable design regulations of this chapter will regulate the design and operation of urban agricultural uses, including provisions for setbacks, gates, fences, walls, signs, parking, and stormwater. </w:t>
      </w:r>
    </w:p>
    <w:p>
      <w:pPr>
        <w:pStyle w:val="List2"/>
        <w:pBdr/>
        <w:spacing/>
        <w:rPr/>
      </w:pPr>
      <w:r>
        <w:rPr/>
        <w:t xml:space="preserve">C.</w:t>
      </w:r>
      <w:r>
        <w:rPr/>
        <w:tab/>
        <w:t xml:space="preserve"/>
      </w:r>
      <w:r>
        <w:rPr/>
        <w:t xml:space="preserve">Adequate hand washing facilities must be provided onsite for workers and volunteers, unless there is access to facilities within one-quarter of a mile. </w:t>
      </w:r>
    </w:p>
    <w:p>
      <w:pPr>
        <w:pStyle w:val="List2"/>
        <w:pBdr/>
        <w:spacing/>
        <w:rPr/>
      </w:pPr>
      <w:r>
        <w:rPr/>
        <w:t xml:space="preserve">D.</w:t>
      </w:r>
      <w:r>
        <w:rPr/>
        <w:tab/>
        <w:t xml:space="preserve"/>
      </w:r>
      <w:r>
        <w:rPr/>
        <w:t xml:space="preserve">Structures for growing food must not be made of tires, appliances, railroad ties, or pressure-treated lumber manufactured prior to 2004. </w:t>
      </w:r>
    </w:p>
    <w:p>
      <w:pPr>
        <w:pStyle w:val="List2"/>
        <w:pBdr/>
        <w:spacing/>
        <w:rPr/>
      </w:pPr>
      <w:r>
        <w:rPr/>
        <w:t xml:space="preserve">E.</w:t>
      </w:r>
      <w:r>
        <w:rPr/>
        <w:tab/>
        <w:t xml:space="preserve"/>
      </w:r>
      <w:r>
        <w:rPr/>
        <w:t xml:space="preserve">Urban market farms that are one-half an acre or greater may keep up to 10 chickens for the first one-half acre, with two more chickens for each additional one-half acre, up to a maximum of 24 chickens. Except as provided in this section, chicken keeping must otherwise be in accordance with the regulations in article V of this chapter for the keeping of fowl when accessory to residential uses. </w:t>
      </w:r>
    </w:p>
    <w:p>
      <w:pPr>
        <w:pStyle w:val="List2"/>
        <w:pBdr/>
        <w:spacing/>
        <w:rPr/>
      </w:pPr>
      <w:r>
        <w:rPr/>
        <w:t xml:space="preserve">F.</w:t>
      </w:r>
      <w:r>
        <w:rPr/>
        <w:tab/>
        <w:t xml:space="preserve"/>
      </w:r>
      <w:r>
        <w:rPr/>
        <w:t xml:space="preserve">Equipment not in use must be secured and must not be visible from any public right-of-way. </w:t>
      </w:r>
    </w:p>
    <w:p>
      <w:pPr>
        <w:pStyle w:val="List2"/>
        <w:pBdr/>
        <w:spacing/>
        <w:rPr/>
      </w:pPr>
      <w:r>
        <w:rPr/>
        <w:t xml:space="preserve">G.</w:t>
      </w:r>
      <w:r>
        <w:rPr/>
        <w:tab/>
        <w:t xml:space="preserve"/>
      </w:r>
      <w:r>
        <w:rPr/>
        <w:t xml:space="preserve">Composting must be managed at least weekly to reduce odor and pests. </w:t>
      </w:r>
    </w:p>
    <w:p>
      <w:pPr>
        <w:pStyle w:val="List2"/>
        <w:pBdr/>
        <w:spacing/>
        <w:rPr/>
      </w:pPr>
      <w:r>
        <w:rPr/>
        <w:t xml:space="preserve">H.</w:t>
      </w:r>
      <w:r>
        <w:rPr/>
        <w:tab/>
        <w:t xml:space="preserve"/>
      </w:r>
      <w:r>
        <w:rPr/>
        <w:t xml:space="preserve">Trash must be stored in appropriate containers and removed from the property at least weekly. </w:t>
      </w:r>
    </w:p>
    <w:p>
      <w:pPr>
        <w:pStyle w:val="List2"/>
        <w:pBdr/>
        <w:spacing/>
        <w:rPr/>
      </w:pPr>
      <w:r>
        <w:rPr/>
        <w:t xml:space="preserve">I.</w:t>
      </w:r>
      <w:r>
        <w:rPr/>
        <w:tab/>
        <w:t xml:space="preserve"/>
      </w:r>
      <w:r>
        <w:rPr/>
        <w:t xml:space="preserve">Operations may not include practices that violate </w:t>
      </w:r>
      <w:r>
        <w:rPr/>
        <w:t xml:space="preserve">chapter 16</w:t>
      </w:r>
      <w:r>
        <w:rPr/>
        <w:t xml:space="preserve">, article IV - mosquito breeding grounds. </w:t>
      </w:r>
    </w:p>
    <w:p>
      <w:pPr>
        <w:pStyle w:val="List2"/>
        <w:pBdr/>
        <w:spacing/>
        <w:rPr/>
      </w:pPr>
      <w:r>
        <w:rPr/>
        <w:t xml:space="preserve">J.</w:t>
      </w:r>
      <w:r>
        <w:rPr/>
        <w:tab/>
        <w:t xml:space="preserve"/>
      </w:r>
      <w:r>
        <w:rPr/>
        <w:t xml:space="preserve">The property owner must provide the city with the contact information for a designated manager of the use and property. </w:t>
      </w:r>
    </w:p>
    <w:p>
      <w:pPr>
        <w:pStyle w:val="HistoryNote"/>
        <w:pBdr/>
        <w:spacing/>
        <w:rPr/>
      </w:pPr>
      <w:r>
        <w:rPr>
          <w:rStyle w:val="HistoryNote"/>
        </w:rPr>
        <w:t xml:space="preserve">(Ord. No. 200727, § 6, 6-2-22; Ord. No. 211358, § 14, 10-17-22; Ord. No. 2023-168, § 14, 6-1-23)</w:t>
      </w:r>
    </w:p>
    <w:p>
      <w:pPr>
        <w:pBdr/>
        <w:spacing w:before="0" w:after="0"/>
        <w:rPr/>
        <w:sectPr>
          <w:headerReference w:type="default" r:id="rId366"/>
          <w:footerReference w:type="default" r:id="rId367"/>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30-5.31.</w:t>
      </w:r>
      <w:r>
        <w:rPr/>
        <w:t xml:space="preserve"> </w:t>
      </w:r>
      <w:r>
        <w:rPr/>
        <w:t xml:space="preserve">Vehicle services or repair.</w:t>
      </w:r>
    </w:p>
    <w:p>
      <w:pPr>
        <w:pStyle w:val="Block1"/>
        <w:pBdr/>
        <w:spacing/>
        <w:rPr/>
      </w:pPr>
      <w:r>
        <w:rPr>
          <w:rStyle w:val="Block1"/>
        </w:rPr>
        <w:t xml:space="preserve">Development that provide vehicle services or repair shall meet the following standards: </w:t>
      </w:r>
    </w:p>
    <w:p>
      <w:pPr>
        <w:pStyle w:val="List1"/>
        <w:pBdr/>
        <w:spacing/>
        <w:rPr/>
      </w:pPr>
      <w:r>
        <w:rPr/>
        <w:t xml:space="preserve">A.</w:t>
      </w:r>
      <w:r>
        <w:rPr/>
        <w:tab/>
        <w:t xml:space="preserve"/>
      </w:r>
      <w:r>
        <w:rPr/>
        <w:t xml:space="preserve">Service bays shall be designed and located either: </w:t>
      </w:r>
    </w:p>
    <w:p>
      <w:pPr>
        <w:pStyle w:val="List2"/>
        <w:pBdr/>
        <w:spacing/>
        <w:rPr/>
      </w:pPr>
      <w:r>
        <w:rPr/>
        <w:t xml:space="preserve">1.</w:t>
      </w:r>
      <w:r>
        <w:rPr/>
        <w:tab/>
        <w:t xml:space="preserve"/>
      </w:r>
      <w:r>
        <w:rPr/>
        <w:t xml:space="preserve">With a maximum of three service area entrances at the rear of the building, not exceeding 14 feet in width for each, which provide direct access to an externally-oriented service bay; or </w:t>
      </w:r>
    </w:p>
    <w:p>
      <w:pPr>
        <w:pStyle w:val="List2"/>
        <w:pBdr/>
        <w:spacing/>
        <w:rPr/>
      </w:pPr>
      <w:r>
        <w:rPr/>
        <w:t xml:space="preserve">2.</w:t>
      </w:r>
      <w:r>
        <w:rPr/>
        <w:tab/>
        <w:t xml:space="preserve"/>
      </w:r>
      <w:r>
        <w:rPr/>
        <w:t xml:space="preserve">With a maximum of two service area entrances at the rear or side of the building, not exceeding 26 feet in width for each, which provide indirect access to one or more internally-oriented service bays. </w:t>
      </w:r>
    </w:p>
    <w:p>
      <w:pPr>
        <w:pStyle w:val="List1"/>
        <w:pBdr/>
        <w:spacing/>
        <w:rPr/>
      </w:pPr>
      <w:r>
        <w:rPr/>
        <w:t xml:space="preserve">B.</w:t>
      </w:r>
      <w:r>
        <w:rPr/>
        <w:tab/>
        <w:t xml:space="preserve"/>
      </w:r>
      <w:r>
        <w:rPr/>
        <w:t xml:space="preserve">In addition to the requirements above, service bay doors shall not face abutting property in a residential district or other existing, conforming residential use. </w:t>
      </w:r>
    </w:p>
    <w:p>
      <w:pPr>
        <w:pStyle w:val="List1"/>
        <w:pBdr/>
        <w:spacing/>
        <w:rPr/>
      </w:pPr>
      <w:r>
        <w:rPr/>
        <w:t xml:space="preserve">C.</w:t>
      </w:r>
      <w:r>
        <w:rPr/>
        <w:tab/>
        <w:t xml:space="preserve"/>
      </w:r>
      <w:r>
        <w:rPr/>
        <w:t xml:space="preserve">All installation, sales and services shall be conducted within a completely enclosed building. </w:t>
      </w:r>
    </w:p>
    <w:p>
      <w:pPr>
        <w:pStyle w:val="List1"/>
        <w:pBdr/>
        <w:spacing/>
        <w:rPr/>
      </w:pPr>
      <w:r>
        <w:rPr/>
        <w:t xml:space="preserve">D.</w:t>
      </w:r>
      <w:r>
        <w:rPr/>
        <w:tab/>
        <w:t xml:space="preserve"/>
      </w:r>
      <w:r>
        <w:rPr/>
        <w:t xml:space="preserve">All lifts, tools or repair facilities shall be located in a principal structure. </w:t>
      </w:r>
    </w:p>
    <w:p>
      <w:pPr>
        <w:pStyle w:val="List1"/>
        <w:pBdr/>
        <w:spacing/>
        <w:rPr/>
      </w:pPr>
      <w:r>
        <w:rPr/>
        <w:t xml:space="preserve">E.</w:t>
      </w:r>
      <w:r>
        <w:rPr/>
        <w:tab/>
        <w:t xml:space="preserve"/>
      </w:r>
      <w:r>
        <w:rPr/>
        <w:t xml:space="preserve">Only low impact air guns may be used in an unenclosed work area located within 200 feet of any land zoned for residential use. </w:t>
      </w:r>
    </w:p>
    <w:p>
      <w:pPr>
        <w:pStyle w:val="List1"/>
        <w:pBdr/>
        <w:spacing/>
        <w:rPr/>
      </w:pPr>
      <w:r>
        <w:rPr/>
        <w:t xml:space="preserve">F.</w:t>
      </w:r>
      <w:r>
        <w:rPr/>
        <w:tab/>
        <w:t xml:space="preserve"/>
      </w:r>
      <w:r>
        <w:rPr/>
        <w:t xml:space="preserve">Outdoor accessory display and storage shall be in accordance with applicable use standards in article V. </w:t>
      </w:r>
    </w:p>
    <w:p>
      <w:pPr>
        <w:pStyle w:val="HistoryNote"/>
        <w:pBdr/>
        <w:spacing/>
        <w:rPr/>
      </w:pPr>
      <w:r>
        <w:rPr>
          <w:rStyle w:val="HistoryNote"/>
        </w:rPr>
        <w:t xml:space="preserve">(Ord. No. 190292, §§ 10, 11, 2-20-20; Ord. No. 190714, § 7, 6-4-20; Ord. No. 211358, § 14, 10-17-22; Ord. No. 2023-168, § 14, 6-1-23)</w:t>
      </w:r>
    </w:p>
    <w:p>
      <w:pPr>
        <w:pBdr/>
        <w:spacing w:before="0" w:after="0"/>
        <w:rPr/>
        <w:sectPr>
          <w:headerReference w:type="default" r:id="rId368"/>
          <w:footerReference w:type="default" r:id="rId369"/>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30-5.32.</w:t>
      </w:r>
      <w:r>
        <w:rPr/>
        <w:t xml:space="preserve"> </w:t>
      </w:r>
      <w:r>
        <w:rPr/>
        <w:t xml:space="preserve">Veterinary services.</w:t>
      </w:r>
    </w:p>
    <w:p>
      <w:pPr>
        <w:pStyle w:val="List1"/>
        <w:pBdr/>
        <w:spacing/>
        <w:rPr/>
      </w:pPr>
      <w:r>
        <w:rPr/>
        <w:t xml:space="preserve">A.</w:t>
      </w:r>
      <w:r>
        <w:rPr/>
        <w:tab/>
        <w:t xml:space="preserve"/>
      </w:r>
      <w:r>
        <w:rPr/>
        <w:t xml:space="preserve">No such facilities shall be permitted to have outside cages or runs except for those that are located in industrial districts and that are at least 500 feet from any property zoned for residential use. </w:t>
      </w:r>
    </w:p>
    <w:p>
      <w:pPr>
        <w:pStyle w:val="List1"/>
        <w:pBdr/>
        <w:spacing/>
        <w:rPr/>
      </w:pPr>
      <w:r>
        <w:rPr/>
        <w:t xml:space="preserve">B.</w:t>
      </w:r>
      <w:r>
        <w:rPr/>
        <w:tab/>
        <w:t xml:space="preserve"/>
      </w:r>
      <w:r>
        <w:rPr/>
        <w:t xml:space="preserve">All such facilities shall have sound attenuation so as to prevent common and ordinary animal noises from being heard outside any building or structure. Outside cages or runs permitted in industrial districts shall not be required to be so designed. </w:t>
      </w:r>
    </w:p>
    <w:p>
      <w:pPr>
        <w:pStyle w:val="HistoryNote"/>
        <w:pBdr/>
        <w:spacing/>
        <w:rPr/>
      </w:pPr>
      <w:r>
        <w:rPr>
          <w:rStyle w:val="HistoryNote"/>
        </w:rPr>
        <w:t xml:space="preserve">(Ord. No. 190292, § 10, 2-20-20; Ord. No. 190714, § 7, 6-4-20; Ord. No. 211358, § 14, 10-17-22; Ord. No. 2023-168, § 14, 6-1-23)</w:t>
      </w:r>
    </w:p>
    <w:p>
      <w:pPr>
        <w:pBdr/>
        <w:spacing w:before="0" w:after="0"/>
        <w:rPr/>
        <w:sectPr>
          <w:headerReference w:type="default" r:id="rId370"/>
          <w:footerReference w:type="default" r:id="rId371"/>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30-5.33.</w:t>
      </w:r>
      <w:r>
        <w:rPr/>
        <w:t xml:space="preserve"> </w:t>
      </w:r>
      <w:r>
        <w:rPr/>
        <w:t xml:space="preserve">Wireless communication facilities and antenna regulations.</w:t>
      </w:r>
    </w:p>
    <w:p>
      <w:pPr>
        <w:pStyle w:val="List1"/>
        <w:pBdr/>
        <w:spacing/>
        <w:rPr/>
      </w:pPr>
      <w:r>
        <w:rPr/>
        <w:t xml:space="preserve">A.</w:t>
      </w:r>
      <w:r>
        <w:rPr/>
        <w:tab/>
        <w:t xml:space="preserve"/>
      </w:r>
      <w:r>
        <w:rPr>
          <w:i/>
        </w:rPr>
        <w:t xml:space="preserve">Purpose.</w:t>
      </w:r>
      <w:r>
        <w:rPr/>
        <w:t xml:space="preserve"> These regulations were developed to protect the health, safety and welfare of residents of the city, and to protect property values and minimize visual impact while furthering the development of enhanced telecommunications services in the city. These standards are designed to comply with the Telecommunications Act of 1996 and the requirements of F.S. Ch. 365. The provisions of this section are not intended to and shall not be interpreted to prohibit or have the effect of prohibiting the provision of personal wireless services. This section shall not be applied in such a manner as to unreasonably discriminate between providers of functionally equivalent services, consistent with federal regulations. These regulations are intended to: </w:t>
      </w:r>
    </w:p>
    <w:p>
      <w:pPr>
        <w:pStyle w:val="List2"/>
        <w:pBdr/>
        <w:spacing/>
        <w:rPr/>
      </w:pPr>
      <w:r>
        <w:rPr/>
        <w:t xml:space="preserve">1.</w:t>
      </w:r>
      <w:r>
        <w:rPr/>
        <w:tab/>
        <w:t xml:space="preserve"/>
      </w:r>
      <w:r>
        <w:rPr/>
        <w:t xml:space="preserve">Provide uniform standards for the provision of both radio and television broadcast signals and telecommunication services, including two-way radio, paging, personal communication services (PCS), cellular and related wireless services; </w:t>
      </w:r>
    </w:p>
    <w:p>
      <w:pPr>
        <w:pStyle w:val="List2"/>
        <w:pBdr/>
        <w:spacing/>
        <w:rPr/>
      </w:pPr>
      <w:r>
        <w:rPr/>
        <w:t xml:space="preserve">2.</w:t>
      </w:r>
      <w:r>
        <w:rPr/>
        <w:tab/>
        <w:t xml:space="preserve"/>
      </w:r>
      <w:r>
        <w:rPr/>
        <w:t xml:space="preserve">Protect the natural features and aesthetic character of the city by regulating the location, design and operation of wireless communication facilities, with special attention to residential neighborhoods, public parks, transportation view corridors, historic districts, historic landmarks, and environmentally sensitive lands; </w:t>
      </w:r>
    </w:p>
    <w:p>
      <w:pPr>
        <w:pStyle w:val="List2"/>
        <w:pBdr/>
        <w:spacing/>
        <w:rPr/>
      </w:pPr>
      <w:r>
        <w:rPr/>
        <w:t xml:space="preserve">3.</w:t>
      </w:r>
      <w:r>
        <w:rPr/>
        <w:tab/>
        <w:t xml:space="preserve"/>
      </w:r>
      <w:r>
        <w:rPr/>
        <w:t xml:space="preserve">Minimize the adverse visual and aesthetic impacts of wireless communication facilities through innovative design, siting and landscaping standards, including incentives to promote the use of camouflaged towers, collocation of new antennas on existing communication towers and the placement of antennas on roofs, walls, existing towers and other existing structures; </w:t>
      </w:r>
    </w:p>
    <w:p>
      <w:pPr>
        <w:pStyle w:val="List2"/>
        <w:pBdr/>
        <w:spacing/>
        <w:rPr/>
      </w:pPr>
      <w:r>
        <w:rPr/>
        <w:t xml:space="preserve">4.</w:t>
      </w:r>
      <w:r>
        <w:rPr/>
        <w:tab/>
        <w:t xml:space="preserve"/>
      </w:r>
      <w:r>
        <w:rPr/>
        <w:t xml:space="preserve">Accommodate the growing demand for wireless communication services, consistent with the Federal Telecommunications Act of 1996, and ensure an efficient and high-quality wireless communications network; and </w:t>
      </w:r>
    </w:p>
    <w:p>
      <w:pPr>
        <w:pStyle w:val="List2"/>
        <w:pBdr/>
        <w:spacing/>
        <w:rPr/>
      </w:pPr>
      <w:r>
        <w:rPr/>
        <w:t xml:space="preserve">5.</w:t>
      </w:r>
      <w:r>
        <w:rPr/>
        <w:tab/>
        <w:t xml:space="preserve"/>
      </w:r>
      <w:r>
        <w:rPr/>
        <w:t xml:space="preserve">Expedite the review process for those new applicants choosing the least intrusive alternative of deploying wireless telecommunication services. </w:t>
      </w:r>
    </w:p>
    <w:p>
      <w:pPr>
        <w:pStyle w:val="List1"/>
        <w:pBdr/>
        <w:spacing/>
        <w:rPr/>
      </w:pPr>
      <w:r>
        <w:rPr/>
        <w:t xml:space="preserve">B.</w:t>
      </w:r>
      <w:r>
        <w:rPr/>
        <w:tab/>
        <w:t xml:space="preserve"/>
      </w:r>
      <w:r>
        <w:rPr>
          <w:i/>
        </w:rPr>
        <w:t xml:space="preserve">Applicability and general requirements.</w:t>
      </w:r>
      <w:r>
        <w:rPr/>
        <w:t xml:space="preserve"> The requirements of this section apply to all wireless communication facilities and broadcast towers. All property within the city limits shall be subject to the requirements of this section. It is the intent of the city to impose all regulations of this section to all land within the city, whether publicly or privately held, except as specifically provided herein. These regulations shall supersede all other code provisions concerning wireless communications facilities for those applications for development review that are filed on or after July 1, 2005, unless otherwise provided in law. Setback and separation distances shall be applied regardless of municipal and county jurisdictional boundaries. The design, construction and installation of wireless communications facilities shall comply with all applicable building codes. </w:t>
      </w:r>
    </w:p>
    <w:p>
      <w:pPr>
        <w:pStyle w:val="List1"/>
        <w:pBdr/>
        <w:spacing/>
        <w:rPr/>
      </w:pPr>
      <w:r>
        <w:rPr/>
        <w:t xml:space="preserve">C.</w:t>
      </w:r>
      <w:r>
        <w:rPr/>
        <w:tab/>
        <w:t xml:space="preserve"/>
      </w:r>
      <w:r>
        <w:rPr>
          <w:i/>
        </w:rPr>
        <w:t xml:space="preserve">Collocation.</w:t>
      </w:r>
      <w:r>
        <w:rPr/>
        <w:t xml:space="preserve"> Collocation on any existing facility or structure shall be completed in accordance with the standards stated in F.S. § 365.172(11), as applicable. All other collocations shall be reviewed in accordance with the provisions of subsection H. and, if applicable, subsection J. </w:t>
      </w:r>
    </w:p>
    <w:p>
      <w:pPr>
        <w:pStyle w:val="List1"/>
        <w:pBdr/>
        <w:spacing/>
        <w:rPr/>
      </w:pPr>
      <w:r>
        <w:rPr/>
        <w:t xml:space="preserve">D.</w:t>
      </w:r>
      <w:r>
        <w:rPr/>
        <w:tab/>
        <w:t xml:space="preserve"/>
      </w:r>
      <w:r>
        <w:rPr>
          <w:i/>
        </w:rPr>
        <w:t xml:space="preserve">Modification of existing towers.</w:t>
      </w:r>
      <w:r>
        <w:rPr/>
        <w:t xml:space="preserve"> Pursuant to F.S. § 365.172(11), an existing tower, including a nonconforming tower, may be structurally modified in order to permit collocation or may be replaced through no more than administrative review and building permit review and is not subject to public hearing review if the overall height of the tower is not increased and, if a replacement, the replacement tower is a monopole tower or, if the existing tower is a camouflaged tower, the replacement tower is a like-camouflaged tower. </w:t>
      </w:r>
    </w:p>
    <w:p>
      <w:pPr>
        <w:pStyle w:val="List2"/>
        <w:pBdr/>
        <w:spacing/>
        <w:rPr/>
      </w:pPr>
      <w:r>
        <w:rPr/>
        <w:t xml:space="preserve">1.</w:t>
      </w:r>
      <w:r>
        <w:rPr/>
        <w:tab/>
        <w:t xml:space="preserve"/>
      </w:r>
      <w:r>
        <w:rPr/>
        <w:t xml:space="preserve">The replacement tower is located as close as reasonably possible to the existing tower and in no instance greater than 50 feet from the existing tower. </w:t>
      </w:r>
    </w:p>
    <w:p>
      <w:pPr>
        <w:pStyle w:val="List2"/>
        <w:pBdr/>
        <w:spacing/>
        <w:rPr/>
      </w:pPr>
      <w:r>
        <w:rPr/>
        <w:t xml:space="preserve">2.</w:t>
      </w:r>
      <w:r>
        <w:rPr/>
        <w:tab/>
        <w:t xml:space="preserve"/>
      </w:r>
      <w:r>
        <w:rPr/>
        <w:t xml:space="preserve">In all cases the existing tower shall be removed within 30 calendar days of completion of the replacement tower. </w:t>
      </w:r>
    </w:p>
    <w:p>
      <w:pPr>
        <w:pStyle w:val="List2"/>
        <w:pBdr/>
        <w:spacing/>
        <w:rPr/>
      </w:pPr>
      <w:r>
        <w:rPr/>
        <w:t xml:space="preserve">3.</w:t>
      </w:r>
      <w:r>
        <w:rPr/>
        <w:tab/>
        <w:t xml:space="preserve"/>
      </w:r>
      <w:r>
        <w:rPr/>
        <w:t xml:space="preserve">The replacement tower shall comply with the airport hazard zoning regulations of the city. </w:t>
      </w:r>
    </w:p>
    <w:p>
      <w:pPr>
        <w:pStyle w:val="List2"/>
        <w:pBdr/>
        <w:spacing/>
        <w:rPr/>
      </w:pPr>
      <w:r>
        <w:rPr/>
        <w:t xml:space="preserve">4.</w:t>
      </w:r>
      <w:r>
        <w:rPr/>
        <w:tab/>
        <w:t xml:space="preserve"/>
      </w:r>
      <w:r>
        <w:rPr/>
        <w:t xml:space="preserve">Any other existing tower modifications or replacements are considered a new tower and are subject to the provisions of this section. </w:t>
      </w:r>
    </w:p>
    <w:p>
      <w:pPr>
        <w:pStyle w:val="List1"/>
        <w:pBdr/>
        <w:spacing/>
        <w:rPr/>
      </w:pPr>
      <w:r>
        <w:rPr/>
        <w:t xml:space="preserve">E.</w:t>
      </w:r>
      <w:r>
        <w:rPr/>
        <w:tab/>
        <w:t xml:space="preserve"/>
      </w:r>
      <w:r>
        <w:rPr>
          <w:i/>
        </w:rPr>
        <w:t xml:space="preserve">Camouflaged towers.</w:t>
      </w:r>
      <w:r>
        <w:rPr/>
        <w:t xml:space="preserve"> New camouflaged towers shall be permitted according to the process identified below in subsection 4. in all zoning districts except for those zones in the single-family and residential-low zoning categories (see Table V-1, below) and U2, where no actual or effective prohibition of the provider's service in that residential area or zoning district results. If a wireless provider demonstrates to the satisfaction of the city that the provider cannot reasonably provide its service to the residential area or zone from outside the residential area or zone, the city and provider shall cooperate to determine an appropriate location for a wireless communications facility of an appropriate design within the residential area or zone. In no instance shall the height of a camouflage tower in a single-family or residential-low zoning category exceed 80 feet in height, and shall be subject to a special use permit by the city plan board. The city may require that the wireless provider reimburse the reasonable costs incurred by the city in cooperating in this determination. </w:t>
      </w:r>
    </w:p>
    <w:p>
      <w:pPr>
        <w:pStyle w:val="List2"/>
        <w:pBdr/>
        <w:spacing/>
        <w:rPr/>
      </w:pPr>
      <w:r>
        <w:rPr/>
        <w:t xml:space="preserve">1.</w:t>
      </w:r>
      <w:r>
        <w:rPr/>
        <w:tab/>
        <w:t xml:space="preserve"/>
      </w:r>
      <w:r>
        <w:rPr>
          <w:i/>
        </w:rPr>
        <w:t xml:space="preserve">Height.</w:t>
      </w:r>
      <w:r>
        <w:rPr/>
        <w:t xml:space="preserve"> The maximum height of camouflaged towers in multiple-family, office or mixed-use districts, as listed in Table 1, below and in U1 and U6, is 80 feet. The maximum height of camouflaged towers in all other districts is 110 feet, except that in industrial districts a camouflaged tower may be a height of up to 130 feet. Camouflaged towers may be constructed in excess of the maximum heights listed above, provided a special use permit is issued in accordance with article III. </w:t>
      </w:r>
    </w:p>
    <w:p>
      <w:pPr>
        <w:pStyle w:val="List2"/>
        <w:pBdr/>
        <w:spacing/>
        <w:rPr/>
      </w:pPr>
      <w:r>
        <w:rPr/>
        <w:t xml:space="preserve">2.</w:t>
      </w:r>
      <w:r>
        <w:rPr/>
        <w:tab/>
        <w:t xml:space="preserve"/>
      </w:r>
      <w:r>
        <w:rPr>
          <w:i/>
        </w:rPr>
        <w:t xml:space="preserve">Setbacks.</w:t>
      </w:r>
      <w:r>
        <w:rPr/>
        <w:t xml:space="preserve"> For purposes of structural safety and aesthetics, regardless of the zoning district in which a camouflaged tower is located, the tower shall be set back a distance of at least the height of the tower from any adjoining lot line. </w:t>
      </w:r>
    </w:p>
    <w:p>
      <w:pPr>
        <w:pStyle w:val="List2"/>
        <w:pBdr/>
        <w:spacing/>
        <w:rPr/>
      </w:pPr>
      <w:r>
        <w:rPr/>
        <w:t xml:space="preserve">3.</w:t>
      </w:r>
      <w:r>
        <w:rPr/>
        <w:tab/>
        <w:t xml:space="preserve"/>
      </w:r>
      <w:r>
        <w:rPr>
          <w:i/>
        </w:rPr>
        <w:t xml:space="preserve">Collocation.</w:t>
      </w:r>
      <w:r>
        <w:rPr/>
        <w:t xml:space="preserve"> Any camouflaged tower in excess of 110 feet in height shall be designed to support the facilities of at least three providers, including the facilities of the applicant. Any camouflaged tower in excess of 70 feet in height but less than 110 feet in height shall be designed to support the facilities of at least two providers, including the facilities of the applicant. </w:t>
      </w:r>
    </w:p>
    <w:p>
      <w:pPr>
        <w:pStyle w:val="List2"/>
        <w:pBdr/>
        <w:spacing/>
        <w:rPr/>
      </w:pPr>
      <w:r>
        <w:rPr/>
        <w:t xml:space="preserve">4.</w:t>
      </w:r>
      <w:r>
        <w:rPr/>
        <w:tab/>
        <w:t xml:space="preserve"/>
      </w:r>
      <w:r>
        <w:rPr>
          <w:i/>
        </w:rPr>
        <w:t xml:space="preserve">Development plan approval.</w:t>
      </w:r>
      <w:r>
        <w:rPr/>
        <w:t xml:space="preserve"> Development plan approval for new uses shall be done in accordance with: the review procedures stated in article III; the provisions for neighborhood workshops stated in article III; and with the requirements as listed below in subsection L., submittal requirements. The base application fee for review of any development plan application to construct a camouflaged tower shall be the same as the fee for intermediate plan review, plus the fee for a special use permit, if necessary, and the fee for the technical consultant, if deemed necessary by the city. All proposed new camouflaged towers shall be architecturally and/or aesthetically compatible with the surrounding community. To determine architectural and/or aesthetic compatibility with the surrounding community, a public hearing shall be held before the development review board on the development plan application; however, if a special use permit is required for approval of the proposed camouflaged tower, a public hearing shall be held before the city plan board on the development plan application. </w:t>
      </w:r>
    </w:p>
    <w:p>
      <w:pPr>
        <w:pStyle w:val="List2"/>
        <w:pBdr/>
        <w:spacing/>
        <w:rPr/>
      </w:pPr>
      <w:r>
        <w:rPr/>
        <w:t xml:space="preserve">5.</w:t>
      </w:r>
      <w:r>
        <w:rPr/>
        <w:tab/>
        <w:t xml:space="preserve"/>
      </w:r>
      <w:r>
        <w:rPr>
          <w:i/>
        </w:rPr>
        <w:t xml:space="preserve">Aircraft hazard.</w:t>
      </w:r>
      <w:r>
        <w:rPr/>
        <w:t xml:space="preserve"> All towers shall comply with the airport hazard zoning regulations. </w:t>
      </w:r>
    </w:p>
    <w:p>
      <w:pPr>
        <w:pStyle w:val="List2"/>
        <w:pBdr/>
        <w:spacing/>
        <w:rPr/>
      </w:pPr>
      <w:r>
        <w:rPr/>
        <w:t xml:space="preserve">6.</w:t>
      </w:r>
      <w:r>
        <w:rPr/>
        <w:tab/>
        <w:t xml:space="preserve"/>
      </w:r>
      <w:r>
        <w:rPr>
          <w:i/>
        </w:rPr>
        <w:t xml:space="preserve">Utility building.</w:t>
      </w:r>
      <w:r>
        <w:rPr/>
        <w:t xml:space="preserve"> The equipment used to operate the facility shall be stored in: </w:t>
      </w:r>
    </w:p>
    <w:p>
      <w:pPr>
        <w:pStyle w:val="List3"/>
        <w:pBdr/>
        <w:spacing/>
        <w:rPr/>
      </w:pPr>
      <w:r>
        <w:rPr/>
        <w:t xml:space="preserve">a.</w:t>
      </w:r>
      <w:r>
        <w:rPr/>
        <w:tab/>
        <w:t xml:space="preserve"/>
      </w:r>
      <w:r>
        <w:rPr/>
        <w:t xml:space="preserve">An existing building on the site; </w:t>
      </w:r>
    </w:p>
    <w:p>
      <w:pPr>
        <w:pStyle w:val="List3"/>
        <w:pBdr/>
        <w:spacing/>
        <w:rPr/>
      </w:pPr>
      <w:r>
        <w:rPr/>
        <w:t xml:space="preserve">b.</w:t>
      </w:r>
      <w:r>
        <w:rPr/>
        <w:tab/>
        <w:t xml:space="preserve"/>
      </w:r>
      <w:r>
        <w:rPr/>
        <w:t xml:space="preserve">An equipment cabinet, shelter or an underground vault; or </w:t>
      </w:r>
    </w:p>
    <w:p>
      <w:pPr>
        <w:pStyle w:val="List3"/>
        <w:pBdr/>
        <w:spacing/>
        <w:rPr/>
      </w:pPr>
      <w:r>
        <w:rPr/>
        <w:t xml:space="preserve">c.</w:t>
      </w:r>
      <w:r>
        <w:rPr/>
        <w:tab/>
        <w:t xml:space="preserve"/>
      </w:r>
      <w:r>
        <w:rPr/>
        <w:t xml:space="preserve">A building constructed or installed to accommodate multiple providers and designed to be compatible with the surrounding environment, while meeting the minimum building setback requirements of the underlying zoning district. </w:t>
      </w:r>
    </w:p>
    <w:p>
      <w:pPr>
        <w:pStyle w:val="Block3"/>
        <w:pBdr/>
        <w:spacing/>
        <w:rPr/>
      </w:pPr>
      <w:r>
        <w:rPr>
          <w:rStyle w:val="Block3"/>
        </w:rPr>
        <w:t xml:space="preserve">The equipment cabinet or shelter, if used, shall be screened by a fence or wall of not less than eight feet in height from finished grade, or by landscaping that conceals the cabinet or shelter. </w:t>
      </w:r>
    </w:p>
    <w:p>
      <w:pPr>
        <w:pStyle w:val="List2"/>
        <w:pBdr/>
        <w:spacing/>
        <w:rPr/>
      </w:pPr>
      <w:r>
        <w:rPr/>
        <w:t xml:space="preserve">7.</w:t>
      </w:r>
      <w:r>
        <w:rPr/>
        <w:tab/>
        <w:t xml:space="preserve"/>
      </w:r>
      <w:r>
        <w:rPr>
          <w:i/>
        </w:rPr>
        <w:t xml:space="preserve">Equipment storage.</w:t>
      </w:r>
      <w:r>
        <w:rPr/>
        <w:t xml:space="preserve"> No equipment, mobile or immobile, not used in direct support of the transmission or relay facility, shall be stored or parked on the site unless repairs to the facility are currently being made. </w:t>
      </w:r>
    </w:p>
    <w:p>
      <w:pPr>
        <w:pStyle w:val="Block1"/>
        <w:pBdr/>
        <w:spacing/>
        <w:rPr/>
      </w:pPr>
      <w:r>
        <w:rPr>
          <w:rStyle w:val="Block1"/>
        </w:rPr>
        <w:t xml:space="preserve">For the purposes of this section, zoning districts shall be classified as follows: </w:t>
      </w:r>
    </w:p>
    <w:p>
      <w:pPr>
        <w:pStyle w:val="Block1"/>
        <w:pBdr/>
        <w:spacing/>
        <w:rPr/>
      </w:pPr>
      <w:r>
        <w:rPr>
          <w:b/>
        </w:rPr>
        <w:t xml:space="preserve">Table V-1: Zoning districts</w:t>
      </w:r>
    </w:p>
    <w:tbl>
      <w:tblPr>
        <w:tblStyle w:val="Table1_64f4ef65-cb14-4121-92cc-b2ef725c6135"/>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4788"/>
        <w:gridCol w:w="4788"/>
      </w:tblGrid>
      <w:tr>
        <w:trPr/>
        <w:tc>
          <w:tcPr>
            <w:tcW w:type="pct" w:w="2500"/>
            <w:tcBorders/>
          </w:tcPr>
          <w:p>
            <w:pPr>
              <w:pBdr/>
              <w:spacing/>
              <w:jc w:val="left"/>
              <w:rPr/>
            </w:pPr>
            <w:r>
              <w:rPr/>
              <w:t xml:space="preserve">Single-family and residential-low </w:t>
            </w:r>
          </w:p>
        </w:tc>
        <w:tc>
          <w:tcPr>
            <w:tcW w:type="pct" w:w="2500"/>
            <w:tcBorders/>
          </w:tcPr>
          <w:p>
            <w:pPr>
              <w:pBdr/>
              <w:spacing/>
              <w:jc w:val="left"/>
              <w:rPr/>
            </w:pPr>
            <w:r>
              <w:rPr/>
              <w:t xml:space="preserve">SF, RC, MH, RMF-5, U1, U2. </w:t>
            </w:r>
          </w:p>
        </w:tc>
      </w:tr>
      <w:tr>
        <w:trPr/>
        <w:tc>
          <w:tcPr>
            <w:tcW w:type="pct" w:w="2500"/>
            <w:tcBorders/>
          </w:tcPr>
          <w:p>
            <w:pPr>
              <w:pBdr/>
              <w:spacing/>
              <w:jc w:val="left"/>
              <w:rPr/>
            </w:pPr>
            <w:r>
              <w:rPr/>
              <w:t xml:space="preserve">Multiple-family </w:t>
            </w:r>
          </w:p>
        </w:tc>
        <w:tc>
          <w:tcPr>
            <w:tcW w:type="pct" w:w="2500"/>
            <w:tcBorders/>
          </w:tcPr>
          <w:p>
            <w:pPr>
              <w:pBdr/>
              <w:spacing/>
              <w:jc w:val="left"/>
              <w:rPr/>
            </w:pPr>
            <w:r>
              <w:rPr/>
              <w:t xml:space="preserve">RMF-6, RMF-7, RMF-8, U4, U5. </w:t>
            </w:r>
          </w:p>
        </w:tc>
      </w:tr>
      <w:tr>
        <w:trPr/>
        <w:tc>
          <w:tcPr>
            <w:tcW w:type="pct" w:w="2500"/>
            <w:tcBorders/>
          </w:tcPr>
          <w:p>
            <w:pPr>
              <w:pBdr/>
              <w:spacing/>
              <w:jc w:val="left"/>
              <w:rPr/>
            </w:pPr>
            <w:r>
              <w:rPr/>
              <w:t xml:space="preserve">Office </w:t>
            </w:r>
          </w:p>
        </w:tc>
        <w:tc>
          <w:tcPr>
            <w:tcW w:type="pct" w:w="2500"/>
            <w:tcBorders/>
          </w:tcPr>
          <w:p>
            <w:pPr>
              <w:pBdr/>
              <w:spacing/>
              <w:jc w:val="left"/>
              <w:rPr/>
            </w:pPr>
            <w:r>
              <w:rPr/>
              <w:t xml:space="preserve">OF, CP, MD. </w:t>
            </w:r>
          </w:p>
        </w:tc>
      </w:tr>
      <w:tr>
        <w:trPr/>
        <w:tc>
          <w:tcPr>
            <w:tcW w:type="pct" w:w="2500"/>
            <w:tcBorders/>
          </w:tcPr>
          <w:p>
            <w:pPr>
              <w:pBdr/>
              <w:spacing/>
              <w:jc w:val="left"/>
              <w:rPr/>
            </w:pPr>
            <w:r>
              <w:rPr/>
              <w:t xml:space="preserve">Mixed-use </w:t>
            </w:r>
          </w:p>
        </w:tc>
        <w:tc>
          <w:tcPr>
            <w:tcW w:type="pct" w:w="2500"/>
            <w:tcBorders/>
          </w:tcPr>
          <w:p>
            <w:pPr>
              <w:pBdr/>
              <w:spacing/>
              <w:jc w:val="left"/>
              <w:rPr/>
            </w:pPr>
            <w:r>
              <w:rPr/>
              <w:t xml:space="preserve">MU-1, MU-2, U6, U7, U8, U9, DT. </w:t>
            </w:r>
          </w:p>
        </w:tc>
      </w:tr>
    </w:tbl>
    <w:p>
      <w:pPr>
        <w:pBdr/>
        <w:spacing/>
        <w:rPr/>
      </w:pPr>
    </w:p>
    <w:p>
      <w:pPr>
        <w:pStyle w:val="List1"/>
        <w:pBdr/>
        <w:spacing/>
        <w:rPr/>
      </w:pPr>
      <w:r>
        <w:rPr/>
        <w:t xml:space="preserve">F.</w:t>
      </w:r>
      <w:r>
        <w:rPr/>
        <w:tab/>
        <w:t xml:space="preserve"/>
      </w:r>
      <w:r>
        <w:rPr>
          <w:i/>
        </w:rPr>
        <w:t xml:space="preserve">Monopole towers.</w:t>
      </w:r>
      <w:r>
        <w:rPr/>
        <w:t xml:space="preserve"> Except as set forth herein, new monopole towers that are not accessory to communications uses, shall be permitted by right in I-1, I-2, and AGR zones and are subject to review in accordance with the process identified below in subsection 8. </w:t>
      </w:r>
    </w:p>
    <w:p>
      <w:pPr>
        <w:pStyle w:val="List2"/>
        <w:pBdr/>
        <w:spacing/>
        <w:rPr/>
      </w:pPr>
      <w:r>
        <w:rPr/>
        <w:t xml:space="preserve">1.</w:t>
      </w:r>
      <w:r>
        <w:rPr/>
        <w:tab/>
        <w:t xml:space="preserve"/>
      </w:r>
      <w:r>
        <w:rPr>
          <w:i/>
        </w:rPr>
        <w:t xml:space="preserve">Height.</w:t>
      </w:r>
      <w:r>
        <w:rPr/>
        <w:t xml:space="preserve"> The maximum height of a monopole wireless tower is 130 feet. Monopole towers may be constructed in excess of the maximum height, up to 200 feet, provided a special use permit is issued in accordance with article III. </w:t>
      </w:r>
    </w:p>
    <w:p>
      <w:pPr>
        <w:pStyle w:val="List2"/>
        <w:pBdr/>
        <w:spacing/>
        <w:rPr/>
      </w:pPr>
      <w:r>
        <w:rPr/>
        <w:t xml:space="preserve">2.</w:t>
      </w:r>
      <w:r>
        <w:rPr/>
        <w:tab/>
        <w:t xml:space="preserve"/>
      </w:r>
      <w:r>
        <w:rPr>
          <w:i/>
        </w:rPr>
        <w:t xml:space="preserve">Setbacks.</w:t>
      </w:r>
      <w:r>
        <w:rPr/>
        <w:t xml:space="preserve"> For purposes of structural safety and aesthetics, regardless of the zoning district in which a monopole tower is located, the tower shall be set back a distance of at least 300 feet from the nearest property lines of any single-family, residential-low, multiple-family, office or mixed-use district. The tower shall be set back from any adjoining lot line a distance equal to or greater than the height of the tower. Monopole towers may be constructed within 300 feet of the nearest property lines of any single-family, residential-low, multiple-family, office or mixed-use district, provided a special use permit is issued in accordance with article III. </w:t>
      </w:r>
    </w:p>
    <w:p>
      <w:pPr>
        <w:pStyle w:val="List2"/>
        <w:pBdr/>
        <w:spacing/>
        <w:rPr/>
      </w:pPr>
      <w:r>
        <w:rPr/>
        <w:t xml:space="preserve">3.</w:t>
      </w:r>
      <w:r>
        <w:rPr/>
        <w:tab/>
        <w:t xml:space="preserve"/>
      </w:r>
      <w:r>
        <w:rPr>
          <w:i/>
        </w:rPr>
        <w:t xml:space="preserve">Collocation.</w:t>
      </w:r>
      <w:r>
        <w:rPr/>
        <w:t xml:space="preserve"> Collocation is encouraged; therefore, monopole towers shall be designed to accommodate collocation for multiple wireless communication service providers in accordance with the following minimum requirements: </w:t>
      </w:r>
    </w:p>
    <w:tbl>
      <w:tblPr>
        <w:tblStyle w:val="Table1_4eb15b46-6945-4267-ae9f-d457c6777612"/>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4788"/>
        <w:gridCol w:w="4788"/>
      </w:tblGrid>
      <w:tr>
        <w:trPr/>
        <w:tc>
          <w:tcPr>
            <w:tcW w:type="pct" w:w="2500"/>
            <w:tcBorders/>
            <w:shd w:fill="C0C0C0" w:color="auto" w:val="clear"/>
          </w:tcPr>
          <w:p>
            <w:pPr>
              <w:pBdr/>
              <w:spacing/>
              <w:jc w:val="left"/>
              <w:rPr/>
            </w:pPr>
            <w:r>
              <w:rPr>
                <w:b/>
              </w:rPr>
              <w:t xml:space="preserve">Monopole Tower Height</w:t>
            </w:r>
          </w:p>
        </w:tc>
        <w:tc>
          <w:tcPr>
            <w:tcW w:type="pct" w:w="2500"/>
            <w:tcBorders/>
            <w:shd w:fill="C0C0C0" w:color="auto" w:val="clear"/>
          </w:tcPr>
          <w:p>
            <w:pPr>
              <w:pBdr/>
              <w:spacing/>
              <w:jc w:val="left"/>
              <w:rPr/>
            </w:pPr>
            <w:r>
              <w:rPr>
                <w:b/>
              </w:rPr>
              <w:t xml:space="preserve">Total Number of Providers</w:t>
            </w:r>
          </w:p>
        </w:tc>
      </w:tr>
      <w:tr>
        <w:trPr/>
        <w:tc>
          <w:tcPr>
            <w:tcW w:type="pct" w:w="2500"/>
            <w:tcBorders/>
          </w:tcPr>
          <w:p>
            <w:pPr>
              <w:pBdr/>
              <w:spacing/>
              <w:jc w:val="left"/>
              <w:rPr/>
            </w:pPr>
            <w:r>
              <w:rPr/>
              <w:t xml:space="preserve">Less than 110 feet </w:t>
            </w:r>
          </w:p>
        </w:tc>
        <w:tc>
          <w:tcPr>
            <w:tcW w:type="pct" w:w="2500"/>
            <w:tcBorders/>
          </w:tcPr>
          <w:p>
            <w:pPr>
              <w:pBdr/>
              <w:spacing/>
              <w:jc w:val="left"/>
              <w:rPr/>
            </w:pPr>
            <w:r>
              <w:rPr/>
              <w:t xml:space="preserve">3 </w:t>
            </w:r>
          </w:p>
        </w:tc>
      </w:tr>
      <w:tr>
        <w:trPr/>
        <w:tc>
          <w:tcPr>
            <w:tcW w:type="pct" w:w="2500"/>
            <w:tcBorders/>
          </w:tcPr>
          <w:p>
            <w:pPr>
              <w:pBdr/>
              <w:spacing/>
              <w:jc w:val="left"/>
              <w:rPr/>
            </w:pPr>
            <w:r>
              <w:rPr/>
              <w:t xml:space="preserve">111 feet to 130 feet </w:t>
            </w:r>
          </w:p>
        </w:tc>
        <w:tc>
          <w:tcPr>
            <w:tcW w:type="pct" w:w="2500"/>
            <w:tcBorders/>
          </w:tcPr>
          <w:p>
            <w:pPr>
              <w:pBdr/>
              <w:spacing/>
              <w:jc w:val="left"/>
              <w:rPr/>
            </w:pPr>
            <w:r>
              <w:rPr/>
              <w:t xml:space="preserve">4 </w:t>
            </w:r>
          </w:p>
        </w:tc>
      </w:tr>
      <w:tr>
        <w:trPr/>
        <w:tc>
          <w:tcPr>
            <w:tcW w:type="pct" w:w="2500"/>
            <w:tcBorders/>
          </w:tcPr>
          <w:p>
            <w:pPr>
              <w:pBdr/>
              <w:spacing/>
              <w:jc w:val="left"/>
              <w:rPr/>
            </w:pPr>
            <w:r>
              <w:rPr/>
              <w:t xml:space="preserve">131 feet to 170 feet </w:t>
            </w:r>
          </w:p>
        </w:tc>
        <w:tc>
          <w:tcPr>
            <w:tcW w:type="pct" w:w="2500"/>
            <w:tcBorders/>
          </w:tcPr>
          <w:p>
            <w:pPr>
              <w:pBdr/>
              <w:spacing/>
              <w:jc w:val="left"/>
              <w:rPr/>
            </w:pPr>
            <w:r>
              <w:rPr/>
              <w:t xml:space="preserve">5 </w:t>
            </w:r>
          </w:p>
        </w:tc>
      </w:tr>
      <w:tr>
        <w:trPr/>
        <w:tc>
          <w:tcPr>
            <w:tcW w:type="pct" w:w="2500"/>
            <w:tcBorders/>
          </w:tcPr>
          <w:p>
            <w:pPr>
              <w:pBdr/>
              <w:spacing/>
              <w:jc w:val="left"/>
              <w:rPr/>
            </w:pPr>
            <w:r>
              <w:rPr/>
              <w:t xml:space="preserve">171 feet to 200 feet </w:t>
            </w:r>
          </w:p>
        </w:tc>
        <w:tc>
          <w:tcPr>
            <w:tcW w:type="pct" w:w="2500"/>
            <w:tcBorders/>
          </w:tcPr>
          <w:p>
            <w:pPr>
              <w:pBdr/>
              <w:spacing/>
              <w:jc w:val="left"/>
              <w:rPr/>
            </w:pPr>
            <w:r>
              <w:rPr/>
              <w:t xml:space="preserve">6 </w:t>
            </w:r>
          </w:p>
        </w:tc>
      </w:tr>
    </w:tbl>
    <w:p>
      <w:pPr>
        <w:pBdr/>
        <w:spacing/>
        <w:rPr/>
      </w:pPr>
    </w:p>
    <w:p>
      <w:pPr>
        <w:pStyle w:val="List2"/>
        <w:pBdr/>
        <w:spacing/>
        <w:rPr/>
      </w:pPr>
      <w:r>
        <w:rPr/>
        <w:t xml:space="preserve">4.</w:t>
      </w:r>
      <w:r>
        <w:rPr/>
        <w:tab/>
        <w:t xml:space="preserve"/>
      </w:r>
      <w:r>
        <w:rPr>
          <w:i/>
        </w:rPr>
        <w:t xml:space="preserve">Fencing and buffering; nonresidential districts.</w:t>
      </w:r>
      <w:r>
        <w:rPr/>
        <w:t xml:space="preserve"> A metal or solid fence or wall of not less than six feet in height from finished grade, with locked gates, shall be provided around the base of each tower or around the yard area where the tower is located. Climb-proof shields can be substituted for a fence or wall around any tower. A monopole tower shall provide a buffer equal to that of commercial use in accordance with article VIII, except that in cases where the adjacent use is also commercial and a buffer is not required, adjacent use buffer C shall be provided (see </w:t>
      </w:r>
      <w:r>
        <w:rPr/>
        <w:t xml:space="preserve">section 30-8.5</w:t>
      </w:r>
      <w:r>
        <w:rPr/>
        <w:t xml:space="preserve">, chart A). Exceptions to the buffer strip requirement shall be in accordance with </w:t>
      </w:r>
      <w:r>
        <w:rPr/>
        <w:t xml:space="preserve">section 30-8.5</w:t>
      </w:r>
      <w:r>
        <w:rPr/>
        <w:t xml:space="preserve">. </w:t>
      </w:r>
    </w:p>
    <w:p>
      <w:pPr>
        <w:pStyle w:val="List2"/>
        <w:pBdr/>
        <w:spacing/>
        <w:rPr/>
      </w:pPr>
      <w:r>
        <w:rPr/>
        <w:t xml:space="preserve">5.</w:t>
      </w:r>
      <w:r>
        <w:rPr/>
        <w:tab/>
        <w:t xml:space="preserve"/>
      </w:r>
      <w:r>
        <w:rPr>
          <w:i/>
        </w:rPr>
        <w:t xml:space="preserve">Utility building.</w:t>
      </w:r>
      <w:r>
        <w:rPr/>
        <w:t xml:space="preserve"> The equipment used to operate the facility shall be stored in: </w:t>
      </w:r>
    </w:p>
    <w:p>
      <w:pPr>
        <w:pStyle w:val="List3"/>
        <w:pBdr/>
        <w:spacing/>
        <w:rPr/>
      </w:pPr>
      <w:r>
        <w:rPr/>
        <w:t xml:space="preserve">a.</w:t>
      </w:r>
      <w:r>
        <w:rPr/>
        <w:tab/>
        <w:t xml:space="preserve"/>
      </w:r>
      <w:r>
        <w:rPr/>
        <w:t xml:space="preserve">An existing building on the site; </w:t>
      </w:r>
    </w:p>
    <w:p>
      <w:pPr>
        <w:pStyle w:val="List3"/>
        <w:pBdr/>
        <w:spacing/>
        <w:rPr/>
      </w:pPr>
      <w:r>
        <w:rPr/>
        <w:t xml:space="preserve">b.</w:t>
      </w:r>
      <w:r>
        <w:rPr/>
        <w:tab/>
        <w:t xml:space="preserve"/>
      </w:r>
      <w:r>
        <w:rPr/>
        <w:t xml:space="preserve">An equipment cabinet, shelter or an underground vault; or </w:t>
      </w:r>
    </w:p>
    <w:p>
      <w:pPr>
        <w:pStyle w:val="List3"/>
        <w:pBdr/>
        <w:spacing/>
        <w:rPr/>
      </w:pPr>
      <w:r>
        <w:rPr/>
        <w:t xml:space="preserve">c.</w:t>
      </w:r>
      <w:r>
        <w:rPr/>
        <w:tab/>
        <w:t xml:space="preserve"/>
      </w:r>
      <w:r>
        <w:rPr/>
        <w:t xml:space="preserve">A building constructed or installed to accommodate multiple providers and designed to be compatible with the surrounding environment, while meeting the minimum building setback requirements of the underlying zoning district. </w:t>
      </w:r>
    </w:p>
    <w:p>
      <w:pPr>
        <w:pStyle w:val="Block3"/>
        <w:pBdr/>
        <w:spacing/>
        <w:rPr/>
      </w:pPr>
      <w:r>
        <w:rPr>
          <w:rStyle w:val="Block3"/>
        </w:rPr>
        <w:t xml:space="preserve">The equipment cabinet or shelter, if used, shall be screened by a fence or wall of not less than eight feet in height from finished grade, or by landscaping that conceals the cabinet or shelter. </w:t>
      </w:r>
    </w:p>
    <w:p>
      <w:pPr>
        <w:pStyle w:val="List2"/>
        <w:pBdr/>
        <w:spacing/>
        <w:rPr/>
      </w:pPr>
      <w:r>
        <w:rPr/>
        <w:t xml:space="preserve">6.</w:t>
      </w:r>
      <w:r>
        <w:rPr/>
        <w:tab/>
        <w:t xml:space="preserve"/>
      </w:r>
      <w:r>
        <w:rPr>
          <w:i/>
        </w:rPr>
        <w:t xml:space="preserve">Equipment storage.</w:t>
      </w:r>
      <w:r>
        <w:rPr/>
        <w:t xml:space="preserve"> No equipment, mobile or immobile, not used in direct support of the transmission or relay facility, shall be stored or parked on the site unless repairs to the facility are currently being made. </w:t>
      </w:r>
    </w:p>
    <w:p>
      <w:pPr>
        <w:pStyle w:val="List2"/>
        <w:pBdr/>
        <w:spacing/>
        <w:rPr/>
      </w:pPr>
      <w:r>
        <w:rPr/>
        <w:t xml:space="preserve">7.</w:t>
      </w:r>
      <w:r>
        <w:rPr/>
        <w:tab/>
        <w:t xml:space="preserve"/>
      </w:r>
      <w:r>
        <w:rPr>
          <w:i/>
        </w:rPr>
        <w:t xml:space="preserve">Aircraft hazard.</w:t>
      </w:r>
      <w:r>
        <w:rPr/>
        <w:t xml:space="preserve"> All towers shall comply with the airport hazard zoning regulations. </w:t>
      </w:r>
    </w:p>
    <w:p>
      <w:pPr>
        <w:pStyle w:val="List2"/>
        <w:pBdr/>
        <w:spacing/>
        <w:rPr/>
      </w:pPr>
      <w:r>
        <w:rPr/>
        <w:t xml:space="preserve">8.</w:t>
      </w:r>
      <w:r>
        <w:rPr/>
        <w:tab/>
        <w:t xml:space="preserve"/>
      </w:r>
      <w:r>
        <w:rPr>
          <w:i/>
        </w:rPr>
        <w:t xml:space="preserve">Development plan approval.</w:t>
      </w:r>
      <w:r>
        <w:rPr/>
        <w:t xml:space="preserve"> A public hearing before the development review board shall be held to consider all new monopole tower development plan applications; however, if a special use permit is required for approval of the proposed monopole tower, a public hearing shall be held before the city plan board on the development plan application. The base application fee for review of any development plan application to construct a monopole tower shall be the same as the fee for intermediate plan review, plus the fee for a special use permit, if necessary, and the fee for the technical consultant, if deemed necessary by the city. </w:t>
      </w:r>
    </w:p>
    <w:p>
      <w:pPr>
        <w:pStyle w:val="List1"/>
        <w:pBdr/>
        <w:spacing/>
        <w:rPr/>
      </w:pPr>
      <w:r>
        <w:rPr/>
        <w:t xml:space="preserve">G.</w:t>
      </w:r>
      <w:r>
        <w:rPr/>
        <w:tab/>
        <w:t xml:space="preserve"/>
      </w:r>
      <w:r>
        <w:rPr>
          <w:i/>
        </w:rPr>
        <w:t xml:space="preserve">Personal wireless service (PWS) antennas and wireless communications facilities.</w:t>
      </w:r>
    </w:p>
    <w:p>
      <w:pPr>
        <w:pStyle w:val="List2"/>
        <w:pBdr/>
        <w:spacing/>
        <w:rPr/>
      </w:pPr>
      <w:r>
        <w:rPr/>
        <w:t xml:space="preserve">1.</w:t>
      </w:r>
      <w:r>
        <w:rPr/>
        <w:tab/>
        <w:t xml:space="preserve"/>
      </w:r>
      <w:r>
        <w:rPr>
          <w:i/>
        </w:rPr>
        <w:t xml:space="preserve">General.</w:t>
      </w:r>
      <w:r>
        <w:rPr/>
        <w:t xml:space="preserve"> This subsection is relevant to all new PWS antennas and collocated PWS antennas that increase the height of the structure or are not otherwise preempted pursuant to F.S. § 365.172(11). </w:t>
      </w:r>
    </w:p>
    <w:p>
      <w:pPr>
        <w:pStyle w:val="List3"/>
        <w:pBdr/>
        <w:spacing/>
        <w:rPr/>
      </w:pPr>
      <w:r>
        <w:rPr/>
        <w:t xml:space="preserve">a.</w:t>
      </w:r>
      <w:r>
        <w:rPr/>
        <w:tab/>
        <w:t xml:space="preserve"/>
      </w:r>
      <w:r>
        <w:rPr/>
        <w:t xml:space="preserve">PWS antennas attached to existing structures shall be permitted as accessory uses in all zoning districts. </w:t>
      </w:r>
    </w:p>
    <w:p>
      <w:pPr>
        <w:pStyle w:val="List3"/>
        <w:pBdr/>
        <w:spacing/>
        <w:rPr/>
      </w:pPr>
      <w:r>
        <w:rPr/>
        <w:t xml:space="preserve">b.</w:t>
      </w:r>
      <w:r>
        <w:rPr/>
        <w:tab/>
        <w:t xml:space="preserve"/>
      </w:r>
      <w:r>
        <w:rPr/>
        <w:t xml:space="preserve">PWS antennas may be located on existing commercial, industrial, office, institutional or multiple-family structures. PWS antennas shall not be mounted on single-family structures or on two-family structures. </w:t>
      </w:r>
    </w:p>
    <w:p>
      <w:pPr>
        <w:pStyle w:val="List3"/>
        <w:pBdr/>
        <w:spacing/>
        <w:rPr/>
      </w:pPr>
      <w:r>
        <w:rPr/>
        <w:t xml:space="preserve">c.</w:t>
      </w:r>
      <w:r>
        <w:rPr/>
        <w:tab/>
        <w:t xml:space="preserve"/>
      </w:r>
      <w:r>
        <w:rPr/>
        <w:t xml:space="preserve">PWS antennas may extend a maximum of 20 feet above the roofline or the highest point of the existing structure on which they are mounted. </w:t>
      </w:r>
    </w:p>
    <w:p>
      <w:pPr>
        <w:pStyle w:val="List3"/>
        <w:pBdr/>
        <w:spacing/>
        <w:rPr/>
      </w:pPr>
      <w:r>
        <w:rPr/>
        <w:t xml:space="preserve">d.</w:t>
      </w:r>
      <w:r>
        <w:rPr/>
        <w:tab/>
        <w:t xml:space="preserve"/>
      </w:r>
      <w:r>
        <w:rPr/>
        <w:t xml:space="preserve">The height of a rooftop installation shall be measured from the finish level of the portion of the roof on which the antenna is mounted. </w:t>
      </w:r>
    </w:p>
    <w:p>
      <w:pPr>
        <w:pStyle w:val="List3"/>
        <w:pBdr/>
        <w:spacing/>
        <w:rPr/>
      </w:pPr>
      <w:r>
        <w:rPr/>
        <w:t xml:space="preserve">e.</w:t>
      </w:r>
      <w:r>
        <w:rPr/>
        <w:tab/>
        <w:t xml:space="preserve"/>
      </w:r>
      <w:r>
        <w:rPr/>
        <w:t xml:space="preserve">PWS antennas placed on a legally non-conforming structure shall not be considered an expansion of the structure. Existing PWS antennas that were legally installed at the time of initial installation may be repaired, replaced and/or relocated at an equal or lower height on the existing structure. </w:t>
      </w:r>
    </w:p>
    <w:p>
      <w:pPr>
        <w:pStyle w:val="List2"/>
        <w:pBdr/>
        <w:spacing/>
        <w:rPr/>
      </w:pPr>
      <w:r>
        <w:rPr/>
        <w:t xml:space="preserve">2.</w:t>
      </w:r>
      <w:r>
        <w:rPr/>
        <w:tab/>
        <w:t xml:space="preserve"/>
      </w:r>
      <w:r>
        <w:rPr>
          <w:i/>
        </w:rPr>
        <w:t xml:space="preserve">Visual compatibility for PWS antennas not located on a communication tower.</w:t>
      </w:r>
    </w:p>
    <w:p>
      <w:pPr>
        <w:pStyle w:val="List3"/>
        <w:pBdr/>
        <w:spacing/>
        <w:rPr/>
      </w:pPr>
      <w:r>
        <w:rPr/>
        <w:t xml:space="preserve">a.</w:t>
      </w:r>
      <w:r>
        <w:rPr/>
        <w:tab/>
        <w:t xml:space="preserve"/>
      </w:r>
      <w:r>
        <w:rPr/>
        <w:t xml:space="preserve">All new PWS antennas and collocated PWS antennas that increase the height of the structure or are not otherwise preempted pursuant to F.S. § 365.172(11), shall be placed on the structure out of public view to the greatest extent possible. If this is not practical, screens or enclosures are required to conceal the facility from public view in a manner that is compatible with the scale, color and architectural character of the structure. </w:t>
      </w:r>
    </w:p>
    <w:p>
      <w:pPr>
        <w:pStyle w:val="List3"/>
        <w:pBdr/>
        <w:spacing/>
        <w:rPr/>
      </w:pPr>
      <w:r>
        <w:rPr/>
        <w:t xml:space="preserve">b.</w:t>
      </w:r>
      <w:r>
        <w:rPr/>
        <w:tab/>
        <w:t xml:space="preserve"/>
      </w:r>
      <w:r>
        <w:rPr/>
        <w:t xml:space="preserve">If it is necessary to place the PWS antenna in public view, for aesthetic purposes it shall be integrated into the structure in such a manner that it is compatible with the scale, color and architectural character of the structure to the greatest extent practical. </w:t>
      </w:r>
    </w:p>
    <w:p>
      <w:pPr>
        <w:pStyle w:val="List3"/>
        <w:pBdr/>
        <w:spacing/>
        <w:rPr/>
      </w:pPr>
      <w:r>
        <w:rPr/>
        <w:t xml:space="preserve">c.</w:t>
      </w:r>
      <w:r>
        <w:rPr/>
        <w:tab/>
        <w:t xml:space="preserve"/>
      </w:r>
      <w:r>
        <w:rPr/>
        <w:t xml:space="preserve">Equipment shelters used in conjunction with such PWS antennas shall be located inside the existing structure or hidden from public view, or made compatible with the scale, color and architectural character of the structure. </w:t>
      </w:r>
    </w:p>
    <w:p>
      <w:pPr>
        <w:pStyle w:val="List3"/>
        <w:pBdr/>
        <w:spacing/>
        <w:rPr/>
      </w:pPr>
      <w:r>
        <w:rPr/>
        <w:t xml:space="preserve">d.</w:t>
      </w:r>
      <w:r>
        <w:rPr/>
        <w:tab/>
        <w:t xml:space="preserve"/>
      </w:r>
      <w:r>
        <w:rPr/>
        <w:t xml:space="preserve">A PWS antenna shall comply with the required setbacks for the zoning district in which it is located. </w:t>
      </w:r>
    </w:p>
    <w:p>
      <w:pPr>
        <w:pStyle w:val="List2"/>
        <w:pBdr/>
        <w:spacing/>
        <w:rPr/>
      </w:pPr>
      <w:r>
        <w:rPr/>
        <w:t xml:space="preserve">3.</w:t>
      </w:r>
      <w:r>
        <w:rPr/>
        <w:tab/>
        <w:t xml:space="preserve"/>
      </w:r>
      <w:r>
        <w:rPr>
          <w:i/>
        </w:rPr>
        <w:t xml:space="preserve">Development plan approval.</w:t>
      </w:r>
      <w:r>
        <w:rPr/>
        <w:t xml:space="preserve"> Development plan approval in accordance with article III, as applicable, and compliance with the application requirements stated below in subsections L.1., 6., and 11. are required prior to the issuance of a building permit for all new PWS antennas and collocated antennas that are not otherwise preempted pursuant to F.S. § 365.172(11). </w:t>
      </w:r>
    </w:p>
    <w:p>
      <w:pPr>
        <w:pStyle w:val="List1"/>
        <w:pBdr/>
        <w:spacing/>
        <w:rPr/>
      </w:pPr>
      <w:r>
        <w:rPr/>
        <w:t xml:space="preserve">H.</w:t>
      </w:r>
      <w:r>
        <w:rPr/>
        <w:tab/>
        <w:t xml:space="preserve"/>
      </w:r>
      <w:r>
        <w:rPr>
          <w:i/>
        </w:rPr>
        <w:t xml:space="preserve">Amateur radio towers.</w:t>
      </w:r>
      <w:r>
        <w:rPr/>
        <w:t xml:space="preserve"> All amateur radio towers in residential zoning districts shall meet the following requirements: </w:t>
      </w:r>
    </w:p>
    <w:p>
      <w:pPr>
        <w:pStyle w:val="List2"/>
        <w:pBdr/>
        <w:spacing/>
        <w:rPr/>
      </w:pPr>
      <w:r>
        <w:rPr/>
        <w:t xml:space="preserve">1.</w:t>
      </w:r>
      <w:r>
        <w:rPr/>
        <w:tab/>
        <w:t xml:space="preserve"/>
      </w:r>
      <w:r>
        <w:rPr>
          <w:i/>
        </w:rPr>
        <w:t xml:space="preserve">Height.</w:t>
      </w:r>
      <w:r>
        <w:rPr/>
        <w:t xml:space="preserve"> No amateur radio tower shall rise more than 80 feet from the ground level at the exact site on which it is erected except as otherwise provided for in subsection 7. below. </w:t>
      </w:r>
    </w:p>
    <w:p>
      <w:pPr>
        <w:pStyle w:val="List2"/>
        <w:pBdr/>
        <w:spacing/>
        <w:rPr/>
      </w:pPr>
      <w:r>
        <w:rPr/>
        <w:t xml:space="preserve">2.</w:t>
      </w:r>
      <w:r>
        <w:rPr/>
        <w:tab/>
        <w:t xml:space="preserve"/>
      </w:r>
      <w:r>
        <w:rPr>
          <w:i/>
        </w:rPr>
        <w:t xml:space="preserve">Location.</w:t>
      </w:r>
      <w:r>
        <w:rPr/>
        <w:t xml:space="preserve"> Amateur radio towers are only allowed in rear yards. Only one tower is allowed per lot. </w:t>
      </w:r>
    </w:p>
    <w:p>
      <w:pPr>
        <w:pStyle w:val="List2"/>
        <w:pBdr/>
        <w:spacing/>
        <w:rPr/>
      </w:pPr>
      <w:r>
        <w:rPr/>
        <w:t xml:space="preserve">3.</w:t>
      </w:r>
      <w:r>
        <w:rPr/>
        <w:tab/>
        <w:t xml:space="preserve"/>
      </w:r>
      <w:r>
        <w:rPr>
          <w:i/>
        </w:rPr>
        <w:t xml:space="preserve">Guy anchors.</w:t>
      </w:r>
      <w:r>
        <w:rPr/>
        <w:t xml:space="preserve"> Guy anchors shall meet the setback requirements of the respective district and are allowed in side and rear yards only. </w:t>
      </w:r>
    </w:p>
    <w:p>
      <w:pPr>
        <w:pStyle w:val="List2"/>
        <w:pBdr/>
        <w:spacing/>
        <w:rPr/>
      </w:pPr>
      <w:r>
        <w:rPr/>
        <w:t xml:space="preserve">4.</w:t>
      </w:r>
      <w:r>
        <w:rPr/>
        <w:tab/>
        <w:t xml:space="preserve"/>
      </w:r>
      <w:r>
        <w:rPr>
          <w:i/>
        </w:rPr>
        <w:t xml:space="preserve">Construction standards.</w:t>
      </w:r>
      <w:r>
        <w:rPr/>
        <w:t xml:space="preserve"> Amateur radio towers shall meet manufacturer's specifications and an engineer licensed in the State of Florida shall certify plans. Towers shall meet the requirements of the Standard Building Code, relating to wind loads, and shall be engineered or guyed so that in the event a tower falls it will collapse only within the property lines on which it is located. All towers shall meet the standards contained in the most current version of American National Standards Institute "Steel Antenna Towers and Steel Supporting Structures" (ANSI EIA/TIA 222, F-1996 (R 2003)). </w:t>
      </w:r>
    </w:p>
    <w:p>
      <w:pPr>
        <w:pStyle w:val="List2"/>
        <w:pBdr/>
        <w:spacing/>
        <w:rPr/>
      </w:pPr>
      <w:r>
        <w:rPr/>
        <w:t xml:space="preserve">5.</w:t>
      </w:r>
      <w:r>
        <w:rPr/>
        <w:tab/>
        <w:t xml:space="preserve"/>
      </w:r>
      <w:r>
        <w:rPr>
          <w:i/>
        </w:rPr>
        <w:t xml:space="preserve">Fencing and buffering.</w:t>
      </w:r>
      <w:r>
        <w:rPr/>
        <w:t xml:space="preserve"> A metal fence or solid wood or masonry wall at least eight feet in height shall be constructed and maintained around the perimeter of the rear yard or the base of the amateur radio tower. Climb-proof shields may be substituted for a fence or wall around the tower. A combination of hedges and/or evergreen trees, at least four feet in height when planted, shall be planted and maintained around the perimeter of the rear yard or in a continuous line around the tower and spaced close together to provide a continuous visual screen. Shrubs shall also be planted and maintained around the guy anchors for visual screening purposes. </w:t>
      </w:r>
    </w:p>
    <w:p>
      <w:pPr>
        <w:pStyle w:val="List2"/>
        <w:pBdr/>
        <w:spacing/>
        <w:rPr/>
      </w:pPr>
      <w:r>
        <w:rPr/>
        <w:t xml:space="preserve">6.</w:t>
      </w:r>
      <w:r>
        <w:rPr/>
        <w:tab/>
        <w:t xml:space="preserve"/>
      </w:r>
      <w:r>
        <w:rPr>
          <w:i/>
        </w:rPr>
        <w:t xml:space="preserve">Design/landscape plan.</w:t>
      </w:r>
      <w:r>
        <w:rPr/>
        <w:t xml:space="preserve"> A design/landscape plan shall be submitted for all proposed amateur radio tower sites, showing the proposed location of the tower, guy anchors and any existing or proposed landscaping as required by this section. </w:t>
      </w:r>
    </w:p>
    <w:p>
      <w:pPr>
        <w:pStyle w:val="List2"/>
        <w:pBdr/>
        <w:spacing/>
        <w:rPr/>
      </w:pPr>
      <w:r>
        <w:rPr/>
        <w:t xml:space="preserve">7.</w:t>
      </w:r>
      <w:r>
        <w:rPr/>
        <w:tab/>
        <w:t xml:space="preserve"/>
      </w:r>
      <w:r>
        <w:rPr>
          <w:i/>
        </w:rPr>
        <w:t xml:space="preserve">Development plan approval.</w:t>
      </w:r>
      <w:r>
        <w:rPr/>
        <w:t xml:space="preserve"> The level of review for amateur radio towers of up to 80 feet in height shall be rapid review in accordance with article III. </w:t>
      </w:r>
    </w:p>
    <w:p>
      <w:pPr>
        <w:pStyle w:val="List2"/>
        <w:pBdr/>
        <w:spacing/>
        <w:rPr/>
      </w:pPr>
      <w:r>
        <w:rPr/>
        <w:t xml:space="preserve">8.</w:t>
      </w:r>
      <w:r>
        <w:rPr/>
        <w:tab/>
        <w:t xml:space="preserve"/>
      </w:r>
      <w:r>
        <w:rPr>
          <w:i/>
        </w:rPr>
        <w:t xml:space="preserve">Special use permits for excess height.</w:t>
      </w:r>
      <w:r>
        <w:rPr/>
        <w:t xml:space="preserve"> Amateur radio towers may be constructed in excess of the 80-foot height limitation provided a special use permit is issued. In addition to the special use permit requirements stated in article III, considerations shall include the following: </w:t>
      </w:r>
    </w:p>
    <w:p>
      <w:pPr>
        <w:pStyle w:val="List3"/>
        <w:pBdr/>
        <w:spacing/>
        <w:rPr/>
      </w:pPr>
      <w:r>
        <w:rPr/>
        <w:t xml:space="preserve">a.</w:t>
      </w:r>
      <w:r>
        <w:rPr/>
        <w:tab/>
        <w:t xml:space="preserve"/>
      </w:r>
      <w:r>
        <w:rPr/>
        <w:t xml:space="preserve">The effects of topography, terrain and height of surrounding tree canopy on broadcasting ability. </w:t>
      </w:r>
    </w:p>
    <w:p>
      <w:pPr>
        <w:pStyle w:val="List3"/>
        <w:pBdr/>
        <w:spacing/>
        <w:rPr/>
      </w:pPr>
      <w:r>
        <w:rPr/>
        <w:t xml:space="preserve">b.</w:t>
      </w:r>
      <w:r>
        <w:rPr/>
        <w:tab/>
        <w:t xml:space="preserve"/>
      </w:r>
      <w:r>
        <w:rPr/>
        <w:t xml:space="preserve">The construction and design of amateur radio towers with regard to safety regulations including a consideration of the distance from the airport and whether the proposed tower would interfere with any flight paths. </w:t>
      </w:r>
    </w:p>
    <w:p>
      <w:pPr>
        <w:pStyle w:val="List3"/>
        <w:pBdr/>
        <w:spacing/>
        <w:rPr/>
      </w:pPr>
      <w:r>
        <w:rPr/>
        <w:t xml:space="preserve">c.</w:t>
      </w:r>
      <w:r>
        <w:rPr/>
        <w:tab/>
        <w:t xml:space="preserve"/>
      </w:r>
      <w:r>
        <w:rPr/>
        <w:t xml:space="preserve">The visual impact on surrounding properties and existing or proposed screening and buffering. </w:t>
      </w:r>
    </w:p>
    <w:p>
      <w:pPr>
        <w:pStyle w:val="List1"/>
        <w:pBdr/>
        <w:spacing/>
        <w:rPr/>
      </w:pPr>
      <w:r>
        <w:rPr/>
        <w:t xml:space="preserve">I.</w:t>
      </w:r>
      <w:r>
        <w:rPr/>
        <w:tab/>
        <w:t xml:space="preserve"/>
      </w:r>
      <w:r>
        <w:rPr>
          <w:i/>
        </w:rPr>
        <w:t xml:space="preserve">Historic preservation/conservation districts.</w:t>
      </w:r>
      <w:r>
        <w:rPr/>
        <w:t xml:space="preserve"> A new wireless communications facility shall only be located in a historic preservation/conservation district if it is a camouflaged tower and is 80 feet or less in height. A certificate of appropriateness from the historic preservation board shall be required for approval, in addition to the requirements of subsection E. Personal wireless service (PWS) antennas located in a historic preservation/conservation district shall be required to obtain a certificate of appropriateness from the historic preservation board for approval, in addition to meeting the requirements stated at subsection G. Any alteration made to a historical structure to accommodate the placement of a PWS antenna shall be designed and constructed so that it is fully reversible without damage to the historical structure. </w:t>
      </w:r>
    </w:p>
    <w:p>
      <w:pPr>
        <w:pStyle w:val="List1"/>
        <w:pBdr/>
        <w:spacing/>
        <w:rPr/>
      </w:pPr>
      <w:r>
        <w:rPr/>
        <w:t xml:space="preserve">J.</w:t>
      </w:r>
      <w:r>
        <w:rPr/>
        <w:tab/>
        <w:t xml:space="preserve"/>
      </w:r>
      <w:r>
        <w:rPr>
          <w:i/>
        </w:rPr>
        <w:t xml:space="preserve">Broadcast towers, retransmission and microwave transmission towers.</w:t>
      </w:r>
      <w:r>
        <w:rPr/>
        <w:t xml:space="preserve"> New broadcast towers may be guyed towers, lattice towers or monopole towers. </w:t>
      </w:r>
    </w:p>
    <w:p>
      <w:pPr>
        <w:pStyle w:val="List2"/>
        <w:pBdr/>
        <w:spacing/>
        <w:rPr/>
      </w:pPr>
      <w:r>
        <w:rPr/>
        <w:t xml:space="preserve">1.</w:t>
      </w:r>
      <w:r>
        <w:rPr/>
        <w:tab/>
        <w:t xml:space="preserve"/>
      </w:r>
      <w:r>
        <w:rPr>
          <w:i/>
        </w:rPr>
        <w:t xml:space="preserve">Dimensional requirements.</w:t>
      </w:r>
    </w:p>
    <w:p>
      <w:pPr>
        <w:pStyle w:val="List3"/>
        <w:pBdr/>
        <w:spacing/>
        <w:rPr/>
      </w:pPr>
      <w:r>
        <w:rPr/>
        <w:t xml:space="preserve">a.</w:t>
      </w:r>
      <w:r>
        <w:rPr/>
        <w:tab/>
        <w:t xml:space="preserve"/>
      </w:r>
      <w:r>
        <w:rPr>
          <w:i/>
        </w:rPr>
        <w:t xml:space="preserve">Tower location.</w:t>
      </w:r>
      <w:r>
        <w:rPr/>
        <w:t xml:space="preserve"> For purposes of structural safety and aesthetics, broadcast towers and retransmission and microwave transmission towers shall be set back at least 300 feet from the nearest property lines of any single-family, residential-low or multiple-family district. The tower shall be set back from any adjoining lot line at a distance equal to or greater than the height of the tower. No broadcast tower shall be located between the street and the front of any principal building. Broadcast towers adjacent to any residential district shall be screened along any common property line by trees and shrubs. A combination of hedges and/or evergreen trees, at least four feet in height when planted, shall be planted and maintained around the perimeter of the rear yard or in a continuous line around the tower and spaced close together to provide a continuous visual screen. Shrubs shall also be planted and maintained around the guy anchors for visual screening purposes. </w:t>
      </w:r>
    </w:p>
    <w:p>
      <w:pPr>
        <w:pStyle w:val="List3"/>
        <w:pBdr/>
        <w:spacing/>
        <w:rPr/>
      </w:pPr>
      <w:r>
        <w:rPr/>
        <w:t xml:space="preserve">b.</w:t>
      </w:r>
      <w:r>
        <w:rPr/>
        <w:tab/>
        <w:t xml:space="preserve"/>
      </w:r>
      <w:r>
        <w:rPr>
          <w:i/>
        </w:rPr>
        <w:t xml:space="preserve">Anchor location.</w:t>
      </w:r>
      <w:r>
        <w:rPr/>
        <w:t xml:space="preserve"> All tower supports and peripheral anchors shall be located entirely within the boundaries of the property. </w:t>
      </w:r>
    </w:p>
    <w:p>
      <w:pPr>
        <w:pStyle w:val="List3"/>
        <w:pBdr/>
        <w:spacing/>
        <w:rPr/>
      </w:pPr>
      <w:r>
        <w:rPr/>
        <w:t xml:space="preserve">c.</w:t>
      </w:r>
      <w:r>
        <w:rPr/>
        <w:tab/>
        <w:t xml:space="preserve"/>
      </w:r>
      <w:r>
        <w:rPr>
          <w:i/>
        </w:rPr>
        <w:t xml:space="preserve">Height.</w:t>
      </w:r>
      <w:r>
        <w:rPr/>
        <w:t xml:space="preserve"> The height of particular zoning districts shall not apply to broadcast towers. </w:t>
      </w:r>
    </w:p>
    <w:p>
      <w:pPr>
        <w:pStyle w:val="List2"/>
        <w:pBdr/>
        <w:spacing/>
        <w:rPr/>
      </w:pPr>
      <w:r>
        <w:rPr/>
        <w:t xml:space="preserve">2.</w:t>
      </w:r>
      <w:r>
        <w:rPr/>
        <w:tab/>
        <w:t xml:space="preserve"/>
      </w:r>
      <w:r>
        <w:rPr>
          <w:i/>
        </w:rPr>
        <w:t xml:space="preserve">Fencing and buffering; nonresidential districts.</w:t>
      </w:r>
      <w:r>
        <w:rPr/>
        <w:t xml:space="preserve"> A metal or solid fence or wall of not less than eight feet in height from finished grade, with locked gates, shall be provided around the base of each tower or around the yard area where the tower is located. Climb-proof shields may be substituted for a fence or wall around any tower. A broadcast tower shall provide a buffer equal to that of an industrial use in accordance with article VIII, except that in cases where the adjacent use is also industrial and a buffer is not required, adjacent use buffer D shall be provided (see </w:t>
      </w:r>
      <w:r>
        <w:rPr/>
        <w:t xml:space="preserve">section 30-8.5</w:t>
      </w:r>
      <w:r>
        <w:rPr/>
        <w:t xml:space="preserve">, chart A). </w:t>
      </w:r>
    </w:p>
    <w:p>
      <w:pPr>
        <w:pStyle w:val="List2"/>
        <w:pBdr/>
        <w:spacing/>
        <w:rPr/>
      </w:pPr>
      <w:r>
        <w:rPr/>
        <w:t xml:space="preserve">3.</w:t>
      </w:r>
      <w:r>
        <w:rPr/>
        <w:tab/>
        <w:t xml:space="preserve"/>
      </w:r>
      <w:r>
        <w:rPr>
          <w:i/>
        </w:rPr>
        <w:t xml:space="preserve">Equipment storage.</w:t>
      </w:r>
      <w:r>
        <w:rPr/>
        <w:t xml:space="preserve"> No equipment, mobile or immobile, not used in direct support of the transmission or relay facility, shall be stored or parked on the site unless repairs to the facility are being made. </w:t>
      </w:r>
    </w:p>
    <w:p>
      <w:pPr>
        <w:pStyle w:val="List2"/>
        <w:pBdr/>
        <w:spacing/>
        <w:rPr/>
      </w:pPr>
      <w:r>
        <w:rPr/>
        <w:t xml:space="preserve">4.</w:t>
      </w:r>
      <w:r>
        <w:rPr/>
        <w:tab/>
        <w:t xml:space="preserve"/>
      </w:r>
      <w:r>
        <w:rPr>
          <w:i/>
        </w:rPr>
        <w:t xml:space="preserve">Aircraft hazard.</w:t>
      </w:r>
      <w:r>
        <w:rPr/>
        <w:t xml:space="preserve"> All towers shall comply with the airport hazard zoning regulations. </w:t>
      </w:r>
    </w:p>
    <w:p>
      <w:pPr>
        <w:pStyle w:val="List2"/>
        <w:pBdr/>
        <w:spacing/>
        <w:rPr/>
      </w:pPr>
      <w:r>
        <w:rPr/>
        <w:t xml:space="preserve">5.</w:t>
      </w:r>
      <w:r>
        <w:rPr/>
        <w:tab/>
        <w:t xml:space="preserve"/>
      </w:r>
      <w:r>
        <w:rPr>
          <w:i/>
        </w:rPr>
        <w:t xml:space="preserve">Development plan approval.</w:t>
      </w:r>
      <w:r>
        <w:rPr/>
        <w:t xml:space="preserve"> Development plan approval shall be in accordance with the review procedures in article III, as applicable; the provisions for neighborhood workshops, citizen participation; and the requirements as listed below in subsection L., submittal requirements, as applicable. </w:t>
      </w:r>
    </w:p>
    <w:p>
      <w:pPr>
        <w:pStyle w:val="List1"/>
        <w:pBdr/>
        <w:spacing/>
        <w:rPr/>
      </w:pPr>
      <w:r>
        <w:rPr/>
        <w:t xml:space="preserve">K.</w:t>
      </w:r>
      <w:r>
        <w:rPr/>
        <w:tab/>
        <w:t xml:space="preserve"/>
      </w:r>
      <w:r>
        <w:rPr>
          <w:i/>
        </w:rPr>
        <w:t xml:space="preserve">Unused or abandoned towers.</w:t>
      </w:r>
      <w:r>
        <w:rPr/>
        <w:t xml:space="preserve"> A wireless communications tower is considered unused or abandoned when it is not used for transmission or retransmission for nine consecutive months. Upon determination that a tower has been abandoned, the city manager or designee shall provide written notice of the determination, by certified mail, to the owner of the tower. Upon receipt of the written notice of abandonment, the owner shall have 90 calendar days to: </w:t>
      </w:r>
    </w:p>
    <w:p>
      <w:pPr>
        <w:pStyle w:val="List2"/>
        <w:pBdr/>
        <w:spacing/>
        <w:rPr/>
      </w:pPr>
      <w:r>
        <w:rPr/>
        <w:t xml:space="preserve">1.</w:t>
      </w:r>
      <w:r>
        <w:rPr/>
        <w:tab/>
        <w:t xml:space="preserve"/>
      </w:r>
      <w:r>
        <w:rPr/>
        <w:t xml:space="preserve">Reactivate the use of the tower; </w:t>
      </w:r>
    </w:p>
    <w:p>
      <w:pPr>
        <w:pStyle w:val="List2"/>
        <w:pBdr/>
        <w:spacing/>
        <w:rPr/>
      </w:pPr>
      <w:r>
        <w:rPr/>
        <w:t xml:space="preserve">2.</w:t>
      </w:r>
      <w:r>
        <w:rPr/>
        <w:tab/>
        <w:t xml:space="preserve"/>
      </w:r>
      <w:r>
        <w:rPr/>
        <w:t xml:space="preserve">Transfer the tower to another owner who makes actual use of the facility; or </w:t>
      </w:r>
    </w:p>
    <w:p>
      <w:pPr>
        <w:pStyle w:val="List2"/>
        <w:pBdr/>
        <w:spacing/>
        <w:rPr/>
      </w:pPr>
      <w:r>
        <w:rPr/>
        <w:t xml:space="preserve">3.</w:t>
      </w:r>
      <w:r>
        <w:rPr/>
        <w:tab/>
        <w:t xml:space="preserve"/>
      </w:r>
      <w:r>
        <w:rPr/>
        <w:t xml:space="preserve">Remove the tower and all associated equipment. If the tower is not removed within 90 calendar days of the receipt of notice of abandonment, the city may dismantle and remove the tower and recover the costs from the owner or by accessing the bond set forth in submittal requirements. </w:t>
      </w:r>
    </w:p>
    <w:p>
      <w:pPr>
        <w:pStyle w:val="List1"/>
        <w:pBdr/>
        <w:spacing/>
        <w:rPr/>
      </w:pPr>
      <w:r>
        <w:rPr/>
        <w:t xml:space="preserve">L.</w:t>
      </w:r>
      <w:r>
        <w:rPr/>
        <w:tab/>
        <w:t xml:space="preserve"/>
      </w:r>
      <w:r>
        <w:rPr>
          <w:i/>
        </w:rPr>
        <w:t xml:space="preserve">Submittal requirements.</w:t>
      </w:r>
      <w:r>
        <w:rPr/>
        <w:t xml:space="preserve"> In addition to the requirements of article III, an application for a new wireless communication facility shall contain the following information: </w:t>
      </w:r>
    </w:p>
    <w:p>
      <w:pPr>
        <w:pStyle w:val="List2"/>
        <w:pBdr/>
        <w:spacing/>
        <w:rPr/>
      </w:pPr>
      <w:r>
        <w:rPr/>
        <w:t xml:space="preserve">1.</w:t>
      </w:r>
      <w:r>
        <w:rPr/>
        <w:tab/>
        <w:t xml:space="preserve"/>
      </w:r>
      <w:r>
        <w:rPr/>
        <w:t xml:space="preserve">The identity of the owner(s) of the proposed facility, as well as the identity of the wireless communication service provider(s) who have committed to locating on the proposed facility. </w:t>
      </w:r>
    </w:p>
    <w:p>
      <w:pPr>
        <w:pStyle w:val="List2"/>
        <w:pBdr/>
        <w:spacing/>
        <w:rPr/>
      </w:pPr>
      <w:r>
        <w:rPr/>
        <w:t xml:space="preserve">2.</w:t>
      </w:r>
      <w:r>
        <w:rPr/>
        <w:tab/>
        <w:t xml:space="preserve"/>
      </w:r>
      <w:r>
        <w:rPr/>
        <w:t xml:space="preserve">The distance between the proposed tower and the nearest residentially zoned lands. </w:t>
      </w:r>
    </w:p>
    <w:p>
      <w:pPr>
        <w:pStyle w:val="List2"/>
        <w:pBdr/>
        <w:spacing/>
        <w:rPr/>
      </w:pPr>
      <w:r>
        <w:rPr/>
        <w:t xml:space="preserve">3.</w:t>
      </w:r>
      <w:r>
        <w:rPr/>
        <w:tab/>
        <w:t xml:space="preserve"/>
      </w:r>
      <w:r>
        <w:rPr/>
        <w:t xml:space="preserve">Details of all proposed antennas and mounting equipment, including the location on the structure, size and color. </w:t>
      </w:r>
    </w:p>
    <w:p>
      <w:pPr>
        <w:pStyle w:val="List2"/>
        <w:pBdr/>
        <w:spacing/>
        <w:rPr/>
      </w:pPr>
      <w:r>
        <w:rPr/>
        <w:t xml:space="preserve">4.</w:t>
      </w:r>
      <w:r>
        <w:rPr/>
        <w:tab/>
        <w:t xml:space="preserve"/>
      </w:r>
      <w:r>
        <w:rPr/>
        <w:t xml:space="preserve">A design drawing including a cross-section and elevation of the proposed tower. </w:t>
      </w:r>
    </w:p>
    <w:p>
      <w:pPr>
        <w:pStyle w:val="List2"/>
        <w:pBdr/>
        <w:spacing/>
        <w:rPr/>
      </w:pPr>
      <w:r>
        <w:rPr/>
        <w:t xml:space="preserve">5.</w:t>
      </w:r>
      <w:r>
        <w:rPr/>
        <w:tab/>
        <w:t xml:space="preserve"/>
      </w:r>
      <w:r>
        <w:rPr/>
        <w:t xml:space="preserve">A description of the capacity of the tower including the number and type of antennas that can be accommodated. </w:t>
      </w:r>
    </w:p>
    <w:p>
      <w:pPr>
        <w:pStyle w:val="List2"/>
        <w:pBdr/>
        <w:spacing/>
        <w:rPr/>
      </w:pPr>
      <w:r>
        <w:rPr/>
        <w:t xml:space="preserve">6.</w:t>
      </w:r>
      <w:r>
        <w:rPr/>
        <w:tab/>
        <w:t xml:space="preserve"/>
      </w:r>
      <w:r>
        <w:rPr/>
        <w:t xml:space="preserve">A certified statement from a licensed professional engineer attesting to the structural integrity of the proposed facility and its ability to accommodate collocation opportunities. </w:t>
      </w:r>
    </w:p>
    <w:p>
      <w:pPr>
        <w:pStyle w:val="List2"/>
        <w:pBdr/>
        <w:spacing/>
        <w:rPr/>
      </w:pPr>
      <w:r>
        <w:rPr/>
        <w:t xml:space="preserve">7.</w:t>
      </w:r>
      <w:r>
        <w:rPr/>
        <w:tab/>
        <w:t xml:space="preserve"/>
      </w:r>
      <w:r>
        <w:rPr/>
        <w:t xml:space="preserve">Color photo simulations showing the proposed site of the tower with a photo-realistic representation of the proposed facility, as it would appear viewed from the closest residential property or properties and adjacent roadways. </w:t>
      </w:r>
    </w:p>
    <w:p>
      <w:pPr>
        <w:pStyle w:val="List2"/>
        <w:pBdr/>
        <w:spacing/>
        <w:rPr/>
      </w:pPr>
      <w:r>
        <w:rPr/>
        <w:t xml:space="preserve">8.</w:t>
      </w:r>
      <w:r>
        <w:rPr/>
        <w:tab/>
        <w:t xml:space="preserve"/>
      </w:r>
      <w:r>
        <w:rPr/>
        <w:t xml:space="preserve">An application for a new wireless communication facility that requires a special use permit shall contain a propagation map depicting both the extent of the communication service provider's existing coverage within the subject area and the service area of the proposed tower. </w:t>
      </w:r>
    </w:p>
    <w:p>
      <w:pPr>
        <w:pStyle w:val="List2"/>
        <w:pBdr/>
        <w:spacing/>
        <w:rPr/>
      </w:pPr>
      <w:r>
        <w:rPr/>
        <w:t xml:space="preserve">9.</w:t>
      </w:r>
      <w:r>
        <w:rPr/>
        <w:tab/>
        <w:t xml:space="preserve"/>
      </w:r>
      <w:r>
        <w:rPr/>
        <w:t xml:space="preserve">A bond or irrevocable letter of credit in an amount determined by the city manager or designee, and subject to the approval of the city attorney as to form and legality, to ensure that if the tower is abandoned pursuant to </w:t>
      </w:r>
      <w:r>
        <w:rPr/>
        <w:t xml:space="preserve">section 30-5.30</w:t>
      </w:r>
      <w:r>
        <w:rPr/>
        <w:t xml:space="preserve">, cost to the city for removal of the tower shall be guaranteed to the city. </w:t>
      </w:r>
    </w:p>
    <w:p>
      <w:pPr>
        <w:pStyle w:val="List2"/>
        <w:pBdr/>
        <w:spacing/>
        <w:rPr/>
      </w:pPr>
      <w:r>
        <w:rPr/>
        <w:t xml:space="preserve">10.</w:t>
      </w:r>
      <w:r>
        <w:rPr/>
        <w:tab/>
        <w:t xml:space="preserve"/>
      </w:r>
      <w:r>
        <w:rPr/>
        <w:t xml:space="preserve">FCC license. </w:t>
      </w:r>
    </w:p>
    <w:p>
      <w:pPr>
        <w:pStyle w:val="List2"/>
        <w:pBdr/>
        <w:spacing/>
        <w:rPr/>
      </w:pPr>
      <w:r>
        <w:rPr/>
        <w:t xml:space="preserve">11.</w:t>
      </w:r>
      <w:r>
        <w:rPr/>
        <w:tab/>
        <w:t xml:space="preserve"/>
      </w:r>
      <w:r>
        <w:rPr/>
        <w:t xml:space="preserve">Any additional information that is necessary for the city to complete the review of the application and is consistent with the requirements of Florida Statutes. </w:t>
      </w:r>
    </w:p>
    <w:p>
      <w:pPr>
        <w:pStyle w:val="List1"/>
        <w:pBdr/>
        <w:spacing/>
        <w:rPr/>
      </w:pPr>
      <w:r>
        <w:rPr/>
        <w:t xml:space="preserve">M.</w:t>
      </w:r>
      <w:r>
        <w:rPr/>
        <w:tab/>
        <w:t xml:space="preserve"/>
      </w:r>
      <w:r>
        <w:rPr>
          <w:i/>
        </w:rPr>
        <w:t xml:space="preserve">Television antennas.</w:t>
      </w:r>
      <w:r>
        <w:rPr/>
        <w:t xml:space="preserve"> For the purposes of this subsection, television antenna shall mean any exterior apparatus designed for television communications through the reception of electromagnetic waves. The following antennas used to receive video programming signals are allowed in all zoning districts and are exempt from the provisions of this section except as noted herein: </w:t>
      </w:r>
    </w:p>
    <w:p>
      <w:pPr>
        <w:pStyle w:val="List2"/>
        <w:pBdr/>
        <w:spacing/>
        <w:rPr/>
      </w:pPr>
      <w:r>
        <w:rPr/>
        <w:t xml:space="preserve">1.</w:t>
      </w:r>
      <w:r>
        <w:rPr/>
        <w:tab/>
        <w:t xml:space="preserve"/>
      </w:r>
      <w:r>
        <w:rPr/>
        <w:t xml:space="preserve">Residential antenna satellite dishes that are one meter (39 inches) or less in diameter and are designed to receive direct broadcast satellite (DBS) service, including direct-to-home satellite service. </w:t>
      </w:r>
    </w:p>
    <w:p>
      <w:pPr>
        <w:pStyle w:val="List2"/>
        <w:pBdr/>
        <w:spacing/>
        <w:rPr/>
      </w:pPr>
      <w:r>
        <w:rPr/>
        <w:t xml:space="preserve">2.</w:t>
      </w:r>
      <w:r>
        <w:rPr/>
        <w:tab/>
        <w:t xml:space="preserve"/>
      </w:r>
      <w:r>
        <w:rPr/>
        <w:t xml:space="preserve">Antennas that are one meter (39 inches) or less in diameter or diagonal measurement and are designed to receive video programming services via multichannel multipoint distribution service (MMDS or wireless cable). These antennas may be mounted on masts to reach the height needed to establish line-of-sight contact with the transmitter. Antennas mounted on masts higher than 20 feet are considered communication towers and shall be subject to the provisions of subsection G. </w:t>
      </w:r>
    </w:p>
    <w:p>
      <w:pPr>
        <w:pStyle w:val="List2"/>
        <w:pBdr/>
        <w:spacing/>
        <w:rPr/>
      </w:pPr>
      <w:r>
        <w:rPr/>
        <w:t xml:space="preserve">3.</w:t>
      </w:r>
      <w:r>
        <w:rPr/>
        <w:tab/>
        <w:t xml:space="preserve"/>
      </w:r>
      <w:r>
        <w:rPr/>
        <w:t xml:space="preserve">Antennas that are designed to receive over-the-air television broadcast signals and that are mounted on masts higher than 20 feet are considered communication towers and shall be subject to the provisions of subsection G. </w:t>
      </w:r>
    </w:p>
    <w:p>
      <w:pPr>
        <w:pStyle w:val="List2"/>
        <w:pBdr/>
        <w:spacing/>
        <w:rPr/>
      </w:pPr>
      <w:r>
        <w:rPr/>
        <w:t xml:space="preserve">4.</w:t>
      </w:r>
      <w:r>
        <w:rPr/>
        <w:tab/>
        <w:t xml:space="preserve"/>
      </w:r>
      <w:r>
        <w:rPr/>
        <w:t xml:space="preserve">General conditions for television antennas. </w:t>
      </w:r>
    </w:p>
    <w:p>
      <w:pPr>
        <w:pStyle w:val="List3"/>
        <w:pBdr/>
        <w:spacing/>
        <w:rPr/>
      </w:pPr>
      <w:r>
        <w:rPr/>
        <w:t xml:space="preserve">a.</w:t>
      </w:r>
      <w:r>
        <w:rPr/>
        <w:tab/>
        <w:t xml:space="preserve"/>
      </w:r>
      <w:r>
        <w:rPr/>
        <w:t xml:space="preserve">There are no minimum setback requirements for antennas described in subsections M.1. through 3. In order to protect pedestrians and vehicle operators from possible conflict with structures in the right-of-way, no part of an antenna or its support structure shall extend over public sidewalk or right-of-way at a height of less than nine feet. </w:t>
      </w:r>
    </w:p>
    <w:p>
      <w:pPr>
        <w:pStyle w:val="List3"/>
        <w:pBdr/>
        <w:spacing/>
        <w:rPr/>
      </w:pPr>
      <w:r>
        <w:rPr/>
        <w:t xml:space="preserve">b.</w:t>
      </w:r>
      <w:r>
        <w:rPr/>
        <w:tab/>
        <w:t xml:space="preserve"/>
      </w:r>
      <w:r>
        <w:rPr/>
        <w:t xml:space="preserve">Antennas described in subsections M.1. through 3, shall be placed in a location not visible from the street unless an acceptable signal cannot be obtained from any other location. If an antenna must be placed where it is visible from the street, it shall be placed wholly on the subject property and shall comply with the provisions for vision triangles. This is a safety-based restriction necessary to provide unobstructed sight distance in both directions on all approaches to an intersection. </w:t>
      </w:r>
    </w:p>
    <w:p>
      <w:pPr>
        <w:pStyle w:val="List3"/>
        <w:pBdr/>
        <w:spacing/>
        <w:rPr/>
      </w:pPr>
      <w:r>
        <w:rPr/>
        <w:t xml:space="preserve">c.</w:t>
      </w:r>
      <w:r>
        <w:rPr/>
        <w:tab/>
        <w:t xml:space="preserve"/>
      </w:r>
      <w:r>
        <w:rPr/>
        <w:t xml:space="preserve">A certificate of appropriateness shall be required for the placement of antennas described in subsections M.1. through 3., in those districts or on individual properties that are listed on both the local and national register of historic places and for those districts or individual properties listed on the local register of historic places for which the Federal Communications Commission has granted permission for the city to regulate antenna placement. </w:t>
      </w:r>
    </w:p>
    <w:p>
      <w:pPr>
        <w:pStyle w:val="List1"/>
        <w:pBdr/>
        <w:spacing/>
        <w:rPr/>
      </w:pPr>
      <w:r>
        <w:rPr/>
        <w:t xml:space="preserve">N.</w:t>
      </w:r>
      <w:r>
        <w:rPr/>
        <w:tab/>
        <w:t xml:space="preserve"/>
      </w:r>
      <w:r>
        <w:rPr>
          <w:i/>
        </w:rPr>
        <w:t xml:space="preserve">Environmental regulations.</w:t>
      </w:r>
      <w:r>
        <w:rPr/>
        <w:t xml:space="preserve"> All wireless communications facilities shall comply with all applicable environmental regulations. </w:t>
      </w:r>
    </w:p>
    <w:p>
      <w:pPr>
        <w:pStyle w:val="List1"/>
        <w:pBdr/>
        <w:spacing/>
        <w:rPr/>
      </w:pPr>
      <w:r>
        <w:rPr/>
        <w:t xml:space="preserve">O.</w:t>
      </w:r>
      <w:r>
        <w:rPr/>
        <w:tab/>
        <w:t xml:space="preserve"/>
      </w:r>
      <w:r>
        <w:rPr>
          <w:i/>
        </w:rPr>
        <w:t xml:space="preserve">Signs and illumination.</w:t>
      </w:r>
      <w:r>
        <w:rPr/>
        <w:t xml:space="preserve"> No signage or advertising shall be permitted on any wireless communications facility, except that each tower facility shall have an identification sign of no more than six square feet, identifying the service providers, the dates of permit approval, and the FCC registration and site identification numbers. The maximum height of the sign shall be no more than six feet, as measured from the base of the tower. No signals, lights or illumination shall be permitted on any wireless communication facility unless required by the Federal Aviation Administration or as an integral part of the design of a camouflaged facility. </w:t>
      </w:r>
    </w:p>
    <w:p>
      <w:pPr>
        <w:pStyle w:val="List1"/>
        <w:pBdr/>
        <w:spacing/>
        <w:rPr/>
      </w:pPr>
      <w:r>
        <w:rPr/>
        <w:t xml:space="preserve">P.</w:t>
      </w:r>
      <w:r>
        <w:rPr/>
        <w:tab/>
        <w:t xml:space="preserve"/>
      </w:r>
      <w:r>
        <w:rPr>
          <w:i/>
        </w:rPr>
        <w:t xml:space="preserve">Technical consultants.</w:t>
      </w:r>
      <w:r>
        <w:rPr/>
        <w:t xml:space="preserve"> The city in its discretion shall have the right to hire independent technical consultants and experts that it deems necessary to properly evaluate individual commercial wireless facility applications for purposes of compliance with land use and zoning regulations. The applicant shall be responsible for paying the costs of such consultation, the costs of which shall be identified reasonable expenses incurred in the review of the application. Payment is due upon receipt of the billing invoice and proof of payment shall be required prior to the consideration of the application by the appropriate reviewing body of the city. The applicant shall also be responsible for paying the costs of such consultation that may occur at the time of consideration of the application by the appropriate reviewing body. No final development order for the project under review shall be issued by the city until payment in full has been received by the city for technical consultation costs incurred during review of the application by the appropriate reviewing body. </w:t>
      </w:r>
    </w:p>
    <w:p>
      <w:pPr>
        <w:pStyle w:val="HistoryNote"/>
        <w:pBdr/>
        <w:spacing/>
        <w:rPr/>
      </w:pPr>
      <w:r>
        <w:rPr>
          <w:rStyle w:val="HistoryNote"/>
        </w:rPr>
        <w:t xml:space="preserve">(Ord. No. 190292, § 10, 2-20-20; Ord. No. 190714, § 7, 6-4-20; Ord. No. 211358, § 14, 10-17-22; Ord. No. 2023-168, § 14, 6-1-23; Ord. No. 2024-263, § 10, 10-3-24)</w:t>
      </w:r>
    </w:p>
    <w:p>
      <w:pPr>
        <w:pBdr/>
        <w:spacing w:before="0" w:after="0"/>
        <w:rPr/>
        <w:sectPr>
          <w:headerReference w:type="default" r:id="rId372"/>
          <w:footerReference w:type="default" r:id="rId373"/>
          <w:type w:val="continuous"/>
          <w:pgSz w:w="12240" w:h="15840"/>
          <w:pgMar w:top="1440" w:right="1440" w:bottom="1440" w:left="1440" w:header="720" w:footer="720" w:gutter="0"/>
          <w:pgBorders/>
          <w:pgNumType w:fmt="decimal"/>
          <w:cols w:equalWidth="1" w:space="720"/>
        </w:sectPr>
      </w:pPr>
    </w:p>
    <w:p>
      <w:pPr>
        <w:pStyle w:val="Heading4"/>
        <w:pBdr/>
        <w:spacing/>
        <w:rPr/>
      </w:pPr>
      <w:r>
        <w:rPr/>
        <w:t xml:space="preserve">DIVISION 2.</w:t>
      </w:r>
      <w:r>
        <w:rPr/>
        <w:t xml:space="preserve"> </w:t>
      </w:r>
      <w:r>
        <w:rPr/>
        <w:t xml:space="preserve">ACCESSORY USES AND STRUCTURES</w:t>
      </w:r>
    </w:p>
    <w:p>
      <w:pPr>
        <w:pBdr/>
        <w:spacing w:before="0" w:after="0"/>
        <w:rPr/>
        <w:sectPr>
          <w:headerReference w:type="default" r:id="rId374"/>
          <w:footerReference w:type="default" r:id="rId375"/>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30-5.34.</w:t>
      </w:r>
      <w:r>
        <w:rPr/>
        <w:t xml:space="preserve"> </w:t>
      </w:r>
      <w:r>
        <w:rPr/>
        <w:t xml:space="preserve">Generally.</w:t>
      </w:r>
    </w:p>
    <w:p>
      <w:pPr>
        <w:pStyle w:val="Block1"/>
        <w:pBdr/>
        <w:spacing/>
        <w:rPr/>
      </w:pPr>
      <w:r>
        <w:rPr>
          <w:rStyle w:val="Block1"/>
        </w:rPr>
        <w:t xml:space="preserve">All accessory structures and uses shall meet the following general requirements and the standards established in this chapter for each specific use or structure: </w:t>
      </w:r>
    </w:p>
    <w:p>
      <w:pPr>
        <w:pStyle w:val="List1"/>
        <w:pBdr/>
        <w:spacing/>
        <w:rPr/>
      </w:pPr>
      <w:r>
        <w:rPr/>
        <w:t xml:space="preserve">A.</w:t>
      </w:r>
      <w:r>
        <w:rPr/>
        <w:tab/>
        <w:t xml:space="preserve"/>
      </w:r>
      <w:r>
        <w:rPr/>
        <w:t xml:space="preserve">No accessory structure may be built unless in conjunction with or after the start of construction of the principal use on the building site. </w:t>
      </w:r>
    </w:p>
    <w:p>
      <w:pPr>
        <w:pStyle w:val="List1"/>
        <w:pBdr/>
        <w:spacing/>
        <w:rPr/>
      </w:pPr>
      <w:r>
        <w:rPr/>
        <w:t xml:space="preserve">B.</w:t>
      </w:r>
      <w:r>
        <w:rPr/>
        <w:tab/>
        <w:t xml:space="preserve"/>
      </w:r>
      <w:r>
        <w:rPr/>
        <w:t xml:space="preserve">No accessory use may be in operation unless the principal use on the site is also active. </w:t>
      </w:r>
    </w:p>
    <w:p>
      <w:pPr>
        <w:pStyle w:val="List1"/>
        <w:pBdr/>
        <w:spacing/>
        <w:rPr/>
      </w:pPr>
      <w:r>
        <w:rPr/>
        <w:t xml:space="preserve">C.</w:t>
      </w:r>
      <w:r>
        <w:rPr/>
        <w:tab/>
        <w:t xml:space="preserve"/>
      </w:r>
      <w:r>
        <w:rPr/>
        <w:t xml:space="preserve">Except as otherwise specifically permitted by this article, accessory uses and structures shall be located on the same building site as the associated principal use. </w:t>
      </w:r>
    </w:p>
    <w:p>
      <w:pPr>
        <w:pStyle w:val="List1"/>
        <w:pBdr/>
        <w:spacing/>
        <w:rPr/>
      </w:pPr>
      <w:r>
        <w:rPr/>
        <w:t xml:space="preserve">D.</w:t>
      </w:r>
      <w:r>
        <w:rPr/>
        <w:tab/>
        <w:t xml:space="preserve"/>
      </w:r>
      <w:r>
        <w:rPr/>
        <w:t xml:space="preserve">Accessory structures shall be no larger than 50 percent of the building square footage of the principal structure. </w:t>
      </w:r>
    </w:p>
    <w:p>
      <w:pPr>
        <w:pStyle w:val="List1"/>
        <w:pBdr/>
        <w:spacing/>
        <w:rPr/>
      </w:pPr>
      <w:r>
        <w:rPr/>
        <w:t xml:space="preserve">E.</w:t>
      </w:r>
      <w:r>
        <w:rPr/>
        <w:tab/>
        <w:t xml:space="preserve"/>
      </w:r>
      <w:r>
        <w:rPr/>
        <w:t xml:space="preserve">Except as otherwise specifically permitted by this article, no accessory use or structure shall be located within the front or street side yard. </w:t>
      </w:r>
    </w:p>
    <w:p>
      <w:pPr>
        <w:pStyle w:val="List1"/>
        <w:pBdr/>
        <w:spacing/>
        <w:rPr/>
      </w:pPr>
      <w:r>
        <w:rPr/>
        <w:t xml:space="preserve">F.</w:t>
      </w:r>
      <w:r>
        <w:rPr/>
        <w:tab/>
        <w:t xml:space="preserve"/>
      </w:r>
      <w:r>
        <w:rPr/>
        <w:t xml:space="preserve">Accessory structures shall conform to the principal building setbacks, unless noted otherwise in this chapter. </w:t>
      </w:r>
    </w:p>
    <w:p>
      <w:pPr>
        <w:pStyle w:val="HistoryNote"/>
        <w:pBdr/>
        <w:spacing/>
        <w:rPr/>
      </w:pPr>
      <w:r>
        <w:rPr>
          <w:rStyle w:val="HistoryNote"/>
        </w:rPr>
        <w:t xml:space="preserve">(Ord. No. 190292, § 10, 2-20-20; Ord. No. 190714, § 7, 6-4-20; Ord. No. 211358, § 14, 10-17-22; Ord. No. 2023-168, § 14, 6-1-23)</w:t>
      </w:r>
    </w:p>
    <w:p>
      <w:pPr>
        <w:pBdr/>
        <w:spacing w:before="0" w:after="0"/>
        <w:rPr/>
        <w:sectPr>
          <w:headerReference w:type="default" r:id="rId376"/>
          <w:footerReference w:type="default" r:id="rId377"/>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30-5.35.</w:t>
      </w:r>
      <w:r>
        <w:rPr/>
        <w:t xml:space="preserve"> </w:t>
      </w:r>
      <w:r>
        <w:rPr/>
        <w:t xml:space="preserve">Accessory automotive detailing.</w:t>
      </w:r>
    </w:p>
    <w:p>
      <w:pPr>
        <w:pStyle w:val="Block1"/>
        <w:pBdr/>
        <w:spacing/>
        <w:rPr/>
      </w:pPr>
      <w:r>
        <w:rPr>
          <w:rStyle w:val="Block1"/>
        </w:rPr>
        <w:t xml:space="preserve">Accessory automotive detailing (as defined in article II) may be permitted within all structured parking facilities. These accessory uses may be allotted an area equal to no more than three parking spaces within the parking structure. </w:t>
      </w:r>
    </w:p>
    <w:p>
      <w:pPr>
        <w:pStyle w:val="HistoryNote"/>
        <w:pBdr/>
        <w:spacing/>
        <w:rPr/>
      </w:pPr>
      <w:r>
        <w:rPr>
          <w:rStyle w:val="HistoryNote"/>
        </w:rPr>
        <w:t xml:space="preserve">(Ord. No. 190292, § 10, 2-20-20; Ord. No. 190714, § 7, 6-4-20; Ord. No. 211358, § 14, 10-17-22; Ord. No. 2023-168, § 14, 6-1-23)</w:t>
      </w:r>
    </w:p>
    <w:p>
      <w:pPr>
        <w:pBdr/>
        <w:spacing w:before="0" w:after="0"/>
        <w:rPr/>
        <w:sectPr>
          <w:headerReference w:type="default" r:id="rId378"/>
          <w:footerReference w:type="default" r:id="rId379"/>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30-5.36.</w:t>
      </w:r>
      <w:r>
        <w:rPr/>
        <w:t xml:space="preserve"> </w:t>
      </w:r>
      <w:r>
        <w:rPr/>
        <w:t xml:space="preserve">Accessory dwelling units (ADUs).</w:t>
      </w:r>
    </w:p>
    <w:p>
      <w:pPr>
        <w:pStyle w:val="List1"/>
        <w:pBdr/>
        <w:spacing/>
        <w:rPr/>
      </w:pPr>
      <w:r>
        <w:rPr/>
        <w:t xml:space="preserve">A.</w:t>
      </w:r>
      <w:r>
        <w:rPr/>
        <w:tab/>
        <w:t xml:space="preserve"/>
      </w:r>
      <w:r>
        <w:rPr>
          <w:i/>
        </w:rPr>
        <w:t xml:space="preserve">Purpose.</w:t>
      </w:r>
    </w:p>
    <w:p>
      <w:pPr>
        <w:pStyle w:val="List2"/>
        <w:pBdr/>
        <w:spacing/>
        <w:rPr/>
      </w:pPr>
      <w:r>
        <w:rPr/>
        <w:t xml:space="preserve">1.</w:t>
      </w:r>
      <w:r>
        <w:rPr/>
        <w:tab/>
        <w:t xml:space="preserve"/>
      </w:r>
      <w:r>
        <w:rPr/>
        <w:t xml:space="preserve">Provide property owners with flexibility in establishing separate living quarters for purposes such as caring for seniors, providing housing for their children, or obtaining rental income. </w:t>
      </w:r>
    </w:p>
    <w:p>
      <w:pPr>
        <w:pStyle w:val="List2"/>
        <w:pBdr/>
        <w:spacing/>
        <w:rPr/>
      </w:pPr>
      <w:r>
        <w:rPr/>
        <w:t xml:space="preserve">2.</w:t>
      </w:r>
      <w:r>
        <w:rPr/>
        <w:tab/>
        <w:t xml:space="preserve"/>
      </w:r>
      <w:r>
        <w:rPr/>
        <w:t xml:space="preserve">Increase the range of housing choices and the supply of accessible and affordable housing units within the community. </w:t>
      </w:r>
    </w:p>
    <w:p>
      <w:pPr>
        <w:pStyle w:val="List2"/>
        <w:pBdr/>
        <w:spacing/>
        <w:rPr/>
      </w:pPr>
      <w:r>
        <w:rPr/>
        <w:t xml:space="preserve">3.</w:t>
      </w:r>
      <w:r>
        <w:rPr/>
        <w:tab/>
        <w:t xml:space="preserve"/>
      </w:r>
      <w:r>
        <w:rPr/>
        <w:t xml:space="preserve">Ensure that the development of ADUs meets neighborhood design standards. </w:t>
      </w:r>
    </w:p>
    <w:p>
      <w:pPr>
        <w:pStyle w:val="List1"/>
        <w:pBdr/>
        <w:spacing/>
        <w:rPr/>
      </w:pPr>
      <w:r>
        <w:rPr/>
        <w:t xml:space="preserve">B.</w:t>
      </w:r>
      <w:r>
        <w:rPr/>
        <w:tab/>
        <w:t xml:space="preserve"/>
      </w:r>
      <w:r>
        <w:rPr>
          <w:i/>
        </w:rPr>
        <w:t xml:space="preserve">Standards.</w:t>
      </w:r>
    </w:p>
    <w:p>
      <w:pPr>
        <w:pStyle w:val="List2"/>
        <w:pBdr/>
        <w:spacing/>
        <w:rPr/>
      </w:pPr>
      <w:r>
        <w:rPr/>
        <w:t xml:space="preserve">1.</w:t>
      </w:r>
      <w:r>
        <w:rPr/>
        <w:tab/>
        <w:t xml:space="preserve"/>
      </w:r>
      <w:r>
        <w:rPr/>
        <w:t xml:space="preserve">One attached ADU and one detached ADU may be permitted per lot or parcel, and ADUs are exempt from residential density calculations. </w:t>
      </w:r>
    </w:p>
    <w:p>
      <w:pPr>
        <w:pStyle w:val="List2"/>
        <w:pBdr/>
        <w:spacing/>
        <w:rPr/>
      </w:pPr>
      <w:r>
        <w:rPr/>
        <w:t xml:space="preserve">2.</w:t>
      </w:r>
      <w:r>
        <w:rPr/>
        <w:tab/>
        <w:t xml:space="preserve"/>
      </w:r>
      <w:r>
        <w:rPr/>
        <w:t xml:space="preserve">Each ADU must comply with all standards applicable within the zoning district, including required setbacks and building height limits. </w:t>
      </w:r>
    </w:p>
    <w:p>
      <w:pPr>
        <w:pStyle w:val="List2"/>
        <w:pBdr/>
        <w:spacing/>
        <w:rPr/>
      </w:pPr>
      <w:r>
        <w:rPr/>
        <w:t xml:space="preserve">3.</w:t>
      </w:r>
      <w:r>
        <w:rPr/>
        <w:tab/>
        <w:t xml:space="preserve"/>
      </w:r>
      <w:r>
        <w:rPr/>
        <w:t xml:space="preserve">A non-conforming accessory structure converted to an ADU must meet the requirements of </w:t>
      </w:r>
      <w:r>
        <w:rPr/>
        <w:t xml:space="preserve">section 30-10.4</w:t>
      </w:r>
      <w:r>
        <w:rPr/>
        <w:t xml:space="preserve">. </w:t>
      </w:r>
    </w:p>
    <w:p>
      <w:pPr>
        <w:pStyle w:val="List2"/>
        <w:pBdr/>
        <w:spacing/>
        <w:rPr/>
      </w:pPr>
      <w:r>
        <w:rPr/>
        <w:t xml:space="preserve">4.</w:t>
      </w:r>
      <w:r>
        <w:rPr/>
        <w:tab/>
        <w:t xml:space="preserve"/>
      </w:r>
      <w:r>
        <w:rPr/>
        <w:t xml:space="preserve">Each allowed ADU, either attached or detached, may not exceed 850 square feet. Structures exceeding 850 square feet that existed on February 27, 2020, may be converted into ADUs. </w:t>
      </w:r>
    </w:p>
    <w:p>
      <w:pPr>
        <w:pStyle w:val="List2"/>
        <w:pBdr/>
        <w:spacing/>
        <w:rPr/>
      </w:pPr>
      <w:r>
        <w:rPr/>
        <w:t xml:space="preserve">5.</w:t>
      </w:r>
      <w:r>
        <w:rPr/>
        <w:tab/>
        <w:t xml:space="preserve"/>
      </w:r>
      <w:r>
        <w:rPr/>
        <w:t xml:space="preserve">ADUs must be designed as a subordinate structure to the primary structure on the lot in terms of its mass, size, height, and architectural character. The architectural design, character, style, and appearance of the ADU must be consistent and compatible with the primary structure. </w:t>
      </w:r>
    </w:p>
    <w:p>
      <w:pPr>
        <w:pStyle w:val="List2"/>
        <w:pBdr/>
        <w:spacing/>
        <w:rPr/>
      </w:pPr>
      <w:r>
        <w:rPr/>
        <w:t xml:space="preserve">6.</w:t>
      </w:r>
      <w:r>
        <w:rPr/>
        <w:tab/>
        <w:t xml:space="preserve"/>
      </w:r>
      <w:r>
        <w:rPr/>
        <w:t xml:space="preserve">New detached ADUs or ADUs extending from existing structures may not comprise more than 50 percent of the total visible facade area parallel to the front property line. </w:t>
      </w:r>
    </w:p>
    <w:p>
      <w:pPr>
        <w:pStyle w:val="List2"/>
        <w:pBdr/>
        <w:spacing/>
        <w:rPr/>
      </w:pPr>
      <w:r>
        <w:rPr/>
        <w:t xml:space="preserve">7.</w:t>
      </w:r>
      <w:r>
        <w:rPr/>
        <w:tab/>
        <w:t xml:space="preserve"/>
      </w:r>
      <w:r>
        <w:rPr/>
        <w:t xml:space="preserve">Utilities. ADUs may share existing utility and service infrastructure with the primary unit, subject to compliance with GRU standards. </w:t>
      </w:r>
    </w:p>
    <w:p>
      <w:pPr>
        <w:pStyle w:val="List2"/>
        <w:pBdr/>
        <w:spacing/>
        <w:rPr/>
      </w:pPr>
      <w:r>
        <w:rPr/>
        <w:t xml:space="preserve">8.</w:t>
      </w:r>
      <w:r>
        <w:rPr/>
        <w:tab/>
        <w:t xml:space="preserve"/>
      </w:r>
      <w:r>
        <w:rPr/>
        <w:t xml:space="preserve">Subdivision. An ADU may not be sold separately or as a condominium unless properly subdivided in accordance with this chapter. </w:t>
      </w:r>
    </w:p>
    <w:p>
      <w:pPr>
        <w:pStyle w:val="HistoryNote"/>
        <w:pBdr/>
        <w:spacing/>
        <w:rPr/>
      </w:pPr>
      <w:r>
        <w:rPr>
          <w:rStyle w:val="HistoryNote"/>
        </w:rPr>
        <w:t xml:space="preserve">(Ord. No. 190292, § 10, 2-20-20; Ord. No. 190714, § 7, 6-4-20; Ord. No. 190988, § 6, 9-3-20; Ord. No. 211358, § 14, 10-17-22; Ord. No. 2023-168, § 14, 6-1-23)</w:t>
      </w:r>
    </w:p>
    <w:p>
      <w:pPr>
        <w:pBdr/>
        <w:spacing w:before="0" w:after="0"/>
        <w:rPr/>
        <w:sectPr>
          <w:headerReference w:type="default" r:id="rId380"/>
          <w:footerReference w:type="default" r:id="rId381"/>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30-5.37.</w:t>
      </w:r>
      <w:r>
        <w:rPr/>
        <w:t xml:space="preserve"> </w:t>
      </w:r>
      <w:r>
        <w:rPr/>
        <w:t xml:space="preserve">Consolidated apartment management offices.</w:t>
      </w:r>
    </w:p>
    <w:p>
      <w:pPr>
        <w:pStyle w:val="Block1"/>
        <w:pBdr/>
        <w:spacing/>
        <w:rPr/>
      </w:pPr>
      <w:r>
        <w:rPr>
          <w:rStyle w:val="Block1"/>
        </w:rPr>
        <w:t xml:space="preserve">Consolidated apartment management offices (defined in article II) are allowed as an accessory use to multiple-family uses, subject to the following: </w:t>
      </w:r>
    </w:p>
    <w:p>
      <w:pPr>
        <w:pStyle w:val="List1"/>
        <w:pBdr/>
        <w:spacing/>
        <w:rPr/>
      </w:pPr>
      <w:r>
        <w:rPr/>
        <w:t xml:space="preserve">A.</w:t>
      </w:r>
      <w:r>
        <w:rPr/>
        <w:tab/>
        <w:t xml:space="preserve"/>
      </w:r>
      <w:r>
        <w:rPr/>
        <w:t xml:space="preserve">The maximum square footage for a consolidated apartment management office shall be 2,000 square feet. </w:t>
      </w:r>
    </w:p>
    <w:p>
      <w:pPr>
        <w:pStyle w:val="List1"/>
        <w:pBdr/>
        <w:spacing/>
        <w:rPr/>
      </w:pPr>
      <w:r>
        <w:rPr/>
        <w:t xml:space="preserve">B.</w:t>
      </w:r>
      <w:r>
        <w:rPr/>
        <w:tab/>
        <w:t xml:space="preserve"/>
      </w:r>
      <w:r>
        <w:rPr>
          <w:i/>
        </w:rPr>
        <w:t xml:space="preserve">Parking.</w:t>
      </w:r>
      <w:r>
        <w:rPr/>
        <w:t xml:space="preserve"> A maximum of three off-street parking spaces is allowed per consolidated apartment management office. </w:t>
      </w:r>
    </w:p>
    <w:p>
      <w:pPr>
        <w:pStyle w:val="List1"/>
        <w:pBdr/>
        <w:spacing/>
        <w:rPr/>
      </w:pPr>
      <w:r>
        <w:rPr/>
        <w:t xml:space="preserve">C.</w:t>
      </w:r>
      <w:r>
        <w:rPr/>
        <w:tab/>
        <w:t xml:space="preserve"/>
      </w:r>
      <w:r>
        <w:rPr>
          <w:i/>
        </w:rPr>
        <w:t xml:space="preserve">Location.</w:t>
      </w:r>
      <w:r>
        <w:rPr/>
        <w:t xml:space="preserve"> A consolidated apartment management office shall be located at least 150 feet from property zoned for single-family residential use. </w:t>
      </w:r>
    </w:p>
    <w:p>
      <w:pPr>
        <w:pStyle w:val="List1"/>
        <w:pBdr/>
        <w:spacing/>
        <w:rPr/>
      </w:pPr>
      <w:r>
        <w:rPr/>
        <w:t xml:space="preserve">D.</w:t>
      </w:r>
      <w:r>
        <w:rPr/>
        <w:tab/>
        <w:t xml:space="preserve"/>
      </w:r>
      <w:r>
        <w:rPr>
          <w:i/>
        </w:rPr>
        <w:t xml:space="preserve">Number of apartments.</w:t>
      </w:r>
      <w:r>
        <w:rPr/>
        <w:t xml:space="preserve"> Each consolidated apartment management office shall manage at least 50 apartment units. No apartment unit shall be counted towards this number for more than one such office. </w:t>
      </w:r>
    </w:p>
    <w:p>
      <w:pPr>
        <w:pStyle w:val="HistoryNote"/>
        <w:pBdr/>
        <w:spacing/>
        <w:rPr/>
      </w:pPr>
      <w:r>
        <w:rPr>
          <w:rStyle w:val="HistoryNote"/>
        </w:rPr>
        <w:t xml:space="preserve">(Ord. No. 190292, § 10, 2-20-20; Ord. No. 190714, § 7, 6-4-20; Ord. No. 211358, § 14, 10-17-22; Ord. No. 2023-168, § 14, 6-1-23)</w:t>
      </w:r>
    </w:p>
    <w:p>
      <w:pPr>
        <w:pBdr/>
        <w:spacing w:before="0" w:after="0"/>
        <w:rPr/>
        <w:sectPr>
          <w:headerReference w:type="default" r:id="rId382"/>
          <w:footerReference w:type="default" r:id="rId383"/>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30-5.38.</w:t>
      </w:r>
      <w:r>
        <w:rPr/>
        <w:t xml:space="preserve"> </w:t>
      </w:r>
      <w:r>
        <w:rPr/>
        <w:t xml:space="preserve">Food trucks.</w:t>
      </w:r>
    </w:p>
    <w:p>
      <w:pPr>
        <w:pStyle w:val="List1"/>
        <w:pBdr/>
        <w:spacing/>
        <w:rPr/>
      </w:pPr>
      <w:r>
        <w:rPr/>
        <w:t xml:space="preserve">A.</w:t>
      </w:r>
      <w:r>
        <w:rPr/>
        <w:tab/>
        <w:t xml:space="preserve"/>
      </w:r>
      <w:r>
        <w:rPr/>
        <w:t xml:space="preserve">The intent of this section is to allow and provide regulations for food trucks as a temporary use on property. This section does not apply to food trucks that are located within a food truck park. </w:t>
      </w:r>
    </w:p>
    <w:p>
      <w:pPr>
        <w:pStyle w:val="List1"/>
        <w:pBdr/>
        <w:spacing/>
        <w:rPr/>
      </w:pPr>
      <w:r>
        <w:rPr/>
        <w:t xml:space="preserve">B.</w:t>
      </w:r>
      <w:r>
        <w:rPr/>
        <w:tab/>
        <w:t xml:space="preserve"/>
      </w:r>
      <w:r>
        <w:rPr>
          <w:i/>
        </w:rPr>
        <w:t xml:space="preserve">General regulations.</w:t>
      </w:r>
      <w:r>
        <w:rPr/>
        <w:t xml:space="preserve"> Food trucks may be located on property in: 1) zoning districts that allow food trucks as a use by right; and 2) planned development (PD) zoning districts that allow either restaurants or alcoholic beverage establishments, both as defined in article II. The use and operation of food trucks must comply with the following regulations: </w:t>
      </w:r>
    </w:p>
    <w:p>
      <w:pPr>
        <w:pStyle w:val="List2"/>
        <w:pBdr/>
        <w:spacing/>
        <w:rPr/>
      </w:pPr>
      <w:r>
        <w:rPr/>
        <w:t xml:space="preserve">1.</w:t>
      </w:r>
      <w:r>
        <w:rPr/>
        <w:tab/>
        <w:t xml:space="preserve"/>
      </w:r>
      <w:r>
        <w:rPr/>
        <w:t xml:space="preserve">Except as provided in subsection C. below, the number of food trucks allowed per lot or combination of contiguous lots under common ownership is limited to two food trucks per one-half acre of land area or fraction thereof. For example, a maximum of two food trucks are allowed on lots with a land area of one-half acre or less, a maximum of four food trucks are allowed on lots with a land area of one acre or less, and so on. </w:t>
      </w:r>
    </w:p>
    <w:p>
      <w:pPr>
        <w:pStyle w:val="List2"/>
        <w:pBdr/>
        <w:spacing/>
        <w:rPr/>
      </w:pPr>
      <w:r>
        <w:rPr/>
        <w:t xml:space="preserve">2.</w:t>
      </w:r>
      <w:r>
        <w:rPr/>
        <w:tab/>
        <w:t xml:space="preserve"/>
      </w:r>
      <w:r>
        <w:rPr/>
        <w:t xml:space="preserve">Food trucks must be located in an area that will not obstruct vehicular or pedestrian circulation, bus stops, or any ingress or egress from building entrances or exits, and must be setback at least 15 feet from fire hydrants. </w:t>
      </w:r>
    </w:p>
    <w:p>
      <w:pPr>
        <w:pStyle w:val="List2"/>
        <w:pBdr/>
        <w:spacing/>
        <w:rPr/>
      </w:pPr>
      <w:r>
        <w:rPr/>
        <w:t xml:space="preserve">3.</w:t>
      </w:r>
      <w:r>
        <w:rPr/>
        <w:tab/>
        <w:t xml:space="preserve"/>
      </w:r>
      <w:r>
        <w:rPr/>
        <w:t xml:space="preserve">Food trucks and any associated seating areas must not occupy any parking spaces reserved for persons with disabilities. </w:t>
      </w:r>
    </w:p>
    <w:p>
      <w:pPr>
        <w:pStyle w:val="List2"/>
        <w:pBdr/>
        <w:spacing/>
        <w:rPr/>
      </w:pPr>
      <w:r>
        <w:rPr/>
        <w:t xml:space="preserve">4.</w:t>
      </w:r>
      <w:r>
        <w:rPr/>
        <w:tab/>
        <w:t xml:space="preserve"/>
      </w:r>
      <w:r>
        <w:rPr/>
        <w:t xml:space="preserve">Appropriate trash and recycling containers must be provided, and all sidewalks, parking areas, and other pedestrian spaces must be kept clean and free from any refuse or obstruction. </w:t>
      </w:r>
    </w:p>
    <w:p>
      <w:pPr>
        <w:pStyle w:val="List2"/>
        <w:pBdr/>
        <w:spacing/>
        <w:rPr/>
      </w:pPr>
      <w:r>
        <w:rPr/>
        <w:t xml:space="preserve">5.</w:t>
      </w:r>
      <w:r>
        <w:rPr/>
        <w:tab/>
        <w:t xml:space="preserve"/>
      </w:r>
      <w:r>
        <w:rPr/>
        <w:t xml:space="preserve">Each food truck must be equipped with at least one approved portable fire extinguisher with a minimum rating of 8 BC. </w:t>
      </w:r>
    </w:p>
    <w:p>
      <w:pPr>
        <w:pStyle w:val="List2"/>
        <w:pBdr/>
        <w:spacing/>
        <w:rPr/>
      </w:pPr>
      <w:r>
        <w:rPr/>
        <w:t xml:space="preserve">6.</w:t>
      </w:r>
      <w:r>
        <w:rPr/>
        <w:tab/>
        <w:t xml:space="preserve"/>
      </w:r>
      <w:r>
        <w:rPr/>
        <w:t xml:space="preserve">Food trucks must be licensed to operate by the State of Florida and must receive any necessary approvals, including from the Florida Department of Business and Professional Regulations, the Florida Department of Health, the Florida Department of Agriculture and Consumer Services, and the City of Gainesville. Food trucks must comply with applicable state or county health department licensing requirements for preparing and selling food items. All food truck operations must comply with Florida Administrative Code 61C-4.0161, Mobile Food Dispensing Vehicles. </w:t>
      </w:r>
    </w:p>
    <w:p>
      <w:pPr>
        <w:pStyle w:val="List2"/>
        <w:pBdr/>
        <w:spacing/>
        <w:rPr/>
      </w:pPr>
      <w:r>
        <w:rPr/>
        <w:t xml:space="preserve">7.</w:t>
      </w:r>
      <w:r>
        <w:rPr/>
        <w:tab/>
        <w:t xml:space="preserve"/>
      </w:r>
      <w:r>
        <w:rPr/>
        <w:t xml:space="preserve">Any food truck generator(s) used must operate at a sound decible level of 60 db or less, measured at a distance of ten feet from the generator. </w:t>
      </w:r>
    </w:p>
    <w:p>
      <w:pPr>
        <w:pStyle w:val="List1"/>
        <w:pBdr/>
        <w:spacing/>
        <w:rPr/>
      </w:pPr>
      <w:r>
        <w:rPr/>
        <w:t xml:space="preserve">C.</w:t>
      </w:r>
      <w:r>
        <w:rPr/>
        <w:tab/>
        <w:t xml:space="preserve"/>
      </w:r>
      <w:r>
        <w:rPr>
          <w:i/>
        </w:rPr>
        <w:t xml:space="preserve">Food truck special events.</w:t>
      </w:r>
      <w:r>
        <w:rPr/>
        <w:t xml:space="preserve"> An owner, or authorized agent, of property located in a zoning district specified in subsection B above may apply for a food truck special event permit under this section to allow food trucks to operate on the property in a greater number than allowed under subsection B. A permit is not required under this section where food trucks will be operating as part of a special event that is permitted under another section of the Code of Ordinances. A property owner or authorized agent shall apply for a permit by paying the fee specified in appendix A and submitting an application to the city on a form furnished by the city. The application must include a site layout plan drawn to scale that includes dimensions and the proposed location of the food truck special event area, all entrances and exits to the property, parking areas, bus stops, loading zones, fire hydrants and any other information reasonably required by the city manager or designee to determine whether the food truck special event is in compliance with all applicable requirements of the Code of Ordinances. Upon determination that the application meets all applicable requirements of this section and the Code of Ordinances, the city manager or designee shall issue a food truck special event permit. A food truck special event permit may be issued no more than once every 30 days per location. </w:t>
      </w:r>
    </w:p>
    <w:p>
      <w:pPr>
        <w:pStyle w:val="Block2"/>
        <w:pBdr/>
        <w:spacing/>
        <w:rPr/>
      </w:pPr>
      <w:r>
        <w:rPr>
          <w:rStyle w:val="Block2"/>
        </w:rPr>
        <w:t xml:space="preserve">In addition to the regulations numbered 3. through 7. set forth in subsection B. above, food truck special events are subject to the following regulations. In the event of conflict between the regulations in this subsection and subsection B. above, the regulations in this subsection prevail. </w:t>
      </w:r>
    </w:p>
    <w:p>
      <w:pPr>
        <w:pStyle w:val="List2"/>
        <w:pBdr/>
        <w:spacing/>
        <w:rPr/>
      </w:pPr>
      <w:r>
        <w:rPr/>
        <w:t xml:space="preserve">1.</w:t>
      </w:r>
      <w:r>
        <w:rPr/>
        <w:tab/>
        <w:t xml:space="preserve"/>
      </w:r>
      <w:r>
        <w:rPr/>
        <w:t xml:space="preserve">Food truck special events may not take place for more than two consecutive days. Food truck special events area must be returned to the property's original condition no later than four hours after the event. </w:t>
      </w:r>
    </w:p>
    <w:p>
      <w:pPr>
        <w:pStyle w:val="List2"/>
        <w:pBdr/>
        <w:spacing/>
        <w:rPr/>
      </w:pPr>
      <w:r>
        <w:rPr/>
        <w:t xml:space="preserve">2.</w:t>
      </w:r>
      <w:r>
        <w:rPr/>
        <w:tab/>
        <w:t xml:space="preserve"/>
      </w:r>
      <w:r>
        <w:rPr/>
        <w:t xml:space="preserve">Vehicular traffic is prohibited within the designated food truck special event area. </w:t>
      </w:r>
    </w:p>
    <w:p>
      <w:pPr>
        <w:pStyle w:val="List2"/>
        <w:pBdr/>
        <w:spacing/>
        <w:rPr/>
      </w:pPr>
      <w:r>
        <w:rPr/>
        <w:t xml:space="preserve">3.</w:t>
      </w:r>
      <w:r>
        <w:rPr/>
        <w:tab/>
        <w:t xml:space="preserve"/>
      </w:r>
      <w:r>
        <w:rPr/>
        <w:t xml:space="preserve">A food truck special event may satisfy the required number of restroom facilities by demonstrating access to existing surrounding bathroom facilities. Alternatively, temporary restroom facilities may be provided in accordance with FL Rule 64E-6.0101, Table PR I, subject to approval by the Alachua County Health Department. </w:t>
      </w:r>
    </w:p>
    <w:p>
      <w:pPr>
        <w:pStyle w:val="HistoryNote"/>
        <w:pBdr/>
        <w:spacing/>
        <w:rPr/>
      </w:pPr>
      <w:r>
        <w:rPr>
          <w:rStyle w:val="HistoryNote"/>
        </w:rPr>
        <w:t xml:space="preserve">(Ord. No. 190292, § 10, 2-20-20; Ord. No. 190714, §§ 7, 9, 6-4-20; Ord. No. 211358, § 14, 10-17-22; Ord. No. 2023-168, § 14, 6-1-23)</w:t>
      </w:r>
    </w:p>
    <w:p>
      <w:pPr>
        <w:pBdr/>
        <w:spacing w:before="0" w:after="0"/>
        <w:rPr/>
        <w:sectPr>
          <w:headerReference w:type="default" r:id="rId384"/>
          <w:footerReference w:type="default" r:id="rId385"/>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30-5.39.</w:t>
      </w:r>
      <w:r>
        <w:rPr/>
        <w:t xml:space="preserve"> </w:t>
      </w:r>
      <w:r>
        <w:rPr/>
        <w:t xml:space="preserve">Fowl or livestock, accessory to residential uses.</w:t>
      </w:r>
    </w:p>
    <w:p>
      <w:pPr>
        <w:pStyle w:val="Block1"/>
        <w:pBdr/>
        <w:spacing/>
        <w:rPr/>
      </w:pPr>
      <w:r>
        <w:rPr>
          <w:rStyle w:val="Block1"/>
        </w:rPr>
        <w:t xml:space="preserve">The keeping or raising of fowl or livestock is allowed within the SF, RC, U1, and U2 districts as an accessory use, subject to the following standards: </w:t>
      </w:r>
    </w:p>
    <w:p>
      <w:pPr>
        <w:pStyle w:val="List1"/>
        <w:pBdr/>
        <w:spacing/>
        <w:rPr/>
      </w:pPr>
      <w:r>
        <w:rPr/>
        <w:t xml:space="preserve">A.</w:t>
      </w:r>
      <w:r>
        <w:rPr/>
        <w:tab/>
        <w:t xml:space="preserve"/>
      </w:r>
      <w:r>
        <w:rPr>
          <w:i/>
        </w:rPr>
        <w:t xml:space="preserve">Permitted activities.</w:t>
      </w:r>
      <w:r>
        <w:rPr/>
        <w:t xml:space="preserve"> The maximum allowed number of fowl or livestock is as follows: </w:t>
      </w:r>
    </w:p>
    <w:tbl>
      <w:tblPr>
        <w:tblStyle w:val="Table1_0d5b040b-a1e2-46d9-bba9-731e5bf75191"/>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4788"/>
        <w:gridCol w:w="4788"/>
      </w:tblGrid>
      <w:tr>
        <w:trPr/>
        <w:tc>
          <w:tcPr>
            <w:tcW w:type="pct" w:w="2500"/>
            <w:tcBorders/>
            <w:shd w:fill="C0C0C0" w:color="auto" w:val="clear"/>
          </w:tcPr>
          <w:p>
            <w:pPr>
              <w:pBdr/>
              <w:spacing/>
              <w:jc w:val="left"/>
              <w:rPr/>
            </w:pPr>
            <w:r>
              <w:rPr>
                <w:b/>
              </w:rPr>
              <w:t xml:space="preserve">Type of fowl or livestock</w:t>
            </w:r>
          </w:p>
        </w:tc>
        <w:tc>
          <w:tcPr>
            <w:tcW w:type="pct" w:w="2500"/>
            <w:tcBorders/>
            <w:shd w:fill="C0C0C0" w:color="auto" w:val="clear"/>
          </w:tcPr>
          <w:p>
            <w:pPr>
              <w:pBdr/>
              <w:spacing/>
              <w:jc w:val="left"/>
              <w:rPr/>
            </w:pPr>
            <w:r>
              <w:rPr>
                <w:b/>
              </w:rPr>
              <w:t xml:space="preserve">Max Allowed</w:t>
            </w:r>
          </w:p>
        </w:tc>
      </w:tr>
      <w:tr>
        <w:trPr/>
        <w:tc>
          <w:tcPr>
            <w:tcW w:type="pct" w:w="2500"/>
            <w:tcBorders/>
          </w:tcPr>
          <w:p>
            <w:pPr>
              <w:pBdr/>
              <w:spacing/>
              <w:jc w:val="left"/>
              <w:rPr/>
            </w:pPr>
            <w:r>
              <w:rPr/>
              <w:t xml:space="preserve">Fowl </w:t>
            </w:r>
          </w:p>
        </w:tc>
        <w:tc>
          <w:tcPr>
            <w:tcW w:type="pct" w:w="2500"/>
            <w:tcBorders/>
          </w:tcPr>
          <w:p>
            <w:pPr>
              <w:pBdr/>
              <w:spacing/>
              <w:jc w:val="left"/>
              <w:rPr/>
            </w:pPr>
            <w:r>
              <w:rPr/>
              <w:t xml:space="preserve">10 Gallus Domesticus hens per single family residence. No other types of fowl are allowed. </w:t>
            </w:r>
          </w:p>
        </w:tc>
      </w:tr>
      <w:tr>
        <w:trPr/>
        <w:tc>
          <w:tcPr>
            <w:tcW w:type="pct" w:w="2500"/>
            <w:tcBorders/>
          </w:tcPr>
          <w:p>
            <w:pPr>
              <w:pBdr/>
              <w:spacing/>
              <w:jc w:val="left"/>
              <w:rPr/>
            </w:pPr>
            <w:r>
              <w:rPr/>
              <w:t xml:space="preserve">Horses and other equine animals </w:t>
            </w:r>
          </w:p>
        </w:tc>
        <w:tc>
          <w:tcPr>
            <w:tcW w:type="pct" w:w="2500"/>
            <w:tcBorders/>
          </w:tcPr>
          <w:p>
            <w:pPr>
              <w:pBdr/>
              <w:spacing/>
              <w:jc w:val="left"/>
              <w:rPr/>
            </w:pPr>
            <w:r>
              <w:rPr/>
              <w:t xml:space="preserve">Prohibited </w:t>
            </w:r>
          </w:p>
        </w:tc>
      </w:tr>
      <w:tr>
        <w:trPr/>
        <w:tc>
          <w:tcPr>
            <w:tcW w:type="pct" w:w="2500"/>
            <w:tcBorders/>
          </w:tcPr>
          <w:p>
            <w:pPr>
              <w:pBdr/>
              <w:spacing/>
              <w:jc w:val="left"/>
              <w:rPr/>
            </w:pPr>
            <w:r>
              <w:rPr/>
              <w:t xml:space="preserve">Cattle </w:t>
            </w:r>
          </w:p>
        </w:tc>
        <w:tc>
          <w:tcPr>
            <w:tcW w:type="pct" w:w="2500"/>
            <w:tcBorders/>
          </w:tcPr>
          <w:p>
            <w:pPr>
              <w:pBdr/>
              <w:spacing/>
              <w:jc w:val="left"/>
              <w:rPr/>
            </w:pPr>
            <w:r>
              <w:rPr/>
              <w:t xml:space="preserve">Prohibited </w:t>
            </w:r>
          </w:p>
        </w:tc>
      </w:tr>
      <w:tr>
        <w:trPr/>
        <w:tc>
          <w:tcPr>
            <w:tcW w:type="pct" w:w="2500"/>
            <w:tcBorders/>
          </w:tcPr>
          <w:p>
            <w:pPr>
              <w:pBdr/>
              <w:spacing/>
              <w:jc w:val="left"/>
              <w:rPr/>
            </w:pPr>
            <w:r>
              <w:rPr/>
              <w:t xml:space="preserve">Goats and Sheep </w:t>
            </w:r>
          </w:p>
        </w:tc>
        <w:tc>
          <w:tcPr>
            <w:tcW w:type="pct" w:w="2500"/>
            <w:tcBorders/>
          </w:tcPr>
          <w:p>
            <w:pPr>
              <w:pBdr/>
              <w:spacing/>
              <w:jc w:val="left"/>
              <w:rPr/>
            </w:pPr>
            <w:r>
              <w:rPr/>
              <w:t xml:space="preserve">Prohibited </w:t>
            </w:r>
          </w:p>
        </w:tc>
      </w:tr>
      <w:tr>
        <w:trPr/>
        <w:tc>
          <w:tcPr>
            <w:tcW w:type="pct" w:w="2500"/>
            <w:tcBorders/>
          </w:tcPr>
          <w:p>
            <w:pPr>
              <w:pBdr/>
              <w:spacing/>
              <w:jc w:val="left"/>
              <w:rPr/>
            </w:pPr>
            <w:r>
              <w:rPr/>
              <w:t xml:space="preserve">Pigs </w:t>
            </w:r>
          </w:p>
        </w:tc>
        <w:tc>
          <w:tcPr>
            <w:tcW w:type="pct" w:w="2500"/>
            <w:tcBorders/>
          </w:tcPr>
          <w:p>
            <w:pPr>
              <w:pBdr/>
              <w:spacing/>
              <w:jc w:val="left"/>
              <w:rPr/>
            </w:pPr>
            <w:r>
              <w:rPr/>
              <w:t xml:space="preserve">Prohibited </w:t>
            </w:r>
          </w:p>
        </w:tc>
      </w:tr>
      <w:tr>
        <w:trPr/>
        <w:tc>
          <w:tcPr>
            <w:tcW w:type="pct" w:w="2500"/>
            <w:tcBorders/>
          </w:tcPr>
          <w:p>
            <w:pPr>
              <w:pBdr/>
              <w:spacing/>
              <w:jc w:val="left"/>
              <w:rPr/>
            </w:pPr>
            <w:r>
              <w:rPr/>
              <w:t xml:space="preserve">Rabbits </w:t>
            </w:r>
          </w:p>
        </w:tc>
        <w:tc>
          <w:tcPr>
            <w:tcW w:type="pct" w:w="2500"/>
            <w:tcBorders/>
          </w:tcPr>
          <w:p>
            <w:pPr>
              <w:pBdr/>
              <w:spacing/>
              <w:jc w:val="left"/>
              <w:rPr/>
            </w:pPr>
            <w:r>
              <w:rPr/>
              <w:t xml:space="preserve">Prohibited </w:t>
            </w:r>
          </w:p>
        </w:tc>
      </w:tr>
    </w:tbl>
    <w:p>
      <w:pPr>
        <w:pBdr/>
        <w:spacing/>
        <w:rPr/>
      </w:pPr>
    </w:p>
    <w:p>
      <w:pPr>
        <w:pStyle w:val="List1"/>
        <w:pBdr/>
        <w:spacing/>
        <w:rPr/>
      </w:pPr>
      <w:r>
        <w:rPr/>
        <w:t xml:space="preserve">B.</w:t>
      </w:r>
      <w:r>
        <w:rPr/>
        <w:tab/>
        <w:t xml:space="preserve"/>
      </w:r>
      <w:r>
        <w:rPr>
          <w:i/>
        </w:rPr>
        <w:t xml:space="preserve">Limitations.</w:t>
      </w:r>
      <w:r>
        <w:rPr/>
        <w:t xml:space="preserve"> Fowl or livestock permitted in this section shall be kept or raised for personal use only, except youth projects such as 4-H or FFA activities. </w:t>
      </w:r>
    </w:p>
    <w:p>
      <w:pPr>
        <w:pStyle w:val="List1"/>
        <w:pBdr/>
        <w:spacing/>
        <w:rPr/>
      </w:pPr>
      <w:r>
        <w:rPr/>
        <w:t xml:space="preserve">C.</w:t>
      </w:r>
      <w:r>
        <w:rPr/>
        <w:tab/>
        <w:t xml:space="preserve"/>
      </w:r>
      <w:r>
        <w:rPr>
          <w:i/>
        </w:rPr>
        <w:t xml:space="preserve">Prohibited activities.</w:t>
      </w:r>
    </w:p>
    <w:p>
      <w:pPr>
        <w:pStyle w:val="List2"/>
        <w:pBdr/>
        <w:spacing/>
        <w:rPr/>
      </w:pPr>
      <w:r>
        <w:rPr/>
        <w:t xml:space="preserve">1.</w:t>
      </w:r>
      <w:r>
        <w:rPr/>
        <w:tab/>
        <w:t xml:space="preserve"/>
      </w:r>
      <w:r>
        <w:rPr/>
        <w:t xml:space="preserve">On-premise sales of fowl or livestock or fowl or livestock byproducts (e.g. eggs, milk). </w:t>
      </w:r>
    </w:p>
    <w:p>
      <w:pPr>
        <w:pStyle w:val="List2"/>
        <w:pBdr/>
        <w:spacing/>
        <w:rPr/>
      </w:pPr>
      <w:r>
        <w:rPr/>
        <w:t xml:space="preserve">2.</w:t>
      </w:r>
      <w:r>
        <w:rPr/>
        <w:tab/>
        <w:t xml:space="preserve"/>
      </w:r>
      <w:r>
        <w:rPr/>
        <w:t xml:space="preserve">Commercial raising or keeping of fowl or livestock. </w:t>
      </w:r>
    </w:p>
    <w:p>
      <w:pPr>
        <w:pStyle w:val="List2"/>
        <w:pBdr/>
        <w:spacing/>
        <w:rPr/>
      </w:pPr>
      <w:r>
        <w:rPr/>
        <w:t xml:space="preserve">3.</w:t>
      </w:r>
      <w:r>
        <w:rPr/>
        <w:tab/>
        <w:t xml:space="preserve"/>
      </w:r>
      <w:r>
        <w:rPr/>
        <w:t xml:space="preserve">The keeping of roosters (defined as a male chicken of any age and generally characterized by an ability to crow) and any other crowing chickens are prohibited, as well as the slaughtering of hens in the SF, RC, U1, and U2 districts. </w:t>
      </w:r>
    </w:p>
    <w:p>
      <w:pPr>
        <w:pStyle w:val="List1"/>
        <w:pBdr/>
        <w:spacing/>
        <w:rPr/>
      </w:pPr>
      <w:r>
        <w:rPr/>
        <w:t xml:space="preserve">D.</w:t>
      </w:r>
      <w:r>
        <w:rPr/>
        <w:tab/>
        <w:t xml:space="preserve"/>
      </w:r>
      <w:r>
        <w:rPr>
          <w:i/>
        </w:rPr>
        <w:t xml:space="preserve">Nuisance prohibited.</w:t>
      </w:r>
      <w:r>
        <w:rPr/>
        <w:t xml:space="preserve"> The raising and keeping of all fowl or livestock shall be done in such a manner so as not to create a public nuisance as set forth in </w:t>
      </w:r>
      <w:r>
        <w:rPr/>
        <w:t xml:space="preserve">chapter 5</w:t>
      </w:r>
      <w:r>
        <w:rPr/>
        <w:t xml:space="preserve"> of the Code of Ordinances. </w:t>
      </w:r>
    </w:p>
    <w:p>
      <w:pPr>
        <w:pStyle w:val="List1"/>
        <w:pBdr/>
        <w:spacing/>
        <w:rPr/>
      </w:pPr>
      <w:r>
        <w:rPr/>
        <w:t xml:space="preserve">E.</w:t>
      </w:r>
      <w:r>
        <w:rPr/>
        <w:tab/>
        <w:t xml:space="preserve"/>
      </w:r>
      <w:r>
        <w:rPr>
          <w:i/>
        </w:rPr>
        <w:t xml:space="preserve">Chicken coops within the SF, RC, U1, and U2 districts.</w:t>
      </w:r>
    </w:p>
    <w:p>
      <w:pPr>
        <w:pStyle w:val="List2"/>
        <w:pBdr/>
        <w:spacing/>
        <w:rPr/>
      </w:pPr>
      <w:r>
        <w:rPr/>
        <w:t xml:space="preserve">1.</w:t>
      </w:r>
      <w:r>
        <w:rPr/>
        <w:tab/>
        <w:t xml:space="preserve"/>
      </w:r>
      <w:r>
        <w:rPr/>
        <w:t xml:space="preserve">Hens shall be contained within a covered chicken coop or fenced pen area. The coop and fenced pen area shall be located in the rear half of the residential lot behind the principal structure. It shall be unlawful for any person to allow hens to run at large upon the streets, alleys or other public places of the city, or upon the property of any other person. </w:t>
      </w:r>
    </w:p>
    <w:p>
      <w:pPr>
        <w:pStyle w:val="List2"/>
        <w:pBdr/>
        <w:spacing/>
        <w:rPr/>
      </w:pPr>
      <w:r>
        <w:rPr/>
        <w:t xml:space="preserve">2.</w:t>
      </w:r>
      <w:r>
        <w:rPr/>
        <w:tab/>
        <w:t xml:space="preserve"/>
      </w:r>
      <w:r>
        <w:rPr/>
        <w:t xml:space="preserve">The coop and fenced pen area shall meet the setback requirements for an accessory structure in the applicable zoning district. </w:t>
      </w:r>
    </w:p>
    <w:p>
      <w:pPr>
        <w:pStyle w:val="List2"/>
        <w:pBdr/>
        <w:spacing/>
        <w:rPr/>
      </w:pPr>
      <w:r>
        <w:rPr/>
        <w:t xml:space="preserve">3.</w:t>
      </w:r>
      <w:r>
        <w:rPr/>
        <w:tab/>
        <w:t xml:space="preserve"/>
      </w:r>
      <w:r>
        <w:rPr/>
        <w:t xml:space="preserve">The coop and pen area shall be kept in a clean sanitary manner, free of insects and rodents, offensive odors (which shall not be detectable at property boundaries), excessive noise, or any other condition that could potentially cause a nuisance. Stored feed shall be secured in rodentproof and raccoon-proof enclosed containers. </w:t>
      </w:r>
    </w:p>
    <w:p>
      <w:pPr>
        <w:pStyle w:val="List2"/>
        <w:pBdr/>
        <w:spacing/>
        <w:rPr/>
      </w:pPr>
      <w:r>
        <w:rPr/>
        <w:t xml:space="preserve">4.</w:t>
      </w:r>
      <w:r>
        <w:rPr/>
        <w:tab/>
        <w:t xml:space="preserve"/>
      </w:r>
      <w:r>
        <w:rPr/>
        <w:t xml:space="preserve">A building permit is not required for the coop if it is movable or prefabricated, and 12 square feet or less in size. </w:t>
      </w:r>
    </w:p>
    <w:p>
      <w:pPr>
        <w:pStyle w:val="HistoryNote"/>
        <w:pBdr/>
        <w:spacing/>
        <w:rPr/>
      </w:pPr>
      <w:r>
        <w:rPr>
          <w:rStyle w:val="HistoryNote"/>
        </w:rPr>
        <w:t xml:space="preserve">(Ord. No. 190292, § 10, 2-20-20; Ord. No. 190714, § 7, 6-4-20; Ord. No. 200727, § 7, 6-2-22; Ord. No. 211358, § 14, 10-17-22; Ord. No. 2023-168, § 14, 6-1-23; Ord. No. 2024-263, § 11, 10-3-24)</w:t>
      </w:r>
    </w:p>
    <w:p>
      <w:pPr>
        <w:pBdr/>
        <w:spacing w:before="0" w:after="0"/>
        <w:rPr/>
        <w:sectPr>
          <w:headerReference w:type="default" r:id="rId386"/>
          <w:footerReference w:type="default" r:id="rId387"/>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30-5.40.</w:t>
      </w:r>
      <w:r>
        <w:rPr/>
        <w:t xml:space="preserve"> </w:t>
      </w:r>
      <w:r>
        <w:rPr/>
        <w:t xml:space="preserve">Home occupations.</w:t>
      </w:r>
    </w:p>
    <w:p>
      <w:pPr>
        <w:pStyle w:val="List1"/>
        <w:pBdr/>
        <w:spacing/>
        <w:rPr/>
      </w:pPr>
      <w:r>
        <w:rPr/>
        <w:t xml:space="preserve">A.</w:t>
      </w:r>
      <w:r>
        <w:rPr/>
        <w:tab/>
        <w:t xml:space="preserve"/>
      </w:r>
      <w:r>
        <w:rPr/>
        <w:t xml:space="preserve">The following standards apply to home occupations other than the teaching of fine arts (see subsection B. below), family day care homes and community residential homes, as defined in article II. Standards for family child care homes and community residential homes are found in article V, division 1. </w:t>
      </w:r>
    </w:p>
    <w:p>
      <w:pPr>
        <w:pStyle w:val="List2"/>
        <w:pBdr/>
        <w:spacing/>
        <w:rPr/>
      </w:pPr>
      <w:r>
        <w:rPr/>
        <w:t xml:space="preserve">1.</w:t>
      </w:r>
      <w:r>
        <w:rPr/>
        <w:tab/>
        <w:t xml:space="preserve"/>
      </w:r>
      <w:r>
        <w:rPr>
          <w:i/>
        </w:rPr>
        <w:t xml:space="preserve">Permits.</w:t>
      </w:r>
    </w:p>
    <w:p>
      <w:pPr>
        <w:pStyle w:val="List3"/>
        <w:pBdr/>
        <w:spacing/>
        <w:rPr/>
      </w:pPr>
      <w:r>
        <w:rPr/>
        <w:t xml:space="preserve">a.</w:t>
      </w:r>
      <w:r>
        <w:rPr/>
        <w:tab/>
        <w:t xml:space="preserve"/>
      </w:r>
      <w:r>
        <w:rPr/>
        <w:t xml:space="preserve">A person desiring to conduct a home occupation at his or her primary place of residence shall apply to the appropriate department as designated by the city manager. Permit fees must be paid in accordance with Appendix A, except any person exempt from the payment of a license tax under the provisions of </w:t>
      </w:r>
      <w:r>
        <w:rPr/>
        <w:t xml:space="preserve">section 25-50</w:t>
      </w:r>
      <w:r>
        <w:rPr/>
        <w:t xml:space="preserve">(a) of the Code of Ordinances is also exempt from this fee. Permit applications must include the following: </w:t>
      </w:r>
    </w:p>
    <w:p>
      <w:pPr>
        <w:pStyle w:val="List4"/>
        <w:pBdr/>
        <w:spacing/>
        <w:rPr/>
      </w:pPr>
      <w:r>
        <w:rPr/>
        <w:t xml:space="preserve">i.</w:t>
      </w:r>
      <w:r>
        <w:rPr/>
        <w:tab/>
        <w:t xml:space="preserve"/>
      </w:r>
      <w:r>
        <w:rPr/>
        <w:t xml:space="preserve">Name of applicant; </w:t>
      </w:r>
    </w:p>
    <w:p>
      <w:pPr>
        <w:pStyle w:val="List4"/>
        <w:pBdr/>
        <w:spacing/>
        <w:rPr/>
      </w:pPr>
      <w:r>
        <w:rPr/>
        <w:t xml:space="preserve">ii.</w:t>
      </w:r>
      <w:r>
        <w:rPr/>
        <w:tab/>
        <w:t xml:space="preserve"/>
      </w:r>
      <w:r>
        <w:rPr/>
        <w:t xml:space="preserve">Location of dwelling unit where the home occupation will be conducted; </w:t>
      </w:r>
    </w:p>
    <w:p>
      <w:pPr>
        <w:pStyle w:val="List4"/>
        <w:pBdr/>
        <w:spacing/>
        <w:rPr/>
      </w:pPr>
      <w:r>
        <w:rPr/>
        <w:t xml:space="preserve">iii.</w:t>
      </w:r>
      <w:r>
        <w:rPr/>
        <w:tab/>
        <w:t xml:space="preserve"/>
      </w:r>
      <w:r>
        <w:rPr/>
        <w:t xml:space="preserve">Total floor area of the dwelling unit; </w:t>
      </w:r>
    </w:p>
    <w:p>
      <w:pPr>
        <w:pStyle w:val="List4"/>
        <w:pBdr/>
        <w:spacing/>
        <w:rPr/>
      </w:pPr>
      <w:r>
        <w:rPr/>
        <w:t xml:space="preserve">iv.</w:t>
      </w:r>
      <w:r>
        <w:rPr/>
        <w:tab/>
        <w:t xml:space="preserve"/>
      </w:r>
      <w:r>
        <w:rPr/>
        <w:t xml:space="preserve">Area of room or rooms to be used in the conduct of the home occupation; </w:t>
      </w:r>
    </w:p>
    <w:p>
      <w:pPr>
        <w:pStyle w:val="List4"/>
        <w:pBdr/>
        <w:spacing/>
        <w:rPr/>
      </w:pPr>
      <w:r>
        <w:rPr/>
        <w:t xml:space="preserve">v.</w:t>
      </w:r>
      <w:r>
        <w:rPr/>
        <w:tab/>
        <w:t xml:space="preserve"/>
      </w:r>
      <w:r>
        <w:rPr/>
        <w:t xml:space="preserve">A sketch with dimensions showing the floor plan and the area to be used for the conduct of the home occupation. This sketch will show the location and nature of all equipment to be used in the conduct of the home occupation, as well as the locations for storage of materials used in the conduct of the home occupation and the identity and nature of these materials; and </w:t>
      </w:r>
    </w:p>
    <w:p>
      <w:pPr>
        <w:pStyle w:val="List4"/>
        <w:pBdr/>
        <w:spacing/>
        <w:rPr/>
      </w:pPr>
      <w:r>
        <w:rPr/>
        <w:t xml:space="preserve">vi.</w:t>
      </w:r>
      <w:r>
        <w:rPr/>
        <w:tab/>
        <w:t xml:space="preserve"/>
      </w:r>
      <w:r>
        <w:rPr/>
        <w:t xml:space="preserve">The exact nature of the home occupation. </w:t>
      </w:r>
    </w:p>
    <w:p>
      <w:pPr>
        <w:pStyle w:val="List3"/>
        <w:pBdr/>
        <w:spacing/>
        <w:rPr/>
      </w:pPr>
      <w:r>
        <w:rPr/>
        <w:t xml:space="preserve">b.</w:t>
      </w:r>
      <w:r>
        <w:rPr/>
        <w:tab/>
        <w:t xml:space="preserve"/>
      </w:r>
      <w:r>
        <w:rPr/>
        <w:t xml:space="preserve">If the proposed home occupation complies with all of the requirements of subsection A.2. of this section, the enforcing officer shall issue the home occupation permit. Once such home occupation permit is issued to an applicant, it may not be transferred to another person through the sale, leasing or rental of the premises on which the home occupation is located or in any other manner; except that, in the case of death, should a surviving spouse or child residing at the same address desire to continue the home occupation, written notice to that effect must be given to the enforcing officer and the permit may be transferred. Such home occupation permit may not be used by the applicant for any premises other than that for which it was granted. </w:t>
      </w:r>
    </w:p>
    <w:p>
      <w:pPr>
        <w:pStyle w:val="List3"/>
        <w:pBdr/>
        <w:spacing/>
        <w:rPr/>
      </w:pPr>
      <w:r>
        <w:rPr/>
        <w:t xml:space="preserve">c.</w:t>
      </w:r>
      <w:r>
        <w:rPr/>
        <w:tab/>
        <w:t xml:space="preserve"/>
      </w:r>
      <w:r>
        <w:rPr/>
        <w:t xml:space="preserve">Home occupation permits are effective for the period of October 1 through September 30. </w:t>
      </w:r>
    </w:p>
    <w:p>
      <w:pPr>
        <w:pStyle w:val="List2"/>
        <w:pBdr/>
        <w:spacing/>
        <w:rPr/>
      </w:pPr>
      <w:r>
        <w:rPr/>
        <w:t xml:space="preserve">2.</w:t>
      </w:r>
      <w:r>
        <w:rPr/>
        <w:tab/>
        <w:t xml:space="preserve"/>
      </w:r>
      <w:r>
        <w:rPr>
          <w:i/>
        </w:rPr>
        <w:t xml:space="preserve">Required conditions.</w:t>
      </w:r>
      <w:r>
        <w:rPr/>
        <w:t xml:space="preserve"> All permitted home occupations shall comply with the following criteria: </w:t>
      </w:r>
    </w:p>
    <w:p>
      <w:pPr>
        <w:pStyle w:val="List3"/>
        <w:pBdr/>
        <w:spacing/>
        <w:rPr/>
      </w:pPr>
      <w:r>
        <w:rPr/>
        <w:t xml:space="preserve">a.</w:t>
      </w:r>
      <w:r>
        <w:rPr/>
        <w:tab/>
        <w:t xml:space="preserve"/>
      </w:r>
      <w:r>
        <w:rPr/>
        <w:t xml:space="preserve">The home occupation shall be conducted only within the principal building, except for any related activities conducted off the premises. </w:t>
      </w:r>
    </w:p>
    <w:p>
      <w:pPr>
        <w:pStyle w:val="List3"/>
        <w:pBdr/>
        <w:spacing/>
        <w:rPr/>
      </w:pPr>
      <w:r>
        <w:rPr/>
        <w:t xml:space="preserve">b.</w:t>
      </w:r>
      <w:r>
        <w:rPr/>
        <w:tab/>
        <w:t xml:space="preserve"/>
      </w:r>
      <w:r>
        <w:rPr/>
        <w:t xml:space="preserve">No more than one additional person other than the residents residing on the premises shall be employed or engaged in the home occupation at the premises. </w:t>
      </w:r>
    </w:p>
    <w:p>
      <w:pPr>
        <w:pStyle w:val="List3"/>
        <w:pBdr/>
        <w:spacing/>
        <w:rPr/>
      </w:pPr>
      <w:r>
        <w:rPr/>
        <w:t xml:space="preserve">c.</w:t>
      </w:r>
      <w:r>
        <w:rPr/>
        <w:tab/>
        <w:t xml:space="preserve"/>
      </w:r>
      <w:r>
        <w:rPr/>
        <w:t xml:space="preserve">There shall be no alteration or change to the outside appearance, character or use of the building or premises, or other visible evidence of the conduct of such home occupation. There shall be no display of products visible in any manner from the outside of the dwelling. </w:t>
      </w:r>
    </w:p>
    <w:p>
      <w:pPr>
        <w:pStyle w:val="List3"/>
        <w:pBdr/>
        <w:spacing/>
        <w:rPr/>
      </w:pPr>
      <w:r>
        <w:rPr/>
        <w:t xml:space="preserve">d.</w:t>
      </w:r>
      <w:r>
        <w:rPr/>
        <w:tab/>
        <w:t xml:space="preserve"/>
      </w:r>
      <w:r>
        <w:rPr/>
        <w:t xml:space="preserve">No home occupation shall occupy more space than 20 percent of the total floor area of a dwelling unit, exclusive of any open porch, attached garage or similar space not suited for or intended to be occupied as living quarters, provided that in no event shall such home occupation occupy more than 500 square feet. Rooms which have been constructed as additions to the dwelling unit and any attached garage or open porch which has been converted into living quarters shall not be used for such home occupation, nor shall they be considered as floor area, until two years after the date of completion thereof, as shown on the city's records. </w:t>
      </w:r>
    </w:p>
    <w:p>
      <w:pPr>
        <w:pStyle w:val="List3"/>
        <w:pBdr/>
        <w:spacing/>
        <w:rPr/>
      </w:pPr>
      <w:r>
        <w:rPr/>
        <w:t xml:space="preserve">e.</w:t>
      </w:r>
      <w:r>
        <w:rPr/>
        <w:tab/>
        <w:t xml:space="preserve"/>
      </w:r>
      <w:r>
        <w:rPr/>
        <w:t xml:space="preserve">No commodities or goods of any kind shall be sold on the premises, nor displayed on the premises for sale elsewhere, with the following exceptions: </w:t>
      </w:r>
    </w:p>
    <w:p>
      <w:pPr>
        <w:pStyle w:val="List4"/>
        <w:pBdr/>
        <w:spacing/>
        <w:rPr/>
      </w:pPr>
      <w:r>
        <w:rPr/>
        <w:t xml:space="preserve">i.</w:t>
      </w:r>
      <w:r>
        <w:rPr/>
        <w:tab/>
        <w:t xml:space="preserve"/>
      </w:r>
      <w:r>
        <w:rPr/>
        <w:t xml:space="preserve">The sale and display of items produced or fabricated on the premises as part of the home occupation, such as art and handicrafts, is permitted. </w:t>
      </w:r>
    </w:p>
    <w:p>
      <w:pPr>
        <w:pStyle w:val="List4"/>
        <w:pBdr/>
        <w:spacing/>
        <w:rPr/>
      </w:pPr>
      <w:r>
        <w:rPr/>
        <w:t xml:space="preserve">ii.</w:t>
      </w:r>
      <w:r>
        <w:rPr/>
        <w:tab/>
        <w:t xml:space="preserve"/>
      </w:r>
      <w:r>
        <w:rPr/>
        <w:t xml:space="preserve">Orders made by phone, mail or sales party may be filled on the premises. </w:t>
      </w:r>
    </w:p>
    <w:p>
      <w:pPr>
        <w:pStyle w:val="List4"/>
        <w:pBdr/>
        <w:spacing/>
        <w:rPr/>
      </w:pPr>
      <w:r>
        <w:rPr/>
        <w:t xml:space="preserve">iii.</w:t>
      </w:r>
      <w:r>
        <w:rPr/>
        <w:tab/>
        <w:t xml:space="preserve"/>
      </w:r>
      <w:r>
        <w:rPr/>
        <w:t xml:space="preserve">If sales parties for the purpose of selling merchandise or taking orders take place at the location of the home occupation, such parties shall not take place more than four times in any one calendar year, and each party is limited to one 24-hour period. </w:t>
      </w:r>
    </w:p>
    <w:p>
      <w:pPr>
        <w:pStyle w:val="List3"/>
        <w:pBdr/>
        <w:spacing/>
        <w:rPr/>
      </w:pPr>
      <w:r>
        <w:rPr/>
        <w:t xml:space="preserve">f.</w:t>
      </w:r>
      <w:r>
        <w:rPr/>
        <w:tab/>
        <w:t xml:space="preserve"/>
      </w:r>
      <w:r>
        <w:rPr/>
        <w:t xml:space="preserve">No equipment or process shall be used in such home occupation which creates noise, vibrations, heat, glare, fumes, dust, odors or electrical interference detectable to the normal senses outside the dwelling, or, in the case of attached dwelling units or multiple-family dwellings, detectable to the normal senses beyond the walls of the dwelling unit; nor shall there be any combustible materials located anywhere on the premises which are in violation of the city's fire code. In the case of electrical interference, no equipment shall be used which creates any visual or audible interference in any radio or television receivers off the premises, or causes fluctuations in line voltage off the premises. </w:t>
      </w:r>
    </w:p>
    <w:p>
      <w:pPr>
        <w:pStyle w:val="List3"/>
        <w:pBdr/>
        <w:spacing/>
        <w:rPr/>
      </w:pPr>
      <w:r>
        <w:rPr/>
        <w:t xml:space="preserve">g.</w:t>
      </w:r>
      <w:r>
        <w:rPr/>
        <w:tab/>
        <w:t xml:space="preserve"/>
      </w:r>
      <w:r>
        <w:rPr/>
        <w:t xml:space="preserve">No articles or materials used in connection with such home occupation shall be stored on the premises other than in the principal building so used, and any area used for storage shall be counted toward the maximum permissible floor area used for such home occupation. </w:t>
      </w:r>
    </w:p>
    <w:p>
      <w:pPr>
        <w:pStyle w:val="List3"/>
        <w:pBdr/>
        <w:spacing/>
        <w:rPr/>
      </w:pPr>
      <w:r>
        <w:rPr/>
        <w:t xml:space="preserve">h.</w:t>
      </w:r>
      <w:r>
        <w:rPr/>
        <w:tab/>
        <w:t xml:space="preserve"/>
      </w:r>
      <w:r>
        <w:rPr/>
        <w:t xml:space="preserve">No more than one automobile or truck, which shall not be larger than a stock three-quarter-ton panel or pickup truck, used in conjunction with such home occupation shall be permitted to park on the premises in question or off the premises in question and within view from surrounding properties. Such vehicle may only have two signs, not exceeding two square feet in area, each mounted flat against or painted on the sides. </w:t>
      </w:r>
    </w:p>
    <w:p>
      <w:pPr>
        <w:pStyle w:val="List3"/>
        <w:pBdr/>
        <w:spacing/>
        <w:rPr/>
      </w:pPr>
      <w:r>
        <w:rPr/>
        <w:t xml:space="preserve">i.</w:t>
      </w:r>
      <w:r>
        <w:rPr/>
        <w:tab/>
        <w:t xml:space="preserve"/>
      </w:r>
      <w:r>
        <w:rPr/>
        <w:t xml:space="preserve">No home occupation shall be permitted which involves the visitation of clients, customers, salesmen, suppliers or any other persons to the premises which would generate vehicular traffic in excess of two vehicles concurrently or more than ten vehicles per day. </w:t>
      </w:r>
    </w:p>
    <w:p>
      <w:pPr>
        <w:pStyle w:val="List3"/>
        <w:pBdr/>
        <w:spacing/>
        <w:rPr/>
      </w:pPr>
      <w:r>
        <w:rPr/>
        <w:t xml:space="preserve">j.</w:t>
      </w:r>
      <w:r>
        <w:rPr/>
        <w:tab/>
        <w:t xml:space="preserve"/>
      </w:r>
      <w:r>
        <w:rPr/>
        <w:t xml:space="preserve">Deliveries from commercial suppliers shall not be made more than twice a week to the dwelling unit in question, and the deliveries shall not restrict traffic circulation. </w:t>
      </w:r>
    </w:p>
    <w:p>
      <w:pPr>
        <w:pStyle w:val="List3"/>
        <w:pBdr/>
        <w:spacing/>
        <w:rPr/>
      </w:pPr>
      <w:r>
        <w:rPr/>
        <w:t xml:space="preserve">k.</w:t>
      </w:r>
      <w:r>
        <w:rPr/>
        <w:tab/>
        <w:t xml:space="preserve"/>
      </w:r>
      <w:r>
        <w:rPr/>
        <w:t xml:space="preserve">In no case shall a home occupation be open to the public at times earlier than 7:00 a.m. or later than 10:00 p.m. </w:t>
      </w:r>
    </w:p>
    <w:p>
      <w:pPr>
        <w:pStyle w:val="List3"/>
        <w:pBdr/>
        <w:spacing/>
        <w:rPr/>
      </w:pPr>
      <w:r>
        <w:rPr/>
        <w:t xml:space="preserve">l.</w:t>
      </w:r>
      <w:r>
        <w:rPr/>
        <w:tab/>
        <w:t xml:space="preserve"/>
      </w:r>
      <w:r>
        <w:rPr/>
        <w:t xml:space="preserve">The total number of home occupations conducted within a dwelling unit is not limited, except that the cumulative impact of all home occupations conducted within the dwelling shall not exceed the limits of one home occupation as established in this section. </w:t>
      </w:r>
    </w:p>
    <w:p>
      <w:pPr>
        <w:pStyle w:val="List3"/>
        <w:pBdr/>
        <w:spacing/>
        <w:rPr/>
      </w:pPr>
      <w:r>
        <w:rPr/>
        <w:t xml:space="preserve">m.</w:t>
      </w:r>
      <w:r>
        <w:rPr/>
        <w:tab/>
        <w:t xml:space="preserve"/>
      </w:r>
      <w:r>
        <w:rPr/>
        <w:t xml:space="preserve">There shall be no illegal discharge of any materials, fluids or gases into the sewer system or any other manner of discharging such items in violation of any applicable government code. </w:t>
      </w:r>
    </w:p>
    <w:p>
      <w:pPr>
        <w:pStyle w:val="List3"/>
        <w:pBdr/>
        <w:spacing/>
        <w:rPr/>
      </w:pPr>
      <w:r>
        <w:rPr/>
        <w:t xml:space="preserve">n.</w:t>
      </w:r>
      <w:r>
        <w:rPr/>
        <w:tab/>
        <w:t xml:space="preserve"/>
      </w:r>
      <w:r>
        <w:rPr/>
        <w:t xml:space="preserve">Home occupations shall comply with all local, state or federal regulations pertinent to the activity pursued, and shall not be construed as an exemption from such regulations. </w:t>
      </w:r>
    </w:p>
    <w:p>
      <w:pPr>
        <w:pStyle w:val="List3"/>
        <w:pBdr/>
        <w:spacing/>
        <w:rPr/>
      </w:pPr>
      <w:r>
        <w:rPr/>
        <w:t xml:space="preserve">o.</w:t>
      </w:r>
      <w:r>
        <w:rPr/>
        <w:tab/>
        <w:t xml:space="preserve"/>
      </w:r>
      <w:r>
        <w:rPr>
          <w:i/>
        </w:rPr>
        <w:t xml:space="preserve">Permit revocation.</w:t>
      </w:r>
      <w:r>
        <w:rPr/>
        <w:t xml:space="preserve"> In the event that an enforcing officer determines that a permit holder is in violation of the provisions of this section, the permit shall be immediately revoked. If an enforcing officer determines that the public safety is at risk, appropriate regulating agencies and authorities shall immediately be notified. </w:t>
      </w:r>
    </w:p>
    <w:p>
      <w:pPr>
        <w:pStyle w:val="List4"/>
        <w:pBdr/>
        <w:spacing/>
        <w:rPr/>
      </w:pPr>
      <w:r>
        <w:rPr/>
        <w:t xml:space="preserve">i.</w:t>
      </w:r>
      <w:r>
        <w:rPr/>
        <w:tab/>
        <w:t xml:space="preserve"/>
      </w:r>
      <w:r>
        <w:rPr/>
        <w:t xml:space="preserve">The following shall be considered as grounds for the revocation of a home occupation permit: </w:t>
      </w:r>
    </w:p>
    <w:p>
      <w:pPr>
        <w:pStyle w:val="List5"/>
        <w:pBdr/>
        <w:spacing/>
        <w:rPr/>
      </w:pPr>
      <w:r>
        <w:rPr/>
        <w:t xml:space="preserve">1)</w:t>
      </w:r>
      <w:r>
        <w:rPr/>
        <w:tab/>
        <w:t xml:space="preserve"/>
      </w:r>
      <w:r>
        <w:rPr/>
        <w:t xml:space="preserve">Any change in use or change in extent or nature of use, or area of the dwelling unit being used, that is different from that specified in the granted home occupation permit. The operator of a home occupation shall apply for a new home occupation permit prior to any such changes. </w:t>
      </w:r>
    </w:p>
    <w:p>
      <w:pPr>
        <w:pStyle w:val="List5"/>
        <w:pBdr/>
        <w:spacing/>
        <w:rPr/>
      </w:pPr>
      <w:r>
        <w:rPr/>
        <w:t xml:space="preserve">2)</w:t>
      </w:r>
      <w:r>
        <w:rPr/>
        <w:tab/>
        <w:t xml:space="preserve"/>
      </w:r>
      <w:r>
        <w:rPr/>
        <w:t xml:space="preserve">Failure to pay the annual permit processing fee or the reinspection fee required every three years shall result in the loss of the home occupation permit. </w:t>
      </w:r>
    </w:p>
    <w:p>
      <w:pPr>
        <w:pStyle w:val="List4"/>
        <w:pBdr/>
        <w:spacing/>
        <w:rPr/>
      </w:pPr>
      <w:r>
        <w:rPr/>
        <w:t xml:space="preserve">ii.</w:t>
      </w:r>
      <w:r>
        <w:rPr/>
        <w:tab/>
        <w:t xml:space="preserve"/>
      </w:r>
      <w:r>
        <w:rPr/>
        <w:t xml:space="preserve">The following conditions shall apply to home occupation permits that have been revoked: </w:t>
      </w:r>
    </w:p>
    <w:p>
      <w:pPr>
        <w:pStyle w:val="List5"/>
        <w:pBdr/>
        <w:spacing/>
        <w:rPr/>
      </w:pPr>
      <w:r>
        <w:rPr/>
        <w:t xml:space="preserve">1)</w:t>
      </w:r>
      <w:r>
        <w:rPr/>
        <w:tab/>
        <w:t xml:space="preserve"/>
      </w:r>
      <w:r>
        <w:rPr/>
        <w:t xml:space="preserve">Initial revocation: Reapplication may only occur when the condition(s) causing the revocation has been abated. </w:t>
      </w:r>
    </w:p>
    <w:p>
      <w:pPr>
        <w:pStyle w:val="List5"/>
        <w:pBdr/>
        <w:spacing/>
        <w:rPr/>
      </w:pPr>
      <w:r>
        <w:rPr/>
        <w:t xml:space="preserve">2)</w:t>
      </w:r>
      <w:r>
        <w:rPr/>
        <w:tab/>
        <w:t xml:space="preserve"/>
      </w:r>
      <w:r>
        <w:rPr/>
        <w:t xml:space="preserve">Second revocation: Reapplication may only occur after one year and when the condition(s) causing the revocation has been abated. </w:t>
      </w:r>
    </w:p>
    <w:p>
      <w:pPr>
        <w:pStyle w:val="List5"/>
        <w:pBdr/>
        <w:spacing/>
        <w:rPr/>
      </w:pPr>
      <w:r>
        <w:rPr/>
        <w:t xml:space="preserve">3)</w:t>
      </w:r>
      <w:r>
        <w:rPr/>
        <w:tab/>
        <w:t xml:space="preserve"/>
      </w:r>
      <w:r>
        <w:rPr/>
        <w:t xml:space="preserve">Third violation: The home occupation permit shall not be reissued. </w:t>
      </w:r>
    </w:p>
    <w:p>
      <w:pPr>
        <w:pStyle w:val="List1"/>
        <w:pBdr/>
        <w:spacing/>
        <w:rPr/>
      </w:pPr>
      <w:r>
        <w:rPr/>
        <w:t xml:space="preserve">B.</w:t>
      </w:r>
      <w:r>
        <w:rPr/>
        <w:tab/>
        <w:t xml:space="preserve"/>
      </w:r>
      <w:r>
        <w:rPr>
          <w:i/>
        </w:rPr>
        <w:t xml:space="preserve">Teaching of the fine arts.</w:t>
      </w:r>
      <w:r>
        <w:rPr/>
        <w:t xml:space="preserve"> The teaching of the fine arts, limited to music, sculpture, painting and drawing, may be conducted within a single-family dwelling in any residential district and shall constitute a lawful accessory use of such single-family dwelling. The teaching of the fine arts does not include the sale of any product or item of value which may be produced as a byproduct of such teaching activity. The teaching of the fine arts shall comply with the following standards and criteria: </w:t>
      </w:r>
    </w:p>
    <w:p>
      <w:pPr>
        <w:pStyle w:val="List2"/>
        <w:pBdr/>
        <w:spacing/>
        <w:rPr/>
      </w:pPr>
      <w:r>
        <w:rPr/>
        <w:t xml:space="preserve">1.</w:t>
      </w:r>
      <w:r>
        <w:rPr/>
        <w:tab/>
        <w:t xml:space="preserve"/>
      </w:r>
      <w:r>
        <w:rPr/>
        <w:t xml:space="preserve">Such activity shall be conducted solely within the principal building only by a person or persons who reside therein. </w:t>
      </w:r>
    </w:p>
    <w:p>
      <w:pPr>
        <w:pStyle w:val="List2"/>
        <w:pBdr/>
        <w:spacing/>
        <w:rPr/>
      </w:pPr>
      <w:r>
        <w:rPr/>
        <w:t xml:space="preserve">2.</w:t>
      </w:r>
      <w:r>
        <w:rPr/>
        <w:tab/>
        <w:t xml:space="preserve"/>
      </w:r>
      <w:r>
        <w:rPr/>
        <w:t xml:space="preserve">There shall be no alteration or change to the outside appearance, character or use of the building or premises, or other visible evidence of the teaching activity. </w:t>
      </w:r>
    </w:p>
    <w:p>
      <w:pPr>
        <w:pStyle w:val="List2"/>
        <w:pBdr/>
        <w:spacing/>
        <w:rPr/>
      </w:pPr>
      <w:r>
        <w:rPr/>
        <w:t xml:space="preserve">3.</w:t>
      </w:r>
      <w:r>
        <w:rPr/>
        <w:tab/>
        <w:t xml:space="preserve"/>
      </w:r>
      <w:r>
        <w:rPr/>
        <w:t xml:space="preserve">Such activity shall not result in the production of any noise or vibration, light, odor, dust, smoke or other air pollution detectable outside the single-family dwelling by the senses of normal human beings. </w:t>
      </w:r>
    </w:p>
    <w:p>
      <w:pPr>
        <w:pStyle w:val="List2"/>
        <w:pBdr/>
        <w:spacing/>
        <w:rPr/>
      </w:pPr>
      <w:r>
        <w:rPr/>
        <w:t xml:space="preserve">4.</w:t>
      </w:r>
      <w:r>
        <w:rPr/>
        <w:tab/>
        <w:t xml:space="preserve"/>
      </w:r>
      <w:r>
        <w:rPr/>
        <w:t xml:space="preserve">Such activity shall not result in the production of any prolonged sound or noise for a long, continuous period of time so as to disturb the public peace, quiet and comfort of the neighboring inhabitants. </w:t>
      </w:r>
    </w:p>
    <w:p>
      <w:pPr>
        <w:pStyle w:val="List2"/>
        <w:pBdr/>
        <w:spacing/>
        <w:rPr/>
      </w:pPr>
      <w:r>
        <w:rPr/>
        <w:t xml:space="preserve">5.</w:t>
      </w:r>
      <w:r>
        <w:rPr/>
        <w:tab/>
        <w:t xml:space="preserve"/>
      </w:r>
      <w:r>
        <w:rPr/>
        <w:t xml:space="preserve">Such activity shall not involve the storage of goods and materials in excess of 120 cubic feet. </w:t>
      </w:r>
    </w:p>
    <w:p>
      <w:pPr>
        <w:pStyle w:val="List2"/>
        <w:pBdr/>
        <w:spacing/>
        <w:rPr/>
      </w:pPr>
      <w:r>
        <w:rPr/>
        <w:t xml:space="preserve">6.</w:t>
      </w:r>
      <w:r>
        <w:rPr/>
        <w:tab/>
        <w:t xml:space="preserve"/>
      </w:r>
      <w:r>
        <w:rPr/>
        <w:t xml:space="preserve">Such activity shall not generate the concurrent parking of more than 10 motor vehicles in any consecutive two-hour period. </w:t>
      </w:r>
    </w:p>
    <w:p>
      <w:pPr>
        <w:pStyle w:val="HistoryNote"/>
        <w:pBdr/>
        <w:spacing/>
        <w:rPr/>
      </w:pPr>
      <w:r>
        <w:rPr>
          <w:rStyle w:val="HistoryNote"/>
        </w:rPr>
        <w:t xml:space="preserve">(Ord. No. 170974, § 10, 2-21-19; Ord. No. 190292, § 10, 2-20-20; Ord. No. 190714, § 7, 6-4-20; Ord. No. 211358, § 14, 10-17-22; Ord. No. 2023-168, § 14, 6-1-23)</w:t>
      </w:r>
    </w:p>
    <w:p>
      <w:pPr>
        <w:pBdr/>
        <w:spacing w:before="0" w:after="0"/>
        <w:rPr/>
        <w:sectPr>
          <w:headerReference w:type="default" r:id="rId388"/>
          <w:footerReference w:type="default" r:id="rId389"/>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30-5.41.</w:t>
      </w:r>
      <w:r>
        <w:rPr/>
        <w:t xml:space="preserve"> </w:t>
      </w:r>
      <w:r>
        <w:rPr/>
        <w:t xml:space="preserve">Ice manufacturing/vending machines.</w:t>
      </w:r>
    </w:p>
    <w:p>
      <w:pPr>
        <w:pStyle w:val="List1"/>
        <w:pBdr/>
        <w:spacing/>
        <w:rPr/>
      </w:pPr>
      <w:r>
        <w:rPr/>
        <w:t xml:space="preserve">A.</w:t>
      </w:r>
      <w:r>
        <w:rPr/>
        <w:tab/>
        <w:t xml:space="preserve"/>
      </w:r>
      <w:r>
        <w:rPr>
          <w:i/>
        </w:rPr>
        <w:t xml:space="preserve">Permitted zoning districts.</w:t>
      </w:r>
      <w:r>
        <w:rPr/>
        <w:t xml:space="preserve"> Ice manufacturing/vending machines shall be allowed as noted in article IV. Ice manufacturing/vending machines located within the BI, I-1, and I-2 districts shall meet the requirements of subsections B.1., C., E. and F. Within the BUS and BA zoning districts, the use shall require a special use permit and shall meet all the requirements of subsections B. through F. in this section. </w:t>
      </w:r>
    </w:p>
    <w:p>
      <w:pPr>
        <w:pStyle w:val="List1"/>
        <w:pBdr/>
        <w:spacing/>
        <w:rPr/>
      </w:pPr>
      <w:r>
        <w:rPr/>
        <w:t xml:space="preserve">B.</w:t>
      </w:r>
      <w:r>
        <w:rPr/>
        <w:tab/>
        <w:t xml:space="preserve"/>
      </w:r>
      <w:r>
        <w:rPr>
          <w:i/>
        </w:rPr>
        <w:t xml:space="preserve">Locational requirements.</w:t>
      </w:r>
      <w:r>
        <w:rPr/>
        <w:t xml:space="preserve"> The placement of ice manufacturing/vending machines shall comply with the following requirements: </w:t>
      </w:r>
    </w:p>
    <w:p>
      <w:pPr>
        <w:pStyle w:val="List2"/>
        <w:pBdr/>
        <w:spacing/>
        <w:rPr/>
      </w:pPr>
      <w:r>
        <w:rPr/>
        <w:t xml:space="preserve">1.</w:t>
      </w:r>
      <w:r>
        <w:rPr/>
        <w:tab/>
        <w:t xml:space="preserve"/>
      </w:r>
      <w:r>
        <w:rPr/>
        <w:t xml:space="preserve">Shall be co-located with existing commercial, industrial, or retail uses; an ice manufacturing/vending machine is not allowed as a principal use on any lot. </w:t>
      </w:r>
    </w:p>
    <w:p>
      <w:pPr>
        <w:pStyle w:val="List2"/>
        <w:pBdr/>
        <w:spacing/>
        <w:rPr/>
      </w:pPr>
      <w:r>
        <w:rPr/>
        <w:t xml:space="preserve">2.</w:t>
      </w:r>
      <w:r>
        <w:rPr/>
        <w:tab/>
        <w:t xml:space="preserve"/>
      </w:r>
      <w:r>
        <w:rPr/>
        <w:t xml:space="preserve">Shall meet the spacing requirement of one mile from another ice manufacturing/vending machine. </w:t>
      </w:r>
    </w:p>
    <w:p>
      <w:pPr>
        <w:pStyle w:val="List2"/>
        <w:pBdr/>
        <w:spacing/>
        <w:rPr/>
      </w:pPr>
      <w:r>
        <w:rPr/>
        <w:t xml:space="preserve">3.</w:t>
      </w:r>
      <w:r>
        <w:rPr/>
        <w:tab/>
        <w:t xml:space="preserve"/>
      </w:r>
      <w:r>
        <w:rPr/>
        <w:t xml:space="preserve">Shall be located to the side or rear of principal structures at the site. </w:t>
      </w:r>
    </w:p>
    <w:p>
      <w:pPr>
        <w:pStyle w:val="List2"/>
        <w:pBdr/>
        <w:spacing/>
        <w:rPr/>
      </w:pPr>
      <w:r>
        <w:rPr/>
        <w:t xml:space="preserve">4.</w:t>
      </w:r>
      <w:r>
        <w:rPr/>
        <w:tab/>
        <w:t xml:space="preserve"/>
      </w:r>
      <w:r>
        <w:rPr/>
        <w:t xml:space="preserve">Shall allow adequate queuing space for vehicles such that the on-site flow of traffic is not interrupted and there is no backup of traffic onto adjacent roadways. </w:t>
      </w:r>
    </w:p>
    <w:p>
      <w:pPr>
        <w:pStyle w:val="List2"/>
        <w:pBdr/>
        <w:spacing/>
        <w:rPr/>
      </w:pPr>
      <w:r>
        <w:rPr/>
        <w:t xml:space="preserve">5.</w:t>
      </w:r>
      <w:r>
        <w:rPr/>
        <w:tab/>
        <w:t xml:space="preserve"/>
      </w:r>
      <w:r>
        <w:rPr/>
        <w:t xml:space="preserve">Shall be located on the site such that: Pedestrian/bicycle flow and safety is not interrupted or compromised; the architectural layout, landscaping and amenities of the principal use on the site are not visually blocked; and the minimum parking requirements and operations for the principal use are not reduced or interrupted. </w:t>
      </w:r>
    </w:p>
    <w:p>
      <w:pPr>
        <w:pStyle w:val="List2"/>
        <w:pBdr/>
        <w:spacing/>
        <w:rPr/>
      </w:pPr>
      <w:r>
        <w:rPr/>
        <w:t xml:space="preserve">6.</w:t>
      </w:r>
      <w:r>
        <w:rPr/>
        <w:tab/>
        <w:t xml:space="preserve"/>
      </w:r>
      <w:r>
        <w:rPr/>
        <w:t xml:space="preserve">Shall be placed a minimum of 20 feet from any side or rear property line when abutting property is shown on the future land use plan for residential use. </w:t>
      </w:r>
    </w:p>
    <w:p>
      <w:pPr>
        <w:pStyle w:val="List2"/>
        <w:pBdr/>
        <w:spacing/>
        <w:rPr/>
      </w:pPr>
      <w:r>
        <w:rPr/>
        <w:t xml:space="preserve">7.</w:t>
      </w:r>
      <w:r>
        <w:rPr/>
        <w:tab/>
        <w:t xml:space="preserve"/>
      </w:r>
      <w:r>
        <w:rPr/>
        <w:t xml:space="preserve">Shall be placed no further forward on the site than the location of the front facade of the principal building. </w:t>
      </w:r>
    </w:p>
    <w:p>
      <w:pPr>
        <w:pStyle w:val="List1"/>
        <w:pBdr/>
        <w:spacing/>
        <w:rPr/>
      </w:pPr>
      <w:r>
        <w:rPr/>
        <w:t xml:space="preserve">C.</w:t>
      </w:r>
      <w:r>
        <w:rPr/>
        <w:tab/>
        <w:t xml:space="preserve"/>
      </w:r>
      <w:r>
        <w:rPr>
          <w:i/>
        </w:rPr>
        <w:t xml:space="preserve">Development plan approval.</w:t>
      </w:r>
      <w:r>
        <w:rPr/>
        <w:t xml:space="preserve"> Ice manufacturing/vending machines shall be required to obtain development plan approval in accordance with the Land Development Code from the appropriate reviewing board. </w:t>
      </w:r>
    </w:p>
    <w:p>
      <w:pPr>
        <w:pStyle w:val="List1"/>
        <w:pBdr/>
        <w:spacing/>
        <w:rPr/>
      </w:pPr>
      <w:r>
        <w:rPr/>
        <w:t xml:space="preserve">D.</w:t>
      </w:r>
      <w:r>
        <w:rPr/>
        <w:tab/>
        <w:t xml:space="preserve"/>
      </w:r>
      <w:r>
        <w:rPr>
          <w:i/>
        </w:rPr>
        <w:t xml:space="preserve">Architectural, design, and color standards.</w:t>
      </w:r>
      <w:r>
        <w:rPr/>
        <w:t xml:space="preserve"> The following standards shall apply: </w:t>
      </w:r>
    </w:p>
    <w:p>
      <w:pPr>
        <w:pStyle w:val="List2"/>
        <w:pBdr/>
        <w:spacing/>
        <w:rPr/>
      </w:pPr>
      <w:r>
        <w:rPr/>
        <w:t xml:space="preserve">1.</w:t>
      </w:r>
      <w:r>
        <w:rPr/>
        <w:tab/>
        <w:t xml:space="preserve"/>
      </w:r>
      <w:r>
        <w:rPr/>
        <w:t xml:space="preserve">A roof that screens all mechanical equipment from the view of the public right-of-way and pedestrian walkways is required. </w:t>
      </w:r>
    </w:p>
    <w:p>
      <w:pPr>
        <w:pStyle w:val="List2"/>
        <w:pBdr/>
        <w:spacing/>
        <w:rPr/>
      </w:pPr>
      <w:r>
        <w:rPr/>
        <w:t xml:space="preserve">2.</w:t>
      </w:r>
      <w:r>
        <w:rPr/>
        <w:tab/>
        <w:t xml:space="preserve"/>
      </w:r>
      <w:r>
        <w:rPr/>
        <w:t xml:space="preserve">Building facades shall have the appearance of brick. </w:t>
      </w:r>
    </w:p>
    <w:p>
      <w:pPr>
        <w:pStyle w:val="List2"/>
        <w:pBdr/>
        <w:spacing/>
        <w:rPr/>
      </w:pPr>
      <w:r>
        <w:rPr/>
        <w:t xml:space="preserve">3.</w:t>
      </w:r>
      <w:r>
        <w:rPr/>
        <w:tab/>
        <w:t xml:space="preserve"/>
      </w:r>
      <w:r>
        <w:rPr/>
        <w:t xml:space="preserve">Building and roof colors shall be consistent with the City of Gainesville Advisory Color Guidelines on file with the building inspection department and soft, earth tone colors shall be used for the building facade. </w:t>
      </w:r>
    </w:p>
    <w:p>
      <w:pPr>
        <w:pStyle w:val="List2"/>
        <w:pBdr/>
        <w:spacing/>
        <w:rPr/>
      </w:pPr>
      <w:r>
        <w:rPr/>
        <w:t xml:space="preserve">4.</w:t>
      </w:r>
      <w:r>
        <w:rPr/>
        <w:tab/>
        <w:t xml:space="preserve"/>
      </w:r>
      <w:r>
        <w:rPr/>
        <w:t xml:space="preserve">Skirting is required and shall complement the building facade colors and be consistent with the city's advisory color guidelines. </w:t>
      </w:r>
    </w:p>
    <w:p>
      <w:pPr>
        <w:pStyle w:val="List2"/>
        <w:pBdr/>
        <w:spacing/>
        <w:rPr/>
      </w:pPr>
      <w:r>
        <w:rPr/>
        <w:t xml:space="preserve">5.</w:t>
      </w:r>
      <w:r>
        <w:rPr/>
        <w:tab/>
        <w:t xml:space="preserve"/>
      </w:r>
      <w:r>
        <w:rPr/>
        <w:t xml:space="preserve">Roofs and canopies shall be designed to provide building articulation. </w:t>
      </w:r>
    </w:p>
    <w:p>
      <w:pPr>
        <w:pStyle w:val="List2"/>
        <w:pBdr/>
        <w:spacing/>
        <w:rPr/>
      </w:pPr>
      <w:r>
        <w:rPr/>
        <w:t xml:space="preserve">6.</w:t>
      </w:r>
      <w:r>
        <w:rPr/>
        <w:tab/>
        <w:t xml:space="preserve"/>
      </w:r>
      <w:r>
        <w:rPr/>
        <w:t xml:space="preserve">Utility connections on the ice manufacturing/vending machines shall be screened from the public right-of-way and from pedestrian walkways. </w:t>
      </w:r>
    </w:p>
    <w:p>
      <w:pPr>
        <w:pStyle w:val="List1"/>
        <w:pBdr/>
        <w:spacing/>
        <w:rPr/>
      </w:pPr>
      <w:r>
        <w:rPr/>
        <w:t xml:space="preserve">E.</w:t>
      </w:r>
      <w:r>
        <w:rPr/>
        <w:tab/>
        <w:t xml:space="preserve"/>
      </w:r>
      <w:r>
        <w:rPr>
          <w:i/>
        </w:rPr>
        <w:t xml:space="preserve">Landscaping.</w:t>
      </w:r>
      <w:r>
        <w:rPr/>
        <w:t xml:space="preserve"> Ice manufacturing/vending machines shall meet the requirements of article VIII of this Code. In cases of special use permits, additional landscaping may be required for visual shielding and aesthetic purposes. </w:t>
      </w:r>
    </w:p>
    <w:p>
      <w:pPr>
        <w:pStyle w:val="List1"/>
        <w:pBdr/>
        <w:spacing/>
        <w:rPr/>
      </w:pPr>
      <w:r>
        <w:rPr/>
        <w:t xml:space="preserve">F.</w:t>
      </w:r>
      <w:r>
        <w:rPr/>
        <w:tab/>
        <w:t xml:space="preserve"/>
      </w:r>
      <w:r>
        <w:rPr>
          <w:i/>
        </w:rPr>
        <w:t xml:space="preserve">Signage.</w:t>
      </w:r>
      <w:r>
        <w:rPr/>
        <w:t xml:space="preserve"> Ice manufacturing/vending machines less than 24 feet long shall have a maximum of two signs with the total square footage of both signs not exceeding 20 square feet. Ice manufacturing/vending machines greater than or equal to 24 feet shall have a maximum of two signs with the total square footage of both signs not exceeding 36 square feet. Sign permits are required. </w:t>
      </w:r>
    </w:p>
    <w:p>
      <w:pPr>
        <w:pStyle w:val="HistoryNote"/>
        <w:pBdr/>
        <w:spacing/>
        <w:rPr/>
      </w:pPr>
      <w:r>
        <w:rPr>
          <w:rStyle w:val="HistoryNote"/>
        </w:rPr>
        <w:t xml:space="preserve">(Ord. No. 190292, § 10, 2-20-20; Ord. No. 190714, § 7, 6-4-20; Ord. No. 211358, § 14, 10-17-22; Ord. No. 2023-168, § 14, 6-1-23)</w:t>
      </w:r>
    </w:p>
    <w:p>
      <w:pPr>
        <w:pBdr/>
        <w:spacing w:before="0" w:after="0"/>
        <w:rPr/>
        <w:sectPr>
          <w:headerReference w:type="default" r:id="rId390"/>
          <w:footerReference w:type="default" r:id="rId391"/>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30-5.42.</w:t>
      </w:r>
      <w:r>
        <w:rPr/>
        <w:t xml:space="preserve"> </w:t>
      </w:r>
      <w:r>
        <w:rPr/>
        <w:t xml:space="preserve">Outdoor accessory display and storage.</w:t>
      </w:r>
    </w:p>
    <w:p>
      <w:pPr>
        <w:pStyle w:val="Block1"/>
        <w:pBdr/>
        <w:spacing/>
        <w:rPr/>
      </w:pPr>
      <w:r>
        <w:rPr>
          <w:rStyle w:val="Block1"/>
        </w:rPr>
        <w:t xml:space="preserve">The reviewing board or city manager or designee may authorize accessory display and/or storage outside of enclosed buildings subject to the following conditions: </w:t>
      </w:r>
    </w:p>
    <w:p>
      <w:pPr>
        <w:pStyle w:val="List1"/>
        <w:pBdr/>
        <w:spacing/>
        <w:rPr/>
      </w:pPr>
      <w:r>
        <w:rPr/>
        <w:t xml:space="preserve">A.</w:t>
      </w:r>
      <w:r>
        <w:rPr/>
        <w:tab/>
        <w:t xml:space="preserve"/>
      </w:r>
      <w:r>
        <w:rPr/>
        <w:t xml:space="preserve">The outdoor storage/display area shall be designated on an approved development plan. </w:t>
      </w:r>
    </w:p>
    <w:p>
      <w:pPr>
        <w:pStyle w:val="List1"/>
        <w:pBdr/>
        <w:spacing/>
        <w:rPr/>
      </w:pPr>
      <w:r>
        <w:rPr/>
        <w:t xml:space="preserve">B.</w:t>
      </w:r>
      <w:r>
        <w:rPr/>
        <w:tab/>
        <w:t xml:space="preserve"/>
      </w:r>
      <w:r>
        <w:rPr/>
        <w:t xml:space="preserve">The proposal shall be in accordance with the overall design and conditions of the development plan for the principal use. </w:t>
      </w:r>
    </w:p>
    <w:p>
      <w:pPr>
        <w:pStyle w:val="List1"/>
        <w:pBdr/>
        <w:spacing/>
        <w:rPr/>
      </w:pPr>
      <w:r>
        <w:rPr/>
        <w:t xml:space="preserve">C.</w:t>
      </w:r>
      <w:r>
        <w:rPr/>
        <w:tab/>
        <w:t xml:space="preserve"/>
      </w:r>
      <w:r>
        <w:rPr/>
        <w:t xml:space="preserve">If the proposed outdoor display or storage is located within 20 feet of a public right-of-way, it shall be enclosed and screened by a wall, fence or hedge that is not less in height than two-thirds the height of any equipment or fixtures used or any material stored or offered for sale. </w:t>
      </w:r>
    </w:p>
    <w:p>
      <w:pPr>
        <w:pStyle w:val="List1"/>
        <w:pBdr/>
        <w:spacing/>
        <w:rPr/>
      </w:pPr>
      <w:r>
        <w:rPr/>
        <w:t xml:space="preserve">D.</w:t>
      </w:r>
      <w:r>
        <w:rPr/>
        <w:tab/>
        <w:t xml:space="preserve"/>
      </w:r>
      <w:r>
        <w:rPr/>
        <w:t xml:space="preserve">The outdoor storage and/or display shall be clearly incidental or accessory to the principal use of the property and shall be limited to not more than 25 percent of the total building size of the principal use. </w:t>
      </w:r>
    </w:p>
    <w:p>
      <w:pPr>
        <w:pStyle w:val="HistoryNote"/>
        <w:pBdr/>
        <w:spacing/>
        <w:rPr/>
      </w:pPr>
      <w:r>
        <w:rPr>
          <w:rStyle w:val="HistoryNote"/>
        </w:rPr>
        <w:t xml:space="preserve">(Ord. No. 190292, § 10, 2-20-20; Ord. No. 190714, § 7, 6-4-20; Ord. No. 211358, § 14, 10-17-22; Ord. No. 2023-168, § 14, 6-1-23)</w:t>
      </w:r>
    </w:p>
    <w:p>
      <w:pPr>
        <w:pBdr/>
        <w:spacing w:before="0" w:after="0"/>
        <w:rPr/>
        <w:sectPr>
          <w:headerReference w:type="default" r:id="rId392"/>
          <w:footerReference w:type="default" r:id="rId393"/>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30-5.43.</w:t>
      </w:r>
      <w:r>
        <w:rPr/>
        <w:t xml:space="preserve"> </w:t>
      </w:r>
      <w:r>
        <w:rPr/>
        <w:t xml:space="preserve">Outdoor cafes.</w:t>
      </w:r>
    </w:p>
    <w:p>
      <w:pPr>
        <w:pStyle w:val="List1"/>
        <w:pBdr/>
        <w:spacing/>
        <w:rPr/>
      </w:pPr>
      <w:r>
        <w:rPr/>
        <w:t xml:space="preserve">A.</w:t>
      </w:r>
      <w:r>
        <w:rPr/>
        <w:tab/>
        <w:t xml:space="preserve"/>
      </w:r>
      <w:r>
        <w:rPr/>
        <w:t xml:space="preserve">Outdoor cafés may not interfere with the circulation of pedestrian or vehicular traffic on adjoining streets, alleys, or sidewalks. </w:t>
      </w:r>
    </w:p>
    <w:p>
      <w:pPr>
        <w:pStyle w:val="List1"/>
        <w:pBdr/>
        <w:spacing/>
        <w:rPr/>
      </w:pPr>
      <w:r>
        <w:rPr/>
        <w:t xml:space="preserve">B.</w:t>
      </w:r>
      <w:r>
        <w:rPr/>
        <w:tab/>
        <w:t xml:space="preserve"/>
      </w:r>
      <w:r>
        <w:rPr/>
        <w:t xml:space="preserve">Outdoor cafés may not be located in a side or rear yard when abutting any residential property. </w:t>
      </w:r>
    </w:p>
    <w:p>
      <w:pPr>
        <w:pStyle w:val="List1"/>
        <w:pBdr/>
        <w:spacing/>
        <w:rPr/>
      </w:pPr>
      <w:r>
        <w:rPr/>
        <w:t xml:space="preserve">C.</w:t>
      </w:r>
      <w:r>
        <w:rPr/>
        <w:tab/>
        <w:t xml:space="preserve"/>
      </w:r>
      <w:r>
        <w:rPr/>
        <w:t xml:space="preserve">Smoke, odor, or other environmental nuisances must be confined to the lot upon which the outdoor café is located. </w:t>
      </w:r>
    </w:p>
    <w:p>
      <w:pPr>
        <w:pStyle w:val="List1"/>
        <w:pBdr/>
        <w:spacing/>
        <w:rPr/>
      </w:pPr>
      <w:r>
        <w:rPr/>
        <w:t xml:space="preserve">D.</w:t>
      </w:r>
      <w:r>
        <w:rPr/>
        <w:tab/>
        <w:t xml:space="preserve"/>
      </w:r>
      <w:r>
        <w:rPr/>
        <w:t xml:space="preserve">Development plan review is required for new outdoor cafés. The area for the outdoor café must be shown on the development plan. The area must not be in conflict with required landscaped areas and development review may determine appropriate modifications of existing landscaped areas. Stormwater management is required for pervious areas that become impervious for the café use. </w:t>
      </w:r>
    </w:p>
    <w:p>
      <w:pPr>
        <w:pStyle w:val="List1"/>
        <w:pBdr/>
        <w:spacing/>
        <w:rPr/>
      </w:pPr>
      <w:r>
        <w:rPr/>
        <w:t xml:space="preserve">E.</w:t>
      </w:r>
      <w:r>
        <w:rPr/>
        <w:tab/>
        <w:t xml:space="preserve"/>
      </w:r>
      <w:r>
        <w:rPr/>
        <w:t xml:space="preserve">An outdoor café that extends, wholly or in part, onto public right-of-way is subject to the standards of the sidewalk café in this article. </w:t>
      </w:r>
    </w:p>
    <w:p>
      <w:pPr>
        <w:pStyle w:val="HistoryNote"/>
        <w:pBdr/>
        <w:spacing/>
        <w:rPr/>
      </w:pPr>
      <w:r>
        <w:rPr>
          <w:rStyle w:val="HistoryNote"/>
        </w:rPr>
        <w:t xml:space="preserve">(Ord. No. 170974, § 11, 2-21-19; Ord. No. 190292, § 10, 2-20-20; Ord. No. 190714, § 7, 6-4-20; Ord. No. 211358, § 14, 10-17-22; Ord. No. 2023-168, § 14, 6-1-23)</w:t>
      </w:r>
    </w:p>
    <w:p>
      <w:pPr>
        <w:pBdr/>
        <w:spacing w:before="0" w:after="0"/>
        <w:rPr/>
        <w:sectPr>
          <w:headerReference w:type="default" r:id="rId394"/>
          <w:footerReference w:type="default" r:id="rId395"/>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30-5.44.</w:t>
      </w:r>
      <w:r>
        <w:rPr/>
        <w:t xml:space="preserve"> </w:t>
      </w:r>
      <w:r>
        <w:rPr/>
        <w:t xml:space="preserve">Patrons' dogs within outdoor portions of restaurants.</w:t>
      </w:r>
    </w:p>
    <w:p>
      <w:pPr>
        <w:pStyle w:val="List1"/>
        <w:pBdr/>
        <w:spacing/>
        <w:rPr/>
      </w:pPr>
      <w:r>
        <w:rPr/>
        <w:t xml:space="preserve">A.</w:t>
      </w:r>
      <w:r>
        <w:rPr/>
        <w:tab/>
        <w:t xml:space="preserve"/>
      </w:r>
      <w:r>
        <w:rPr>
          <w:i/>
        </w:rPr>
        <w:t xml:space="preserve">Purpose; intent; preemption.</w:t>
      </w:r>
      <w:r>
        <w:rPr/>
        <w:t xml:space="preserve"> The purpose of this section is to provide a local exemption to certain provisions of the Food and Drug Administration Food Code, as authorized by F.S. § 509.233, in order to allow patrons' dogs within certain designated outdoor portions of restaurants. Nothing in this section is intended to conflict with, be inconsistent with, or preempt state or federal law. To the extent of any such conflict, inconsistency or preemption, the state or federal law shall prevail. </w:t>
      </w:r>
    </w:p>
    <w:p>
      <w:pPr>
        <w:pStyle w:val="List1"/>
        <w:pBdr/>
        <w:spacing/>
        <w:rPr/>
      </w:pPr>
      <w:r>
        <w:rPr/>
        <w:t xml:space="preserve">B.</w:t>
      </w:r>
      <w:r>
        <w:rPr/>
        <w:tab/>
        <w:t xml:space="preserve"/>
      </w:r>
      <w:r>
        <w:rPr>
          <w:i/>
        </w:rPr>
        <w:t xml:space="preserve">Permit.</w:t>
      </w:r>
      <w:r>
        <w:rPr/>
        <w:t xml:space="preserve"> In order to protect the health, safety and welfare of the general public, each restaurant shall obtain a permit from the city manager or designee prior to allowing patrons' dogs within outdoor portions of the restaurant. Applicants shall submit a completed permit application on the form provided by the city along with the permit fee set forth in appendix A. The application shall be signed by the property owner and by the tenant or operator of the restaurant (if different from the property owner) and shall include such information deemed reasonably necessary to enforce the provisions of this section, but shall include, at a minimum, the following information: </w:t>
      </w:r>
    </w:p>
    <w:p>
      <w:pPr>
        <w:pStyle w:val="List2"/>
        <w:pBdr/>
        <w:spacing/>
        <w:rPr/>
      </w:pPr>
      <w:r>
        <w:rPr/>
        <w:t xml:space="preserve">1.</w:t>
      </w:r>
      <w:r>
        <w:rPr/>
        <w:tab/>
        <w:t xml:space="preserve"/>
      </w:r>
      <w:r>
        <w:rPr/>
        <w:t xml:space="preserve">The name, location and mailing address of the restaurant. </w:t>
      </w:r>
    </w:p>
    <w:p>
      <w:pPr>
        <w:pStyle w:val="List2"/>
        <w:pBdr/>
        <w:spacing/>
        <w:rPr/>
      </w:pPr>
      <w:r>
        <w:rPr/>
        <w:t xml:space="preserve">2.</w:t>
      </w:r>
      <w:r>
        <w:rPr/>
        <w:tab/>
        <w:t xml:space="preserve"/>
      </w:r>
      <w:r>
        <w:rPr/>
        <w:t xml:space="preserve">The name, mailing address, telephone number and email address of the permit applicant. </w:t>
      </w:r>
    </w:p>
    <w:p>
      <w:pPr>
        <w:pStyle w:val="List2"/>
        <w:pBdr/>
        <w:spacing/>
        <w:rPr/>
      </w:pPr>
      <w:r>
        <w:rPr/>
        <w:t xml:space="preserve">3.</w:t>
      </w:r>
      <w:r>
        <w:rPr/>
        <w:tab/>
        <w:t xml:space="preserve"/>
      </w:r>
      <w:r>
        <w:rPr/>
        <w:t xml:space="preserve">A diagram and description of the outdoor area to be designated as available to patrons' dogs, including dimensions of the designated area; a depiction of the number and placement of tables, chairs and restaurant equipment, if any; the entryways and exits to the designated outdoor area; the boundaries of the designated area and of other areas of outdoor dining not available for patrons' dogs; any fences or other barriers; surrounding property lines and public rights-of-way, including sidewalks and common pathways; and such other information reasonably required by the city. The diagram or plan shall be accurate and to scale but need not be prepared by a licensed design professional. </w:t>
      </w:r>
    </w:p>
    <w:p>
      <w:pPr>
        <w:pStyle w:val="List2"/>
        <w:pBdr/>
        <w:spacing/>
        <w:rPr/>
      </w:pPr>
      <w:r>
        <w:rPr/>
        <w:t xml:space="preserve">4.</w:t>
      </w:r>
      <w:r>
        <w:rPr/>
        <w:tab/>
        <w:t xml:space="preserve"/>
      </w:r>
      <w:r>
        <w:rPr/>
        <w:t xml:space="preserve">A description of the days of the week and hours of operation that patrons' dogs will be permitted in the designated outdoor area. </w:t>
      </w:r>
    </w:p>
    <w:p>
      <w:pPr>
        <w:pStyle w:val="List2"/>
        <w:pBdr/>
        <w:spacing/>
        <w:rPr/>
      </w:pPr>
      <w:r>
        <w:rPr/>
        <w:t xml:space="preserve">5.</w:t>
      </w:r>
      <w:r>
        <w:rPr/>
        <w:tab/>
        <w:t xml:space="preserve"/>
      </w:r>
      <w:r>
        <w:rPr/>
        <w:t xml:space="preserve">The license number for the restaurant issued by the Florida Division of Hotels and Restaurants. </w:t>
      </w:r>
    </w:p>
    <w:p>
      <w:pPr>
        <w:pStyle w:val="Block2"/>
        <w:pBdr/>
        <w:spacing/>
        <w:rPr/>
      </w:pPr>
      <w:r>
        <w:rPr>
          <w:rStyle w:val="Block2"/>
        </w:rPr>
        <w:t xml:space="preserve">A permit issued pursuant to this section shall not be transferred to a subsequent property owner, tenant or operator upon the sale, lease, or other transfer of the restaurant, but shall expire automatically upon the sale, lease or other transfer of the restaurant. The city shall provide the Florida Division of Hotels and Restaurants with a copy of all approved applications and permits issued. </w:t>
      </w:r>
    </w:p>
    <w:p>
      <w:pPr>
        <w:pStyle w:val="List1"/>
        <w:pBdr/>
        <w:spacing/>
        <w:rPr/>
      </w:pPr>
      <w:r>
        <w:rPr/>
        <w:t xml:space="preserve">C.</w:t>
      </w:r>
      <w:r>
        <w:rPr/>
        <w:tab/>
        <w:t xml:space="preserve"/>
      </w:r>
      <w:r>
        <w:rPr>
          <w:i/>
        </w:rPr>
        <w:t xml:space="preserve">Permit conditions.</w:t>
      </w:r>
      <w:r>
        <w:rPr/>
        <w:t xml:space="preserve"> Each restaurant receiving a permit under this section shall be subject to and shall enforce the following requirements: </w:t>
      </w:r>
    </w:p>
    <w:p>
      <w:pPr>
        <w:pStyle w:val="List2"/>
        <w:pBdr/>
        <w:spacing/>
        <w:rPr/>
      </w:pPr>
      <w:r>
        <w:rPr/>
        <w:t xml:space="preserve">1.</w:t>
      </w:r>
      <w:r>
        <w:rPr/>
        <w:tab/>
        <w:t xml:space="preserve"/>
      </w:r>
      <w:r>
        <w:rPr/>
        <w:t xml:space="preserve">Dogs shall not be permitted to travel through indoor or non-designated outdoor portions of the restaurant. Ingress and egress to the designated outdoor portions of the restaurant shall not require entrance into or passage through any indoor area. </w:t>
      </w:r>
    </w:p>
    <w:p>
      <w:pPr>
        <w:pStyle w:val="List2"/>
        <w:pBdr/>
        <w:spacing/>
        <w:rPr/>
      </w:pPr>
      <w:r>
        <w:rPr/>
        <w:t xml:space="preserve">2.</w:t>
      </w:r>
      <w:r>
        <w:rPr/>
        <w:tab/>
        <w:t xml:space="preserve"/>
      </w:r>
      <w:r>
        <w:rPr/>
        <w:t xml:space="preserve">Patrons shall keep their dogs on a leash at all times and under reasonable control. </w:t>
      </w:r>
    </w:p>
    <w:p>
      <w:pPr>
        <w:pStyle w:val="List2"/>
        <w:pBdr/>
        <w:spacing/>
        <w:rPr/>
      </w:pPr>
      <w:r>
        <w:rPr/>
        <w:t xml:space="preserve">3.</w:t>
      </w:r>
      <w:r>
        <w:rPr/>
        <w:tab/>
        <w:t xml:space="preserve"/>
      </w:r>
      <w:r>
        <w:rPr/>
        <w:t xml:space="preserve">Dogs shall not be allowed on chairs, tables or other furnishings. </w:t>
      </w:r>
    </w:p>
    <w:p>
      <w:pPr>
        <w:pStyle w:val="List2"/>
        <w:pBdr/>
        <w:spacing/>
        <w:rPr/>
      </w:pPr>
      <w:r>
        <w:rPr/>
        <w:t xml:space="preserve">4.</w:t>
      </w:r>
      <w:r>
        <w:rPr/>
        <w:tab/>
        <w:t xml:space="preserve"/>
      </w:r>
      <w:r>
        <w:rPr/>
        <w:t xml:space="preserve">The restaurant shall instruct employees and patrons that dogs shall not be allowed to come into contact with serving dishes, utensils, tableware, linens, paper products or any other items involved in food service operations. </w:t>
      </w:r>
    </w:p>
    <w:p>
      <w:pPr>
        <w:pStyle w:val="List2"/>
        <w:pBdr/>
        <w:spacing/>
        <w:rPr/>
      </w:pPr>
      <w:r>
        <w:rPr/>
        <w:t xml:space="preserve">5.</w:t>
      </w:r>
      <w:r>
        <w:rPr/>
        <w:tab/>
        <w:t xml:space="preserve"/>
      </w:r>
      <w:r>
        <w:rPr/>
        <w:t xml:space="preserve">All table and chair surfaces shall be cleaned and sanitized with an approved product between seating of patrons. Spilled food and drink shall be removed from the floor or ground of the designated outdoor area between seating of patrons. </w:t>
      </w:r>
    </w:p>
    <w:p>
      <w:pPr>
        <w:pStyle w:val="List2"/>
        <w:pBdr/>
        <w:spacing/>
        <w:rPr/>
      </w:pPr>
      <w:r>
        <w:rPr/>
        <w:t xml:space="preserve">6.</w:t>
      </w:r>
      <w:r>
        <w:rPr/>
        <w:tab/>
        <w:t xml:space="preserve"/>
      </w:r>
      <w:r>
        <w:rPr/>
        <w:t xml:space="preserve">Accidents involving dog waste shall be cleaned immediately and the area sanitized. A kit with the appropriate materials for this purpose shall be kept near the designated outdoor area. </w:t>
      </w:r>
    </w:p>
    <w:p>
      <w:pPr>
        <w:pStyle w:val="List2"/>
        <w:pBdr/>
        <w:spacing/>
        <w:rPr/>
      </w:pPr>
      <w:r>
        <w:rPr/>
        <w:t xml:space="preserve">7.</w:t>
      </w:r>
      <w:r>
        <w:rPr/>
        <w:tab/>
        <w:t xml:space="preserve"/>
      </w:r>
      <w:r>
        <w:rPr/>
        <w:t xml:space="preserve">Employees shall wash their hands promptly after touching, petting or otherwise handling dogs. Employees shall be prohibited from touching, petting or otherwise handling dogs while serving food or beverages or handling tableware or before entering other parts of the restaurant. </w:t>
      </w:r>
    </w:p>
    <w:p>
      <w:pPr>
        <w:pStyle w:val="List2"/>
        <w:pBdr/>
        <w:spacing/>
        <w:rPr/>
      </w:pPr>
      <w:r>
        <w:rPr/>
        <w:t xml:space="preserve">8.</w:t>
      </w:r>
      <w:r>
        <w:rPr/>
        <w:tab/>
        <w:t xml:space="preserve"/>
      </w:r>
      <w:r>
        <w:rPr/>
        <w:t xml:space="preserve">The restaurant shall advise patrons in the designated outdoor area that they should wash their hands before eating. </w:t>
      </w:r>
    </w:p>
    <w:p>
      <w:pPr>
        <w:pStyle w:val="List2"/>
        <w:pBdr/>
        <w:spacing/>
        <w:rPr/>
      </w:pPr>
      <w:r>
        <w:rPr/>
        <w:t xml:space="preserve">9.</w:t>
      </w:r>
      <w:r>
        <w:rPr/>
        <w:tab/>
        <w:t xml:space="preserve"/>
      </w:r>
      <w:r>
        <w:rPr/>
        <w:t xml:space="preserve">Waterless hand sanitizer shall be provided at all tables in the designated outdoor area. </w:t>
      </w:r>
    </w:p>
    <w:p>
      <w:pPr>
        <w:pStyle w:val="List2"/>
        <w:pBdr/>
        <w:spacing/>
        <w:rPr/>
      </w:pPr>
      <w:r>
        <w:rPr/>
        <w:t xml:space="preserve">10.</w:t>
      </w:r>
      <w:r>
        <w:rPr/>
        <w:tab/>
        <w:t xml:space="preserve"/>
      </w:r>
      <w:r>
        <w:rPr/>
        <w:t xml:space="preserve">A sign or signs shall be posted on the premises notifying the public that the designated outdoor area is available for the use of patrons and patrons' dogs. In addition, a sign or signs shall be posted on the premises informing patrons and employees of the requirements set forth in this section. </w:t>
      </w:r>
    </w:p>
    <w:p>
      <w:pPr>
        <w:pStyle w:val="List1"/>
        <w:pBdr/>
        <w:spacing/>
        <w:rPr/>
      </w:pPr>
      <w:r>
        <w:rPr/>
        <w:t xml:space="preserve">D.</w:t>
      </w:r>
      <w:r>
        <w:rPr/>
        <w:tab/>
        <w:t xml:space="preserve"/>
      </w:r>
      <w:r>
        <w:rPr>
          <w:i/>
        </w:rPr>
        <w:t xml:space="preserve">Complaints; enforcement.</w:t>
      </w:r>
    </w:p>
    <w:p>
      <w:pPr>
        <w:pStyle w:val="List2"/>
        <w:pBdr/>
        <w:spacing/>
        <w:rPr/>
      </w:pPr>
      <w:r>
        <w:rPr/>
        <w:t xml:space="preserve">1.</w:t>
      </w:r>
      <w:r>
        <w:rPr/>
        <w:tab/>
        <w:t xml:space="preserve"/>
      </w:r>
      <w:r>
        <w:rPr/>
        <w:t xml:space="preserve">Complaints regarding lack of compliance with this section may be made in writing to the city code enforcement division, which shall accept, document, and respond to all written complaints and shall report to the Florida Division of Hotels and Restaurants all complaints and the response to such complaints. </w:t>
      </w:r>
    </w:p>
    <w:p>
      <w:pPr>
        <w:pStyle w:val="List2"/>
        <w:pBdr/>
        <w:spacing/>
        <w:rPr/>
      </w:pPr>
      <w:r>
        <w:rPr/>
        <w:t xml:space="preserve">2.</w:t>
      </w:r>
      <w:r>
        <w:rPr/>
        <w:tab/>
        <w:t xml:space="preserve"/>
      </w:r>
      <w:r>
        <w:rPr/>
        <w:t xml:space="preserve">The city shall revoke a permit if, after providing notice and a reasonable period of time for correction as specified in the notice, a restaurant is found to be in violation of any provision of this section. The revocation shall be issued in the form of a final administrative order signed by the city manager or designee. </w:t>
      </w:r>
    </w:p>
    <w:p>
      <w:pPr>
        <w:pStyle w:val="List2"/>
        <w:pBdr/>
        <w:spacing/>
        <w:rPr/>
      </w:pPr>
      <w:r>
        <w:rPr/>
        <w:t xml:space="preserve">3.</w:t>
      </w:r>
      <w:r>
        <w:rPr/>
        <w:tab/>
        <w:t xml:space="preserve"/>
      </w:r>
      <w:r>
        <w:rPr/>
        <w:t xml:space="preserve">If a permit is revoked, no new permit may be approved for the restaurant until the expiration of 180 calendar days following the date of revocation. </w:t>
      </w:r>
    </w:p>
    <w:p>
      <w:pPr>
        <w:pStyle w:val="HistoryNote"/>
        <w:pBdr/>
        <w:spacing/>
        <w:rPr/>
      </w:pPr>
      <w:r>
        <w:rPr>
          <w:rStyle w:val="HistoryNote"/>
        </w:rPr>
        <w:t xml:space="preserve">(Ord. No. 190292, § 10, 2-20-20; Ord. No. 190714, § 7, 6-4-20; Ord. No. 211358, § 14, 10-17-22; Ord. No. 2023-168, § 14, 6-1-23)</w:t>
      </w:r>
    </w:p>
    <w:p>
      <w:pPr>
        <w:pBdr/>
        <w:spacing w:before="0" w:after="0"/>
        <w:rPr/>
        <w:sectPr>
          <w:headerReference w:type="default" r:id="rId396"/>
          <w:footerReference w:type="default" r:id="rId397"/>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30-5.45.</w:t>
      </w:r>
      <w:r>
        <w:rPr/>
        <w:t xml:space="preserve"> </w:t>
      </w:r>
      <w:r>
        <w:rPr/>
        <w:t xml:space="preserve">Portable storage units and roll-offs.</w:t>
      </w:r>
    </w:p>
    <w:p>
      <w:pPr>
        <w:pStyle w:val="Block1"/>
        <w:pBdr/>
        <w:spacing/>
        <w:rPr/>
      </w:pPr>
      <w:r>
        <w:rPr>
          <w:rStyle w:val="Block1"/>
        </w:rPr>
        <w:t xml:space="preserve">Portable storage units and roll-offs, as defined in article II, are allowed by right as a temporary accessory use in the following zoning districts: SF, RC, MH, RMF-5, RMF-6, RMF-7, RMF-8, and OR; subject to the following conditions: </w:t>
      </w:r>
    </w:p>
    <w:p>
      <w:pPr>
        <w:pStyle w:val="List1"/>
        <w:pBdr/>
        <w:spacing/>
        <w:rPr/>
      </w:pPr>
      <w:r>
        <w:rPr/>
        <w:t xml:space="preserve">A.</w:t>
      </w:r>
      <w:r>
        <w:rPr/>
        <w:tab/>
        <w:t xml:space="preserve"/>
      </w:r>
      <w:r>
        <w:rPr>
          <w:i/>
        </w:rPr>
        <w:t xml:space="preserve">Placement, dimensions, and use.</w:t>
      </w:r>
      <w:r>
        <w:rPr/>
        <w:t xml:space="preserve"> Portable storage units and roll-offs: </w:t>
      </w:r>
    </w:p>
    <w:p>
      <w:pPr>
        <w:pStyle w:val="List2"/>
        <w:pBdr/>
        <w:spacing/>
        <w:rPr/>
      </w:pPr>
      <w:r>
        <w:rPr/>
        <w:t xml:space="preserve">1.</w:t>
      </w:r>
      <w:r>
        <w:rPr/>
        <w:tab/>
        <w:t xml:space="preserve"/>
      </w:r>
      <w:r>
        <w:rPr/>
        <w:t xml:space="preserve">Shall not be placed within the public right-of-way or within the boundaries of a private street intended to provide access and circulation to more than one property owner. </w:t>
      </w:r>
    </w:p>
    <w:p>
      <w:pPr>
        <w:pStyle w:val="List2"/>
        <w:pBdr/>
        <w:spacing/>
        <w:rPr/>
      </w:pPr>
      <w:r>
        <w:rPr/>
        <w:t xml:space="preserve">2.</w:t>
      </w:r>
      <w:r>
        <w:rPr/>
        <w:tab/>
        <w:t xml:space="preserve"/>
      </w:r>
      <w:r>
        <w:rPr/>
        <w:t xml:space="preserve">Shall be setback at least five feet from all property lines. </w:t>
      </w:r>
    </w:p>
    <w:p>
      <w:pPr>
        <w:pStyle w:val="List2"/>
        <w:pBdr/>
        <w:spacing/>
        <w:rPr/>
      </w:pPr>
      <w:r>
        <w:rPr/>
        <w:t xml:space="preserve">3.</w:t>
      </w:r>
      <w:r>
        <w:rPr/>
        <w:tab/>
        <w:t xml:space="preserve"/>
      </w:r>
      <w:r>
        <w:rPr/>
        <w:t xml:space="preserve">Shall be setback at least five feet from all regulated trees. </w:t>
      </w:r>
    </w:p>
    <w:p>
      <w:pPr>
        <w:pStyle w:val="List2"/>
        <w:pBdr/>
        <w:spacing/>
        <w:rPr/>
      </w:pPr>
      <w:r>
        <w:rPr/>
        <w:t xml:space="preserve">4.</w:t>
      </w:r>
      <w:r>
        <w:rPr/>
        <w:tab/>
        <w:t xml:space="preserve"/>
      </w:r>
      <w:r>
        <w:rPr/>
        <w:t xml:space="preserve">Shall not exceed ten feet in height. </w:t>
      </w:r>
    </w:p>
    <w:p>
      <w:pPr>
        <w:pStyle w:val="List2"/>
        <w:pBdr/>
        <w:spacing/>
        <w:rPr/>
      </w:pPr>
      <w:r>
        <w:rPr/>
        <w:t xml:space="preserve">5.</w:t>
      </w:r>
      <w:r>
        <w:rPr/>
        <w:tab/>
        <w:t xml:space="preserve"/>
      </w:r>
      <w:r>
        <w:rPr/>
        <w:t xml:space="preserve">Shall not be used for the storage or handling of hazardous materials. </w:t>
      </w:r>
    </w:p>
    <w:p>
      <w:pPr>
        <w:pStyle w:val="List2"/>
        <w:pBdr/>
        <w:spacing/>
        <w:rPr/>
      </w:pPr>
      <w:r>
        <w:rPr/>
        <w:t xml:space="preserve">6.</w:t>
      </w:r>
      <w:r>
        <w:rPr/>
        <w:tab/>
        <w:t xml:space="preserve"/>
      </w:r>
      <w:r>
        <w:rPr/>
        <w:t xml:space="preserve">In addition to the above requirements, the following additional requirements shall apply when located on a property with a single-family dwelling: </w:t>
      </w:r>
    </w:p>
    <w:p>
      <w:pPr>
        <w:pStyle w:val="List3"/>
        <w:pBdr/>
        <w:spacing/>
        <w:rPr/>
      </w:pPr>
      <w:r>
        <w:rPr/>
        <w:t xml:space="preserve">a.</w:t>
      </w:r>
      <w:r>
        <w:rPr/>
        <w:tab/>
        <w:t xml:space="preserve"/>
      </w:r>
      <w:r>
        <w:rPr/>
        <w:t xml:space="preserve">Shall be limited to one portable storage unit or roll-off. </w:t>
      </w:r>
    </w:p>
    <w:p>
      <w:pPr>
        <w:pStyle w:val="List3"/>
        <w:pBdr/>
        <w:spacing/>
        <w:rPr/>
      </w:pPr>
      <w:r>
        <w:rPr/>
        <w:t xml:space="preserve">b.</w:t>
      </w:r>
      <w:r>
        <w:rPr/>
        <w:tab/>
        <w:t xml:space="preserve"/>
      </w:r>
      <w:r>
        <w:rPr/>
        <w:t xml:space="preserve">Shall be placed in a front or side yard. The city manager or designee may allow placement in the rear yard when the property owner demonstrates that there are no other locations on the property that meet the requirements of this section. </w:t>
      </w:r>
    </w:p>
    <w:p>
      <w:pPr>
        <w:pStyle w:val="List1"/>
        <w:pBdr/>
        <w:spacing/>
        <w:rPr/>
      </w:pPr>
      <w:r>
        <w:rPr/>
        <w:t xml:space="preserve">B.</w:t>
      </w:r>
      <w:r>
        <w:rPr/>
        <w:tab/>
        <w:t xml:space="preserve"/>
      </w:r>
      <w:r>
        <w:rPr>
          <w:i/>
        </w:rPr>
        <w:t xml:space="preserve">Proof of delivery certificate.</w:t>
      </w:r>
      <w:r>
        <w:rPr/>
        <w:t xml:space="preserve"> A "proof of delivery certificate" indicating the date on which the portable storage unit or roll-off was placed on the property shall be displayed in a manner that is visible to a city official from the nearest property line. </w:t>
      </w:r>
    </w:p>
    <w:p>
      <w:pPr>
        <w:pStyle w:val="List1"/>
        <w:pBdr/>
        <w:spacing/>
        <w:rPr/>
      </w:pPr>
      <w:r>
        <w:rPr/>
        <w:t xml:space="preserve">C.</w:t>
      </w:r>
      <w:r>
        <w:rPr/>
        <w:tab/>
        <w:t xml:space="preserve"/>
      </w:r>
      <w:r>
        <w:rPr>
          <w:i/>
        </w:rPr>
        <w:t xml:space="preserve">Time limit.</w:t>
      </w:r>
      <w:r>
        <w:rPr/>
        <w:t xml:space="preserve"> Portable storage units and roll-offs shall be located on a property for no more than 30 calendar days, except as follows: </w:t>
      </w:r>
    </w:p>
    <w:p>
      <w:pPr>
        <w:pStyle w:val="List2"/>
        <w:pBdr/>
        <w:spacing/>
        <w:rPr/>
      </w:pPr>
      <w:r>
        <w:rPr/>
        <w:t xml:space="preserve">1.</w:t>
      </w:r>
      <w:r>
        <w:rPr/>
        <w:tab/>
        <w:t xml:space="preserve"/>
      </w:r>
      <w:r>
        <w:rPr/>
        <w:t xml:space="preserve">The city manager or designee may allow one 30-day extension if the property owner demonstrates a continued need for the temporary use of the portable storage unit or roll-off. </w:t>
      </w:r>
    </w:p>
    <w:p>
      <w:pPr>
        <w:pStyle w:val="List2"/>
        <w:pBdr/>
        <w:spacing/>
        <w:rPr/>
      </w:pPr>
      <w:r>
        <w:rPr/>
        <w:t xml:space="preserve">2.</w:t>
      </w:r>
      <w:r>
        <w:rPr/>
        <w:tab/>
        <w:t xml:space="preserve"/>
      </w:r>
      <w:r>
        <w:rPr/>
        <w:t xml:space="preserve">A portable storage unit or roll-off may remain in connection with and throughout the duration of an active building permit for development on the property. </w:t>
      </w:r>
    </w:p>
    <w:p>
      <w:pPr>
        <w:pStyle w:val="List2"/>
        <w:pBdr/>
        <w:spacing/>
        <w:rPr/>
      </w:pPr>
      <w:r>
        <w:rPr/>
        <w:t xml:space="preserve">3.</w:t>
      </w:r>
      <w:r>
        <w:rPr/>
        <w:tab/>
        <w:t xml:space="preserve"/>
      </w:r>
      <w:r>
        <w:rPr/>
        <w:t xml:space="preserve">In the case of emergencies or natural disasters including, but not limited to, hurricanes, windstorms, floods, or other disasters officially declared by the authorized agency, the time limit may be waived by the city manager or designee until the city manager or designee determines that such emergency conditions have ended. </w:t>
      </w:r>
    </w:p>
    <w:p>
      <w:pPr>
        <w:pStyle w:val="List1"/>
        <w:pBdr/>
        <w:spacing/>
        <w:rPr/>
      </w:pPr>
      <w:r>
        <w:rPr/>
        <w:t xml:space="preserve">D.</w:t>
      </w:r>
      <w:r>
        <w:rPr/>
        <w:tab/>
        <w:t xml:space="preserve"/>
      </w:r>
      <w:r>
        <w:rPr>
          <w:i/>
        </w:rPr>
        <w:t xml:space="preserve">Seasonal use by commercial parcel delivery services.</w:t>
      </w:r>
      <w:r>
        <w:rPr/>
        <w:t xml:space="preserve"> In accordance with this subsection and F.S. § 316.2126, licensed commercial parcel delivery services may apply to the city for a permit to use a portable storage unit to facilitate seasonal delivery personnel, as defined in Florida Statutes, in making deliveries to residential developments with golf carts or low-speed vehicles and utility vehicles. For each desired portable storage unit location, the applicant shall submit to the city an application on a form provided by the city, together with the fee set forth in appendix A of this Code. Each application shall include a scaled site plan and other documentation demonstrating compliance with this subsection. Any permit issued in accordance with this subsection shall be valid for one season only and shall expire on February 1 of each year. </w:t>
      </w:r>
    </w:p>
    <w:p>
      <w:pPr>
        <w:pStyle w:val="Block2"/>
        <w:pBdr/>
        <w:spacing/>
        <w:rPr/>
      </w:pPr>
      <w:r>
        <w:rPr>
          <w:rStyle w:val="Block2"/>
        </w:rPr>
        <w:t xml:space="preserve">The use of a portable storage unit by a licensed commercial parcel delivery service is subject to the following conditions: </w:t>
      </w:r>
    </w:p>
    <w:p>
      <w:pPr>
        <w:pStyle w:val="List2"/>
        <w:pBdr/>
        <w:spacing/>
        <w:rPr/>
      </w:pPr>
      <w:r>
        <w:rPr/>
        <w:t xml:space="preserve">1.</w:t>
      </w:r>
      <w:r>
        <w:rPr/>
        <w:tab/>
        <w:t xml:space="preserve"/>
      </w:r>
      <w:r>
        <w:rPr/>
        <w:t xml:space="preserve">The portable storage unit may be placed in the following areas: </w:t>
      </w:r>
    </w:p>
    <w:p>
      <w:pPr>
        <w:pStyle w:val="List3"/>
        <w:pBdr/>
        <w:spacing/>
        <w:rPr/>
      </w:pPr>
      <w:r>
        <w:rPr/>
        <w:t xml:space="preserve">a.</w:t>
      </w:r>
      <w:r>
        <w:rPr/>
        <w:tab/>
        <w:t xml:space="preserve"/>
      </w:r>
      <w:r>
        <w:rPr/>
        <w:t xml:space="preserve">A common area of a residential development with written permission from the homeowners' association or property management firm, or </w:t>
      </w:r>
    </w:p>
    <w:p>
      <w:pPr>
        <w:pStyle w:val="List3"/>
        <w:pBdr/>
        <w:spacing/>
        <w:rPr/>
      </w:pPr>
      <w:r>
        <w:rPr/>
        <w:t xml:space="preserve">b.</w:t>
      </w:r>
      <w:r>
        <w:rPr/>
        <w:tab/>
        <w:t xml:space="preserve"/>
      </w:r>
      <w:r>
        <w:rPr/>
        <w:t xml:space="preserve">On property of a conforming nonresidential use with written permission from the property owner. Such property shall have a minimum lot size of one acre and shall be contiguous to the area that will receive seasonal parcel deliveries with golf carts or low-speed vehicles and utility vehicles. </w:t>
      </w:r>
    </w:p>
    <w:p>
      <w:pPr>
        <w:pStyle w:val="List2"/>
        <w:pBdr/>
        <w:spacing/>
        <w:rPr/>
      </w:pPr>
      <w:r>
        <w:rPr/>
        <w:t xml:space="preserve">2.</w:t>
      </w:r>
      <w:r>
        <w:rPr/>
        <w:tab/>
        <w:t xml:space="preserve"/>
      </w:r>
      <w:r>
        <w:rPr/>
        <w:t xml:space="preserve">The portable storage unit may be located on the property from October 15 through January 31 and may be accessed only between the hours of 7:00 a.m. and 9:00 p.m., Monday through Saturday. </w:t>
      </w:r>
    </w:p>
    <w:p>
      <w:pPr>
        <w:pStyle w:val="List2"/>
        <w:pBdr/>
        <w:spacing/>
        <w:rPr/>
      </w:pPr>
      <w:r>
        <w:rPr/>
        <w:t xml:space="preserve">3.</w:t>
      </w:r>
      <w:r>
        <w:rPr/>
        <w:tab/>
        <w:t xml:space="preserve"/>
      </w:r>
      <w:r>
        <w:rPr/>
        <w:t xml:space="preserve">Only one portable storage unit per delivery service may be placed on the property. </w:t>
      </w:r>
    </w:p>
    <w:p>
      <w:pPr>
        <w:pStyle w:val="List2"/>
        <w:pBdr/>
        <w:spacing/>
        <w:rPr/>
      </w:pPr>
      <w:r>
        <w:rPr/>
        <w:t xml:space="preserve">4.</w:t>
      </w:r>
      <w:r>
        <w:rPr/>
        <w:tab/>
        <w:t xml:space="preserve"/>
      </w:r>
      <w:r>
        <w:rPr/>
        <w:t xml:space="preserve">The portable storage unit shall be setback at least 50 feet from the property lines and all residential dwellings and setback at least five feet from all regulated trees. </w:t>
      </w:r>
    </w:p>
    <w:p>
      <w:pPr>
        <w:pStyle w:val="List2"/>
        <w:pBdr/>
        <w:spacing/>
        <w:rPr/>
      </w:pPr>
      <w:r>
        <w:rPr/>
        <w:t xml:space="preserve">5.</w:t>
      </w:r>
      <w:r>
        <w:rPr/>
        <w:tab/>
        <w:t xml:space="preserve"/>
      </w:r>
      <w:r>
        <w:rPr/>
        <w:t xml:space="preserve">Outdoor storage of delivery vehicles is prohibited. </w:t>
      </w:r>
    </w:p>
    <w:p>
      <w:pPr>
        <w:pStyle w:val="List2"/>
        <w:pBdr/>
        <w:spacing/>
        <w:rPr/>
      </w:pPr>
      <w:r>
        <w:rPr/>
        <w:t xml:space="preserve">6.</w:t>
      </w:r>
      <w:r>
        <w:rPr/>
        <w:tab/>
        <w:t xml:space="preserve"/>
      </w:r>
      <w:r>
        <w:rPr/>
        <w:t xml:space="preserve">A sign shall be posted on the portable storage unit that indicates the intended use, duration of the use, and the hours of operation. No other signage shall be permitted. </w:t>
      </w:r>
    </w:p>
    <w:p>
      <w:pPr>
        <w:pStyle w:val="List2"/>
        <w:pBdr/>
        <w:spacing/>
        <w:rPr/>
      </w:pPr>
      <w:r>
        <w:rPr/>
        <w:t xml:space="preserve">7.</w:t>
      </w:r>
      <w:r>
        <w:rPr/>
        <w:tab/>
        <w:t xml:space="preserve"/>
      </w:r>
      <w:r>
        <w:rPr/>
        <w:t xml:space="preserve">The portable storage unit shall not exceed ten feet in height. </w:t>
      </w:r>
    </w:p>
    <w:p>
      <w:pPr>
        <w:pStyle w:val="HistoryNote"/>
        <w:pBdr/>
        <w:spacing/>
        <w:rPr/>
      </w:pPr>
      <w:r>
        <w:rPr>
          <w:rStyle w:val="HistoryNote"/>
        </w:rPr>
        <w:t xml:space="preserve">(Ord. No. 190292, § 10, 2-20-20; Ord. No. 190714, § 7, 6-4-20; Ord. No. 211358, § 14, 10-17-22; Ord. No. 2023-168, § 14, 6-1-23; Ord. No. 2024-263, § 12, 10-3-24)</w:t>
      </w:r>
    </w:p>
    <w:p>
      <w:pPr>
        <w:pBdr/>
        <w:spacing w:before="0" w:after="0"/>
        <w:rPr/>
        <w:sectPr>
          <w:headerReference w:type="default" r:id="rId398"/>
          <w:footerReference w:type="default" r:id="rId399"/>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30-5.46.</w:t>
      </w:r>
      <w:r>
        <w:rPr/>
        <w:t xml:space="preserve"> </w:t>
      </w:r>
      <w:r>
        <w:rPr/>
        <w:t xml:space="preserve">Recreational, service and commercial vehicle parking and storage.</w:t>
      </w:r>
    </w:p>
    <w:p>
      <w:pPr>
        <w:pStyle w:val="List1"/>
        <w:pBdr/>
        <w:spacing/>
        <w:rPr/>
      </w:pPr>
      <w:r>
        <w:rPr/>
        <w:t xml:space="preserve">A.</w:t>
      </w:r>
      <w:r>
        <w:rPr/>
        <w:tab/>
        <w:t xml:space="preserve"/>
      </w:r>
      <w:r>
        <w:rPr>
          <w:i/>
        </w:rPr>
        <w:t xml:space="preserve">Recreational vehicles.</w:t>
      </w:r>
      <w:r>
        <w:rPr/>
        <w:t xml:space="preserve"> The following regulations apply to the use, parking, storage and keeping of recreational vehicles in all zoning districts: </w:t>
      </w:r>
    </w:p>
    <w:p>
      <w:pPr>
        <w:pStyle w:val="List2"/>
        <w:pBdr/>
        <w:spacing/>
        <w:rPr/>
      </w:pPr>
      <w:r>
        <w:rPr/>
        <w:t xml:space="preserve">1.</w:t>
      </w:r>
      <w:r>
        <w:rPr/>
        <w:tab/>
        <w:t xml:space="preserve"/>
      </w:r>
      <w:r>
        <w:rPr/>
        <w:t xml:space="preserve">Recreational vehicles may be used for living, sleeping or housekeeping purposes only in mobile home parks and those districts permitting camps and recreational vehicle parks, except that recreational vehicles may be used on a lot of record in a residential district in accordance with regulation of temporary mobile homes. Development plan approval is required for any development of a recreational vehicle park. </w:t>
      </w:r>
    </w:p>
    <w:p>
      <w:pPr>
        <w:pStyle w:val="List2"/>
        <w:pBdr/>
        <w:spacing/>
        <w:rPr/>
      </w:pPr>
      <w:r>
        <w:rPr/>
        <w:t xml:space="preserve">2.</w:t>
      </w:r>
      <w:r>
        <w:rPr/>
        <w:tab/>
        <w:t xml:space="preserve"/>
      </w:r>
      <w:r>
        <w:rPr/>
        <w:t xml:space="preserve">Parking of recreational vehicles is permitted only for the purpose of storing the vehicles in all districts, except as provided in subsection 1. of this section. Such vehicle shall not: </w:t>
      </w:r>
    </w:p>
    <w:p>
      <w:pPr>
        <w:pStyle w:val="List3"/>
        <w:pBdr/>
        <w:spacing/>
        <w:rPr/>
      </w:pPr>
      <w:r>
        <w:rPr/>
        <w:t xml:space="preserve">a.</w:t>
      </w:r>
      <w:r>
        <w:rPr/>
        <w:tab/>
        <w:t xml:space="preserve"/>
      </w:r>
      <w:r>
        <w:rPr/>
        <w:t xml:space="preserve">Be used for the storage of goods, materials or equipment other than those items considered to be part of the vehicle essential for its immediate use; </w:t>
      </w:r>
    </w:p>
    <w:p>
      <w:pPr>
        <w:pStyle w:val="List3"/>
        <w:pBdr/>
        <w:spacing/>
        <w:rPr/>
      </w:pPr>
      <w:r>
        <w:rPr/>
        <w:t xml:space="preserve">b.</w:t>
      </w:r>
      <w:r>
        <w:rPr/>
        <w:tab/>
        <w:t xml:space="preserve"/>
      </w:r>
      <w:r>
        <w:rPr/>
        <w:t xml:space="preserve">Discharge or discard any litter, effluent, sewage or other matter into any public right-of-way or upon any private property while parked and provided in this section; </w:t>
      </w:r>
    </w:p>
    <w:p>
      <w:pPr>
        <w:pStyle w:val="List3"/>
        <w:pBdr/>
        <w:spacing/>
        <w:rPr/>
      </w:pPr>
      <w:r>
        <w:rPr/>
        <w:t xml:space="preserve">c.</w:t>
      </w:r>
      <w:r>
        <w:rPr/>
        <w:tab/>
        <w:t xml:space="preserve"/>
      </w:r>
      <w:r>
        <w:rPr/>
        <w:t xml:space="preserve">Be occupied or used for living, sleeping or housekeeping purposes; or </w:t>
      </w:r>
    </w:p>
    <w:p>
      <w:pPr>
        <w:pStyle w:val="List3"/>
        <w:pBdr/>
        <w:spacing/>
        <w:rPr/>
      </w:pPr>
      <w:r>
        <w:rPr/>
        <w:t xml:space="preserve">d.</w:t>
      </w:r>
      <w:r>
        <w:rPr/>
        <w:tab/>
        <w:t xml:space="preserve"/>
      </w:r>
      <w:r>
        <w:rPr/>
        <w:t xml:space="preserve">Be stored on any vacant, unoccupied or unimproved lot. </w:t>
      </w:r>
    </w:p>
    <w:p>
      <w:pPr>
        <w:pStyle w:val="List2"/>
        <w:pBdr/>
        <w:spacing/>
        <w:rPr/>
      </w:pPr>
      <w:r>
        <w:rPr/>
        <w:t xml:space="preserve">3.</w:t>
      </w:r>
      <w:r>
        <w:rPr/>
        <w:tab/>
        <w:t xml:space="preserve"/>
      </w:r>
      <w:r>
        <w:rPr/>
        <w:t xml:space="preserve">No owner shall allow any recreational vehicle 18 feet or more in length to be parked on a public street longer than eight hours in any 24-hour period. </w:t>
      </w:r>
    </w:p>
    <w:p>
      <w:pPr>
        <w:pStyle w:val="List2"/>
        <w:pBdr/>
        <w:spacing/>
        <w:rPr/>
      </w:pPr>
      <w:r>
        <w:rPr/>
        <w:t xml:space="preserve">4.</w:t>
      </w:r>
      <w:r>
        <w:rPr/>
        <w:tab/>
        <w:t xml:space="preserve"/>
      </w:r>
      <w:r>
        <w:rPr/>
        <w:t xml:space="preserve">In all residential districts the following additional restrictions shall also apply to the parking, storing or keeping of recreational vehicles: </w:t>
      </w:r>
    </w:p>
    <w:p>
      <w:pPr>
        <w:pStyle w:val="List3"/>
        <w:pBdr/>
        <w:spacing/>
        <w:rPr/>
      </w:pPr>
      <w:r>
        <w:rPr/>
        <w:t xml:space="preserve">a.</w:t>
      </w:r>
      <w:r>
        <w:rPr/>
        <w:tab/>
        <w:t xml:space="preserve"/>
      </w:r>
      <w:r>
        <w:rPr/>
        <w:t xml:space="preserve">Parking is permitted inside any enclosed structure which complies with the dimensional requirements of the particular district. </w:t>
      </w:r>
    </w:p>
    <w:p>
      <w:pPr>
        <w:pStyle w:val="List3"/>
        <w:pBdr/>
        <w:spacing/>
        <w:rPr/>
      </w:pPr>
      <w:r>
        <w:rPr/>
        <w:t xml:space="preserve">b.</w:t>
      </w:r>
      <w:r>
        <w:rPr/>
        <w:tab/>
        <w:t xml:space="preserve"/>
      </w:r>
      <w:r>
        <w:rPr/>
        <w:t xml:space="preserve">Parking is permitted outside any structure in the side or rear yard, provided the vehicle is a minimum of two feet from the lot line. </w:t>
      </w:r>
    </w:p>
    <w:p>
      <w:pPr>
        <w:pStyle w:val="List3"/>
        <w:pBdr/>
        <w:spacing/>
        <w:rPr/>
      </w:pPr>
      <w:r>
        <w:rPr/>
        <w:t xml:space="preserve">c.</w:t>
      </w:r>
      <w:r>
        <w:rPr/>
        <w:tab/>
        <w:t xml:space="preserve"/>
      </w:r>
      <w:r>
        <w:rPr/>
        <w:t xml:space="preserve">Parking is permitted outside any structure in the front yard, provided: </w:t>
      </w:r>
    </w:p>
    <w:p>
      <w:pPr>
        <w:pStyle w:val="List4"/>
        <w:pBdr/>
        <w:spacing/>
        <w:rPr/>
      </w:pPr>
      <w:r>
        <w:rPr/>
        <w:t xml:space="preserve">i.</w:t>
      </w:r>
      <w:r>
        <w:rPr/>
        <w:tab/>
        <w:t xml:space="preserve"/>
      </w:r>
      <w:r>
        <w:rPr/>
        <w:t xml:space="preserve">Space is not available in the rear or side yard and no structure for storage is available or there is no access to either the side or rear yard. </w:t>
      </w:r>
    </w:p>
    <w:p>
      <w:pPr>
        <w:pStyle w:val="List4"/>
        <w:pBdr/>
        <w:spacing/>
        <w:rPr/>
      </w:pPr>
      <w:r>
        <w:rPr/>
        <w:t xml:space="preserve">ii.</w:t>
      </w:r>
      <w:r>
        <w:rPr/>
        <w:tab/>
        <w:t xml:space="preserve"/>
      </w:r>
      <w:r>
        <w:rPr/>
        <w:t xml:space="preserve">The vehicle is parked perpendicular to the front property line. No part of the vehicle may extend over a public sidewalk, bike path or street. </w:t>
      </w:r>
    </w:p>
    <w:p>
      <w:pPr>
        <w:pStyle w:val="List2"/>
        <w:pBdr/>
        <w:spacing/>
        <w:rPr/>
      </w:pPr>
      <w:r>
        <w:rPr/>
        <w:t xml:space="preserve">5.</w:t>
      </w:r>
      <w:r>
        <w:rPr/>
        <w:tab/>
        <w:t xml:space="preserve"/>
      </w:r>
      <w:r>
        <w:rPr/>
        <w:t xml:space="preserve">In all mixed use, business, office and industrial districts storage of such vehicles shall comply with requirements for outdoor storage. </w:t>
      </w:r>
    </w:p>
    <w:p>
      <w:pPr>
        <w:pStyle w:val="List1"/>
        <w:pBdr/>
        <w:spacing/>
        <w:rPr/>
      </w:pPr>
      <w:r>
        <w:rPr/>
        <w:t xml:space="preserve">B.</w:t>
      </w:r>
      <w:r>
        <w:rPr/>
        <w:tab/>
        <w:t xml:space="preserve"/>
      </w:r>
      <w:r>
        <w:rPr>
          <w:i/>
        </w:rPr>
        <w:t xml:space="preserve">Public service vehicles.</w:t>
      </w:r>
      <w:r>
        <w:rPr/>
        <w:t xml:space="preserve"> Public service vehicles may be parked in non-residential districts for up to nine hours in any 30-day period. Public service vehicles may be parked in these districts for longer periods only when a permit is obtained. Application for this permit shall be submitted to the city manager or designee, who shall issue such permits upon satisfaction of the following conditions: </w:t>
      </w:r>
    </w:p>
    <w:p>
      <w:pPr>
        <w:pStyle w:val="List2"/>
        <w:pBdr/>
        <w:spacing/>
        <w:rPr/>
      </w:pPr>
      <w:r>
        <w:rPr/>
        <w:t xml:space="preserve">1.</w:t>
      </w:r>
      <w:r>
        <w:rPr/>
        <w:tab/>
        <w:t xml:space="preserve"/>
      </w:r>
      <w:r>
        <w:rPr/>
        <w:t xml:space="preserve">For up to 72 hours in any 30-day period on other than a public right-of-way: With written consent of the owner of the property and acknowledgment that public service vehicle parking shall not occur within the required minimum setbacks for accessory structures in the zoning district. </w:t>
      </w:r>
    </w:p>
    <w:p>
      <w:pPr>
        <w:pStyle w:val="List2"/>
        <w:pBdr/>
        <w:spacing/>
        <w:rPr/>
      </w:pPr>
      <w:r>
        <w:rPr/>
        <w:t xml:space="preserve">2.</w:t>
      </w:r>
      <w:r>
        <w:rPr/>
        <w:tab/>
        <w:t xml:space="preserve"/>
      </w:r>
      <w:r>
        <w:rPr/>
        <w:t xml:space="preserve">For up to 72 hours in any 30-day period in a public right-of-way: </w:t>
      </w:r>
    </w:p>
    <w:p>
      <w:pPr>
        <w:pStyle w:val="List3"/>
        <w:pBdr/>
        <w:spacing/>
        <w:rPr/>
      </w:pPr>
      <w:r>
        <w:rPr/>
        <w:t xml:space="preserve">a.</w:t>
      </w:r>
      <w:r>
        <w:rPr/>
        <w:tab/>
        <w:t xml:space="preserve"/>
      </w:r>
      <w:r>
        <w:rPr/>
        <w:t xml:space="preserve">No adjacent property abutting on the right-of-way may be zoned residential. </w:t>
      </w:r>
    </w:p>
    <w:p>
      <w:pPr>
        <w:pStyle w:val="List3"/>
        <w:pBdr/>
        <w:spacing/>
        <w:rPr/>
      </w:pPr>
      <w:r>
        <w:rPr/>
        <w:t xml:space="preserve">b.</w:t>
      </w:r>
      <w:r>
        <w:rPr/>
        <w:tab/>
        <w:t xml:space="preserve"/>
      </w:r>
      <w:r>
        <w:rPr/>
        <w:t xml:space="preserve">The permit shall be reviewed by the police, public works and planning, each of which shall approve the permit unless the proposed use shall be considered a hazard to the public health, safety or general welfare, taking into account the flow and control of traffic, parking availability, auto and pedestrian safety, and the effect which such use and activity will have on surrounding uses. </w:t>
      </w:r>
    </w:p>
    <w:p>
      <w:pPr>
        <w:pStyle w:val="List2"/>
        <w:pBdr/>
        <w:spacing/>
        <w:rPr/>
      </w:pPr>
      <w:r>
        <w:rPr/>
        <w:t xml:space="preserve">3.</w:t>
      </w:r>
      <w:r>
        <w:rPr/>
        <w:tab/>
        <w:t xml:space="preserve"/>
      </w:r>
      <w:r>
        <w:rPr/>
        <w:t xml:space="preserve">For up to 30 days within any 90-day period on other than a public right-of-way: </w:t>
      </w:r>
    </w:p>
    <w:p>
      <w:pPr>
        <w:pStyle w:val="List3"/>
        <w:pBdr/>
        <w:spacing/>
        <w:rPr/>
      </w:pPr>
      <w:r>
        <w:rPr/>
        <w:t xml:space="preserve">a.</w:t>
      </w:r>
      <w:r>
        <w:rPr/>
        <w:tab/>
        <w:t xml:space="preserve"/>
      </w:r>
      <w:r>
        <w:rPr/>
        <w:t xml:space="preserve">Written consent of the owner of the property. </w:t>
      </w:r>
    </w:p>
    <w:p>
      <w:pPr>
        <w:pStyle w:val="List3"/>
        <w:pBdr/>
        <w:spacing/>
        <w:rPr/>
      </w:pPr>
      <w:r>
        <w:rPr/>
        <w:t xml:space="preserve">b.</w:t>
      </w:r>
      <w:r>
        <w:rPr/>
        <w:tab/>
        <w:t xml:space="preserve"/>
      </w:r>
      <w:r>
        <w:rPr/>
        <w:t xml:space="preserve">Compliance with all setback lines for accessory structures in the zoning district. </w:t>
      </w:r>
    </w:p>
    <w:p>
      <w:pPr>
        <w:pStyle w:val="List3"/>
        <w:pBdr/>
        <w:spacing/>
        <w:rPr/>
      </w:pPr>
      <w:r>
        <w:rPr/>
        <w:t xml:space="preserve">c.</w:t>
      </w:r>
      <w:r>
        <w:rPr/>
        <w:tab/>
        <w:t xml:space="preserve"/>
      </w:r>
      <w:r>
        <w:rPr/>
        <w:t xml:space="preserve">The lot shall be a conforming one for both the zoning district and the existing use, if any. </w:t>
      </w:r>
    </w:p>
    <w:p>
      <w:pPr>
        <w:pStyle w:val="List3"/>
        <w:pBdr/>
        <w:spacing/>
        <w:rPr/>
      </w:pPr>
      <w:r>
        <w:rPr/>
        <w:t xml:space="preserve">d.</w:t>
      </w:r>
      <w:r>
        <w:rPr/>
        <w:tab/>
        <w:t xml:space="preserve"/>
      </w:r>
      <w:r>
        <w:rPr/>
        <w:t xml:space="preserve">The proposed activity may not use or interfere with the use of more than five percent of any parking spaces required as a minimum by any existing use on the property. </w:t>
      </w:r>
    </w:p>
    <w:p>
      <w:pPr>
        <w:pStyle w:val="List3"/>
        <w:pBdr/>
        <w:spacing/>
        <w:rPr/>
      </w:pPr>
      <w:r>
        <w:rPr/>
        <w:t xml:space="preserve">e.</w:t>
      </w:r>
      <w:r>
        <w:rPr/>
        <w:tab/>
        <w:t xml:space="preserve"/>
      </w:r>
      <w:r>
        <w:rPr/>
        <w:t xml:space="preserve">The permit shall be reviewed by the police, public works and planning, each of which shall approve the permit unless the proposed use shall be considered a hazard to the public health, safety or general welfare, taking into account the flow and control of traffic, parking availability, auto and pedestrian safety, and the effect which such use and activity will have on surrounding uses, particularly adjoining residential uses. </w:t>
      </w:r>
    </w:p>
    <w:p>
      <w:pPr>
        <w:pStyle w:val="List2"/>
        <w:pBdr/>
        <w:spacing/>
        <w:rPr/>
      </w:pPr>
      <w:r>
        <w:rPr/>
        <w:t xml:space="preserve">4.</w:t>
      </w:r>
      <w:r>
        <w:rPr/>
        <w:tab/>
        <w:t xml:space="preserve"/>
      </w:r>
      <w:r>
        <w:rPr/>
        <w:t xml:space="preserve">For all permits: No more than one valid permit for one public service vehicle shall be outstanding at any time for any location. </w:t>
      </w:r>
    </w:p>
    <w:p>
      <w:pPr>
        <w:pStyle w:val="List1"/>
        <w:pBdr/>
        <w:spacing/>
        <w:rPr/>
      </w:pPr>
      <w:r>
        <w:rPr/>
        <w:t xml:space="preserve">C.</w:t>
      </w:r>
      <w:r>
        <w:rPr/>
        <w:tab/>
        <w:t xml:space="preserve"/>
      </w:r>
      <w:r>
        <w:rPr>
          <w:i/>
        </w:rPr>
        <w:t xml:space="preserve">Other vehicles.</w:t>
      </w:r>
      <w:r>
        <w:rPr/>
        <w:t xml:space="preserve"> The following regulations shall apply to all residential zoning districts: </w:t>
      </w:r>
    </w:p>
    <w:p>
      <w:pPr>
        <w:pStyle w:val="List2"/>
        <w:pBdr/>
        <w:spacing/>
        <w:rPr/>
      </w:pPr>
      <w:r>
        <w:rPr/>
        <w:t xml:space="preserve">1.</w:t>
      </w:r>
      <w:r>
        <w:rPr/>
        <w:tab/>
        <w:t xml:space="preserve"/>
      </w:r>
      <w:r>
        <w:rPr/>
        <w:t xml:space="preserve">Parking for any vehicle is permitted inside any enclosed structure which complies with the dimensional requirements of the particular zoning district. </w:t>
      </w:r>
    </w:p>
    <w:p>
      <w:pPr>
        <w:pStyle w:val="List2"/>
        <w:pBdr/>
        <w:spacing/>
        <w:rPr/>
      </w:pPr>
      <w:r>
        <w:rPr/>
        <w:t xml:space="preserve">2.</w:t>
      </w:r>
      <w:r>
        <w:rPr/>
        <w:tab/>
        <w:t xml:space="preserve"/>
      </w:r>
      <w:r>
        <w:rPr/>
        <w:t xml:space="preserve">Parking shall not be allowed outside of an enclosed structure for any vehicle in excess of 10,000 pounds gross vehicle weight (manufacturer's capacity rating). </w:t>
      </w:r>
    </w:p>
    <w:p>
      <w:pPr>
        <w:pStyle w:val="List2"/>
        <w:pBdr/>
        <w:spacing/>
        <w:rPr/>
      </w:pPr>
      <w:r>
        <w:rPr/>
        <w:t xml:space="preserve">3.</w:t>
      </w:r>
      <w:r>
        <w:rPr/>
        <w:tab/>
        <w:t xml:space="preserve"/>
      </w:r>
      <w:r>
        <w:rPr/>
        <w:t xml:space="preserve">Any vehicle containing a vehicle sign, as defined in article II, shall be stored in either an enclosed building or a location that would shield view of such advertising from the street. </w:t>
      </w:r>
    </w:p>
    <w:p>
      <w:pPr>
        <w:pStyle w:val="HistoryNote"/>
        <w:pBdr/>
        <w:spacing/>
        <w:rPr/>
      </w:pPr>
      <w:r>
        <w:rPr>
          <w:rStyle w:val="HistoryNote"/>
        </w:rPr>
        <w:t xml:space="preserve">(Ord. No. 190292, § 10, 2-20-20; Ord. No. 190714, § 7, 6-4-20; Ord. No. 211358, § 14, 10-17-22; Ord. No. 2023-168, § 14, 6-1-23)</w:t>
      </w:r>
    </w:p>
    <w:p>
      <w:pPr>
        <w:pBdr/>
        <w:spacing w:before="0" w:after="0"/>
        <w:rPr/>
        <w:sectPr>
          <w:headerReference w:type="default" r:id="rId400"/>
          <w:footerReference w:type="default" r:id="rId401"/>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30-5.47.</w:t>
      </w:r>
      <w:r>
        <w:rPr/>
        <w:t xml:space="preserve"> </w:t>
      </w:r>
      <w:r>
        <w:rPr/>
        <w:t xml:space="preserve">Sidewalk cafés.</w:t>
      </w:r>
    </w:p>
    <w:p>
      <w:pPr>
        <w:pStyle w:val="Paragraph1"/>
        <w:pBdr/>
        <w:spacing/>
        <w:rPr/>
      </w:pPr>
      <w:r>
        <w:rPr>
          <w:rStyle w:val="Paragraph1"/>
        </w:rPr>
        <w:t xml:space="preserve">Sidewalk cafés are allowed in city right-of-way in all zoning districts, subject to this section. However, sidewalk cafés are allowed in State of Florida right-of-way only in the DT zoning district, subject to this section. Sidewalk cafés must be operated by the business owner of the principal use pursuant to a license agreement entered into with the city on the form provided by the city and approved by the city attorney as to form and legality. The city manager or designee is authorized to enter into such license agreements and to terminate any license agreement if it is determined by the city manager or designee that the licensee has violated the terms of the license agreement or this section or for such other reason as the city manager or designee deems necessary for the public health, safety or welfare. In addition, sidewalk cafés in state right-of-way are subject to approval by the Florida Department of Transportation (FDOT), all terms and conditions imposed by FDOT, and are subject to termination by FDOT. All license agreements are subject to the following minimum terms and conditions: </w:t>
      </w:r>
    </w:p>
    <w:p>
      <w:pPr>
        <w:pStyle w:val="List2"/>
        <w:pBdr/>
        <w:spacing/>
        <w:rPr/>
      </w:pPr>
      <w:r>
        <w:rPr/>
        <w:t xml:space="preserve">A.</w:t>
      </w:r>
      <w:r>
        <w:rPr/>
        <w:tab/>
        <w:t xml:space="preserve"/>
      </w:r>
      <w:r>
        <w:rPr/>
        <w:t xml:space="preserve">The principal use and sidewalk café must remain in compliance with the requirements of this Code. </w:t>
      </w:r>
    </w:p>
    <w:p>
      <w:pPr>
        <w:pStyle w:val="List2"/>
        <w:pBdr/>
        <w:spacing/>
        <w:rPr/>
      </w:pPr>
      <w:r>
        <w:rPr/>
        <w:t xml:space="preserve">B.</w:t>
      </w:r>
      <w:r>
        <w:rPr/>
        <w:tab/>
        <w:t xml:space="preserve"/>
      </w:r>
      <w:r>
        <w:rPr/>
        <w:t xml:space="preserve">The licensee shall maintain the portion of the right-of-way where the sidewalk café is located in a clean and safe condition and shall promptly repair any damage caused by the licensee, its invitees, employees and others using the sidewalk café. </w:t>
      </w:r>
    </w:p>
    <w:p>
      <w:pPr>
        <w:pStyle w:val="List2"/>
        <w:pBdr/>
        <w:spacing/>
        <w:rPr/>
      </w:pPr>
      <w:r>
        <w:rPr/>
        <w:t xml:space="preserve">C.</w:t>
      </w:r>
      <w:r>
        <w:rPr/>
        <w:tab/>
        <w:t xml:space="preserve"/>
      </w:r>
      <w:r>
        <w:rPr/>
        <w:t xml:space="preserve">The licensee shall release, indemnify and hold harmless the city, and the State of Florida if the sidewalk café is located in a state right-of-way, for any personal injury or property damage resulting from the existence or operation of the sidewalk café and the condition and maintenance of the right-of-way upon which it is located, including utilities located within the right-of-way. </w:t>
      </w:r>
    </w:p>
    <w:p>
      <w:pPr>
        <w:pStyle w:val="List2"/>
        <w:pBdr/>
        <w:spacing/>
        <w:rPr/>
      </w:pPr>
      <w:r>
        <w:rPr/>
        <w:t xml:space="preserve">D.</w:t>
      </w:r>
      <w:r>
        <w:rPr/>
        <w:tab/>
        <w:t xml:space="preserve"/>
      </w:r>
      <w:r>
        <w:rPr/>
        <w:t xml:space="preserve">For a sidewalk café located in a city right-of-way, the licensee shall maintain general liability insurance in an amount not less than $500,000.00 combined single limit for bodily injury and property damage. The city shall be named as an additional insured, as evidenced by a policy endorsement. Policies shall be issued by companies authorized to do business in the State of Florida and shall be rated at least A- and have a size category rating of VI or higher as per Best's Key Rating Guide, latest edition. The licensee shall give the city no less than 30 calendar days' written notice prior to any cancellation, nonrenewal, or any material change in a continuing policy. The city's risk management director is authorized to lower the amount of general liability insurance required, if the licensee can show that the above amount is excessive for the particular activity. The licensee shall furnish evidence of such insurance to the city annually. </w:t>
      </w:r>
    </w:p>
    <w:p>
      <w:pPr>
        <w:pStyle w:val="List2"/>
        <w:pBdr/>
        <w:spacing/>
        <w:rPr/>
      </w:pPr>
      <w:r>
        <w:rPr/>
        <w:t xml:space="preserve">E.</w:t>
      </w:r>
      <w:r>
        <w:rPr/>
        <w:tab/>
        <w:t xml:space="preserve"/>
      </w:r>
      <w:r>
        <w:rPr/>
        <w:t xml:space="preserve">For a sidewalk café located in a state right-of-way, the licensee shall maintain general liability insurance in an amount not less than $1,000,000.00 for bodily injury or death to any one person or any number of persons in any one occurrence and not less than $1,000,000.00 for property damage, or a combined coverage of not less than $2,000,000.00. The State of Florida and the city shall be named as additional insured, as evidenced by a policy endorsement. Policies shall be issued by companies authorized to do business in the State of Florida and shall be rated at least A- and have a size category rating of VI or higher as per Best's Key Rating Guide, latest edition. The licensee shall give the city no less than 75 calendar days' written notice prior to any cancellation, nonrenewal, or any material change in a continuing policy. The licensee shall furnish evidence of such insurance to the city annually. </w:t>
      </w:r>
    </w:p>
    <w:p>
      <w:pPr>
        <w:pStyle w:val="List2"/>
        <w:pBdr/>
        <w:spacing/>
        <w:rPr/>
      </w:pPr>
      <w:r>
        <w:rPr/>
        <w:t xml:space="preserve">F.</w:t>
      </w:r>
      <w:r>
        <w:rPr/>
        <w:tab/>
        <w:t xml:space="preserve"/>
      </w:r>
      <w:r>
        <w:rPr/>
        <w:t xml:space="preserve">Sidewalk cafés may not interfere with any utilities or other facilities such as street lights, fire hydrants, signs, parking meters, mailboxes, or benches located on the sidewalk or in the public right-of-way. </w:t>
      </w:r>
    </w:p>
    <w:p>
      <w:pPr>
        <w:pStyle w:val="List2"/>
        <w:pBdr/>
        <w:spacing/>
        <w:rPr/>
      </w:pPr>
      <w:r>
        <w:rPr/>
        <w:t xml:space="preserve">G.</w:t>
      </w:r>
      <w:r>
        <w:rPr/>
        <w:tab/>
        <w:t xml:space="preserve"/>
      </w:r>
      <w:r>
        <w:rPr/>
        <w:t xml:space="preserve">A minimum five-foot wide clear, straight, and visually unobstructed pedestrian path must be maintained on the sidewalk at all times. However, where a sidewalk café is adjacent to a lane of traffic with no on-street parking and located on an arterial street, a minimum six-foot wide clear, straight, and visually unobstructed pedestrian path must be maintained on the sidewalk at all times. The width of a required clear pedestrian path may be increased during the day or decreased at night by the city manager or designee if deemed advisable for the public health, safety and welfare. However, in no event shall the clear pedestrian path be less than three feet in width. </w:t>
      </w:r>
    </w:p>
    <w:p>
      <w:pPr>
        <w:pStyle w:val="List2"/>
        <w:pBdr/>
        <w:spacing/>
        <w:rPr/>
      </w:pPr>
      <w:r>
        <w:rPr/>
        <w:t xml:space="preserve">H.</w:t>
      </w:r>
      <w:r>
        <w:rPr/>
        <w:tab/>
        <w:t xml:space="preserve"/>
      </w:r>
      <w:r>
        <w:rPr/>
        <w:t xml:space="preserve">When adjacent to on-street parking, sidewalk cafés may include the area adjacent to the curbline, provided there is sufficient sidewalk width to maintain a five-foot wide clear pedestrian path. Curbside seating must allow enough space for on-street parked cars to safely open vehicle doors and enter or exit vehicles. With written authorization from the city manager or designee, sidewalk cafés may at certain designated times extend to on-street parking areas directly in front of the principal use. </w:t>
      </w:r>
    </w:p>
    <w:p>
      <w:pPr>
        <w:pStyle w:val="List2"/>
        <w:pBdr/>
        <w:spacing/>
        <w:rPr/>
      </w:pPr>
      <w:r>
        <w:rPr/>
        <w:t xml:space="preserve">I.</w:t>
      </w:r>
      <w:r>
        <w:rPr/>
        <w:tab/>
        <w:t xml:space="preserve"/>
      </w:r>
      <w:r>
        <w:rPr/>
        <w:t xml:space="preserve">Sidewalk cafés may use the sidewalk in front of the abutting property in the same building or within the same block provided written permission is obtained from the property owner. </w:t>
      </w:r>
    </w:p>
    <w:p>
      <w:pPr>
        <w:pStyle w:val="List2"/>
        <w:pBdr/>
        <w:spacing/>
        <w:rPr/>
      </w:pPr>
      <w:r>
        <w:rPr/>
        <w:t xml:space="preserve">J.</w:t>
      </w:r>
      <w:r>
        <w:rPr/>
        <w:tab/>
        <w:t xml:space="preserve"/>
      </w:r>
      <w:r>
        <w:rPr/>
        <w:t xml:space="preserve">All tables, chairs, and fixtures must be arranged so as to avoid any possible intrusion into the clear pedestrian path. Umbrellas and awnings may not intrude into the clear pedestrian path, unless they have a vertical height clearance of at least seven feet. All tables, chairs, and fixtures must be removed immediately after the daily close of business, and must be stored inside the building or securely adjacent to the building. Sidewalk cafés on streets where the clear pedestrian zone exceeds six feet may leave furniture in place after business hours. </w:t>
      </w:r>
    </w:p>
    <w:p>
      <w:pPr>
        <w:pStyle w:val="List2"/>
        <w:pBdr/>
        <w:spacing/>
        <w:rPr/>
      </w:pPr>
      <w:r>
        <w:rPr/>
        <w:t xml:space="preserve">K.</w:t>
      </w:r>
      <w:r>
        <w:rPr/>
        <w:tab/>
        <w:t xml:space="preserve"/>
      </w:r>
      <w:r>
        <w:rPr/>
        <w:t xml:space="preserve">Barriers or enclosures are not required for sidewalk cafés. If enclosures or barriers are provided, they must be moveable and designed to provide ADA-compliant access to the public right-of-way. Enclosures or barriers may consist of screens, planters, fencing or other material that surrounds the area in which the sidewalk café is operated. </w:t>
      </w:r>
    </w:p>
    <w:p>
      <w:pPr>
        <w:pStyle w:val="List2"/>
        <w:pBdr/>
        <w:spacing/>
        <w:rPr/>
      </w:pPr>
      <w:r>
        <w:rPr/>
        <w:t xml:space="preserve">L.</w:t>
      </w:r>
      <w:r>
        <w:rPr/>
        <w:tab/>
        <w:t xml:space="preserve"/>
      </w:r>
      <w:r>
        <w:rPr/>
        <w:t xml:space="preserve">No heating or cooking of food or open flames is allowed in the sidewalk café, except as may be allowed by the chief fire official. </w:t>
      </w:r>
    </w:p>
    <w:p>
      <w:pPr>
        <w:pStyle w:val="List2"/>
        <w:pBdr/>
        <w:spacing/>
        <w:rPr/>
      </w:pPr>
      <w:r>
        <w:rPr/>
        <w:t xml:space="preserve">M.</w:t>
      </w:r>
      <w:r>
        <w:rPr/>
        <w:tab/>
        <w:t xml:space="preserve"/>
      </w:r>
      <w:r>
        <w:rPr/>
        <w:t xml:space="preserve">Sidewalk cafés may not use or obstruct a sidewalk located within the vision triangle. </w:t>
      </w:r>
    </w:p>
    <w:p>
      <w:pPr>
        <w:pStyle w:val="List2"/>
        <w:pBdr/>
        <w:spacing/>
        <w:rPr/>
      </w:pPr>
      <w:r>
        <w:rPr/>
        <w:t xml:space="preserve">N.</w:t>
      </w:r>
      <w:r>
        <w:rPr/>
        <w:tab/>
        <w:t xml:space="preserve"/>
      </w:r>
      <w:r>
        <w:rPr/>
        <w:t xml:space="preserve">Each license agreement for a sidewalk café must be for a one-year term and must be renewed annually and upon any change of business ownership of the principal use. License agreements must include a diagram showing the largest sidewalk area that the sidewalk café will potentially be occupying in compliance with this section, and the license agreement and diagram must be kept at the principal use and be available for inspection during all hours of operation. </w:t>
      </w:r>
    </w:p>
    <w:p>
      <w:pPr>
        <w:pStyle w:val="List2"/>
        <w:pBdr/>
        <w:spacing/>
        <w:rPr/>
      </w:pPr>
      <w:r>
        <w:rPr/>
        <w:t xml:space="preserve">O.</w:t>
      </w:r>
      <w:r>
        <w:rPr/>
        <w:tab/>
        <w:t xml:space="preserve"/>
      </w:r>
      <w:r>
        <w:rPr/>
        <w:t xml:space="preserve">Sidewalk cafés that serve alcohol must have the largest sidewalk area that the sidewalk café will potentially be occupying included within the requisite alcoholic beverage license. </w:t>
      </w:r>
    </w:p>
    <w:p>
      <w:pPr>
        <w:pStyle w:val="HistoryNote"/>
        <w:pBdr/>
        <w:spacing/>
        <w:rPr/>
      </w:pPr>
      <w:r>
        <w:rPr>
          <w:rStyle w:val="HistoryNote"/>
        </w:rPr>
        <w:t xml:space="preserve">(Ord. No. 170974, § 12, 2-21-19; Ord. No. 190292, § 10, 2-20-20; Ord. No. 190714, § 7, 6-4-20; Ord. No. 211358, § 14, 10-17-22; Ord. No. 2023-168, § 14, 6-1-23)</w:t>
      </w:r>
    </w:p>
    <w:p>
      <w:pPr>
        <w:pBdr/>
        <w:spacing w:before="0" w:after="0"/>
        <w:rPr/>
        <w:sectPr>
          <w:headerReference w:type="default" r:id="rId402"/>
          <w:footerReference w:type="default" r:id="rId403"/>
          <w:type w:val="continuous"/>
          <w:pgSz w:w="12240" w:h="15840"/>
          <w:pgMar w:top="1440" w:right="1440" w:bottom="1440" w:left="1440" w:header="720" w:footer="720" w:gutter="0"/>
          <w:pgBorders/>
          <w:pgNumType w:fmt="decimal"/>
          <w:cols w:equalWidth="1" w:space="720"/>
        </w:sectPr>
      </w:pPr>
    </w:p>
    <w:p>
      <w:pPr>
        <w:pStyle w:val="Heading4"/>
        <w:pBdr/>
        <w:spacing/>
        <w:rPr/>
      </w:pPr>
      <w:r>
        <w:rPr/>
        <w:t xml:space="preserve">DIVISION 3.</w:t>
      </w:r>
      <w:r>
        <w:rPr/>
        <w:t xml:space="preserve"> </w:t>
      </w:r>
      <w:r>
        <w:rPr/>
        <w:t xml:space="preserve">TEMPORARY USES</w:t>
      </w:r>
    </w:p>
    <w:p>
      <w:pPr>
        <w:pBdr/>
        <w:spacing w:before="0" w:after="0"/>
        <w:rPr/>
        <w:sectPr>
          <w:headerReference w:type="default" r:id="rId404"/>
          <w:footerReference w:type="default" r:id="rId405"/>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30-5.48.</w:t>
      </w:r>
      <w:r>
        <w:rPr/>
        <w:t xml:space="preserve"> </w:t>
      </w:r>
      <w:r>
        <w:rPr/>
        <w:t xml:space="preserve">Mobile home dwellings, temporary.</w:t>
      </w:r>
    </w:p>
    <w:p>
      <w:pPr>
        <w:pStyle w:val="List1"/>
        <w:pBdr/>
        <w:spacing/>
        <w:rPr/>
      </w:pPr>
      <w:r>
        <w:rPr/>
        <w:t xml:space="preserve">A.</w:t>
      </w:r>
      <w:r>
        <w:rPr/>
        <w:tab/>
        <w:t xml:space="preserve"/>
      </w:r>
      <w:r>
        <w:rPr/>
        <w:t xml:space="preserve">Within the AGR zoning district, the development review board may authorize a special use permit for one mobile home as a principal structure to be used as a temporary dwelling on a conforming lot of record, provided that the following conditions and requirements are met: </w:t>
      </w:r>
    </w:p>
    <w:p>
      <w:pPr>
        <w:pStyle w:val="List2"/>
        <w:pBdr/>
        <w:spacing/>
        <w:rPr/>
      </w:pPr>
      <w:r>
        <w:rPr/>
        <w:t xml:space="preserve">1.</w:t>
      </w:r>
      <w:r>
        <w:rPr/>
        <w:tab/>
        <w:t xml:space="preserve"/>
      </w:r>
      <w:r>
        <w:rPr/>
        <w:t xml:space="preserve">The lot and the mobile home are used exclusively by the lot owner as a dwelling unit, subject to all the principal building dimensional requirements and the restrictions in the district in which it is located, except minimum yard setbacks upon a showing of necessity. </w:t>
      </w:r>
    </w:p>
    <w:p>
      <w:pPr>
        <w:pStyle w:val="List2"/>
        <w:pBdr/>
        <w:spacing/>
        <w:rPr/>
      </w:pPr>
      <w:r>
        <w:rPr/>
        <w:t xml:space="preserve">2.</w:t>
      </w:r>
      <w:r>
        <w:rPr/>
        <w:tab/>
        <w:t xml:space="preserve"/>
      </w:r>
      <w:r>
        <w:rPr/>
        <w:t xml:space="preserve">In reaching its decision, the development review board shall consider the following factors and standards: </w:t>
      </w:r>
    </w:p>
    <w:p>
      <w:pPr>
        <w:pStyle w:val="List3"/>
        <w:pBdr/>
        <w:spacing/>
        <w:rPr/>
      </w:pPr>
      <w:r>
        <w:rPr/>
        <w:t xml:space="preserve">a.</w:t>
      </w:r>
      <w:r>
        <w:rPr/>
        <w:tab/>
        <w:t xml:space="preserve"/>
      </w:r>
      <w:r>
        <w:rPr/>
        <w:t xml:space="preserve">Location of the mobile home on the parcel; </w:t>
      </w:r>
    </w:p>
    <w:p>
      <w:pPr>
        <w:pStyle w:val="List3"/>
        <w:pBdr/>
        <w:spacing/>
        <w:rPr/>
      </w:pPr>
      <w:r>
        <w:rPr/>
        <w:t xml:space="preserve">b.</w:t>
      </w:r>
      <w:r>
        <w:rPr/>
        <w:tab/>
        <w:t xml:space="preserve"/>
      </w:r>
      <w:r>
        <w:rPr/>
        <w:t xml:space="preserve">Location of existing utility hookups; </w:t>
      </w:r>
    </w:p>
    <w:p>
      <w:pPr>
        <w:pStyle w:val="List3"/>
        <w:pBdr/>
        <w:spacing/>
        <w:rPr/>
      </w:pPr>
      <w:r>
        <w:rPr/>
        <w:t xml:space="preserve">c.</w:t>
      </w:r>
      <w:r>
        <w:rPr/>
        <w:tab/>
        <w:t xml:space="preserve"/>
      </w:r>
      <w:r>
        <w:rPr/>
        <w:t xml:space="preserve">Impact on surrounding properties; </w:t>
      </w:r>
    </w:p>
    <w:p>
      <w:pPr>
        <w:pStyle w:val="List3"/>
        <w:pBdr/>
        <w:spacing/>
        <w:rPr/>
      </w:pPr>
      <w:r>
        <w:rPr/>
        <w:t xml:space="preserve">d.</w:t>
      </w:r>
      <w:r>
        <w:rPr/>
        <w:tab/>
        <w:t xml:space="preserve"/>
      </w:r>
      <w:r>
        <w:rPr/>
        <w:t xml:space="preserve">Ingress and egress to the site; </w:t>
      </w:r>
    </w:p>
    <w:p>
      <w:pPr>
        <w:pStyle w:val="List3"/>
        <w:pBdr/>
        <w:spacing/>
        <w:rPr/>
      </w:pPr>
      <w:r>
        <w:rPr/>
        <w:t xml:space="preserve">e.</w:t>
      </w:r>
      <w:r>
        <w:rPr/>
        <w:tab/>
        <w:t xml:space="preserve"/>
      </w:r>
      <w:r>
        <w:rPr/>
        <w:t xml:space="preserve">Provision for the removal of the mobile home; and </w:t>
      </w:r>
    </w:p>
    <w:p>
      <w:pPr>
        <w:pStyle w:val="List3"/>
        <w:pBdr/>
        <w:spacing/>
        <w:rPr/>
      </w:pPr>
      <w:r>
        <w:rPr/>
        <w:t xml:space="preserve">f.</w:t>
      </w:r>
      <w:r>
        <w:rPr/>
        <w:tab/>
        <w:t xml:space="preserve"/>
      </w:r>
      <w:r>
        <w:rPr/>
        <w:t xml:space="preserve">Land assembly. </w:t>
      </w:r>
    </w:p>
    <w:p>
      <w:pPr>
        <w:pStyle w:val="List1"/>
        <w:pBdr/>
        <w:spacing/>
        <w:rPr/>
      </w:pPr>
      <w:r>
        <w:rPr/>
        <w:t xml:space="preserve">B.</w:t>
      </w:r>
      <w:r>
        <w:rPr/>
        <w:tab/>
        <w:t xml:space="preserve"/>
      </w:r>
      <w:r>
        <w:rPr/>
        <w:t xml:space="preserve">Such special use permit shall be valid only during the active construction of a permanent, conforming dwelling upon the same lot, and shall expire upon the issuance of a certificate of occupancy for the permanent dwelling. Such special use permit shall in no instance be valid for more than one year from the date of issuance. </w:t>
      </w:r>
    </w:p>
    <w:p>
      <w:pPr>
        <w:pStyle w:val="HistoryNote"/>
        <w:pBdr/>
        <w:spacing/>
        <w:rPr/>
      </w:pPr>
      <w:r>
        <w:rPr>
          <w:rStyle w:val="HistoryNote"/>
        </w:rPr>
        <w:t xml:space="preserve">(Ord. No. 190292, § 10, 2-20-20; Ord. No. 190714, § 7, 6-4-20; Ord. No. 211358, § 14, 10-17-22; Ord. No. 2023-168, § 14, 6-1-23)</w:t>
      </w:r>
    </w:p>
    <w:p>
      <w:pPr>
        <w:pBdr/>
        <w:spacing w:before="0" w:after="0"/>
        <w:rPr/>
        <w:sectPr>
          <w:headerReference w:type="default" r:id="rId406"/>
          <w:footerReference w:type="default" r:id="rId407"/>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30-5.49.</w:t>
      </w:r>
      <w:r>
        <w:rPr/>
        <w:t xml:space="preserve"> </w:t>
      </w:r>
      <w:r>
        <w:rPr/>
        <w:t xml:space="preserve">Model homes.</w:t>
      </w:r>
    </w:p>
    <w:p>
      <w:pPr>
        <w:pStyle w:val="Block1"/>
        <w:pBdr/>
        <w:spacing/>
        <w:rPr/>
      </w:pPr>
      <w:r>
        <w:rPr>
          <w:rStyle w:val="Block1"/>
        </w:rPr>
        <w:t xml:space="preserve">The appropriate reviewing authority may, after design plat review, authorize a temporary permit for model home units in subdivisions, residential portions of planned developments, or mixed-use developments, subject to the following provisions: </w:t>
      </w:r>
    </w:p>
    <w:p>
      <w:pPr>
        <w:pStyle w:val="List1"/>
        <w:pBdr/>
        <w:spacing/>
        <w:rPr/>
      </w:pPr>
      <w:r>
        <w:rPr/>
        <w:t xml:space="preserve">A.</w:t>
      </w:r>
      <w:r>
        <w:rPr/>
        <w:tab/>
        <w:t xml:space="preserve"/>
      </w:r>
      <w:r>
        <w:rPr>
          <w:i/>
        </w:rPr>
        <w:t xml:space="preserve">Duration.</w:t>
      </w:r>
      <w:r>
        <w:rPr/>
        <w:t xml:space="preserve"> Such temporary permits shall not exceed one year in duration, but shall be renewable annually for a total of four consecutive years. In considering renewal of a temporary permit, the appropriate reviewing board, upon investigation by the city manager, or designee, shall determine that the permit holder is operating in compliance with the provisions of this section and with any special conditions set by the appropriate reviewing board, and evaluate the impact of the model home units on the surrounding developing neighborhood. If the appropriate reviewing board determines that, due to increased noise, light, glare, activity or for a violation of any special condition placed upon the operation of model home units by the appropriate reviewing board, the model home units are having an undesirable impact on the neighborhood, the temporary permit shall not be renewed. </w:t>
      </w:r>
    </w:p>
    <w:p>
      <w:pPr>
        <w:pStyle w:val="List1"/>
        <w:pBdr/>
        <w:spacing/>
        <w:rPr/>
      </w:pPr>
      <w:r>
        <w:rPr/>
        <w:t xml:space="preserve">B.</w:t>
      </w:r>
      <w:r>
        <w:rPr/>
        <w:tab/>
        <w:t xml:space="preserve"/>
      </w:r>
      <w:r>
        <w:rPr>
          <w:i/>
        </w:rPr>
        <w:t xml:space="preserve">Location.</w:t>
      </w:r>
      <w:r>
        <w:rPr/>
        <w:t xml:space="preserve"> Any model home unit site issued a temporary permit shall be immediately identified by a sign affixed to the property prior to the sale of any abutting lot or dwelling unit to a person other than the operator of the model home unit. Such graphics shall clearly identify the site as a model home unit. </w:t>
      </w:r>
    </w:p>
    <w:p>
      <w:pPr>
        <w:pStyle w:val="List1"/>
        <w:pBdr/>
        <w:spacing/>
        <w:rPr/>
      </w:pPr>
      <w:r>
        <w:rPr/>
        <w:t xml:space="preserve">C.</w:t>
      </w:r>
      <w:r>
        <w:rPr/>
        <w:tab/>
        <w:t xml:space="preserve"/>
      </w:r>
      <w:r>
        <w:rPr>
          <w:i/>
        </w:rPr>
        <w:t xml:space="preserve">Number.</w:t>
      </w:r>
      <w:r>
        <w:rPr/>
        <w:t xml:space="preserve"> The maximum number of model home units allowed in any one residential development, planned development and mixed-use development is limited as follows: </w:t>
      </w:r>
    </w:p>
    <w:tbl>
      <w:tblPr>
        <w:tblStyle w:val="Table1_dd7e6f72-5405-4920-b362-0363572ed5ee"/>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3193"/>
        <w:gridCol w:w="6383"/>
      </w:tblGrid>
      <w:tr>
        <w:trPr/>
        <w:tc>
          <w:tcPr>
            <w:tcW w:type="pct" w:w="1667"/>
            <w:tcBorders/>
            <w:shd w:fill="C0C0C0" w:color="auto" w:val="clear"/>
          </w:tcPr>
          <w:p>
            <w:pPr>
              <w:pBdr/>
              <w:spacing/>
              <w:jc w:val="center"/>
              <w:rPr/>
            </w:pPr>
            <w:r>
              <w:rPr>
                <w:b/>
              </w:rPr>
              <w:t xml:space="preserve">Number of</w:t>
            </w:r>
            <w:r>
              <w:rPr/>
              <w:br/>
            </w:r>
            <w:r>
              <w:rPr>
                <w:b/>
              </w:rPr>
              <w:t xml:space="preserve">Approved Dwellings</w:t>
            </w:r>
          </w:p>
        </w:tc>
        <w:tc>
          <w:tcPr>
            <w:tcW w:type="pct" w:w="3333"/>
            <w:tcBorders/>
            <w:shd w:fill="C0C0C0" w:color="auto" w:val="clear"/>
          </w:tcPr>
          <w:p>
            <w:pPr>
              <w:pBdr/>
              <w:spacing/>
              <w:jc w:val="left"/>
              <w:rPr/>
            </w:pPr>
            <w:r>
              <w:rPr>
                <w:b/>
              </w:rPr>
              <w:t xml:space="preserve">Number of Model Home Units</w:t>
            </w:r>
          </w:p>
        </w:tc>
      </w:tr>
      <w:tr>
        <w:trPr/>
        <w:tc>
          <w:tcPr>
            <w:tcW w:type="pct" w:w="1667"/>
            <w:tcBorders/>
          </w:tcPr>
          <w:p>
            <w:pPr>
              <w:pBdr/>
              <w:spacing/>
              <w:jc w:val="left"/>
              <w:rPr/>
            </w:pPr>
            <w:r>
              <w:rPr/>
              <w:t xml:space="preserve">1 to 50 </w:t>
            </w:r>
          </w:p>
        </w:tc>
        <w:tc>
          <w:tcPr>
            <w:tcW w:type="pct" w:w="3333"/>
            <w:tcBorders/>
          </w:tcPr>
          <w:p>
            <w:pPr>
              <w:pBdr/>
              <w:spacing/>
              <w:jc w:val="left"/>
              <w:rPr/>
            </w:pPr>
            <w:r>
              <w:rPr/>
              <w:t xml:space="preserve">3 units </w:t>
            </w:r>
          </w:p>
        </w:tc>
      </w:tr>
      <w:tr>
        <w:trPr/>
        <w:tc>
          <w:tcPr>
            <w:tcW w:type="pct" w:w="1667"/>
            <w:tcBorders/>
          </w:tcPr>
          <w:p>
            <w:pPr>
              <w:pBdr/>
              <w:spacing/>
              <w:jc w:val="left"/>
              <w:rPr/>
            </w:pPr>
            <w:r>
              <w:rPr/>
              <w:t xml:space="preserve">51 or more </w:t>
            </w:r>
          </w:p>
        </w:tc>
        <w:tc>
          <w:tcPr>
            <w:tcW w:type="pct" w:w="3333"/>
            <w:tcBorders/>
          </w:tcPr>
          <w:p>
            <w:pPr>
              <w:pBdr/>
              <w:spacing/>
              <w:jc w:val="left"/>
              <w:rPr/>
            </w:pPr>
            <w:r>
              <w:rPr/>
              <w:t xml:space="preserve">5% of approved dwelling units (rounded to the nearest whole number) </w:t>
            </w:r>
          </w:p>
        </w:tc>
      </w:tr>
    </w:tbl>
    <w:p>
      <w:pPr>
        <w:pBdr/>
        <w:spacing/>
        <w:rPr/>
      </w:pPr>
    </w:p>
    <w:p>
      <w:pPr>
        <w:pStyle w:val="Block2"/>
        <w:pBdr/>
        <w:spacing/>
        <w:rPr/>
      </w:pPr>
      <w:r>
        <w:rPr>
          <w:rStyle w:val="Block2"/>
        </w:rPr>
        <w:t xml:space="preserve">For purposes of this section, the number of approved dwelling units means the cumulative number of dwelling units approved at final development plan, subdivision or planned development review(s) for any one residential development or residential planned development. However, in detached single-family dwellings the number of allowable model home units shall not exceed the number necessary to provide one example of each dwelling unit type offered in the residential development or residential planned development. Reversed floor plans and exterior facade variations will not be considered a separate dwelling unit type. </w:t>
      </w:r>
    </w:p>
    <w:p>
      <w:pPr>
        <w:pStyle w:val="List1"/>
        <w:pBdr/>
        <w:spacing/>
        <w:rPr/>
      </w:pPr>
      <w:r>
        <w:rPr/>
        <w:t xml:space="preserve">D.</w:t>
      </w:r>
      <w:r>
        <w:rPr/>
        <w:tab/>
        <w:t xml:space="preserve"/>
      </w:r>
      <w:r>
        <w:rPr>
          <w:i/>
        </w:rPr>
        <w:t xml:space="preserve">Use as office.</w:t>
      </w:r>
      <w:r>
        <w:rPr/>
        <w:t xml:space="preserve"> Although residential sales and presentations may be undertaken at a model home unit, the operator of the model home unit shall have a primary office in a properly zoned area and not in a residential development or the residential section of a planned development. A primary office is defined as a relatively fixed place of business where the activities of the operator of the model home unit are administered, including sales, or managed and informational data on employees, payroll, receipts and other establishment-type records are maintained. A model home unit shall not operate or function as a construction office. The model home shall be used primarily for demonstrating the type of units offered in the subdivision. </w:t>
      </w:r>
    </w:p>
    <w:p>
      <w:pPr>
        <w:pStyle w:val="List1"/>
        <w:pBdr/>
        <w:spacing/>
        <w:rPr/>
      </w:pPr>
      <w:r>
        <w:rPr/>
        <w:t xml:space="preserve">E.</w:t>
      </w:r>
      <w:r>
        <w:rPr/>
        <w:tab/>
        <w:t xml:space="preserve"/>
      </w:r>
      <w:r>
        <w:rPr>
          <w:i/>
        </w:rPr>
        <w:t xml:space="preserve">Parking.</w:t>
      </w:r>
      <w:r>
        <w:rPr/>
        <w:t xml:space="preserve"> Permanent, hard-surface parking shall not exceed that normally provided for other residential structures of the same type in the same residential development or residential planned development. The location and use of any temporary parking shall comply with all requirements of the approved development plan for the residential development or residential planned development. The development plan shall clearly indicate the type of allowable pervious material which shall be capable of supporting parking activities. </w:t>
      </w:r>
    </w:p>
    <w:p>
      <w:pPr>
        <w:pStyle w:val="List1"/>
        <w:pBdr/>
        <w:spacing/>
        <w:rPr/>
      </w:pPr>
      <w:r>
        <w:rPr/>
        <w:t xml:space="preserve">F.</w:t>
      </w:r>
      <w:r>
        <w:rPr/>
        <w:tab/>
        <w:t xml:space="preserve"/>
      </w:r>
      <w:r>
        <w:rPr>
          <w:i/>
        </w:rPr>
        <w:t xml:space="preserve">Amendments.</w:t>
      </w:r>
      <w:r>
        <w:rPr/>
        <w:t xml:space="preserve"> If a model home unit is included in the development plan of an approved residential development, planned development or mixed-use development, any amendments or modifications to the model home unit shall be processed in the same manner as an amendment to an approved final development plan. </w:t>
      </w:r>
    </w:p>
    <w:p>
      <w:pPr>
        <w:pStyle w:val="HistoryNote"/>
        <w:pBdr/>
        <w:spacing/>
        <w:rPr/>
      </w:pPr>
      <w:r>
        <w:rPr>
          <w:rStyle w:val="HistoryNote"/>
        </w:rPr>
        <w:t xml:space="preserve">(Ord. No. 190292, § 10, 2-20-20; Ord. No. 190714, § 7, 6-4-20; Ord. No. 211358, § 14, 10-17-22; Ord. No. 2023-168, § 14, 6-1-23)</w:t>
      </w:r>
    </w:p>
    <w:p>
      <w:pPr>
        <w:pBdr/>
        <w:spacing w:before="0" w:after="0"/>
        <w:rPr/>
        <w:sectPr>
          <w:headerReference w:type="default" r:id="rId408"/>
          <w:footerReference w:type="default" r:id="rId409"/>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30-5.50.</w:t>
      </w:r>
      <w:r>
        <w:rPr/>
        <w:t xml:space="preserve"> </w:t>
      </w:r>
      <w:r>
        <w:rPr/>
        <w:t xml:space="preserve">Promotional/temporary sales.</w:t>
      </w:r>
    </w:p>
    <w:p>
      <w:pPr>
        <w:pStyle w:val="Block1"/>
        <w:pBdr/>
        <w:spacing/>
        <w:rPr/>
      </w:pPr>
      <w:r>
        <w:rPr>
          <w:rStyle w:val="Block1"/>
        </w:rPr>
        <w:t xml:space="preserve">The city manager or designee may issue a permit for the sale of certain goods and commodities that are strictly of a temporary nature, not including farmers markets, provided the following conditions and requirements are met: </w:t>
      </w:r>
    </w:p>
    <w:p>
      <w:pPr>
        <w:pStyle w:val="List1"/>
        <w:pBdr/>
        <w:spacing/>
        <w:rPr/>
      </w:pPr>
      <w:r>
        <w:rPr/>
        <w:t xml:space="preserve">A.</w:t>
      </w:r>
      <w:r>
        <w:rPr/>
        <w:tab/>
        <w:t xml:space="preserve"/>
      </w:r>
      <w:r>
        <w:rPr/>
        <w:t xml:space="preserve">Such sales shall not be permitted on public rights-of-way; provided, however, that in areas zoned CCD such sales and displays may be permitted on sidewalks only; and provided, further, that parades and art shows may be permitted on public rights-of-way under such conditions as are otherwise provided by ordinances and policies of the city commission. </w:t>
      </w:r>
    </w:p>
    <w:p>
      <w:pPr>
        <w:pStyle w:val="List1"/>
        <w:pBdr/>
        <w:spacing/>
        <w:rPr/>
      </w:pPr>
      <w:r>
        <w:rPr/>
        <w:t xml:space="preserve">B.</w:t>
      </w:r>
      <w:r>
        <w:rPr/>
        <w:tab/>
        <w:t xml:space="preserve"/>
      </w:r>
      <w:r>
        <w:rPr/>
        <w:t xml:space="preserve">The sales period for seasonal or temporary goods, such as Christmas trees, shall not exceed 30 calendar days; promotional sales such as characterized by the so-called "midnight madness," "truck sale," "tent sale" or "sidewalk sale" shall not exceed 72 hours; and special event sales such as may be permitted in conjunction with a parade, festival, or other such event shall not exceed the specified period approved for such event. No more than one permit per applicant per location shall be issued in any given six-month period for seasonal type sales, and no more than one special event permit per applicant per location shall be issued in any given 60-day period of time for promotional type sales. </w:t>
      </w:r>
    </w:p>
    <w:p>
      <w:pPr>
        <w:pStyle w:val="List1"/>
        <w:pBdr/>
        <w:spacing/>
        <w:rPr/>
      </w:pPr>
      <w:r>
        <w:rPr/>
        <w:t xml:space="preserve">C.</w:t>
      </w:r>
      <w:r>
        <w:rPr/>
        <w:tab/>
        <w:t xml:space="preserve"/>
      </w:r>
      <w:r>
        <w:rPr/>
        <w:t xml:space="preserve">Application for a permit under the provisions herein shall be examined and approved by the appropriate departments of the city to ensure protection of the public health, safety, and general welfare. In addition to normal concerns of each such department, particular attention shall be given to traffic flow and control, auto and pedestrian safety, and the effect which such use and activity will have on surrounding uses, particularly where the adjoining use is residential. </w:t>
      </w:r>
    </w:p>
    <w:p>
      <w:pPr>
        <w:pStyle w:val="List1"/>
        <w:pBdr/>
        <w:spacing/>
        <w:rPr/>
      </w:pPr>
      <w:r>
        <w:rPr/>
        <w:t xml:space="preserve">D.</w:t>
      </w:r>
      <w:r>
        <w:rPr/>
        <w:tab/>
        <w:t xml:space="preserve"/>
      </w:r>
      <w:r>
        <w:rPr/>
        <w:t xml:space="preserve">When the city manager or designee deems it necessary, the applicant may be required to post a bond or otherwise provide adequate assurance that the site of the selling activity will be returned to its original or an improved state when the selling activity has ceased. </w:t>
      </w:r>
    </w:p>
    <w:p>
      <w:pPr>
        <w:pStyle w:val="HistoryNote"/>
        <w:pBdr/>
        <w:spacing/>
        <w:rPr/>
      </w:pPr>
      <w:r>
        <w:rPr>
          <w:rStyle w:val="HistoryNote"/>
        </w:rPr>
        <w:t xml:space="preserve">(Ord. No. 190292, § 10, 2-20-20; Ord. No. 190714, § 7, 6-4-20; Ord. No. 211358, § 14, 10-17-22; Ord. No. 2023-168, § 14, 6-1-23)</w:t>
      </w:r>
    </w:p>
    <w:p>
      <w:pPr>
        <w:pBdr/>
        <w:spacing w:before="0" w:after="0"/>
        <w:rPr/>
        <w:sectPr>
          <w:headerReference w:type="default" r:id="rId410"/>
          <w:footerReference w:type="default" r:id="rId411"/>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30-5.51.</w:t>
      </w:r>
      <w:r>
        <w:rPr/>
        <w:t xml:space="preserve"> </w:t>
      </w:r>
      <w:r>
        <w:rPr/>
        <w:t xml:space="preserve">Sales and leasing offices, temporary.</w:t>
      </w:r>
    </w:p>
    <w:p>
      <w:pPr>
        <w:pStyle w:val="Block1"/>
        <w:pBdr/>
        <w:spacing/>
        <w:rPr/>
      </w:pPr>
      <w:r>
        <w:rPr>
          <w:rStyle w:val="Block1"/>
        </w:rPr>
        <w:t xml:space="preserve">Temporary sales and leasing offices for residential developments are allowed with a permit in any zoning district. A permit shall be issued by the appropriate reviewing authority in conjunction with development plan approval if the development plan meets the following conditions in addition to the other requirements for development plan approval and applicable zoning district and use regulations: </w:t>
      </w:r>
    </w:p>
    <w:p>
      <w:pPr>
        <w:pStyle w:val="List1"/>
        <w:pBdr/>
        <w:spacing/>
        <w:rPr/>
      </w:pPr>
      <w:r>
        <w:rPr/>
        <w:t xml:space="preserve">A.</w:t>
      </w:r>
      <w:r>
        <w:rPr/>
        <w:tab/>
        <w:t xml:space="preserve"/>
      </w:r>
      <w:r>
        <w:rPr/>
        <w:t xml:space="preserve">The development plan shall indicate the location of the temporary sales and leasing office. </w:t>
      </w:r>
    </w:p>
    <w:p>
      <w:pPr>
        <w:pStyle w:val="List1"/>
        <w:pBdr/>
        <w:spacing/>
        <w:rPr/>
      </w:pPr>
      <w:r>
        <w:rPr/>
        <w:t xml:space="preserve">B.</w:t>
      </w:r>
      <w:r>
        <w:rPr/>
        <w:tab/>
        <w:t xml:space="preserve"/>
      </w:r>
      <w:r>
        <w:rPr/>
        <w:t xml:space="preserve">The temporary sales and leasing office shall be located in an area approved for impervious area by the development plan for the project. </w:t>
      </w:r>
    </w:p>
    <w:p>
      <w:pPr>
        <w:pStyle w:val="List1"/>
        <w:pBdr/>
        <w:spacing/>
        <w:rPr/>
      </w:pPr>
      <w:r>
        <w:rPr/>
        <w:t xml:space="preserve">C.</w:t>
      </w:r>
      <w:r>
        <w:rPr/>
        <w:tab/>
        <w:t xml:space="preserve"/>
      </w:r>
      <w:r>
        <w:rPr/>
        <w:t xml:space="preserve">The temporary sales and leasing office shall be fenced off from the remainder of the site where general construction is in progress. The petitioner may propose other design measures to prevent customers from moving into the construction area. </w:t>
      </w:r>
    </w:p>
    <w:p>
      <w:pPr>
        <w:pStyle w:val="List1"/>
        <w:pBdr/>
        <w:spacing/>
        <w:rPr/>
      </w:pPr>
      <w:r>
        <w:rPr/>
        <w:t xml:space="preserve">D.</w:t>
      </w:r>
      <w:r>
        <w:rPr/>
        <w:tab/>
        <w:t xml:space="preserve"/>
      </w:r>
      <w:r>
        <w:rPr/>
        <w:t xml:space="preserve">The number and location of parking spaces proposed for the temporary use shall be designed so as to avoid backing or stacking of vehicles into the right-of-way. </w:t>
      </w:r>
    </w:p>
    <w:p>
      <w:pPr>
        <w:pStyle w:val="List1"/>
        <w:pBdr/>
        <w:spacing/>
        <w:rPr/>
      </w:pPr>
      <w:r>
        <w:rPr/>
        <w:t xml:space="preserve">E.</w:t>
      </w:r>
      <w:r>
        <w:rPr/>
        <w:tab/>
        <w:t xml:space="preserve"/>
      </w:r>
      <w:r>
        <w:rPr/>
        <w:t xml:space="preserve">No ground-mounted sign other than the allowable temporary development sign for the main project shall be allowed. However, the temporary use may have one sign not to exceed six square feet directing customers to the sales and leasing office. </w:t>
      </w:r>
    </w:p>
    <w:p>
      <w:pPr>
        <w:pStyle w:val="List1"/>
        <w:pBdr/>
        <w:spacing/>
        <w:rPr/>
      </w:pPr>
      <w:r>
        <w:rPr/>
        <w:t xml:space="preserve">F.</w:t>
      </w:r>
      <w:r>
        <w:rPr/>
        <w:tab/>
        <w:t xml:space="preserve"/>
      </w:r>
      <w:r>
        <w:rPr/>
        <w:t xml:space="preserve">The temporary sales and leasing office shall meet all state requirements and be approved by the building division. </w:t>
      </w:r>
    </w:p>
    <w:p>
      <w:pPr>
        <w:pStyle w:val="List1"/>
        <w:pBdr/>
        <w:spacing/>
        <w:rPr/>
      </w:pPr>
      <w:r>
        <w:rPr/>
        <w:t xml:space="preserve">G.</w:t>
      </w:r>
      <w:r>
        <w:rPr/>
        <w:tab/>
        <w:t xml:space="preserve"/>
      </w:r>
      <w:r>
        <w:rPr/>
        <w:t xml:space="preserve">Construction offices may only remain as long as an active site or building permit on the property. </w:t>
      </w:r>
    </w:p>
    <w:p>
      <w:pPr>
        <w:pStyle w:val="List1"/>
        <w:pBdr/>
        <w:spacing/>
        <w:rPr/>
      </w:pPr>
      <w:r>
        <w:rPr/>
        <w:t xml:space="preserve">H.</w:t>
      </w:r>
      <w:r>
        <w:rPr/>
        <w:tab/>
        <w:t xml:space="preserve"/>
      </w:r>
      <w:r>
        <w:rPr/>
        <w:t xml:space="preserve">General conditions. </w:t>
      </w:r>
    </w:p>
    <w:p>
      <w:pPr>
        <w:pStyle w:val="List2"/>
        <w:pBdr/>
        <w:spacing/>
        <w:rPr/>
      </w:pPr>
      <w:r>
        <w:rPr/>
        <w:t xml:space="preserve">1.</w:t>
      </w:r>
      <w:r>
        <w:rPr/>
        <w:tab/>
        <w:t xml:space="preserve"/>
      </w:r>
      <w:r>
        <w:rPr/>
        <w:t xml:space="preserve">A building permit for the temporary sales and leasing office shall be obtained from the building division prior to the office being erected. The following conditions shall be met prior to obtaining the building permit for the temporary sales and leasing office: </w:t>
      </w:r>
    </w:p>
    <w:p>
      <w:pPr>
        <w:pStyle w:val="List3"/>
        <w:pBdr/>
        <w:spacing/>
        <w:rPr/>
      </w:pPr>
      <w:r>
        <w:rPr/>
        <w:t xml:space="preserve">a.</w:t>
      </w:r>
      <w:r>
        <w:rPr/>
        <w:tab/>
        <w:t xml:space="preserve"/>
      </w:r>
      <w:r>
        <w:rPr/>
        <w:t xml:space="preserve">The temporary sales and leasing office shall obtain development approval in accordance with article III. </w:t>
      </w:r>
    </w:p>
    <w:p>
      <w:pPr>
        <w:pStyle w:val="List3"/>
        <w:pBdr/>
        <w:spacing/>
        <w:rPr/>
      </w:pPr>
      <w:r>
        <w:rPr/>
        <w:t xml:space="preserve">b.</w:t>
      </w:r>
      <w:r>
        <w:rPr/>
        <w:tab/>
        <w:t xml:space="preserve"/>
      </w:r>
      <w:r>
        <w:rPr/>
        <w:t xml:space="preserve">A valid building permit shall be issued for the main project. </w:t>
      </w:r>
    </w:p>
    <w:p>
      <w:pPr>
        <w:pStyle w:val="List2"/>
        <w:pBdr/>
        <w:spacing/>
        <w:rPr/>
      </w:pPr>
      <w:r>
        <w:rPr/>
        <w:t xml:space="preserve">2.</w:t>
      </w:r>
      <w:r>
        <w:rPr/>
        <w:tab/>
        <w:t xml:space="preserve"/>
      </w:r>
      <w:r>
        <w:rPr/>
        <w:t xml:space="preserve">The temporary sales and leasing office use may only be conducted on a site that has an approved development plan with an active building permit for construction of the main project being marketed under the temporary sales and leasing permit. </w:t>
      </w:r>
    </w:p>
    <w:p>
      <w:pPr>
        <w:pStyle w:val="List2"/>
        <w:pBdr/>
        <w:spacing/>
        <w:rPr/>
      </w:pPr>
      <w:r>
        <w:rPr/>
        <w:t xml:space="preserve">3.</w:t>
      </w:r>
      <w:r>
        <w:rPr/>
        <w:tab/>
        <w:t xml:space="preserve"/>
      </w:r>
      <w:r>
        <w:rPr/>
        <w:t xml:space="preserve">The office may not be used to lease or sell off-site properties. </w:t>
      </w:r>
    </w:p>
    <w:p>
      <w:pPr>
        <w:pStyle w:val="List2"/>
        <w:pBdr/>
        <w:spacing/>
        <w:rPr/>
      </w:pPr>
      <w:r>
        <w:rPr/>
        <w:t xml:space="preserve">4.</w:t>
      </w:r>
      <w:r>
        <w:rPr/>
        <w:tab/>
        <w:t xml:space="preserve"/>
      </w:r>
      <w:r>
        <w:rPr/>
        <w:t xml:space="preserve">The office may be used for a period of 12 months or until a certificate of occupancy is issued for 25 percent or more of the approved units or until a certificate of occupancy is issued for a permanent on-site management office, whichever occurs first. </w:t>
      </w:r>
    </w:p>
    <w:p>
      <w:pPr>
        <w:pStyle w:val="List2"/>
        <w:pBdr/>
        <w:spacing/>
        <w:rPr/>
      </w:pPr>
      <w:r>
        <w:rPr/>
        <w:t xml:space="preserve">5.</w:t>
      </w:r>
      <w:r>
        <w:rPr/>
        <w:tab/>
        <w:t xml:space="preserve"/>
      </w:r>
      <w:r>
        <w:rPr/>
        <w:t xml:space="preserve">Once any of the provisions in subsection 4. have been met, no additional permits or certificates of occupancy shall be issued until the temporary leasing and sales office is removed from the site. </w:t>
      </w:r>
    </w:p>
    <w:p>
      <w:pPr>
        <w:pStyle w:val="List2"/>
        <w:pBdr/>
        <w:spacing/>
        <w:rPr/>
      </w:pPr>
      <w:r>
        <w:rPr/>
        <w:t xml:space="preserve">6.</w:t>
      </w:r>
      <w:r>
        <w:rPr/>
        <w:tab/>
        <w:t xml:space="preserve"/>
      </w:r>
      <w:r>
        <w:rPr/>
        <w:t xml:space="preserve">Neither the sales and leasing office nor the surrounding area where customers are permitted may be used for storage of building materials or building supplies. </w:t>
      </w:r>
    </w:p>
    <w:p>
      <w:pPr>
        <w:pStyle w:val="HistoryNote"/>
        <w:pBdr/>
        <w:spacing/>
        <w:rPr/>
      </w:pPr>
      <w:r>
        <w:rPr>
          <w:rStyle w:val="HistoryNote"/>
        </w:rPr>
        <w:t xml:space="preserve">(Ord. No. 190292, § 10, 2-20-20; Ord. No. 190714, § 7, 6-4-20; Ord. No. 211358, § 14, 10-17-22; Ord. No. 2023-168, § 14, 6-1-23)</w:t>
      </w:r>
    </w:p>
    <w:p>
      <w:pPr>
        <w:pBdr/>
        <w:spacing w:before="0" w:after="0"/>
        <w:rPr/>
        <w:sectPr>
          <w:headerReference w:type="default" r:id="rId412"/>
          <w:footerReference w:type="default" r:id="rId413"/>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30-5.52.</w:t>
      </w:r>
      <w:r>
        <w:rPr/>
        <w:t xml:space="preserve"> </w:t>
      </w:r>
      <w:r>
        <w:rPr/>
        <w:t xml:space="preserve">Sales for fundraising by nonprofit agencies.</w:t>
      </w:r>
    </w:p>
    <w:p>
      <w:pPr>
        <w:pStyle w:val="List1"/>
        <w:pBdr/>
        <w:spacing/>
        <w:rPr/>
      </w:pPr>
      <w:r>
        <w:rPr/>
        <w:t xml:space="preserve">A.</w:t>
      </w:r>
      <w:r>
        <w:rPr/>
        <w:tab/>
        <w:t xml:space="preserve"/>
      </w:r>
      <w:r>
        <w:rPr/>
        <w:t xml:space="preserve">The intent of this section is to permit the sale of goods, which may include the use of a building or parcel of land for such sales, by nonprofit institutions such as places of religious assembly, schools and fraternal societies, where such sales are clearly incidental to the primary function of such institution and where such a sale is conducted with or as a special event and for a specified time period. </w:t>
      </w:r>
    </w:p>
    <w:p>
      <w:pPr>
        <w:pStyle w:val="List1"/>
        <w:pBdr/>
        <w:spacing/>
        <w:rPr/>
      </w:pPr>
      <w:r>
        <w:rPr/>
        <w:t xml:space="preserve">B.</w:t>
      </w:r>
      <w:r>
        <w:rPr/>
        <w:tab/>
        <w:t xml:space="preserve"/>
      </w:r>
      <w:r>
        <w:rPr/>
        <w:t xml:space="preserve">To qualify for permission to conduct such sales, an applicant shall secure a permit from the city manager or designee. Approval of such a permit shall be based upon a consideration of the location, which may be in any zoning district, the type of goods to be sold, and the manner of sale, which shall have been examined and approved by the various departments of the city, particularly police, fire and traffic engineering, to ensure protection of the public health, safety and general welfare. In granting their approval, such departments may suggest such conditions of approval as would be in keeping with their individual responsibilities and the general spirit and purpose of this section and may recommend that approval of such permit be denied where conditions warrant. </w:t>
      </w:r>
    </w:p>
    <w:p>
      <w:pPr>
        <w:pStyle w:val="List1"/>
        <w:pBdr/>
        <w:spacing/>
        <w:rPr/>
      </w:pPr>
      <w:r>
        <w:rPr/>
        <w:t xml:space="preserve">C.</w:t>
      </w:r>
      <w:r>
        <w:rPr/>
        <w:tab/>
        <w:t xml:space="preserve"/>
      </w:r>
      <w:r>
        <w:rPr/>
        <w:t xml:space="preserve">A permit issued under the provisions of this section shall be effective for a period not to exceed 30 calendar days. </w:t>
      </w:r>
    </w:p>
    <w:p>
      <w:pPr>
        <w:pStyle w:val="HistoryNote"/>
        <w:pBdr/>
        <w:spacing/>
        <w:rPr/>
      </w:pPr>
      <w:r>
        <w:rPr>
          <w:rStyle w:val="HistoryNote"/>
        </w:rPr>
        <w:t xml:space="preserve">(Ord. No. 190292, § 10, 2-20-20; Ord. No. 190714, § 7, 6-4-20; Ord. No. 211358, § 14, 10-17-22; Ord. No. 2023-168, § 14, 6-1-23)</w:t>
      </w:r>
    </w:p>
    <w:p>
      <w:pPr>
        <w:pBdr/>
        <w:spacing w:before="0" w:after="0"/>
        <w:rPr/>
        <w:sectPr>
          <w:headerReference w:type="default" r:id="rId414"/>
          <w:footerReference w:type="default" r:id="rId415"/>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ARTICLE VI.</w:t>
      </w:r>
      <w:r>
        <w:rPr/>
        <w:t xml:space="preserve"> </w:t>
      </w:r>
      <w:r>
        <w:rPr/>
        <w:t xml:space="preserve">DEVELOPMENT STANDARDS</w:t>
      </w:r>
    </w:p>
    <w:p>
      <w:pPr>
        <w:pBdr/>
        <w:spacing w:before="0" w:after="0"/>
        <w:rPr/>
        <w:sectPr>
          <w:headerReference w:type="default" r:id="rId416"/>
          <w:footerReference w:type="default" r:id="rId417"/>
          <w:type w:val="continuous"/>
          <w:pgSz w:w="12240" w:h="15840"/>
          <w:pgMar w:top="1440" w:right="1440" w:bottom="1440" w:left="1440" w:header="720" w:footer="720" w:gutter="0"/>
          <w:pgBorders/>
          <w:pgNumType w:fmt="decimal"/>
          <w:cols w:equalWidth="1" w:space="720"/>
        </w:sectPr>
      </w:pPr>
    </w:p>
    <w:p>
      <w:pPr>
        <w:pStyle w:val="Heading4"/>
        <w:pBdr/>
        <w:spacing/>
        <w:rPr/>
      </w:pPr>
      <w:r>
        <w:rPr/>
        <w:t xml:space="preserve">DIVISION 1.</w:t>
      </w:r>
      <w:r>
        <w:rPr/>
        <w:t xml:space="preserve"> </w:t>
      </w:r>
      <w:r>
        <w:rPr/>
        <w:t xml:space="preserve">CONCURRENCY AND TRANSPORTATION MOBILITY</w:t>
      </w:r>
    </w:p>
    <w:p>
      <w:pPr>
        <w:pBdr/>
        <w:spacing w:before="0" w:after="0"/>
        <w:rPr/>
        <w:sectPr>
          <w:headerReference w:type="default" r:id="rId418"/>
          <w:footerReference w:type="default" r:id="rId419"/>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30-6.1.</w:t>
      </w:r>
      <w:r>
        <w:rPr/>
        <w:t xml:space="preserve"> </w:t>
      </w:r>
      <w:r>
        <w:rPr/>
        <w:t xml:space="preserve">Purpose.</w:t>
      </w:r>
    </w:p>
    <w:p>
      <w:pPr>
        <w:pStyle w:val="Block1"/>
        <w:pBdr/>
        <w:spacing/>
        <w:rPr/>
      </w:pPr>
      <w:r>
        <w:rPr>
          <w:rStyle w:val="Block1"/>
        </w:rPr>
        <w:t xml:space="preserve">This division is intended to implement the Comprehensive Plan, as required by F.S. § 163.3202, by ensuring that development approved by the city shall not result in a reduction of service below the level of service (LOS) standards adopted in the Comprehensive Plan. </w:t>
      </w:r>
    </w:p>
    <w:p>
      <w:pPr>
        <w:pBdr/>
        <w:spacing w:before="0" w:after="0"/>
        <w:rPr/>
        <w:sectPr>
          <w:headerReference w:type="default" r:id="rId420"/>
          <w:footerReference w:type="default" r:id="rId421"/>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30-6.2.</w:t>
      </w:r>
      <w:r>
        <w:rPr/>
        <w:t xml:space="preserve"> </w:t>
      </w:r>
      <w:r>
        <w:rPr/>
        <w:t xml:space="preserve">Implementation of Comprehensive Plan.</w:t>
      </w:r>
    </w:p>
    <w:p>
      <w:pPr>
        <w:pStyle w:val="List1"/>
        <w:pBdr/>
        <w:spacing/>
        <w:rPr/>
      </w:pPr>
      <w:r>
        <w:rPr/>
        <w:t xml:space="preserve">A.</w:t>
      </w:r>
      <w:r>
        <w:rPr/>
        <w:tab/>
        <w:t xml:space="preserve"/>
      </w:r>
      <w:r>
        <w:rPr/>
        <w:t xml:space="preserve">To implement the provisions of the Comprehensive Plan, the city establishes: </w:t>
      </w:r>
    </w:p>
    <w:p>
      <w:pPr>
        <w:pStyle w:val="List2"/>
        <w:pBdr/>
        <w:spacing/>
        <w:rPr/>
      </w:pPr>
      <w:r>
        <w:rPr/>
        <w:t xml:space="preserve">1.</w:t>
      </w:r>
      <w:r>
        <w:rPr/>
        <w:tab/>
        <w:t xml:space="preserve"/>
      </w:r>
      <w:r>
        <w:rPr/>
        <w:t xml:space="preserve">A concurrency management system that enables the city to determine whether it is adhering to the adopted LOS standards and its five-year schedule of capital improvements; </w:t>
      </w:r>
    </w:p>
    <w:p>
      <w:pPr>
        <w:pStyle w:val="List2"/>
        <w:pBdr/>
        <w:spacing/>
        <w:rPr/>
      </w:pPr>
      <w:r>
        <w:rPr/>
        <w:t xml:space="preserve">2.</w:t>
      </w:r>
      <w:r>
        <w:rPr/>
        <w:tab/>
        <w:t xml:space="preserve"/>
      </w:r>
      <w:r>
        <w:rPr/>
        <w:t xml:space="preserve">A regulatory program that ensures each public facility is available to serve development concurrent with the impacts of development; and </w:t>
      </w:r>
    </w:p>
    <w:p>
      <w:pPr>
        <w:pStyle w:val="List2"/>
        <w:pBdr/>
        <w:spacing/>
        <w:rPr/>
      </w:pPr>
      <w:r>
        <w:rPr/>
        <w:t xml:space="preserve">3.</w:t>
      </w:r>
      <w:r>
        <w:rPr/>
        <w:tab/>
        <w:t xml:space="preserve"/>
      </w:r>
      <w:r>
        <w:rPr/>
        <w:t xml:space="preserve">A transportation mobility program (TMP) as an alternative to transportation concurrency. The TMP is an alternative mobility funding system that is not mobility fee-based. </w:t>
      </w:r>
    </w:p>
    <w:p>
      <w:pPr>
        <w:pStyle w:val="List1"/>
        <w:pBdr/>
        <w:spacing/>
        <w:rPr/>
      </w:pPr>
      <w:r>
        <w:rPr/>
        <w:t xml:space="preserve">B.</w:t>
      </w:r>
      <w:r>
        <w:rPr/>
        <w:tab/>
        <w:t xml:space="preserve"/>
      </w:r>
      <w:r>
        <w:rPr>
          <w:i/>
        </w:rPr>
        <w:t xml:space="preserve">Annual report on facility capacity.</w:t>
      </w:r>
      <w:r>
        <w:rPr/>
        <w:t xml:space="preserve"> On an annual basis, the city shall issue a facility capacity report indicating the facility capacity status for each public facility having an adopted LOS standard. The extent of the remaining capacity available for each fiscal year shall be made available to the general public within 30 calendar days of the start of each fiscal year. Gainesville Regional Utilities shall be responsible for determining the water supply and water and wastewater facility capacity status to be included in the facility capacity report, as determined in accordance with Gainesville Regional Utilities' water/wastewater capacity policy. </w:t>
      </w:r>
    </w:p>
    <w:p>
      <w:pPr>
        <w:pStyle w:val="List2"/>
        <w:pBdr/>
        <w:spacing/>
        <w:rPr/>
      </w:pPr>
      <w:r>
        <w:rPr/>
        <w:t xml:space="preserve">1.</w:t>
      </w:r>
      <w:r>
        <w:rPr/>
        <w:tab/>
        <w:t xml:space="preserve"/>
      </w:r>
      <w:r>
        <w:rPr/>
        <w:t xml:space="preserve">Nothing herein shall preclude amendments to the annual report if deemed necessary to update or correct: Errors in preparation; the impact of issued development orders or permits, monitoring by the city indicates an unacceptable degradation to an adopted LOS standard; or changes in the status of capital improvement projects of the state or any local government that changes the underlying assumption of the annual report. </w:t>
      </w:r>
    </w:p>
    <w:p>
      <w:pPr>
        <w:pStyle w:val="List2"/>
        <w:pBdr/>
        <w:spacing/>
        <w:rPr/>
      </w:pPr>
      <w:r>
        <w:rPr/>
        <w:t xml:space="preserve">2.</w:t>
      </w:r>
      <w:r>
        <w:rPr/>
        <w:tab/>
        <w:t xml:space="preserve"/>
      </w:r>
      <w:r>
        <w:rPr/>
        <w:t xml:space="preserve">An amended annual report shall not divest rights acquired prior to the amended report, except where a divestiture of such rights is determined by the city commission to be essential to the health, safety or welfare of the general public and otherwise in accordance with law. </w:t>
      </w:r>
    </w:p>
    <w:p>
      <w:pPr>
        <w:pStyle w:val="List1"/>
        <w:pBdr/>
        <w:spacing/>
        <w:rPr/>
      </w:pPr>
      <w:r>
        <w:rPr/>
        <w:t xml:space="preserve">C.</w:t>
      </w:r>
      <w:r>
        <w:rPr/>
        <w:tab/>
        <w:t xml:space="preserve"/>
      </w:r>
      <w:r>
        <w:rPr>
          <w:i/>
        </w:rPr>
        <w:t xml:space="preserve">Annual capital improvements element update.</w:t>
      </w:r>
      <w:r>
        <w:rPr/>
        <w:t xml:space="preserve"> As provided in the Comprehensive Plan, the capital improvements element shall be updated annually during the budget review process. The annual report on facility capacity, prepared in conjunction with the budget review process, shall include a forecast of the capacity of existing and planned capital improvements identified in the five-year schedule of capital improvements. The forecast shall be based on the most recently updated schedule of capital improvements for each public facility. The city shall also annually revise relevant population projections, update public facility inventories, update unit costs, and update revenue forecasts in cooperation with the office of management and budget, the finance department and Gainesville Regional Utilities (GRU). The findings of the city shall be fully considered in preparing any proposed amendments to the Capital Improvements Element, any proposed amendments to the city annual budget for public facilities, any proposed amendments to GRU's annual budget for public facilities, and the review of and issuance of development orders during the next year. </w:t>
      </w:r>
    </w:p>
    <w:p>
      <w:pPr>
        <w:pStyle w:val="List1"/>
        <w:pBdr/>
        <w:spacing/>
        <w:rPr/>
      </w:pPr>
      <w:r>
        <w:rPr/>
        <w:t xml:space="preserve">D.</w:t>
      </w:r>
      <w:r>
        <w:rPr/>
        <w:tab/>
        <w:t xml:space="preserve"/>
      </w:r>
      <w:r>
        <w:rPr>
          <w:i/>
        </w:rPr>
        <w:t xml:space="preserve">Recommendations on amendments to the capital improvements element, city annual budget and GRU annual budget.</w:t>
      </w:r>
      <w:r>
        <w:rPr/>
        <w:t xml:space="preserve"> Based upon the city report described above, the city manager and general manager of utilities shall annually propose to the city commission any amendments to the capital improvements element, the city's annual budget and the GRU annual budget for capital improvements made necessary by circumstances described in the report. </w:t>
      </w:r>
    </w:p>
    <w:p>
      <w:pPr>
        <w:pBdr/>
        <w:spacing w:before="0" w:after="0"/>
        <w:rPr/>
        <w:sectPr>
          <w:headerReference w:type="default" r:id="rId422"/>
          <w:footerReference w:type="default" r:id="rId423"/>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30-6.3.</w:t>
      </w:r>
      <w:r>
        <w:rPr/>
        <w:t xml:space="preserve"> </w:t>
      </w:r>
      <w:r>
        <w:rPr/>
        <w:t xml:space="preserve">Level of service standards.</w:t>
      </w:r>
    </w:p>
    <w:p>
      <w:pPr>
        <w:pStyle w:val="Block1"/>
        <w:pBdr/>
        <w:spacing/>
        <w:rPr/>
      </w:pPr>
      <w:r>
        <w:rPr>
          <w:rStyle w:val="Block1"/>
        </w:rPr>
        <w:t xml:space="preserve">The following level of service (LOS) standards shall be used to implement the concurrency management system and the transportation mobility program: </w:t>
      </w:r>
    </w:p>
    <w:p>
      <w:pPr>
        <w:pStyle w:val="List1"/>
        <w:pBdr/>
        <w:spacing/>
        <w:rPr/>
      </w:pPr>
      <w:r>
        <w:rPr/>
        <w:t xml:space="preserve">A.</w:t>
      </w:r>
      <w:r>
        <w:rPr/>
        <w:tab/>
        <w:t xml:space="preserve"/>
      </w:r>
      <w:r>
        <w:rPr>
          <w:i/>
        </w:rPr>
        <w:t xml:space="preserve">Transportation mobility.</w:t>
      </w:r>
    </w:p>
    <w:p>
      <w:pPr>
        <w:pStyle w:val="List2"/>
        <w:pBdr/>
        <w:spacing/>
        <w:rPr/>
      </w:pPr>
      <w:r>
        <w:rPr/>
        <w:t xml:space="preserve">1.</w:t>
      </w:r>
      <w:r>
        <w:rPr/>
        <w:tab/>
        <w:t xml:space="preserve"/>
      </w:r>
      <w:r>
        <w:rPr/>
        <w:t xml:space="preserve">Roadway LOS: </w:t>
      </w:r>
    </w:p>
    <w:p>
      <w:pPr>
        <w:pStyle w:val="List3"/>
        <w:pBdr/>
        <w:spacing/>
        <w:rPr/>
      </w:pPr>
      <w:r>
        <w:rPr/>
        <w:t xml:space="preserve">a.</w:t>
      </w:r>
      <w:r>
        <w:rPr/>
        <w:tab/>
        <w:t xml:space="preserve"/>
      </w:r>
      <w:r>
        <w:rPr/>
        <w:t xml:space="preserve">The LOS for all roadways in city limits shall be LOS E, except for I-75 and roadways operating as backlogged or constrained. </w:t>
      </w:r>
    </w:p>
    <w:p>
      <w:pPr>
        <w:pStyle w:val="List3"/>
        <w:pBdr/>
        <w:spacing/>
        <w:rPr/>
      </w:pPr>
      <w:r>
        <w:rPr/>
        <w:t xml:space="preserve">b.</w:t>
      </w:r>
      <w:r>
        <w:rPr/>
        <w:tab/>
        <w:t xml:space="preserve"/>
      </w:r>
      <w:r>
        <w:rPr/>
        <w:t xml:space="preserve">The LOS for I-75 segments that fall within city limits shall be maintained at LOS D to the extent feasible, recognizing that I-75 serves land areas and traffic outside city limits. </w:t>
      </w:r>
    </w:p>
    <w:p>
      <w:pPr>
        <w:pStyle w:val="List3"/>
        <w:pBdr/>
        <w:spacing/>
        <w:rPr/>
      </w:pPr>
      <w:r>
        <w:rPr/>
        <w:t xml:space="preserve">c.</w:t>
      </w:r>
      <w:r>
        <w:rPr/>
        <w:tab/>
        <w:t xml:space="preserve"/>
      </w:r>
      <w:r>
        <w:rPr/>
        <w:t xml:space="preserve">The city shall attempt to maintain the 2012 operating LOS on all backlogged and constrained roadways in city limits. </w:t>
      </w:r>
    </w:p>
    <w:p>
      <w:pPr>
        <w:pStyle w:val="List2"/>
        <w:pBdr/>
        <w:spacing/>
        <w:rPr/>
      </w:pPr>
      <w:r>
        <w:rPr/>
        <w:t xml:space="preserve">2.</w:t>
      </w:r>
      <w:r>
        <w:rPr/>
        <w:tab/>
        <w:t xml:space="preserve"/>
      </w:r>
      <w:r>
        <w:rPr/>
        <w:t xml:space="preserve">Transit LOS: </w:t>
      </w:r>
    </w:p>
    <w:p>
      <w:pPr>
        <w:pStyle w:val="List3"/>
        <w:pBdr/>
        <w:spacing/>
        <w:rPr/>
      </w:pPr>
      <w:r>
        <w:rPr/>
        <w:t xml:space="preserve">a.</w:t>
      </w:r>
      <w:r>
        <w:rPr/>
        <w:tab/>
        <w:t xml:space="preserve"/>
      </w:r>
      <w:r>
        <w:rPr/>
        <w:t xml:space="preserve">The city shall strive to provide fixed-route transit service within one-fourth mile of 80 percent of all medium and high density residential areas identified on the future land use map, and within the RTS service area. </w:t>
      </w:r>
    </w:p>
    <w:p>
      <w:pPr>
        <w:pStyle w:val="List3"/>
        <w:pBdr/>
        <w:spacing/>
        <w:rPr/>
      </w:pPr>
      <w:r>
        <w:rPr/>
        <w:t xml:space="preserve">b.</w:t>
      </w:r>
      <w:r>
        <w:rPr/>
        <w:tab/>
        <w:t xml:space="preserve"/>
      </w:r>
      <w:r>
        <w:rPr/>
        <w:t xml:space="preserve">The city shall strive to provide peak hour frequencies of 20 minutes or less within one-fourth mile of all high density residential and UMU-1 and UMU-2 land use areas in city limits. </w:t>
      </w:r>
    </w:p>
    <w:p>
      <w:pPr>
        <w:pStyle w:val="List3"/>
        <w:pBdr/>
        <w:spacing/>
        <w:rPr/>
      </w:pPr>
      <w:r>
        <w:rPr/>
        <w:t xml:space="preserve">c.</w:t>
      </w:r>
      <w:r>
        <w:rPr/>
        <w:tab/>
        <w:t xml:space="preserve"/>
      </w:r>
      <w:r>
        <w:rPr/>
        <w:t xml:space="preserve">The city shall strive to provide and maintain fixed-route transit service to all existing transit hubs and transit-supportive areas (as mapped in the Transportation Mobility Element Map Series) with peak hour frequencies of 30 minutes or less. </w:t>
      </w:r>
    </w:p>
    <w:p>
      <w:pPr>
        <w:pStyle w:val="List3"/>
        <w:pBdr/>
        <w:spacing/>
        <w:rPr/>
      </w:pPr>
      <w:r>
        <w:rPr/>
        <w:t xml:space="preserve">d.</w:t>
      </w:r>
      <w:r>
        <w:rPr/>
        <w:tab/>
        <w:t xml:space="preserve"/>
      </w:r>
      <w:r>
        <w:rPr/>
        <w:t xml:space="preserve">The city shall strive to operate 80 percent of fixed-route transit routes for at least 14 hours per day. </w:t>
      </w:r>
    </w:p>
    <w:p>
      <w:pPr>
        <w:pStyle w:val="List2"/>
        <w:pBdr/>
        <w:spacing/>
        <w:rPr/>
      </w:pPr>
      <w:r>
        <w:rPr/>
        <w:t xml:space="preserve">3.</w:t>
      </w:r>
      <w:r>
        <w:rPr/>
        <w:tab/>
        <w:t xml:space="preserve"/>
      </w:r>
      <w:r>
        <w:rPr/>
        <w:t xml:space="preserve">Pedestrian LOS: </w:t>
      </w:r>
    </w:p>
    <w:p>
      <w:pPr>
        <w:pStyle w:val="List3"/>
        <w:pBdr/>
        <w:spacing/>
        <w:rPr/>
      </w:pPr>
      <w:r>
        <w:rPr/>
        <w:t xml:space="preserve">a.</w:t>
      </w:r>
      <w:r>
        <w:rPr/>
        <w:tab/>
        <w:t xml:space="preserve"/>
      </w:r>
      <w:r>
        <w:rPr/>
        <w:t xml:space="preserve">The city shall install at least one linear mile of sidewalk annually to retrofit existing areas without sidewalks. </w:t>
      </w:r>
    </w:p>
    <w:p>
      <w:pPr>
        <w:pStyle w:val="List3"/>
        <w:pBdr/>
        <w:spacing/>
        <w:rPr/>
      </w:pPr>
      <w:r>
        <w:rPr/>
        <w:t xml:space="preserve">b.</w:t>
      </w:r>
      <w:r>
        <w:rPr/>
        <w:tab/>
        <w:t xml:space="preserve"/>
      </w:r>
      <w:r>
        <w:rPr/>
        <w:t xml:space="preserve">Sidewalk construction shall be required for all new development. </w:t>
      </w:r>
    </w:p>
    <w:p>
      <w:pPr>
        <w:pStyle w:val="List3"/>
        <w:pBdr/>
        <w:spacing/>
        <w:rPr/>
      </w:pPr>
      <w:r>
        <w:rPr/>
        <w:t xml:space="preserve">c.</w:t>
      </w:r>
      <w:r>
        <w:rPr/>
        <w:tab/>
        <w:t xml:space="preserve"/>
      </w:r>
      <w:r>
        <w:rPr/>
        <w:t xml:space="preserve">New streets shall be designed and constructed to include sidewalks. </w:t>
      </w:r>
    </w:p>
    <w:p>
      <w:pPr>
        <w:pStyle w:val="List2"/>
        <w:pBdr/>
        <w:spacing/>
        <w:rPr/>
      </w:pPr>
      <w:r>
        <w:rPr/>
        <w:t xml:space="preserve">4.</w:t>
      </w:r>
      <w:r>
        <w:rPr/>
        <w:tab/>
        <w:t xml:space="preserve"/>
      </w:r>
      <w:r>
        <w:rPr/>
        <w:t xml:space="preserve">Bicycle and trail LOS: </w:t>
      </w:r>
    </w:p>
    <w:p>
      <w:pPr>
        <w:pStyle w:val="List3"/>
        <w:pBdr/>
        <w:spacing/>
        <w:rPr/>
      </w:pPr>
      <w:r>
        <w:rPr/>
        <w:t xml:space="preserve">a.</w:t>
      </w:r>
      <w:r>
        <w:rPr/>
        <w:tab/>
        <w:t xml:space="preserve"/>
      </w:r>
      <w:r>
        <w:rPr/>
        <w:t xml:space="preserve">The city shall add an average of at least one mile of bicycle facilities annually, including multi-modal trails. </w:t>
      </w:r>
    </w:p>
    <w:p>
      <w:pPr>
        <w:pStyle w:val="List3"/>
        <w:pBdr/>
        <w:spacing/>
        <w:rPr/>
      </w:pPr>
      <w:r>
        <w:rPr/>
        <w:t xml:space="preserve">b.</w:t>
      </w:r>
      <w:r>
        <w:rPr/>
        <w:tab/>
        <w:t xml:space="preserve"/>
      </w:r>
      <w:r>
        <w:rPr/>
        <w:t xml:space="preserve">New streets shall be designed and constructed to include bicycle facilities. </w:t>
      </w:r>
    </w:p>
    <w:p>
      <w:pPr>
        <w:pStyle w:val="List1"/>
        <w:pBdr/>
        <w:spacing/>
        <w:rPr/>
      </w:pPr>
      <w:r>
        <w:rPr/>
        <w:t xml:space="preserve">B.</w:t>
      </w:r>
      <w:r>
        <w:rPr/>
        <w:tab/>
        <w:t xml:space="preserve"/>
      </w:r>
      <w:r>
        <w:rPr>
          <w:i/>
        </w:rPr>
        <w:t xml:space="preserve">Stormwater management.</w:t>
      </w:r>
    </w:p>
    <w:p>
      <w:pPr>
        <w:pStyle w:val="List2"/>
        <w:pBdr/>
        <w:spacing/>
        <w:rPr/>
      </w:pPr>
      <w:r>
        <w:rPr/>
        <w:t xml:space="preserve">1.</w:t>
      </w:r>
      <w:r>
        <w:rPr/>
        <w:tab/>
        <w:t xml:space="preserve"/>
      </w:r>
      <w:r>
        <w:rPr/>
        <w:t xml:space="preserve">The LOS standard for all stormwater management facilities shall be the 100-year critical duration storm. The LOS standard for water quality treatment shall be treatment of first one inch of runoff; and compliance with the stormwater management facility design and performance standards established by the applicable water management district to ensure that the receiving water quality standards of Chapter 62-302, Florida Administrative Code are met and to ensure that receiving surface waters maintain their classifications as established in Chapter 62-302 Florida Administrative Code. </w:t>
      </w:r>
    </w:p>
    <w:p>
      <w:pPr>
        <w:pStyle w:val="List2"/>
        <w:pBdr/>
        <w:spacing/>
        <w:rPr/>
      </w:pPr>
      <w:r>
        <w:rPr/>
        <w:t xml:space="preserve">2.</w:t>
      </w:r>
      <w:r>
        <w:rPr/>
        <w:tab/>
        <w:t xml:space="preserve"/>
      </w:r>
      <w:r>
        <w:rPr/>
        <w:t xml:space="preserve">These standards shall apply to all new development and redevelopment. Any exemptions, exceptions or thresholds in the Florida Administrative Code citations are not applicable. </w:t>
      </w:r>
    </w:p>
    <w:p>
      <w:pPr>
        <w:pStyle w:val="List1"/>
        <w:pBdr/>
        <w:spacing/>
        <w:rPr/>
      </w:pPr>
      <w:r>
        <w:rPr/>
        <w:t xml:space="preserve">C.</w:t>
      </w:r>
      <w:r>
        <w:rPr/>
        <w:tab/>
        <w:t xml:space="preserve"/>
      </w:r>
      <w:r>
        <w:rPr>
          <w:i/>
        </w:rPr>
        <w:t xml:space="preserve">Potable water/wastewater and water supply.</w:t>
      </w:r>
    </w:p>
    <w:p>
      <w:pPr>
        <w:pStyle w:val="List2"/>
        <w:pBdr/>
        <w:spacing/>
        <w:rPr/>
      </w:pPr>
      <w:r>
        <w:rPr/>
        <w:t xml:space="preserve">1.</w:t>
      </w:r>
      <w:r>
        <w:rPr/>
        <w:tab/>
        <w:t xml:space="preserve"/>
      </w:r>
      <w:r>
        <w:rPr/>
        <w:t xml:space="preserve">Potable water. </w:t>
      </w:r>
    </w:p>
    <w:p>
      <w:pPr>
        <w:pStyle w:val="List3"/>
        <w:pBdr/>
        <w:spacing/>
        <w:rPr/>
      </w:pPr>
      <w:r>
        <w:rPr/>
        <w:t xml:space="preserve">a.</w:t>
      </w:r>
      <w:r>
        <w:rPr/>
        <w:tab/>
        <w:t xml:space="preserve"/>
      </w:r>
      <w:r>
        <w:rPr/>
        <w:t xml:space="preserve">Maximum day (peak) design flow: Two hundred gallons per capita per day. </w:t>
      </w:r>
    </w:p>
    <w:p>
      <w:pPr>
        <w:pStyle w:val="List3"/>
        <w:pBdr/>
        <w:spacing/>
        <w:rPr/>
      </w:pPr>
      <w:r>
        <w:rPr/>
        <w:t xml:space="preserve">b.</w:t>
      </w:r>
      <w:r>
        <w:rPr/>
        <w:tab/>
        <w:t xml:space="preserve"/>
      </w:r>
      <w:r>
        <w:rPr/>
        <w:t xml:space="preserve">Storage capacity: One-half of peak day volume in gallons. </w:t>
      </w:r>
    </w:p>
    <w:p>
      <w:pPr>
        <w:pStyle w:val="List3"/>
        <w:pBdr/>
        <w:spacing/>
        <w:rPr/>
      </w:pPr>
      <w:r>
        <w:rPr/>
        <w:t xml:space="preserve">c.</w:t>
      </w:r>
      <w:r>
        <w:rPr/>
        <w:tab/>
        <w:t xml:space="preserve"/>
      </w:r>
      <w:r>
        <w:rPr/>
        <w:t xml:space="preserve">Pressure: The system shall be designed for a minimum pressure of 40 psig under forecasted peak hourly demands to assure 20 psig under extreme and unforeseen conditions. </w:t>
      </w:r>
    </w:p>
    <w:p>
      <w:pPr>
        <w:pStyle w:val="List2"/>
        <w:pBdr/>
        <w:spacing/>
        <w:rPr/>
      </w:pPr>
      <w:r>
        <w:rPr/>
        <w:t xml:space="preserve">2.</w:t>
      </w:r>
      <w:r>
        <w:rPr/>
        <w:tab/>
        <w:t xml:space="preserve"/>
      </w:r>
      <w:r>
        <w:rPr/>
        <w:t xml:space="preserve">Wastewater. </w:t>
      </w:r>
    </w:p>
    <w:p>
      <w:pPr>
        <w:pStyle w:val="List3"/>
        <w:pBdr/>
        <w:spacing/>
        <w:rPr/>
      </w:pPr>
      <w:r>
        <w:rPr/>
        <w:t xml:space="preserve">a.</w:t>
      </w:r>
      <w:r>
        <w:rPr/>
        <w:tab/>
        <w:t xml:space="preserve"/>
      </w:r>
      <w:r>
        <w:rPr/>
        <w:t xml:space="preserve">Average day standard: One hundred six gallons daily flow per capita. </w:t>
      </w:r>
    </w:p>
    <w:p>
      <w:pPr>
        <w:pStyle w:val="List2"/>
        <w:pBdr/>
        <w:spacing/>
        <w:rPr/>
      </w:pPr>
      <w:r>
        <w:rPr/>
        <w:t xml:space="preserve">3.</w:t>
      </w:r>
      <w:r>
        <w:rPr/>
        <w:tab/>
        <w:t xml:space="preserve"/>
      </w:r>
      <w:r>
        <w:rPr/>
        <w:t xml:space="preserve">Water supply. Average daily flow of 147 gallons per capita per day. </w:t>
      </w:r>
    </w:p>
    <w:p>
      <w:pPr>
        <w:pStyle w:val="List1"/>
        <w:pBdr/>
        <w:spacing/>
        <w:rPr/>
      </w:pPr>
      <w:r>
        <w:rPr/>
        <w:t xml:space="preserve">D.</w:t>
      </w:r>
      <w:r>
        <w:rPr/>
        <w:tab/>
        <w:t xml:space="preserve"/>
      </w:r>
      <w:r>
        <w:rPr>
          <w:i/>
        </w:rPr>
        <w:t xml:space="preserve">Recreation.</w:t>
      </w:r>
    </w:p>
    <w:p>
      <w:pPr>
        <w:pStyle w:val="List2"/>
        <w:pBdr/>
        <w:spacing/>
        <w:rPr/>
      </w:pPr>
      <w:r>
        <w:rPr/>
        <w:t xml:space="preserve">1.</w:t>
      </w:r>
      <w:r>
        <w:rPr/>
        <w:tab/>
        <w:t xml:space="preserve"/>
      </w:r>
      <w:r>
        <w:rPr/>
        <w:t xml:space="preserve">Level of service standards for parks. </w:t>
      </w:r>
    </w:p>
    <w:tbl>
      <w:tblPr>
        <w:tblStyle w:val="Table1_e57c5f61-3f3d-43b4-a3f2-ef33d7afd4d2"/>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4788"/>
        <w:gridCol w:w="2394"/>
        <w:gridCol w:w="2394"/>
      </w:tblGrid>
      <w:tr>
        <w:trPr/>
        <w:tc>
          <w:tcPr>
            <w:tcW w:type="pct" w:w="2500"/>
            <w:tcBorders/>
            <w:shd w:fill="C0C0C0" w:color="auto" w:val="clear"/>
          </w:tcPr>
          <w:p>
            <w:pPr>
              <w:pBdr/>
              <w:spacing/>
              <w:jc w:val="left"/>
              <w:rPr/>
            </w:pPr>
            <w:r>
              <w:rPr>
                <w:b/>
              </w:rPr>
              <w:t xml:space="preserve">Park</w:t>
            </w:r>
          </w:p>
        </w:tc>
        <w:tc>
          <w:tcPr>
            <w:tcW w:type="pct" w:w="1250"/>
            <w:tcBorders/>
            <w:shd w:fill="C0C0C0" w:color="auto" w:val="clear"/>
          </w:tcPr>
          <w:p>
            <w:pPr>
              <w:pBdr/>
              <w:spacing/>
              <w:jc w:val="left"/>
              <w:rPr/>
            </w:pPr>
            <w:r>
              <w:rPr>
                <w:b/>
              </w:rPr>
              <w:t xml:space="preserve">Adopted LOS Standard</w:t>
            </w:r>
            <w:r>
              <w:rPr>
                <w:b/>
                <w:vertAlign w:val="superscript"/>
              </w:rPr>
              <w:t xml:space="preserve">1</w:t>
            </w:r>
          </w:p>
        </w:tc>
        <w:tc>
          <w:tcPr>
            <w:tcW w:type="pct" w:w="1250"/>
            <w:tcBorders/>
            <w:shd w:fill="C0C0C0" w:color="auto" w:val="clear"/>
          </w:tcPr>
          <w:p>
            <w:pPr>
              <w:pBdr/>
              <w:spacing/>
              <w:jc w:val="left"/>
              <w:rPr/>
            </w:pPr>
            <w:r>
              <w:rPr>
                <w:b/>
              </w:rPr>
              <w:t xml:space="preserve">Existing LOS</w:t>
            </w:r>
            <w:r>
              <w:rPr>
                <w:b/>
                <w:vertAlign w:val="superscript"/>
              </w:rPr>
              <w:t xml:space="preserve">2</w:t>
            </w:r>
          </w:p>
        </w:tc>
      </w:tr>
      <w:tr>
        <w:trPr/>
        <w:tc>
          <w:tcPr>
            <w:tcW w:type="pct" w:w="2500"/>
            <w:tcBorders/>
          </w:tcPr>
          <w:p>
            <w:pPr>
              <w:pBdr/>
              <w:spacing/>
              <w:jc w:val="left"/>
              <w:rPr/>
            </w:pPr>
            <w:r>
              <w:rPr/>
              <w:t xml:space="preserve">Neighborhood park </w:t>
            </w:r>
          </w:p>
        </w:tc>
        <w:tc>
          <w:tcPr>
            <w:tcW w:type="pct" w:w="1250"/>
            <w:tcBorders/>
          </w:tcPr>
          <w:p>
            <w:pPr>
              <w:pBdr/>
              <w:spacing/>
              <w:jc w:val="left"/>
              <w:rPr/>
            </w:pPr>
            <w:r>
              <w:rPr/>
              <w:t xml:space="preserve">0.80 acres </w:t>
            </w:r>
          </w:p>
        </w:tc>
        <w:tc>
          <w:tcPr>
            <w:tcW w:type="pct" w:w="1250"/>
            <w:tcBorders/>
          </w:tcPr>
          <w:p>
            <w:pPr>
              <w:pBdr/>
              <w:spacing/>
              <w:jc w:val="left"/>
              <w:rPr/>
            </w:pPr>
            <w:r>
              <w:rPr/>
              <w:t xml:space="preserve">1.33 acres </w:t>
            </w:r>
          </w:p>
        </w:tc>
      </w:tr>
      <w:tr>
        <w:trPr/>
        <w:tc>
          <w:tcPr>
            <w:tcW w:type="pct" w:w="2500"/>
            <w:tcBorders/>
          </w:tcPr>
          <w:p>
            <w:pPr>
              <w:pBdr/>
              <w:spacing/>
              <w:jc w:val="left"/>
              <w:rPr/>
            </w:pPr>
            <w:r>
              <w:rPr/>
              <w:t xml:space="preserve">Community park </w:t>
            </w:r>
          </w:p>
        </w:tc>
        <w:tc>
          <w:tcPr>
            <w:tcW w:type="pct" w:w="1250"/>
            <w:tcBorders/>
          </w:tcPr>
          <w:p>
            <w:pPr>
              <w:pBdr/>
              <w:spacing/>
              <w:jc w:val="left"/>
              <w:rPr/>
            </w:pPr>
            <w:r>
              <w:rPr/>
              <w:t xml:space="preserve">2.00 acres </w:t>
            </w:r>
          </w:p>
        </w:tc>
        <w:tc>
          <w:tcPr>
            <w:tcW w:type="pct" w:w="1250"/>
            <w:tcBorders/>
          </w:tcPr>
          <w:p>
            <w:pPr>
              <w:pBdr/>
              <w:spacing/>
              <w:jc w:val="left"/>
              <w:rPr/>
            </w:pPr>
            <w:r>
              <w:rPr/>
              <w:t xml:space="preserve">2.13 acres </w:t>
            </w:r>
          </w:p>
        </w:tc>
      </w:tr>
      <w:tr>
        <w:trPr/>
        <w:tc>
          <w:tcPr>
            <w:tcW w:type="pct" w:w="2500"/>
            <w:tcBorders/>
          </w:tcPr>
          <w:p>
            <w:pPr>
              <w:pBdr/>
              <w:spacing/>
              <w:jc w:val="left"/>
              <w:rPr/>
            </w:pPr>
            <w:r>
              <w:rPr/>
              <w:t xml:space="preserve">Local nature/conservation </w:t>
            </w:r>
          </w:p>
        </w:tc>
        <w:tc>
          <w:tcPr>
            <w:tcW w:type="pct" w:w="1250"/>
            <w:tcBorders/>
          </w:tcPr>
          <w:p>
            <w:pPr>
              <w:pBdr/>
              <w:spacing/>
              <w:jc w:val="left"/>
              <w:rPr/>
            </w:pPr>
            <w:r>
              <w:rPr/>
              <w:t xml:space="preserve">6.00 acres </w:t>
            </w:r>
          </w:p>
        </w:tc>
        <w:tc>
          <w:tcPr>
            <w:tcW w:type="pct" w:w="1250"/>
            <w:tcBorders/>
          </w:tcPr>
          <w:p>
            <w:pPr>
              <w:pBdr/>
              <w:spacing/>
              <w:jc w:val="left"/>
              <w:rPr/>
            </w:pPr>
            <w:r>
              <w:rPr/>
              <w:t xml:space="preserve">15.71 acres </w:t>
            </w:r>
          </w:p>
        </w:tc>
      </w:tr>
      <w:tr>
        <w:trPr/>
        <w:tc>
          <w:tcPr>
            <w:tcW w:type="pct" w:w="2500"/>
            <w:tcBorders/>
          </w:tcPr>
          <w:p>
            <w:pPr>
              <w:pBdr/>
              <w:spacing/>
              <w:jc w:val="left"/>
              <w:rPr/>
            </w:pPr>
            <w:r>
              <w:rPr/>
              <w:t xml:space="preserve">Total acres per 1,000 people </w:t>
            </w:r>
          </w:p>
        </w:tc>
        <w:tc>
          <w:tcPr>
            <w:tcW w:type="pct" w:w="1250"/>
            <w:tcBorders/>
          </w:tcPr>
          <w:p>
            <w:pPr>
              <w:pBdr/>
              <w:spacing/>
              <w:jc w:val="left"/>
              <w:rPr/>
            </w:pPr>
            <w:r>
              <w:rPr/>
              <w:t xml:space="preserve">8.80 acres </w:t>
            </w:r>
          </w:p>
        </w:tc>
        <w:tc>
          <w:tcPr>
            <w:tcW w:type="pct" w:w="1250"/>
            <w:tcBorders/>
          </w:tcPr>
          <w:p>
            <w:pPr>
              <w:pBdr/>
              <w:spacing/>
              <w:jc w:val="left"/>
              <w:rPr/>
            </w:pPr>
            <w:r>
              <w:rPr/>
              <w:t xml:space="preserve">19.73 acres </w:t>
            </w:r>
          </w:p>
        </w:tc>
      </w:tr>
    </w:tbl>
    <w:p>
      <w:pPr>
        <w:pBdr/>
        <w:spacing/>
        <w:rPr/>
      </w:pPr>
    </w:p>
    <w:p>
      <w:pPr>
        <w:pStyle w:val="Hang1"/>
        <w:pBdr/>
        <w:spacing/>
        <w:rPr/>
      </w:pPr>
      <w:r>
        <w:rPr>
          <w:vertAlign w:val="superscript"/>
        </w:rPr>
        <w:t xml:space="preserve">1 </w:t>
      </w:r>
      <w:r>
        <w:rPr>
          <w:rStyle w:val="Hang1"/>
        </w:rPr>
        <w:t xml:space="preserve">Park standards are in acres per 1,000 people. </w:t>
      </w:r>
    </w:p>
    <w:p>
      <w:pPr>
        <w:pStyle w:val="Hang1"/>
        <w:pBdr/>
        <w:spacing/>
        <w:rPr/>
      </w:pPr>
      <w:r>
        <w:rPr>
          <w:vertAlign w:val="superscript"/>
        </w:rPr>
        <w:t xml:space="preserve">2 </w:t>
      </w:r>
      <w:r>
        <w:rPr>
          <w:rStyle w:val="Hang1"/>
        </w:rPr>
        <w:t xml:space="preserve">Existing LOS is based on 2011 city population estimate and available facilities. </w:t>
      </w:r>
    </w:p>
    <w:p>
      <w:pPr>
        <w:pStyle w:val="List1"/>
        <w:pBdr/>
        <w:spacing/>
        <w:rPr/>
      </w:pPr>
      <w:r>
        <w:rPr/>
        <w:t xml:space="preserve">E.</w:t>
      </w:r>
      <w:r>
        <w:rPr/>
        <w:tab/>
        <w:t xml:space="preserve"/>
      </w:r>
      <w:r>
        <w:rPr>
          <w:i/>
        </w:rPr>
        <w:t xml:space="preserve">Public schools facilities.</w:t>
      </w:r>
      <w:r>
        <w:rPr/>
        <w:t xml:space="preserve"> The uniform, district-wide LOS standards for elementary, middle and high schools shall be 100 percent of program capacity as annually adjusted by the school board. This LOS standard shall apply to all school concurrency services areas (SCSAs) (within Gainesville's city limits) as adopted in the interlocal agreement. For combination schools, the school board shall separately determine the capacity of each school to accommodate elementary, middle and high school students, and shall apply the LOS standard prescribed above for elementary, middle and high school levels respectively. </w:t>
      </w:r>
    </w:p>
    <w:p>
      <w:pPr>
        <w:pStyle w:val="List1"/>
        <w:pBdr/>
        <w:spacing/>
        <w:rPr/>
      </w:pPr>
      <w:r>
        <w:rPr/>
        <w:t xml:space="preserve">F.</w:t>
      </w:r>
      <w:r>
        <w:rPr/>
        <w:tab/>
        <w:t xml:space="preserve"/>
      </w:r>
      <w:r>
        <w:rPr>
          <w:i/>
        </w:rPr>
        <w:t xml:space="preserve">Solid waste.</w:t>
      </w:r>
      <w:r>
        <w:rPr/>
        <w:t xml:space="preserve"> The following LOS standard for disposal and collection capacity shall be established: 0.655 tons of solid waste per capita per year disposed (3.6 pounds of solid waste per capita per day disposed). </w:t>
      </w:r>
    </w:p>
    <w:p>
      <w:pPr>
        <w:pStyle w:val="HistoryNote"/>
        <w:pBdr/>
        <w:spacing/>
        <w:rPr/>
      </w:pPr>
      <w:r>
        <w:rPr>
          <w:rStyle w:val="HistoryNote"/>
        </w:rPr>
        <w:t xml:space="preserve">(Ord. No. 170831, § 6, 4-5-18)</w:t>
      </w:r>
    </w:p>
    <w:p>
      <w:pPr>
        <w:pBdr/>
        <w:spacing w:before="0" w:after="0"/>
        <w:rPr/>
        <w:sectPr>
          <w:headerReference w:type="default" r:id="rId424"/>
          <w:footerReference w:type="default" r:id="rId425"/>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30-6.4.</w:t>
      </w:r>
      <w:r>
        <w:rPr/>
        <w:t xml:space="preserve"> </w:t>
      </w:r>
      <w:r>
        <w:rPr/>
        <w:t xml:space="preserve">Level of service review.</w:t>
      </w:r>
    </w:p>
    <w:p>
      <w:pPr>
        <w:pStyle w:val="List1"/>
        <w:pBdr/>
        <w:spacing/>
        <w:rPr/>
      </w:pPr>
      <w:r>
        <w:rPr/>
        <w:t xml:space="preserve">A.</w:t>
      </w:r>
      <w:r>
        <w:rPr/>
        <w:tab/>
        <w:t xml:space="preserve"/>
      </w:r>
      <w:r>
        <w:rPr>
          <w:i/>
        </w:rPr>
        <w:t xml:space="preserve">Generally.</w:t>
      </w:r>
      <w:r>
        <w:rPr/>
        <w:t xml:space="preserve"> It is the policy of the city that no development order may be issued unless adequate public facilities are available to serve the project, at adopted LOS standards. The applicant shall provide information to show compliance with the adopted LOS standards and meeting concurrency requirements. In order to ensure that adequate public facilities are available concurrent with the impacts of development on each public facility, the following procedures govern the issuance of development orders. </w:t>
      </w:r>
    </w:p>
    <w:p>
      <w:pPr>
        <w:pStyle w:val="List1"/>
        <w:pBdr/>
        <w:spacing/>
        <w:rPr/>
      </w:pPr>
      <w:r>
        <w:rPr/>
        <w:t xml:space="preserve">B.</w:t>
      </w:r>
      <w:r>
        <w:rPr/>
        <w:tab/>
        <w:t xml:space="preserve"/>
      </w:r>
      <w:r>
        <w:rPr>
          <w:i/>
        </w:rPr>
        <w:t xml:space="preserve">Exemptions.</w:t>
      </w:r>
      <w:r>
        <w:rPr/>
        <w:t xml:space="preserve"> Developments that are issued a certificate of concurrency exemption as further provided in this chapter are exempt from the concurrency requirements of this chapter. In addition, the following types of development fall below the threshold for any concurrency review and are deemed automatically exempt: </w:t>
      </w:r>
    </w:p>
    <w:p>
      <w:pPr>
        <w:pStyle w:val="List2"/>
        <w:pBdr/>
        <w:spacing/>
        <w:rPr/>
      </w:pPr>
      <w:r>
        <w:rPr/>
        <w:t xml:space="preserve">1.</w:t>
      </w:r>
      <w:r>
        <w:rPr/>
        <w:tab/>
        <w:t xml:space="preserve"/>
      </w:r>
      <w:r>
        <w:rPr/>
        <w:t xml:space="preserve">Single-family dwellings (including expansions and remodeling) on lots of record that existed on or before June 10, 1992. </w:t>
      </w:r>
    </w:p>
    <w:p>
      <w:pPr>
        <w:pStyle w:val="List2"/>
        <w:pBdr/>
        <w:spacing/>
        <w:rPr/>
      </w:pPr>
      <w:r>
        <w:rPr/>
        <w:t xml:space="preserve">2.</w:t>
      </w:r>
      <w:r>
        <w:rPr/>
        <w:tab/>
        <w:t xml:space="preserve"/>
      </w:r>
      <w:r>
        <w:rPr/>
        <w:t xml:space="preserve">Building permits for two-family dwellings (including expansions and remodeling) that: 1) are on lots of record that existed on or before June 10, 1992; or 2) previously have met the concurrency requirements of this chapter. </w:t>
      </w:r>
    </w:p>
    <w:p>
      <w:pPr>
        <w:pStyle w:val="List2"/>
        <w:pBdr/>
        <w:spacing/>
        <w:rPr/>
      </w:pPr>
      <w:r>
        <w:rPr/>
        <w:t xml:space="preserve">3.</w:t>
      </w:r>
      <w:r>
        <w:rPr/>
        <w:tab/>
        <w:t xml:space="preserve"/>
      </w:r>
      <w:r>
        <w:rPr/>
        <w:t xml:space="preserve">Concept review of a development as specified in article III of this chapter. </w:t>
      </w:r>
    </w:p>
    <w:p>
      <w:pPr>
        <w:pStyle w:val="List2"/>
        <w:pBdr/>
        <w:spacing/>
        <w:rPr/>
      </w:pPr>
      <w:r>
        <w:rPr/>
        <w:t xml:space="preserve">4.</w:t>
      </w:r>
      <w:r>
        <w:rPr/>
        <w:tab/>
        <w:t xml:space="preserve"/>
      </w:r>
      <w:r>
        <w:rPr/>
        <w:t xml:space="preserve">Zoning verification letters with no associated change of use as specified in article III of this chapter. </w:t>
      </w:r>
    </w:p>
    <w:p>
      <w:pPr>
        <w:pStyle w:val="List2"/>
        <w:pBdr/>
        <w:spacing/>
        <w:rPr/>
      </w:pPr>
      <w:r>
        <w:rPr/>
        <w:t xml:space="preserve">5.</w:t>
      </w:r>
      <w:r>
        <w:rPr/>
        <w:tab/>
        <w:t xml:space="preserve"/>
      </w:r>
      <w:r>
        <w:rPr/>
        <w:t xml:space="preserve">Lot splits. </w:t>
      </w:r>
    </w:p>
    <w:p>
      <w:pPr>
        <w:pStyle w:val="List2"/>
        <w:pBdr/>
        <w:spacing/>
        <w:rPr/>
      </w:pPr>
      <w:r>
        <w:rPr/>
        <w:t xml:space="preserve">6.</w:t>
      </w:r>
      <w:r>
        <w:rPr/>
        <w:tab/>
        <w:t xml:space="preserve"/>
      </w:r>
      <w:r>
        <w:rPr/>
        <w:t xml:space="preserve">Changes to a new use allowed under the applicable zoning district that do not involve adding any new square footage or impervious surface. </w:t>
      </w:r>
    </w:p>
    <w:p>
      <w:pPr>
        <w:pStyle w:val="List1"/>
        <w:pBdr/>
        <w:spacing/>
        <w:rPr/>
      </w:pPr>
      <w:r>
        <w:rPr/>
        <w:t xml:space="preserve">C.</w:t>
      </w:r>
      <w:r>
        <w:rPr/>
        <w:tab/>
        <w:t xml:space="preserve"/>
      </w:r>
      <w:r>
        <w:rPr>
          <w:i/>
        </w:rPr>
        <w:t xml:space="preserve">Mandatory certification of preliminary development orders.</w:t>
      </w:r>
      <w:r>
        <w:rPr/>
        <w:t xml:space="preserve"> Prior to the final approval of a preliminary development order, as defined in this chapter, the owner/developer of a project shall obtain either a certificate of concurrency exemption, a certificate of preliminary concurrency or a certificate of conditional concurrency reservation. Renewals of approvals for preliminary development orders shall consider the implications for concurrency management. </w:t>
      </w:r>
    </w:p>
    <w:p>
      <w:pPr>
        <w:pStyle w:val="List1"/>
        <w:pBdr/>
        <w:spacing/>
        <w:rPr/>
      </w:pPr>
      <w:r>
        <w:rPr/>
        <w:t xml:space="preserve">D.</w:t>
      </w:r>
      <w:r>
        <w:rPr/>
        <w:tab/>
        <w:t xml:space="preserve"/>
      </w:r>
      <w:r>
        <w:rPr>
          <w:i/>
        </w:rPr>
        <w:t xml:space="preserve">Mandatory certification of final development orders.</w:t>
      </w:r>
      <w:r>
        <w:rPr/>
        <w:t xml:space="preserve"> Prior to the approval of a final development order, as defined in this chapter, the owner/developer of a project shall demonstrate that a valid and unexpired certificate of concurrency exemption, certificate of final concurrency or certificate of conditional concurrency reservation exists for the project. A project under consideration for a final development order that has a valid and unexpired certificate of preliminary concurrency and that has not been amended in a fashion to change densities or intensities of use shall be automatically granted a certificate of final concurrency. Renewals of approvals for final development orders shall consider the implications for concurrency management. </w:t>
      </w:r>
    </w:p>
    <w:p>
      <w:pPr>
        <w:pStyle w:val="List1"/>
        <w:pBdr/>
        <w:spacing/>
        <w:rPr/>
      </w:pPr>
      <w:r>
        <w:rPr/>
        <w:t xml:space="preserve">E.</w:t>
      </w:r>
      <w:r>
        <w:rPr/>
        <w:tab/>
        <w:t xml:space="preserve"/>
      </w:r>
      <w:r>
        <w:rPr>
          <w:i/>
        </w:rPr>
        <w:t xml:space="preserve">Succession.</w:t>
      </w:r>
      <w:r>
        <w:rPr/>
        <w:t xml:space="preserve"> As long as the original certificate of concurrency exemption, certificate of preliminary concurrency, certificate of final concurrency or certificate of conditional concurrency reservation remains valid and unexpired, it shall serve all subsequent development permits for that specific project. </w:t>
      </w:r>
    </w:p>
    <w:p>
      <w:pPr>
        <w:pStyle w:val="List1"/>
        <w:pBdr/>
        <w:spacing/>
        <w:rPr/>
      </w:pPr>
      <w:r>
        <w:rPr/>
        <w:t xml:space="preserve">F.</w:t>
      </w:r>
      <w:r>
        <w:rPr/>
        <w:tab/>
        <w:t xml:space="preserve"/>
      </w:r>
      <w:r>
        <w:rPr>
          <w:i/>
        </w:rPr>
        <w:t xml:space="preserve">Optional review of projects.</w:t>
      </w:r>
      <w:r>
        <w:rPr/>
        <w:t xml:space="preserve"> Any person may submit an application for a concurrency determination at any time. A concurrency determination reserves no capacity and is in no way binding on the city. Applications for a concurrency determination shall contain sufficient data on the project to prepare a concurrency determination. </w:t>
      </w:r>
    </w:p>
    <w:p>
      <w:pPr>
        <w:pStyle w:val="List1"/>
        <w:pBdr/>
        <w:spacing/>
        <w:rPr/>
      </w:pPr>
      <w:r>
        <w:rPr/>
        <w:t xml:space="preserve">G.</w:t>
      </w:r>
      <w:r>
        <w:rPr/>
        <w:tab/>
        <w:t xml:space="preserve"/>
      </w:r>
      <w:r>
        <w:rPr>
          <w:i/>
        </w:rPr>
        <w:t xml:space="preserve">Credit for redevelopment, reuse or demolition of existing structure.</w:t>
      </w:r>
      <w:r>
        <w:rPr/>
        <w:t xml:space="preserve"> If an applicant proposes to redevelop, reuse or demolish a building or part of a building as part of the redevelopment of a property and desires to receive public facility impact credits for that portion of the property being redeveloped, reused or demolished in accordance with this section, application shall be made and approved prior to such action. Construction shall commence within the timeframe established in the final development order to obtain the benefits of the credit. The applicant shall provide sufficient information about the previous use of the structure(s) so that credits can be calculated. Credits are not transferable to any other site. In the case of reuse or redevelopment of a building, full credit shall be provided for the existing square footage of the building even if a change of use occurs. However, any additional square footage added to the building or development shall be subject to concurrency and TMP review. </w:t>
      </w:r>
    </w:p>
    <w:p>
      <w:pPr>
        <w:pStyle w:val="List1"/>
        <w:pBdr/>
        <w:spacing/>
        <w:rPr/>
      </w:pPr>
      <w:r>
        <w:rPr/>
        <w:t xml:space="preserve">H.</w:t>
      </w:r>
      <w:r>
        <w:rPr/>
        <w:tab/>
        <w:t xml:space="preserve"/>
      </w:r>
      <w:r>
        <w:rPr>
          <w:i/>
        </w:rPr>
        <w:t xml:space="preserve">Applications.</w:t>
      </w:r>
    </w:p>
    <w:p>
      <w:pPr>
        <w:pStyle w:val="List2"/>
        <w:pBdr/>
        <w:spacing/>
        <w:rPr/>
      </w:pPr>
      <w:r>
        <w:rPr/>
        <w:t xml:space="preserve">1.</w:t>
      </w:r>
      <w:r>
        <w:rPr/>
        <w:tab/>
        <w:t xml:space="preserve"/>
      </w:r>
      <w:r>
        <w:rPr>
          <w:i/>
        </w:rPr>
        <w:t xml:space="preserve">Submission of application.</w:t>
      </w:r>
      <w:r>
        <w:rPr/>
        <w:t xml:space="preserve"> Applications for a concurrency determination, certificate of concurrency exemption, certificate of preliminary concurrency, certificate of final concurrency and certificate of conditional concurrency reservation shall be on file in the city. Fees for each type of application are set forth in appendix A (schedule of fees, rates and charges). The application shall consist of such information as needed by the city to determine concurrency status. </w:t>
      </w:r>
    </w:p>
    <w:p>
      <w:pPr>
        <w:pStyle w:val="List2"/>
        <w:pBdr/>
        <w:spacing/>
        <w:rPr/>
      </w:pPr>
      <w:r>
        <w:rPr/>
        <w:t xml:space="preserve">2.</w:t>
      </w:r>
      <w:r>
        <w:rPr/>
        <w:tab/>
        <w:t xml:space="preserve"/>
      </w:r>
      <w:r>
        <w:rPr>
          <w:i/>
        </w:rPr>
        <w:t xml:space="preserve">Limitation of approval.</w:t>
      </w:r>
      <w:r>
        <w:rPr/>
        <w:t xml:space="preserve"> A concurrency determination, certificate of concurrency exemption, certificate of preliminary concurrency, certificate of final concurrency and a certificate of conditional concurrency reservation shall apply only to the specific land uses, densities and intensities based on information provided in the application, and, where applicable, the preliminary and final development orders. All applicants, to the extent required by the city, shall submit such applications for entire projects, rather than portions of projects, except in cases of phased developments. </w:t>
      </w:r>
    </w:p>
    <w:p>
      <w:pPr>
        <w:pStyle w:val="List2"/>
        <w:pBdr/>
        <w:spacing/>
        <w:rPr/>
      </w:pPr>
      <w:r>
        <w:rPr/>
        <w:t xml:space="preserve">3.</w:t>
      </w:r>
      <w:r>
        <w:rPr/>
        <w:tab/>
        <w:t xml:space="preserve"/>
      </w:r>
      <w:r>
        <w:rPr>
          <w:i/>
        </w:rPr>
        <w:t xml:space="preserve">Issuance of certification.</w:t>
      </w:r>
      <w:r>
        <w:rPr/>
        <w:t xml:space="preserve"> After concurrency review has been completed, the city manager or designee shall either approve or deny the application. If denied, the denial shall be in writing and shall include the reasons for denial. If a certificate of conditional concurrency reservation is approved, the approval shall require the payment of the relevant reservation fee or a bond equal to the amount of the reservation fee for reserving capacity, as specified in the executed development agreement. This fee shall be paid within ten working days of the issuance of the certificate of concurrency reservation or the certificate shall be cancelled. In either case, the final development order shall not be issued until the capacity reservation fee is paid. Public facility capacity shall be granted on a first-come, first-served basis, determined as of the date and time a certificate of preliminary concurrency, certificate of final concurrency or certificate of conditional concurrency reservation is issued. </w:t>
      </w:r>
    </w:p>
    <w:p>
      <w:pPr>
        <w:pStyle w:val="List2"/>
        <w:pBdr/>
        <w:spacing/>
        <w:rPr/>
      </w:pPr>
      <w:r>
        <w:rPr/>
        <w:t xml:space="preserve">4.</w:t>
      </w:r>
      <w:r>
        <w:rPr/>
        <w:tab/>
        <w:t xml:space="preserve"/>
      </w:r>
      <w:r>
        <w:rPr>
          <w:i/>
        </w:rPr>
        <w:t xml:space="preserve">Expiration and effect.</w:t>
      </w:r>
      <w:r>
        <w:rPr/>
        <w:t xml:space="preserve"> A certificate of concurrency exemption shall be valid for one year. A certificate of preliminary concurrency and certificate of final concurrency shall be valid for the time period that the appropriate development order is valid and unexpired. If either a preliminary or final development order does not have an expiration date, the certificate of preliminary concurrency or certificate of final concurrency shall expire in one year. A certificate of conditional concurrency reservation shall be valid for the time period reserved in the certificate. A new application for a certificate of preliminary or final concurrency shall be submitted if the project does not continue in good faith. A new fee will be assessed for the resubmittal of an application for a certificate of preliminary or final concurrency. </w:t>
      </w:r>
    </w:p>
    <w:p>
      <w:pPr>
        <w:pStyle w:val="HistoryNote"/>
        <w:pBdr/>
        <w:spacing/>
        <w:rPr/>
      </w:pPr>
      <w:r>
        <w:rPr>
          <w:rStyle w:val="HistoryNote"/>
        </w:rPr>
        <w:t xml:space="preserve">(Ord. No. 200722, § 10, 4-21-22)</w:t>
      </w:r>
    </w:p>
    <w:p>
      <w:pPr>
        <w:pBdr/>
        <w:spacing w:before="0" w:after="0"/>
        <w:rPr/>
        <w:sectPr>
          <w:headerReference w:type="default" r:id="rId426"/>
          <w:footerReference w:type="default" r:id="rId427"/>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30-6.5.</w:t>
      </w:r>
      <w:r>
        <w:rPr/>
        <w:t xml:space="preserve"> </w:t>
      </w:r>
      <w:r>
        <w:rPr/>
        <w:t xml:space="preserve">Standards of review.</w:t>
      </w:r>
    </w:p>
    <w:p>
      <w:pPr>
        <w:pStyle w:val="Block1"/>
        <w:pBdr/>
        <w:spacing/>
        <w:rPr/>
      </w:pPr>
      <w:r>
        <w:rPr>
          <w:rStyle w:val="Block1"/>
        </w:rPr>
        <w:t xml:space="preserve">The following standards shall be used in review: </w:t>
      </w:r>
    </w:p>
    <w:p>
      <w:pPr>
        <w:pStyle w:val="List1"/>
        <w:pBdr/>
        <w:spacing/>
        <w:rPr/>
      </w:pPr>
      <w:r>
        <w:rPr/>
        <w:t xml:space="preserve">A.</w:t>
      </w:r>
      <w:r>
        <w:rPr/>
        <w:tab/>
        <w:t xml:space="preserve"/>
      </w:r>
      <w:r>
        <w:rPr>
          <w:i/>
        </w:rPr>
        <w:t xml:space="preserve">Potable water, solid waste, stormwater management, water supply, wastewater and recreation.</w:t>
      </w:r>
      <w:r>
        <w:rPr/>
        <w:t xml:space="preserve"> Prior to approval of a building permit or its functional equivalent, the city shall consult with Gainesville Regional Utilities to determine whether adequate water supplies to serve the new development will be available no later than the anticipated date of issuance by the city of a certificate of occupancy or its functional equivalent. Concurrency requirements for potable water, solid waste, stormwater management, water supply, wastewater and recreation shall be met by one of the following standards: </w:t>
      </w:r>
    </w:p>
    <w:p>
      <w:pPr>
        <w:pStyle w:val="List2"/>
        <w:pBdr/>
        <w:spacing/>
        <w:rPr/>
      </w:pPr>
      <w:r>
        <w:rPr/>
        <w:t xml:space="preserve">1.</w:t>
      </w:r>
      <w:r>
        <w:rPr/>
        <w:tab/>
        <w:t xml:space="preserve"/>
      </w:r>
      <w:r>
        <w:rPr/>
        <w:t xml:space="preserve">A final development order is issued subject to the condition that the necessary facilities and services will be in place and available to serve the development no later than the issuance of a certificate of occupancy or its functional equivalent; or </w:t>
      </w:r>
    </w:p>
    <w:p>
      <w:pPr>
        <w:pStyle w:val="List2"/>
        <w:pBdr/>
        <w:spacing/>
        <w:rPr/>
      </w:pPr>
      <w:r>
        <w:rPr/>
        <w:t xml:space="preserve">2.</w:t>
      </w:r>
      <w:r>
        <w:rPr/>
        <w:tab/>
        <w:t xml:space="preserve"/>
      </w:r>
      <w:r>
        <w:rPr/>
        <w:t xml:space="preserve">The necessary facilities and services are guaranteed in an enforceable development agreement that is secured by a completion bond or other acceptable form of security subject to review and approval as to form and legality by the city attorney. The agreement shall guarantee that the necessary facilities and services will be in place and available to serve the development no later than the issuance of a certificate of occupancy or its functional equivalent. </w:t>
      </w:r>
    </w:p>
    <w:p>
      <w:pPr>
        <w:pStyle w:val="List1"/>
        <w:pBdr/>
        <w:spacing/>
        <w:rPr/>
      </w:pPr>
      <w:r>
        <w:rPr/>
        <w:t xml:space="preserve">B.</w:t>
      </w:r>
      <w:r>
        <w:rPr/>
        <w:tab/>
        <w:t xml:space="preserve"/>
      </w:r>
      <w:r>
        <w:rPr>
          <w:i/>
        </w:rPr>
        <w:t xml:space="preserve">Public schools facilities.</w:t>
      </w:r>
      <w:r>
        <w:rPr/>
        <w:t xml:space="preserve"> The concurrency requirements for public school facilities shall be met if: </w:t>
      </w:r>
    </w:p>
    <w:p>
      <w:pPr>
        <w:pStyle w:val="List2"/>
        <w:pBdr/>
        <w:spacing/>
        <w:rPr/>
      </w:pPr>
      <w:r>
        <w:rPr/>
        <w:t xml:space="preserve">1.</w:t>
      </w:r>
      <w:r>
        <w:rPr/>
        <w:tab/>
        <w:t xml:space="preserve"/>
      </w:r>
      <w:r>
        <w:rPr/>
        <w:t xml:space="preserve">Adequate school facilities (elementary, middle, and high school) are in place or will be under actual construction within three years after the issuance of a final development order or its functional equivalent; </w:t>
      </w:r>
    </w:p>
    <w:p>
      <w:pPr>
        <w:pStyle w:val="List2"/>
        <w:pBdr/>
        <w:spacing/>
        <w:rPr/>
      </w:pPr>
      <w:r>
        <w:rPr/>
        <w:t xml:space="preserve">2.</w:t>
      </w:r>
      <w:r>
        <w:rPr/>
        <w:tab/>
        <w:t xml:space="preserve"/>
      </w:r>
      <w:r>
        <w:rPr/>
        <w:t xml:space="preserve">Adequate school facilities are available in an adjacent school concurrency service area (SCSA) or will be in place or under actual construction in an adjacent SCSA within three years after the issuance of a final development order or its functional equivalent; or </w:t>
      </w:r>
    </w:p>
    <w:p>
      <w:pPr>
        <w:pStyle w:val="List2"/>
        <w:pBdr/>
        <w:spacing/>
        <w:rPr/>
      </w:pPr>
      <w:r>
        <w:rPr/>
        <w:t xml:space="preserve">3.</w:t>
      </w:r>
      <w:r>
        <w:rPr/>
        <w:tab/>
        <w:t xml:space="preserve"/>
      </w:r>
      <w:r>
        <w:rPr/>
        <w:t xml:space="preserve">The developer executes a legally binding commitment to provide mitigation proportionate to the demand for public school facilities to be created by actual development of the property, including, but not limited to, the options described in F.S. § 163.3180(6)(h)2.a. </w:t>
      </w:r>
    </w:p>
    <w:p>
      <w:pPr>
        <w:pStyle w:val="List1"/>
        <w:pBdr/>
        <w:spacing/>
        <w:rPr/>
      </w:pPr>
      <w:r>
        <w:rPr/>
        <w:t xml:space="preserve">C.</w:t>
      </w:r>
      <w:r>
        <w:rPr/>
        <w:tab/>
        <w:t xml:space="preserve"/>
      </w:r>
      <w:r>
        <w:rPr>
          <w:i/>
        </w:rPr>
        <w:t xml:space="preserve">Project phasing.</w:t>
      </w:r>
      <w:r>
        <w:rPr/>
        <w:t xml:space="preserve"> In determining the availability of public facilities, an applicant may propose and the city may approve proposed projects in stages or phases so that public facilities needed for each phase shall be available in accordance with the standards set forth in this section. </w:t>
      </w:r>
    </w:p>
    <w:p>
      <w:pPr>
        <w:pBdr/>
        <w:spacing w:before="0" w:after="0"/>
        <w:rPr/>
        <w:sectPr>
          <w:headerReference w:type="default" r:id="rId428"/>
          <w:footerReference w:type="default" r:id="rId429"/>
          <w:type w:val="continuous"/>
          <w:pgSz w:w="12240" w:h="15840"/>
          <w:pgMar w:top="1440" w:right="1440" w:bottom="1440" w:left="1440" w:header="720" w:footer="720" w:gutter="0"/>
          <w:pgBorders/>
          <w:pgNumType w:fmt="decimal"/>
          <w:cols w:equalWidth="1" w:space="720"/>
        </w:sectPr>
      </w:pPr>
    </w:p>
    <w:p>
      <w:pPr>
        <w:pStyle w:val="Heading4"/>
        <w:pBdr/>
        <w:spacing/>
        <w:rPr/>
      </w:pPr>
      <w:r>
        <w:rPr/>
        <w:t xml:space="preserve">DIVISION 2.</w:t>
      </w:r>
      <w:r>
        <w:rPr/>
        <w:t xml:space="preserve"> </w:t>
      </w:r>
      <w:r>
        <w:rPr/>
        <w:t xml:space="preserve">SUBDIVISIONS</w:t>
      </w:r>
    </w:p>
    <w:p>
      <w:pPr>
        <w:pBdr/>
        <w:spacing w:before="0" w:after="0"/>
        <w:rPr/>
        <w:sectPr>
          <w:headerReference w:type="default" r:id="rId430"/>
          <w:footerReference w:type="default" r:id="rId431"/>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30-6.6.</w:t>
      </w:r>
      <w:r>
        <w:rPr/>
        <w:t xml:space="preserve"> </w:t>
      </w:r>
      <w:r>
        <w:rPr/>
        <w:t xml:space="preserve">Design standards.</w:t>
      </w:r>
    </w:p>
    <w:p>
      <w:pPr>
        <w:pStyle w:val="List1"/>
        <w:pBdr/>
        <w:spacing/>
        <w:rPr/>
      </w:pPr>
      <w:r>
        <w:rPr/>
        <w:t xml:space="preserve">A.</w:t>
      </w:r>
      <w:r>
        <w:rPr/>
        <w:tab/>
        <w:t xml:space="preserve"/>
      </w:r>
      <w:r>
        <w:rPr>
          <w:i/>
        </w:rPr>
        <w:t xml:space="preserve">Lots and blocks.</w:t>
      </w:r>
    </w:p>
    <w:p>
      <w:pPr>
        <w:pStyle w:val="List2"/>
        <w:pBdr/>
        <w:spacing/>
        <w:rPr/>
      </w:pPr>
      <w:r>
        <w:rPr/>
        <w:t xml:space="preserve">1.</w:t>
      </w:r>
      <w:r>
        <w:rPr/>
        <w:tab/>
        <w:t xml:space="preserve"/>
      </w:r>
      <w:r>
        <w:rPr>
          <w:i/>
        </w:rPr>
        <w:t xml:space="preserve">Generally.</w:t>
      </w:r>
      <w:r>
        <w:rPr/>
        <w:t xml:space="preserve"> Lots and blocks must be designed according to acceptable practice for the type of development and use contemplated so as to: be in keeping with the topography and other site conditions; provide adequate traffic and utility access and circulation; provide acceptable use of space; and provide privacy, adequate drainage, and protection of property. </w:t>
      </w:r>
    </w:p>
    <w:p>
      <w:pPr>
        <w:pStyle w:val="List2"/>
        <w:pBdr/>
        <w:spacing/>
        <w:rPr/>
      </w:pPr>
      <w:r>
        <w:rPr/>
        <w:t xml:space="preserve">2.</w:t>
      </w:r>
      <w:r>
        <w:rPr/>
        <w:tab/>
        <w:t xml:space="preserve"/>
      </w:r>
      <w:r>
        <w:rPr>
          <w:i/>
        </w:rPr>
        <w:t xml:space="preserve">Lot frontage.</w:t>
      </w:r>
      <w:r>
        <w:rPr/>
        <w:t xml:space="preserve"> Each lot in a subdivision must front for the entire required minimum lot width on a public street or an approved private street. Where there is no minimum lot width requirement, each lot must abut a public street or approved private street for a width equivalent to the maximum driveway width required in the Design Manual, plus any required turning radii area. Notwithstanding the above, the length of street frontage may be modified during subdivision review by the public works and planning departments, based on the need to achieve the most efficient lot layout, access to and from the subdivision, operational needs of service vehicles, vehicular circulation and the health, welfare and safety of the public. </w:t>
      </w:r>
    </w:p>
    <w:p>
      <w:pPr>
        <w:pStyle w:val="List2"/>
        <w:pBdr/>
        <w:spacing/>
        <w:rPr/>
      </w:pPr>
      <w:r>
        <w:rPr/>
        <w:t xml:space="preserve">3.</w:t>
      </w:r>
      <w:r>
        <w:rPr/>
        <w:tab/>
        <w:t xml:space="preserve"/>
      </w:r>
      <w:r>
        <w:rPr>
          <w:i/>
        </w:rPr>
        <w:t xml:space="preserve">Connectivity.</w:t>
      </w:r>
      <w:r>
        <w:rPr/>
        <w:t xml:space="preserve"> The subdivision must create vehicular and pedestrian access to serve the subdivision and improve gridded connectivity by connecting to surrounding existing streets and by including new streets within the subdivision. Street intersections must occur at least every 1,000 feet. Additionally, subdivisions containing 20 lots or more must provide a minimum of two access points to the extent feasible. Modifications to this requirement may be granted by the applicable reviewing authority where the construction of a street is limited by existing conditions, including: </w:t>
      </w:r>
    </w:p>
    <w:p>
      <w:pPr>
        <w:pStyle w:val="List3"/>
        <w:pBdr/>
        <w:spacing/>
        <w:rPr/>
      </w:pPr>
      <w:r>
        <w:rPr/>
        <w:t xml:space="preserve">a.</w:t>
      </w:r>
      <w:r>
        <w:rPr/>
        <w:tab/>
        <w:t xml:space="preserve"/>
      </w:r>
      <w:r>
        <w:rPr/>
        <w:t xml:space="preserve">Access management standards; </w:t>
      </w:r>
    </w:p>
    <w:p>
      <w:pPr>
        <w:pStyle w:val="List3"/>
        <w:pBdr/>
        <w:spacing/>
        <w:rPr/>
      </w:pPr>
      <w:r>
        <w:rPr/>
        <w:t xml:space="preserve">b.</w:t>
      </w:r>
      <w:r>
        <w:rPr/>
        <w:tab/>
        <w:t xml:space="preserve"/>
      </w:r>
      <w:r>
        <w:rPr/>
        <w:t xml:space="preserve">Regulated environmental features; or </w:t>
      </w:r>
    </w:p>
    <w:p>
      <w:pPr>
        <w:pStyle w:val="List3"/>
        <w:pBdr/>
        <w:spacing/>
        <w:rPr/>
      </w:pPr>
      <w:r>
        <w:rPr/>
        <w:t xml:space="preserve">c.</w:t>
      </w:r>
      <w:r>
        <w:rPr/>
        <w:tab/>
        <w:t xml:space="preserve"/>
      </w:r>
      <w:r>
        <w:rPr/>
        <w:t xml:space="preserve">Public facilities, including stormwater facilities, parks, or schools. </w:t>
      </w:r>
    </w:p>
    <w:p>
      <w:pPr>
        <w:pStyle w:val="Block3"/>
        <w:pBdr/>
        <w:spacing/>
        <w:rPr/>
      </w:pPr>
      <w:r>
        <w:rPr>
          <w:rStyle w:val="Block3"/>
        </w:rPr>
        <w:t xml:space="preserve">Alternatively, where the applicable reviewing authority determines that it is not possible to construct the streets that would be required to meet the block perimeter standard, the block perimeter must be completed with the provision of pedestrian and bicycle paths or multi-use paths. The required streets or paths must be constructed at the expense of the owner/subdivider according to the appropriate city standards as determined through the subdivision review process, but may be sited and configured in a manner so that the streets provide the most appropriate access to the subdivision and connectivity to the surrounding street network. Where a street or path is planned to provide a future connection to a street or path beyond the extent of the subdivision, the owner/subdivider shall provide for the connection of the street by stubbing out the road improvements as close as practicable to the boundary of the subdivision. </w:t>
      </w:r>
    </w:p>
    <w:p>
      <w:pPr>
        <w:pStyle w:val="List2"/>
        <w:pBdr/>
        <w:spacing/>
        <w:rPr/>
      </w:pPr>
      <w:r>
        <w:rPr/>
        <w:t xml:space="preserve">4.</w:t>
      </w:r>
      <w:r>
        <w:rPr/>
        <w:tab/>
        <w:t xml:space="preserve"/>
      </w:r>
      <w:r>
        <w:rPr>
          <w:i/>
        </w:rPr>
        <w:t xml:space="preserve">Dimensions.</w:t>
      </w:r>
      <w:r>
        <w:rPr/>
        <w:t xml:space="preserve"> The size, width, depth, shape and orientation of lots shall be appropriate for the subdivision and for the type of development and use contemplated. Lot dimensions and street abutment requirements shall not be less than the minimum standards established in article IV. Lots in areas shown on the future land use map as single-family or residential planned use district for single-family detached units shall front on a local street, whenever the lots abut a local street. </w:t>
      </w:r>
    </w:p>
    <w:p>
      <w:pPr>
        <w:pStyle w:val="List3"/>
        <w:pBdr/>
        <w:spacing/>
        <w:rPr/>
      </w:pPr>
      <w:r>
        <w:rPr/>
        <w:t xml:space="preserve">a.</w:t>
      </w:r>
      <w:r>
        <w:rPr/>
        <w:tab/>
        <w:t xml:space="preserve"/>
      </w:r>
      <w:r>
        <w:rPr/>
        <w:t xml:space="preserve">For development sites of five acres or less, located in an area shown on the future land use map as single-family or residential planned use district, the following standards shall apply: </w:t>
      </w:r>
    </w:p>
    <w:p>
      <w:pPr>
        <w:pStyle w:val="List4"/>
        <w:pBdr/>
        <w:spacing/>
        <w:rPr/>
      </w:pPr>
      <w:r>
        <w:rPr/>
        <w:t xml:space="preserve">i.</w:t>
      </w:r>
      <w:r>
        <w:rPr/>
        <w:tab/>
        <w:t xml:space="preserve"/>
      </w:r>
      <w:r>
        <w:rPr/>
        <w:t xml:space="preserve">The lot size and dimensions shall be generally consistent with abutting/adjacent lots. </w:t>
      </w:r>
    </w:p>
    <w:p>
      <w:pPr>
        <w:pStyle w:val="List4"/>
        <w:pBdr/>
        <w:spacing/>
        <w:rPr/>
      </w:pPr>
      <w:r>
        <w:rPr/>
        <w:t xml:space="preserve">ii.</w:t>
      </w:r>
      <w:r>
        <w:rPr/>
        <w:tab/>
        <w:t xml:space="preserve"/>
      </w:r>
      <w:r>
        <w:rPr/>
        <w:t xml:space="preserve">The minimum lot width of new parcels shall be no less than 75 percent of the average width of adjacent lots, but shall not be required to be greater than 150 feet and may not be less than the minimum required in article IV. Each lot shall meet this minimum requirement at the front setback line (as opposed to the minimum front yard setback) and the rear property line. </w:t>
      </w:r>
    </w:p>
    <w:p>
      <w:pPr>
        <w:pStyle w:val="List4"/>
        <w:pBdr/>
        <w:spacing/>
        <w:rPr/>
      </w:pPr>
      <w:r>
        <w:rPr/>
        <w:t xml:space="preserve">iii.</w:t>
      </w:r>
      <w:r>
        <w:rPr/>
        <w:tab/>
        <w:t xml:space="preserve"/>
      </w:r>
      <w:r>
        <w:rPr/>
        <w:t xml:space="preserve">The minimum lot width requirement shall not apply if a 35-foot natural or planted buffer is created as a perimeter buffer around the new development. The perimeter buffer may include stormwater facilities and shall be approved by the city commission during design plat review. </w:t>
      </w:r>
    </w:p>
    <w:p>
      <w:pPr>
        <w:pStyle w:val="List3"/>
        <w:pBdr/>
        <w:spacing/>
        <w:rPr/>
      </w:pPr>
      <w:r>
        <w:rPr/>
        <w:t xml:space="preserve">b.</w:t>
      </w:r>
      <w:r>
        <w:rPr/>
        <w:tab/>
        <w:t xml:space="preserve"/>
      </w:r>
      <w:r>
        <w:rPr/>
        <w:t xml:space="preserve">The city commission may waive any of the standards listed in subsection a. above for any single lot that is greater than or equal to 1.5 times the required lot size of the zoning district in which the property is located. </w:t>
      </w:r>
    </w:p>
    <w:p>
      <w:pPr>
        <w:pStyle w:val="List2"/>
        <w:pBdr/>
        <w:spacing/>
        <w:rPr/>
      </w:pPr>
      <w:r>
        <w:rPr/>
        <w:t xml:space="preserve">5.</w:t>
      </w:r>
      <w:r>
        <w:rPr/>
        <w:tab/>
        <w:t xml:space="preserve"/>
      </w:r>
      <w:r>
        <w:rPr>
          <w:i/>
        </w:rPr>
        <w:t xml:space="preserve">Side lot lines.</w:t>
      </w:r>
      <w:r>
        <w:rPr/>
        <w:t xml:space="preserve"> Side lot lines shall be, as nearly as practical, at right angles to straight street lines and radial to curved street lines. No lot shall be divided by a municipal boundary. </w:t>
      </w:r>
    </w:p>
    <w:p>
      <w:pPr>
        <w:pStyle w:val="List2"/>
        <w:pBdr/>
        <w:spacing/>
        <w:rPr/>
      </w:pPr>
      <w:r>
        <w:rPr/>
        <w:t xml:space="preserve">6.</w:t>
      </w:r>
      <w:r>
        <w:rPr/>
        <w:tab/>
        <w:t xml:space="preserve"/>
      </w:r>
      <w:r>
        <w:rPr>
          <w:i/>
        </w:rPr>
        <w:t xml:space="preserve">Double-frontage lots.</w:t>
      </w:r>
      <w:r>
        <w:rPr/>
        <w:t xml:space="preserve"> Double-frontage and reverse-frontage lots shall be discouraged except where essential to provide separation of residential development from traffic arterials and collectors or to overcome specific disadvantages of topography and orientation. A landscape buffer screen in accordance with the requirements of article III, division 7, across which there shall be no right of vehicular access, shall be provided on lots abutting the traffic arterial. </w:t>
      </w:r>
    </w:p>
    <w:p>
      <w:pPr>
        <w:pStyle w:val="List1"/>
        <w:pBdr/>
        <w:spacing/>
        <w:rPr/>
      </w:pPr>
      <w:r>
        <w:rPr/>
        <w:t xml:space="preserve">B.</w:t>
      </w:r>
      <w:r>
        <w:rPr/>
        <w:tab/>
        <w:t xml:space="preserve"/>
      </w:r>
      <w:r>
        <w:rPr>
          <w:i/>
        </w:rPr>
        <w:t xml:space="preserve">Streets layout and type.</w:t>
      </w:r>
    </w:p>
    <w:p>
      <w:pPr>
        <w:pStyle w:val="List2"/>
        <w:pBdr/>
        <w:spacing/>
        <w:rPr/>
      </w:pPr>
      <w:r>
        <w:rPr/>
        <w:t xml:space="preserve">1.</w:t>
      </w:r>
      <w:r>
        <w:rPr/>
        <w:tab/>
        <w:t xml:space="preserve"/>
      </w:r>
      <w:r>
        <w:rPr/>
        <w:t xml:space="preserve">The arrangement, character, extent, width, grade and location of all streets shall conform to the Comprehensive Plan, particularly any neighborhood elements, now in existence or as may hereafter be adopted, and shall be considered in their relation to existing and planned streets, to topographical conditions, to the provision of wide tree lawns and tree planting to yield shaded streets, to public convenience and safety, and in their appropriate relation to the proposed uses of the land to be served by such streets. </w:t>
      </w:r>
    </w:p>
    <w:p>
      <w:pPr>
        <w:pStyle w:val="List2"/>
        <w:pBdr/>
        <w:spacing/>
        <w:rPr/>
      </w:pPr>
      <w:r>
        <w:rPr/>
        <w:t xml:space="preserve">2.</w:t>
      </w:r>
      <w:r>
        <w:rPr/>
        <w:tab/>
        <w:t xml:space="preserve"/>
      </w:r>
      <w:r>
        <w:rPr/>
        <w:t xml:space="preserve">When an appropriate street network is not shown in the Comprehensive Plan now in existence or as may be hereafter adopted, the arrangement of streets in a subdivision shall provide for the continuation or appropriate projection of existing collector or arterial streets in surrounding areas unless topographic, traffic volume or other conditions make continuance or conformance to existing streets impractical or undesirable. </w:t>
      </w:r>
    </w:p>
    <w:p>
      <w:pPr>
        <w:pStyle w:val="List2"/>
        <w:pBdr/>
        <w:spacing/>
        <w:rPr/>
      </w:pPr>
      <w:r>
        <w:rPr/>
        <w:t xml:space="preserve">3.</w:t>
      </w:r>
      <w:r>
        <w:rPr/>
        <w:tab/>
        <w:t xml:space="preserve"/>
      </w:r>
      <w:r>
        <w:rPr/>
        <w:t xml:space="preserve">Each street on the plat shall be designated as one of the following types, based upon the projected traffic count for the street: </w:t>
      </w:r>
    </w:p>
    <w:tbl>
      <w:tblPr>
        <w:tblStyle w:val="Table1_d76d733f-f9d3-4536-b669-f693a626defd"/>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2394"/>
        <w:gridCol w:w="4788"/>
        <w:gridCol w:w="2394"/>
      </w:tblGrid>
      <w:tr>
        <w:trPr/>
        <w:tc>
          <w:tcPr>
            <w:tcW w:type="pct" w:w="1250"/>
            <w:tcBorders/>
            <w:shd w:fill="C0C0C0" w:color="auto" w:val="clear"/>
          </w:tcPr>
          <w:p>
            <w:pPr>
              <w:pBdr/>
              <w:spacing/>
              <w:jc w:val="left"/>
              <w:rPr/>
            </w:pPr>
            <w:r>
              <w:rPr>
                <w:b/>
              </w:rPr>
              <w:t xml:space="preserve">Street Type</w:t>
            </w:r>
          </w:p>
        </w:tc>
        <w:tc>
          <w:tcPr>
            <w:tcW w:type="pct" w:w="2500"/>
            <w:tcBorders/>
            <w:shd w:fill="C0C0C0" w:color="auto" w:val="clear"/>
          </w:tcPr>
          <w:p>
            <w:pPr>
              <w:pBdr/>
              <w:spacing/>
              <w:jc w:val="left"/>
              <w:rPr/>
            </w:pPr>
            <w:r>
              <w:rPr>
                <w:b/>
              </w:rPr>
              <w:t xml:space="preserve">Description of Intended Use</w:t>
            </w:r>
          </w:p>
        </w:tc>
        <w:tc>
          <w:tcPr>
            <w:tcW w:type="pct" w:w="1250"/>
            <w:tcBorders/>
            <w:shd w:fill="C0C0C0" w:color="auto" w:val="clear"/>
          </w:tcPr>
          <w:p>
            <w:pPr>
              <w:pBdr/>
              <w:spacing/>
              <w:jc w:val="left"/>
              <w:rPr/>
            </w:pPr>
            <w:r>
              <w:rPr>
                <w:b/>
              </w:rPr>
              <w:t xml:space="preserve">Range of Average Daily Trips at Full Development</w:t>
            </w:r>
          </w:p>
        </w:tc>
      </w:tr>
      <w:tr>
        <w:trPr/>
        <w:tc>
          <w:tcPr>
            <w:tcW w:type="pct" w:w="1250"/>
            <w:tcBorders/>
          </w:tcPr>
          <w:p>
            <w:pPr>
              <w:pBdr/>
              <w:spacing/>
              <w:jc w:val="left"/>
              <w:rPr/>
            </w:pPr>
            <w:r>
              <w:rPr/>
              <w:t xml:space="preserve">Minor local street </w:t>
            </w:r>
          </w:p>
        </w:tc>
        <w:tc>
          <w:tcPr>
            <w:tcW w:type="pct" w:w="2500"/>
            <w:tcBorders/>
          </w:tcPr>
          <w:p>
            <w:pPr>
              <w:pBdr/>
              <w:spacing/>
              <w:jc w:val="left"/>
              <w:rPr/>
            </w:pPr>
            <w:r>
              <w:rPr/>
              <w:t xml:space="preserve">Local streets are designed to serve the local community. </w:t>
            </w:r>
          </w:p>
        </w:tc>
        <w:tc>
          <w:tcPr>
            <w:tcW w:type="pct" w:w="1250"/>
            <w:tcBorders/>
          </w:tcPr>
          <w:p>
            <w:pPr>
              <w:pBdr/>
              <w:spacing/>
              <w:jc w:val="left"/>
              <w:rPr/>
            </w:pPr>
            <w:r>
              <w:rPr/>
              <w:t xml:space="preserve">Less than 800 </w:t>
            </w:r>
          </w:p>
        </w:tc>
      </w:tr>
      <w:tr>
        <w:trPr/>
        <w:tc>
          <w:tcPr>
            <w:tcW w:type="pct" w:w="1250"/>
            <w:tcBorders/>
          </w:tcPr>
          <w:p>
            <w:pPr>
              <w:pBdr/>
              <w:spacing/>
              <w:jc w:val="left"/>
              <w:rPr/>
            </w:pPr>
          </w:p>
        </w:tc>
        <w:tc>
          <w:tcPr>
            <w:tcW w:type="pct" w:w="2500"/>
            <w:tcBorders/>
          </w:tcPr>
          <w:p>
            <w:pPr>
              <w:pBdr/>
              <w:spacing/>
              <w:jc w:val="left"/>
              <w:rPr/>
            </w:pPr>
            <w:r>
              <w:rPr/>
              <w:t xml:space="preserve">Residences should be designed to front local streets. Local streets should be designed to encourage slow speeds and discourage non-local traffic. </w:t>
            </w:r>
          </w:p>
        </w:tc>
        <w:tc>
          <w:tcPr>
            <w:tcW w:type="pct" w:w="1250"/>
            <w:tcBorders/>
          </w:tcPr>
          <w:p>
            <w:pPr>
              <w:pBdr/>
              <w:spacing/>
              <w:jc w:val="left"/>
              <w:rPr/>
            </w:pPr>
          </w:p>
        </w:tc>
      </w:tr>
      <w:tr>
        <w:trPr/>
        <w:tc>
          <w:tcPr>
            <w:tcW w:type="pct" w:w="1250"/>
            <w:tcBorders/>
          </w:tcPr>
          <w:p>
            <w:pPr>
              <w:pBdr/>
              <w:spacing/>
              <w:jc w:val="left"/>
              <w:rPr/>
            </w:pPr>
            <w:r>
              <w:rPr/>
              <w:t xml:space="preserve">Major local street </w:t>
            </w:r>
          </w:p>
        </w:tc>
        <w:tc>
          <w:tcPr>
            <w:tcW w:type="pct" w:w="2500"/>
            <w:tcBorders/>
          </w:tcPr>
          <w:p>
            <w:pPr>
              <w:pBdr/>
              <w:spacing/>
              <w:jc w:val="left"/>
              <w:rPr/>
            </w:pPr>
            <w:r>
              <w:rPr/>
              <w:t xml:space="preserve">See above. </w:t>
            </w:r>
          </w:p>
        </w:tc>
        <w:tc>
          <w:tcPr>
            <w:tcW w:type="pct" w:w="1250"/>
            <w:tcBorders/>
          </w:tcPr>
          <w:p>
            <w:pPr>
              <w:pBdr/>
              <w:spacing/>
              <w:jc w:val="left"/>
              <w:rPr/>
            </w:pPr>
            <w:r>
              <w:rPr/>
              <w:t xml:space="preserve">801 to 1,200 </w:t>
            </w:r>
          </w:p>
        </w:tc>
      </w:tr>
      <w:tr>
        <w:trPr/>
        <w:tc>
          <w:tcPr>
            <w:tcW w:type="pct" w:w="1250"/>
            <w:tcBorders/>
          </w:tcPr>
          <w:p>
            <w:pPr>
              <w:pBdr/>
              <w:spacing/>
              <w:jc w:val="left"/>
              <w:rPr/>
            </w:pPr>
            <w:r>
              <w:rPr/>
              <w:t xml:space="preserve">Minor local collector </w:t>
            </w:r>
          </w:p>
        </w:tc>
        <w:tc>
          <w:tcPr>
            <w:tcW w:type="pct" w:w="2500"/>
            <w:tcBorders/>
          </w:tcPr>
          <w:p>
            <w:pPr>
              <w:pBdr/>
              <w:spacing/>
              <w:jc w:val="left"/>
              <w:rPr/>
            </w:pPr>
            <w:r>
              <w:rPr/>
              <w:t xml:space="preserve">Collector streets are designed to carry and distribute traffic between local streets and arterial roadways (see Design Manual). </w:t>
            </w:r>
          </w:p>
        </w:tc>
        <w:tc>
          <w:tcPr>
            <w:tcW w:type="pct" w:w="1250"/>
            <w:tcBorders/>
          </w:tcPr>
          <w:p>
            <w:pPr>
              <w:pBdr/>
              <w:spacing/>
              <w:jc w:val="left"/>
              <w:rPr/>
            </w:pPr>
            <w:r>
              <w:rPr/>
              <w:t xml:space="preserve">1,201 to 3,200 </w:t>
            </w:r>
          </w:p>
        </w:tc>
      </w:tr>
      <w:tr>
        <w:trPr/>
        <w:tc>
          <w:tcPr>
            <w:tcW w:type="pct" w:w="1250"/>
            <w:tcBorders/>
          </w:tcPr>
          <w:p>
            <w:pPr>
              <w:pBdr/>
              <w:spacing/>
              <w:jc w:val="left"/>
              <w:rPr/>
            </w:pPr>
            <w:r>
              <w:rPr/>
              <w:t xml:space="preserve">Major local collector </w:t>
            </w:r>
          </w:p>
        </w:tc>
        <w:tc>
          <w:tcPr>
            <w:tcW w:type="pct" w:w="2500"/>
            <w:tcBorders/>
          </w:tcPr>
          <w:p>
            <w:pPr>
              <w:pBdr/>
              <w:spacing/>
              <w:jc w:val="left"/>
              <w:rPr/>
            </w:pPr>
            <w:r>
              <w:rPr/>
              <w:t xml:space="preserve">See above. </w:t>
            </w:r>
          </w:p>
        </w:tc>
        <w:tc>
          <w:tcPr>
            <w:tcW w:type="pct" w:w="1250"/>
            <w:tcBorders/>
          </w:tcPr>
          <w:p>
            <w:pPr>
              <w:pBdr/>
              <w:spacing/>
              <w:jc w:val="left"/>
              <w:rPr/>
            </w:pPr>
            <w:r>
              <w:rPr/>
              <w:t xml:space="preserve">3,201 to 7,000 </w:t>
            </w:r>
          </w:p>
        </w:tc>
      </w:tr>
      <w:tr>
        <w:trPr/>
        <w:tc>
          <w:tcPr>
            <w:tcW w:type="pct" w:w="1250"/>
            <w:tcBorders/>
          </w:tcPr>
          <w:p>
            <w:pPr>
              <w:pBdr/>
              <w:spacing/>
              <w:jc w:val="left"/>
              <w:rPr/>
            </w:pPr>
            <w:r>
              <w:rPr/>
              <w:t xml:space="preserve">Minor arterial </w:t>
            </w:r>
          </w:p>
        </w:tc>
        <w:tc>
          <w:tcPr>
            <w:tcW w:type="pct" w:w="2500"/>
            <w:tcBorders/>
          </w:tcPr>
          <w:p>
            <w:pPr>
              <w:pBdr/>
              <w:spacing/>
              <w:jc w:val="left"/>
              <w:rPr/>
            </w:pPr>
            <w:r>
              <w:rPr/>
              <w:t xml:space="preserve">Arterial streets are routes that generally serve and interconnect major activity centers in the urban area and/or provide connections between cities. </w:t>
            </w:r>
          </w:p>
        </w:tc>
        <w:tc>
          <w:tcPr>
            <w:tcW w:type="pct" w:w="1250"/>
            <w:tcBorders/>
          </w:tcPr>
          <w:p>
            <w:pPr>
              <w:pBdr/>
              <w:spacing/>
              <w:jc w:val="left"/>
              <w:rPr/>
            </w:pPr>
            <w:r>
              <w:rPr/>
              <w:t xml:space="preserve">7,001 to 12,000 </w:t>
            </w:r>
          </w:p>
        </w:tc>
      </w:tr>
      <w:tr>
        <w:trPr/>
        <w:tc>
          <w:tcPr>
            <w:tcW w:type="pct" w:w="1250"/>
            <w:tcBorders/>
          </w:tcPr>
          <w:p>
            <w:pPr>
              <w:pBdr/>
              <w:spacing/>
              <w:jc w:val="left"/>
              <w:rPr/>
            </w:pPr>
            <w:r>
              <w:rPr/>
              <w:t xml:space="preserve">Principal arterial </w:t>
            </w:r>
          </w:p>
        </w:tc>
        <w:tc>
          <w:tcPr>
            <w:tcW w:type="pct" w:w="2500"/>
            <w:tcBorders/>
          </w:tcPr>
          <w:p>
            <w:pPr>
              <w:pBdr/>
              <w:spacing/>
              <w:jc w:val="left"/>
              <w:rPr/>
            </w:pPr>
            <w:r>
              <w:rPr/>
              <w:t xml:space="preserve">See above. </w:t>
            </w:r>
          </w:p>
        </w:tc>
        <w:tc>
          <w:tcPr>
            <w:tcW w:type="pct" w:w="1250"/>
            <w:tcBorders/>
          </w:tcPr>
          <w:p>
            <w:pPr>
              <w:pBdr/>
              <w:spacing/>
              <w:jc w:val="left"/>
              <w:rPr/>
            </w:pPr>
            <w:r>
              <w:rPr/>
              <w:t xml:space="preserve">Over 12,000 </w:t>
            </w:r>
          </w:p>
        </w:tc>
      </w:tr>
    </w:tbl>
    <w:p>
      <w:pPr>
        <w:pBdr/>
        <w:spacing/>
        <w:rPr/>
      </w:pPr>
    </w:p>
    <w:p>
      <w:pPr>
        <w:pStyle w:val="List1"/>
        <w:pBdr/>
        <w:spacing/>
        <w:rPr/>
      </w:pPr>
      <w:r>
        <w:rPr/>
        <w:t xml:space="preserve">D.</w:t>
      </w:r>
      <w:r>
        <w:rPr/>
        <w:tab/>
        <w:t xml:space="preserve"/>
      </w:r>
      <w:r>
        <w:rPr>
          <w:i/>
        </w:rPr>
        <w:t xml:space="preserve">Traffic count data.</w:t>
      </w:r>
    </w:p>
    <w:p>
      <w:pPr>
        <w:pStyle w:val="List2"/>
        <w:pBdr/>
        <w:spacing/>
        <w:rPr/>
      </w:pPr>
      <w:r>
        <w:rPr/>
        <w:t xml:space="preserve">1.</w:t>
      </w:r>
      <w:r>
        <w:rPr/>
        <w:tab/>
        <w:t xml:space="preserve"/>
      </w:r>
      <w:r>
        <w:rPr/>
        <w:t xml:space="preserve">The number of annual average trips per day may be obtained from the city traffic engineer. </w:t>
      </w:r>
    </w:p>
    <w:p>
      <w:pPr>
        <w:pStyle w:val="List2"/>
        <w:pBdr/>
        <w:spacing/>
        <w:rPr/>
      </w:pPr>
      <w:r>
        <w:rPr/>
        <w:t xml:space="preserve">2.</w:t>
      </w:r>
      <w:r>
        <w:rPr/>
        <w:tab/>
        <w:t xml:space="preserve"/>
      </w:r>
      <w:r>
        <w:rPr/>
        <w:t xml:space="preserve">Trip generation rates shall be calculated by a professional engineer using trip generation rates established by the Institute of Transportation Engineers according to accepted engineering practices approved by the city traffic engineer. </w:t>
      </w:r>
    </w:p>
    <w:p>
      <w:pPr>
        <w:pStyle w:val="List1"/>
        <w:pBdr/>
        <w:spacing/>
        <w:rPr/>
      </w:pPr>
      <w:r>
        <w:rPr/>
        <w:t xml:space="preserve">E.</w:t>
      </w:r>
      <w:r>
        <w:rPr/>
        <w:tab/>
        <w:t xml:space="preserve"/>
      </w:r>
      <w:r>
        <w:rPr>
          <w:i/>
        </w:rPr>
        <w:t xml:space="preserve">Subdivisions on arterial streets.</w:t>
      </w:r>
      <w:r>
        <w:rPr/>
        <w:t xml:space="preserve"> Where a subdivision abuts or contains an existing or proposed arterial street, the provision by the subdivider of marginal access streets, reverse-frontage lots with planting screen contained in a nonaccess reservation along the rear property lines, deep lots with rear service alleys, or such other treatment as may be necessary for adequate protection of residential properties and to afford separation of through traffic from local traffic may be required. No lot in any area shown on the land use plan for single-family use or single-family residential PUD at less than eight units per acre shall front on an arterial street. </w:t>
      </w:r>
    </w:p>
    <w:p>
      <w:pPr>
        <w:pStyle w:val="List1"/>
        <w:pBdr/>
        <w:spacing/>
        <w:rPr/>
      </w:pPr>
      <w:r>
        <w:rPr/>
        <w:t xml:space="preserve">F.</w:t>
      </w:r>
      <w:r>
        <w:rPr/>
        <w:tab/>
        <w:t xml:space="preserve"/>
      </w:r>
      <w:r>
        <w:rPr>
          <w:i/>
        </w:rPr>
        <w:t xml:space="preserve">Design specifications.</w:t>
      </w:r>
      <w:r>
        <w:rPr/>
        <w:t xml:space="preserve"> Intersection design, intersection sight distance, minimum street design, and cul-de-sac minimum lengths and turnaround diameters shall be designed in accordance with this article and the Design Manual. </w:t>
      </w:r>
    </w:p>
    <w:p>
      <w:pPr>
        <w:pStyle w:val="List1"/>
        <w:pBdr/>
        <w:spacing/>
        <w:rPr/>
      </w:pPr>
      <w:r>
        <w:rPr/>
        <w:t xml:space="preserve">G.</w:t>
      </w:r>
      <w:r>
        <w:rPr/>
        <w:tab/>
        <w:t xml:space="preserve"/>
      </w:r>
      <w:r>
        <w:rPr>
          <w:i/>
        </w:rPr>
        <w:t xml:space="preserve">Street access to abutting property.</w:t>
      </w:r>
      <w:r>
        <w:rPr/>
        <w:t xml:space="preserve"> When designated on the official roadway map or determined by the city commission to be needed for proper traffic circulation, access to abutting property shall be provided through the use of a street stub. If such a street stub terminates more than 100 feet from an intersection, it shall be provided with a temporary turnaround that would allow vehicular traffic to turn around safely without having to leave the pavement. Specifications for optional temporary turnarounds are contained in the Design Manual. The developer of the abutting area shall pay the cost of restoring the street to its permanent cross section and extending the street at such time as the abutting area is developed. </w:t>
      </w:r>
    </w:p>
    <w:p>
      <w:pPr>
        <w:pStyle w:val="List1"/>
        <w:pBdr/>
        <w:spacing/>
        <w:rPr/>
      </w:pPr>
      <w:r>
        <w:rPr/>
        <w:t xml:space="preserve">H.</w:t>
      </w:r>
      <w:r>
        <w:rPr/>
        <w:tab/>
        <w:t xml:space="preserve"/>
      </w:r>
      <w:r>
        <w:rPr>
          <w:i/>
        </w:rPr>
        <w:t xml:space="preserve">Dedication of right-of-way.</w:t>
      </w:r>
    </w:p>
    <w:p>
      <w:pPr>
        <w:pStyle w:val="List2"/>
        <w:pBdr/>
        <w:spacing/>
        <w:rPr/>
      </w:pPr>
      <w:r>
        <w:rPr/>
        <w:t xml:space="preserve">1.</w:t>
      </w:r>
      <w:r>
        <w:rPr/>
        <w:tab/>
        <w:t xml:space="preserve"/>
      </w:r>
      <w:r>
        <w:rPr/>
        <w:t xml:space="preserve">Where a proposed subdivision abuts or includes a future transportation corridor alignment or existing transportation corridor that is scheduled for construction shown in the City of Gainesville Comprehensive Plan or the Florida Department of Transportation 5-Year Transportation Plan or the Alachua County 5-Year Work Program, rights-of-way as needed according to the proposed road type shall be dedicated on each side of the proposed alignment for use as a transportation and utility corridor. </w:t>
      </w:r>
    </w:p>
    <w:p>
      <w:pPr>
        <w:pStyle w:val="List2"/>
        <w:pBdr/>
        <w:spacing/>
        <w:rPr/>
      </w:pPr>
      <w:r>
        <w:rPr/>
        <w:t xml:space="preserve">2.</w:t>
      </w:r>
      <w:r>
        <w:rPr/>
        <w:tab/>
        <w:t xml:space="preserve"/>
      </w:r>
      <w:r>
        <w:rPr/>
        <w:t xml:space="preserve">Where a proposed subdivision or lot split abuts a public right-of-way that does not conform to the provisions of this chapter, as further specified in the Design Manual, the owner(s) may be required to dedicate to the city, at no cost to the city, one-half of the right-of-way width necessary to meet minimum design requirements for street rights-of-way, as specified in this article. If the proposed subdivision abuts both sides of a substandard street, one-half of the right-of-way width necessary to meet those minimum design requirements may be required from each side. The dedication of this right-of-way or any easements necessary shall be accomplished by a separate document. The subdivider shall provide the city with legal descriptions of all easements or rights-of-way to be dedicated, and the city shall prepare and record the necessary documents as part of the approval process. </w:t>
      </w:r>
    </w:p>
    <w:p>
      <w:pPr>
        <w:pStyle w:val="List1"/>
        <w:pBdr/>
        <w:spacing/>
        <w:rPr/>
      </w:pPr>
      <w:r>
        <w:rPr/>
        <w:t xml:space="preserve">I.</w:t>
      </w:r>
      <w:r>
        <w:rPr/>
        <w:tab/>
        <w:t xml:space="preserve"/>
      </w:r>
      <w:r>
        <w:rPr>
          <w:i/>
        </w:rPr>
        <w:t xml:space="preserve">Alleys.</w:t>
      </w:r>
      <w:r>
        <w:rPr/>
        <w:t xml:space="preserve"> When provided in any district, alleys shall have a minimum right-of-way width of 20 feet. </w:t>
      </w:r>
    </w:p>
    <w:p>
      <w:pPr>
        <w:pStyle w:val="List1"/>
        <w:pBdr/>
        <w:spacing/>
        <w:rPr/>
      </w:pPr>
      <w:r>
        <w:rPr/>
        <w:t xml:space="preserve">J.</w:t>
      </w:r>
      <w:r>
        <w:rPr/>
        <w:tab/>
        <w:t xml:space="preserve"/>
      </w:r>
      <w:r>
        <w:rPr>
          <w:i/>
        </w:rPr>
        <w:t xml:space="preserve">Bridges.</w:t>
      </w:r>
      <w:r>
        <w:rPr/>
        <w:t xml:space="preserve"> Bridges shall be constructed in accordance with the Design Manual. </w:t>
      </w:r>
    </w:p>
    <w:p>
      <w:pPr>
        <w:pStyle w:val="List1"/>
        <w:pBdr/>
        <w:spacing/>
        <w:rPr/>
      </w:pPr>
      <w:r>
        <w:rPr/>
        <w:t xml:space="preserve">K.</w:t>
      </w:r>
      <w:r>
        <w:rPr/>
        <w:tab/>
        <w:t xml:space="preserve"/>
      </w:r>
      <w:r>
        <w:rPr>
          <w:i/>
        </w:rPr>
        <w:t xml:space="preserve">Sidewalks and bikeways.</w:t>
      </w:r>
    </w:p>
    <w:p>
      <w:pPr>
        <w:pStyle w:val="List2"/>
        <w:pBdr/>
        <w:spacing/>
        <w:rPr/>
      </w:pPr>
      <w:r>
        <w:rPr/>
        <w:t xml:space="preserve">1.</w:t>
      </w:r>
      <w:r>
        <w:rPr/>
        <w:tab/>
        <w:t xml:space="preserve"/>
      </w:r>
      <w:r>
        <w:rPr/>
        <w:t xml:space="preserve">Where provided, sidewalks and bikeways shall be designed as an integral part of the total on-site and off-site circulation system, including integration or linkage with designated greenways, and shall be located within the street right-of-way or within rear lot easements or common open areas. </w:t>
      </w:r>
    </w:p>
    <w:p>
      <w:pPr>
        <w:pStyle w:val="List2"/>
        <w:pBdr/>
        <w:spacing/>
        <w:rPr/>
      </w:pPr>
      <w:r>
        <w:rPr/>
        <w:t xml:space="preserve">2.</w:t>
      </w:r>
      <w:r>
        <w:rPr/>
        <w:tab/>
        <w:t xml:space="preserve"/>
      </w:r>
      <w:r>
        <w:rPr/>
        <w:t xml:space="preserve">The installation of sidewalks shall be the responsibility of the subdivider and the sidewalks shall be installed prior to the acceptance of the improvements by the city. The subdivider may elect to postpone installation of sidewalks until such time as building permits are issued for 60% of the subdivision lots, up to a maximum of five years. However, security for the construction of such sidewalks, in the amount of 150 percent of the estimated costs of construction, shall be provided by one of the methods described in article III, division 7. In subdivisions, sidewalks along streets fronting common areas such as stormwater basins, entrance streets, or open space shall be installed within 12 months of final plat approval (acceptance of improvements by the city), and are not eligible for the above-described postponement provisions. </w:t>
      </w:r>
    </w:p>
    <w:p>
      <w:pPr>
        <w:pStyle w:val="List2"/>
        <w:pBdr/>
        <w:spacing/>
        <w:rPr/>
      </w:pPr>
      <w:r>
        <w:rPr/>
        <w:t xml:space="preserve">3.</w:t>
      </w:r>
      <w:r>
        <w:rPr/>
        <w:tab/>
        <w:t xml:space="preserve"/>
      </w:r>
      <w:r>
        <w:rPr/>
        <w:t xml:space="preserve">The city manager or designee may waive the requirement of installing a streetside sidewalk or modify the sidewalk width requirement to save a heritage tree or a regulated tree deemed by the city manager or designee to have special value to the urban forest. Instead, the sidewalk right-of-way is allowed to be re-aligned or a short narrowing of the sidewalk width is allowed. The city manager or designee can approve either a sidewalk less than five feet wide for a distance less than 15 feet, or may require the dedication of additional right-of-way or easement so that the sidewalk can avoid the tree. </w:t>
      </w:r>
    </w:p>
    <w:p>
      <w:pPr>
        <w:pStyle w:val="List2"/>
        <w:pBdr/>
        <w:spacing/>
        <w:rPr/>
      </w:pPr>
      <w:r>
        <w:rPr/>
        <w:t xml:space="preserve">4.</w:t>
      </w:r>
      <w:r>
        <w:rPr/>
        <w:tab/>
        <w:t xml:space="preserve"/>
      </w:r>
      <w:r>
        <w:rPr/>
        <w:t xml:space="preserve">Where a previously dedicated street forms a boundary of a subdivision, and where adequate right-of-way for the installation of a required sidewalk does not exist, the subdivider shall dedicate proper sidewalk areas upon the side of the street abutting the lands subdivided and construct the required facilities. </w:t>
      </w:r>
    </w:p>
    <w:p>
      <w:pPr>
        <w:pStyle w:val="List2"/>
        <w:pBdr/>
        <w:spacing/>
        <w:rPr/>
      </w:pPr>
      <w:r>
        <w:rPr/>
        <w:t xml:space="preserve">5.</w:t>
      </w:r>
      <w:r>
        <w:rPr/>
        <w:tab/>
        <w:t xml:space="preserve"/>
      </w:r>
      <w:r>
        <w:rPr/>
        <w:t xml:space="preserve">Sidewalk construction in accordance with this chapter shall be required for each individual lot in a subdivision created after September 11, 2000, prior to being issued a certificate of occupancy. </w:t>
      </w:r>
    </w:p>
    <w:p>
      <w:pPr>
        <w:pStyle w:val="List1"/>
        <w:pBdr/>
        <w:spacing/>
        <w:rPr/>
      </w:pPr>
      <w:r>
        <w:rPr/>
        <w:t xml:space="preserve">L.</w:t>
      </w:r>
      <w:r>
        <w:rPr/>
        <w:tab/>
        <w:t xml:space="preserve"/>
      </w:r>
      <w:r>
        <w:rPr>
          <w:i/>
        </w:rPr>
        <w:t xml:space="preserve">Costs of street improvements.</w:t>
      </w:r>
    </w:p>
    <w:p>
      <w:pPr>
        <w:pStyle w:val="List2"/>
        <w:pBdr/>
        <w:spacing/>
        <w:rPr/>
      </w:pPr>
      <w:r>
        <w:rPr/>
        <w:t xml:space="preserve">1.</w:t>
      </w:r>
      <w:r>
        <w:rPr/>
        <w:tab/>
        <w:t xml:space="preserve"/>
      </w:r>
      <w:r>
        <w:rPr/>
        <w:t xml:space="preserve">It shall be the responsibility of the subdivider to install all local and minor collector streets located within a subdivision. When a major collector or a major or minor arterial street is located within a subdivision, the subdivider shall be required to construct the street, but shall only be required to pay a portion of the construction cost, which portion shall be determined by the ratio that the estimated average daily traffic on the street generated by the subdivision lands at full development bears to the total estimated average daily traffic for the street based on full development of its entire service area. The city shall pay the remaining portion of the street construction costs, but the total dollar liability of the city shall be limited to its proportion of the estimated construction costs prepared by the subdivider and approved by the city commission prior to construction. At its option, the city commission may waive the requirement for construction of the major local collector or major or minor arterial and any associated bikeways or sidewalks, in which case the subdivider's only obligation shall be the dedication of the required right-of-way. Also at its option, when the subdivider's portion of the cost of the major local collector or major or minor arterial exceeds 50 percent, the city commission may permit the construction of a half street by the subdivider. </w:t>
      </w:r>
    </w:p>
    <w:p>
      <w:pPr>
        <w:pStyle w:val="List2"/>
        <w:pBdr/>
        <w:spacing/>
        <w:rPr/>
      </w:pPr>
      <w:r>
        <w:rPr/>
        <w:t xml:space="preserve">2.</w:t>
      </w:r>
      <w:r>
        <w:rPr/>
        <w:tab/>
        <w:t xml:space="preserve"/>
      </w:r>
      <w:r>
        <w:rPr/>
        <w:t xml:space="preserve">When the average daily trips of a subdivision impact an existing minor or major arterial or major local collector street, it shall be the responsibility of the subdivider to make improvements as necessary to serve the proposed development while maintaining the operating conditions of the affected roadway. These improvements can include, but are not limited to, installation of additional lanes, signalization, associated stormwater management improvements, and the installation of associated bikeway, sidewalk and transit improvements. The city commission may determine the proportional cost of programmed improvements to be allocated to the subdivider. </w:t>
      </w:r>
    </w:p>
    <w:p>
      <w:pPr>
        <w:pStyle w:val="List1"/>
        <w:pBdr/>
        <w:spacing/>
        <w:rPr/>
      </w:pPr>
      <w:r>
        <w:rPr/>
        <w:t xml:space="preserve">M.</w:t>
      </w:r>
      <w:r>
        <w:rPr/>
        <w:tab/>
        <w:t xml:space="preserve"/>
      </w:r>
      <w:r>
        <w:rPr>
          <w:i/>
        </w:rPr>
        <w:t xml:space="preserve">Flood hazards.</w:t>
      </w:r>
      <w:r>
        <w:rPr/>
        <w:t xml:space="preserve"> A subdivision plat shall not be approved unless all land intended for use as building sites can be used safely for building purposes, without danger from flood or other inundation. All subdivisions, or portions thereof, located within a flood channel or floodplain shall meet the requirements of article VIII. </w:t>
      </w:r>
    </w:p>
    <w:p>
      <w:pPr>
        <w:pStyle w:val="List1"/>
        <w:pBdr/>
        <w:spacing/>
        <w:rPr/>
      </w:pPr>
      <w:r>
        <w:rPr/>
        <w:t xml:space="preserve">N.</w:t>
      </w:r>
      <w:r>
        <w:rPr/>
        <w:tab/>
        <w:t xml:space="preserve"/>
      </w:r>
      <w:r>
        <w:rPr>
          <w:i/>
        </w:rPr>
        <w:t xml:space="preserve">Erosion and sediment control measures.</w:t>
      </w:r>
      <w:r>
        <w:rPr/>
        <w:t xml:space="preserve"> The city may require the subdivider to use grading techniques, subdivision design, landscaping, sedimentation basins, special vegetation cover and other measures to reduce erosion and sediment. The subdivider shall comply with the requirements of the Design Manual concerning erosion and sediment control measures. </w:t>
      </w:r>
    </w:p>
    <w:p>
      <w:pPr>
        <w:pStyle w:val="List1"/>
        <w:pBdr/>
        <w:spacing/>
        <w:rPr/>
      </w:pPr>
      <w:r>
        <w:rPr/>
        <w:t xml:space="preserve">O.</w:t>
      </w:r>
      <w:r>
        <w:rPr/>
        <w:tab/>
        <w:t xml:space="preserve"/>
      </w:r>
      <w:r>
        <w:rPr>
          <w:i/>
        </w:rPr>
        <w:t xml:space="preserve">Stormwater management required.</w:t>
      </w:r>
      <w:r>
        <w:rPr/>
        <w:t xml:space="preserve"> A complete stormwater management system, in conformance with this chapter and the Design Manual, shall be provided in all areas of the subdivision for handling stormwater runoff within or across the subdivision lands. </w:t>
      </w:r>
    </w:p>
    <w:p>
      <w:pPr>
        <w:pStyle w:val="List1"/>
        <w:pBdr/>
        <w:spacing/>
        <w:rPr/>
      </w:pPr>
      <w:r>
        <w:rPr/>
        <w:t xml:space="preserve">P.</w:t>
      </w:r>
      <w:r>
        <w:rPr/>
        <w:tab/>
        <w:t xml:space="preserve"/>
      </w:r>
      <w:r>
        <w:rPr>
          <w:i/>
        </w:rPr>
        <w:t xml:space="preserve">Stormwater management facilities.</w:t>
      </w:r>
    </w:p>
    <w:p>
      <w:pPr>
        <w:pStyle w:val="List2"/>
        <w:pBdr/>
        <w:spacing/>
        <w:rPr/>
      </w:pPr>
      <w:r>
        <w:rPr/>
        <w:t xml:space="preserve">1.</w:t>
      </w:r>
      <w:r>
        <w:rPr/>
        <w:tab/>
        <w:t xml:space="preserve"/>
      </w:r>
      <w:r>
        <w:rPr/>
        <w:t xml:space="preserve">Easements for maintenance access shall be granted to the city along drainage basins and along all storm sewers. In some circumstances, additional easements may be required by the city manager or designee for maintenance access only. </w:t>
      </w:r>
    </w:p>
    <w:p>
      <w:pPr>
        <w:pStyle w:val="List2"/>
        <w:pBdr/>
        <w:spacing/>
        <w:rPr/>
      </w:pPr>
      <w:r>
        <w:rPr/>
        <w:t xml:space="preserve">2.</w:t>
      </w:r>
      <w:r>
        <w:rPr/>
        <w:tab/>
        <w:t xml:space="preserve"/>
      </w:r>
      <w:r>
        <w:rPr/>
        <w:t xml:space="preserve">The design of stormwater facilities shall consider the ease of maintenance over the life of the facility. </w:t>
      </w:r>
    </w:p>
    <w:p>
      <w:pPr>
        <w:pStyle w:val="List2"/>
        <w:pBdr/>
        <w:spacing/>
        <w:rPr/>
      </w:pPr>
      <w:r>
        <w:rPr/>
        <w:t xml:space="preserve">3.</w:t>
      </w:r>
      <w:r>
        <w:rPr/>
        <w:tab/>
        <w:t xml:space="preserve"/>
      </w:r>
      <w:r>
        <w:rPr/>
        <w:t xml:space="preserve">Any appurtenances placed in the right-of-way or within any publicly dedicated drainage basin, such as fountains, landscaping, lighting features, and signs, shall be the sole responsibility of the homeowners association and shall only be installed with express written approval of the city manager or designee. A maintenance agreement shall be required prior to acceptance of the facility by the city. </w:t>
      </w:r>
    </w:p>
    <w:p>
      <w:pPr>
        <w:pStyle w:val="List2"/>
        <w:pBdr/>
        <w:spacing/>
        <w:rPr/>
      </w:pPr>
      <w:r>
        <w:rPr/>
        <w:t xml:space="preserve">4.</w:t>
      </w:r>
      <w:r>
        <w:rPr/>
        <w:tab/>
        <w:t xml:space="preserve"/>
      </w:r>
      <w:r>
        <w:rPr/>
        <w:t xml:space="preserve">Trees selected from the Gainesville tree list that are identified as appropriate for stormwater basins shall be planted to meet the requirements identified in </w:t>
      </w:r>
      <w:r>
        <w:rPr/>
        <w:t xml:space="preserve">section 30-8.6</w:t>
      </w:r>
      <w:r>
        <w:rPr/>
        <w:t xml:space="preserve">. </w:t>
      </w:r>
    </w:p>
    <w:p>
      <w:pPr>
        <w:pStyle w:val="List1"/>
        <w:pBdr/>
        <w:spacing/>
        <w:rPr/>
      </w:pPr>
      <w:r>
        <w:rPr/>
        <w:t xml:space="preserve">Q.</w:t>
      </w:r>
      <w:r>
        <w:rPr/>
        <w:tab/>
        <w:t xml:space="preserve"/>
      </w:r>
      <w:r>
        <w:rPr>
          <w:i/>
        </w:rPr>
        <w:t xml:space="preserve">Stormwater management easements.</w:t>
      </w:r>
      <w:r>
        <w:rPr/>
        <w:t xml:space="preserve"> Easements, rights-of-way, and stormwater management facilities meeting all requirements of article III, division 7, shall be required upon recommendation of the director of public works. </w:t>
      </w:r>
    </w:p>
    <w:p>
      <w:pPr>
        <w:pStyle w:val="List1"/>
        <w:pBdr/>
        <w:spacing/>
        <w:rPr/>
      </w:pPr>
      <w:r>
        <w:rPr/>
        <w:t xml:space="preserve">R.</w:t>
      </w:r>
      <w:r>
        <w:rPr/>
        <w:tab/>
        <w:t xml:space="preserve"/>
      </w:r>
      <w:r>
        <w:rPr>
          <w:i/>
        </w:rPr>
        <w:t xml:space="preserve">Utilities required.</w:t>
      </w:r>
    </w:p>
    <w:p>
      <w:pPr>
        <w:pStyle w:val="List2"/>
        <w:pBdr/>
        <w:spacing/>
        <w:rPr/>
      </w:pPr>
      <w:r>
        <w:rPr/>
        <w:t xml:space="preserve">1.</w:t>
      </w:r>
      <w:r>
        <w:rPr/>
        <w:tab/>
        <w:t xml:space="preserve"/>
      </w:r>
      <w:r>
        <w:rPr>
          <w:i/>
        </w:rPr>
        <w:t xml:space="preserve">Sanitary sewer.</w:t>
      </w:r>
      <w:r>
        <w:rPr/>
        <w:t xml:space="preserve"> The subdivider shall provide sanitary sewer services to each lot within the subdivision. All sewer lines serving lots within the subdivision shall be installed by the subdivider prior to the paving of the street and should be designed to operate on a gravity flow basis unless otherwise approved by the utility department. </w:t>
      </w:r>
    </w:p>
    <w:p>
      <w:pPr>
        <w:pStyle w:val="List2"/>
        <w:pBdr/>
        <w:spacing/>
        <w:rPr/>
      </w:pPr>
      <w:r>
        <w:rPr/>
        <w:t xml:space="preserve">2.</w:t>
      </w:r>
      <w:r>
        <w:rPr/>
        <w:tab/>
        <w:t xml:space="preserve"/>
      </w:r>
      <w:r>
        <w:rPr>
          <w:i/>
        </w:rPr>
        <w:t xml:space="preserve">Water supply.</w:t>
      </w:r>
      <w:r>
        <w:rPr/>
        <w:t xml:space="preserve"> The subdivider shall install a system of water mains as approved by the utility department and connect the system to the public water supply. The installation of the mains and connection to each lot shall occur prior to paving of the street. </w:t>
      </w:r>
    </w:p>
    <w:p>
      <w:pPr>
        <w:pStyle w:val="List2"/>
        <w:pBdr/>
        <w:spacing/>
        <w:rPr/>
      </w:pPr>
      <w:r>
        <w:rPr/>
        <w:t xml:space="preserve">3.</w:t>
      </w:r>
      <w:r>
        <w:rPr/>
        <w:tab/>
        <w:t xml:space="preserve"/>
      </w:r>
      <w:r>
        <w:rPr>
          <w:i/>
        </w:rPr>
        <w:t xml:space="preserve">Water and sewer systems.</w:t>
      </w:r>
    </w:p>
    <w:p>
      <w:pPr>
        <w:pStyle w:val="List3"/>
        <w:pBdr/>
        <w:spacing/>
        <w:rPr/>
      </w:pPr>
      <w:r>
        <w:rPr/>
        <w:t xml:space="preserve">a.</w:t>
      </w:r>
      <w:r>
        <w:rPr/>
        <w:tab/>
        <w:t xml:space="preserve"/>
      </w:r>
      <w:r>
        <w:rPr/>
        <w:t xml:space="preserve">New central water and sewer systems where required shall be designed by an engineer in accordance with the regulations of the utilities department, the state department of environmental protection and the county health department, and with standards established in this chapter. Central water and sewer systems shall be designed and constructed for an economic life of not less than 20 years, and the water system shall be designed in accordance with the fire protection requirements provided in </w:t>
      </w:r>
      <w:r>
        <w:rPr/>
        <w:t xml:space="preserve">chapter 10</w:t>
      </w:r>
      <w:r>
        <w:rPr/>
        <w:t xml:space="preserve"> of the Code of Ordinances. </w:t>
      </w:r>
    </w:p>
    <w:p>
      <w:pPr>
        <w:pStyle w:val="List3"/>
        <w:pBdr/>
        <w:spacing/>
        <w:rPr/>
      </w:pPr>
      <w:r>
        <w:rPr/>
        <w:t xml:space="preserve">b.</w:t>
      </w:r>
      <w:r>
        <w:rPr/>
        <w:tab/>
        <w:t xml:space="preserve"/>
      </w:r>
      <w:r>
        <w:rPr/>
        <w:t xml:space="preserve">Fire hydrants shall be connected to mains no less than six inches in diameter; however, the utilities department may require larger diameter mains for long lines that are not connected to other mains at intervals close enough for proper mutual support. </w:t>
      </w:r>
    </w:p>
    <w:p>
      <w:pPr>
        <w:pStyle w:val="List3"/>
        <w:pBdr/>
        <w:spacing/>
        <w:rPr/>
      </w:pPr>
      <w:r>
        <w:rPr/>
        <w:t xml:space="preserve">c.</w:t>
      </w:r>
      <w:r>
        <w:rPr/>
        <w:tab/>
        <w:t xml:space="preserve"/>
      </w:r>
      <w:r>
        <w:rPr/>
        <w:t xml:space="preserve">Sufficient storage or emergency plumbing facilities shall be provided to such an extent that the minimum fire flows will be maintained. </w:t>
      </w:r>
    </w:p>
    <w:p>
      <w:pPr>
        <w:pStyle w:val="List1"/>
        <w:pBdr/>
        <w:spacing/>
        <w:rPr/>
      </w:pPr>
      <w:r>
        <w:rPr/>
        <w:t xml:space="preserve">S.</w:t>
      </w:r>
      <w:r>
        <w:rPr/>
        <w:tab/>
        <w:t xml:space="preserve"/>
      </w:r>
      <w:r>
        <w:rPr>
          <w:i/>
        </w:rPr>
        <w:t xml:space="preserve">Underground utilities.</w:t>
      </w:r>
      <w:r>
        <w:rPr/>
        <w:t xml:space="preserve"> Provisions shall be made for utility lines of all kinds, including but not limited to those of franchised utilities, electric power and light, telephone, cable services, water, sewer and gas, to be constructed and installed beneath the surface of the ground within residential and non-residential subdivisions, unless the city commission determines that soil, topographical or other compelling conditions make such construction unreasonable or impractical. The subsurface mounting of incidental appurtenances, including but not limited to transformer boxes or pedestal-mounted boxes for the provision of utilities, electric meters, back flow preventers and fire hydrants shall not be required. </w:t>
      </w:r>
    </w:p>
    <w:p>
      <w:pPr>
        <w:pStyle w:val="List1"/>
        <w:pBdr/>
        <w:spacing/>
        <w:rPr/>
      </w:pPr>
      <w:r>
        <w:rPr/>
        <w:t xml:space="preserve">T.</w:t>
      </w:r>
      <w:r>
        <w:rPr/>
        <w:tab/>
        <w:t xml:space="preserve"/>
      </w:r>
      <w:r>
        <w:rPr>
          <w:i/>
        </w:rPr>
        <w:t xml:space="preserve">Utilities easements.</w:t>
      </w:r>
      <w:r>
        <w:rPr/>
        <w:t xml:space="preserve"> When they are necessary to serve the subdivision, utilities easements shall be provided, with a minimum width of 20 feet, located along lot lines. The location of the utility easements shall not interfere with the required space devoted to street trees and tree lawns. Additional width may be required for sewer or stormwater management easements. Side lot line easements may be decreased to ten feet in width when serving a single electric, cable TV, gas or telephone utility. Rear lot line easements shall be discouraged, unless they are provided along an alley. </w:t>
      </w:r>
    </w:p>
    <w:p>
      <w:pPr>
        <w:pStyle w:val="List1"/>
        <w:pBdr/>
        <w:spacing/>
        <w:rPr/>
      </w:pPr>
      <w:r>
        <w:rPr/>
        <w:t xml:space="preserve">U.</w:t>
      </w:r>
      <w:r>
        <w:rPr/>
        <w:tab/>
        <w:t xml:space="preserve"/>
      </w:r>
      <w:r>
        <w:rPr>
          <w:i/>
        </w:rPr>
        <w:t xml:space="preserve">Greenway dedication.</w:t>
      </w:r>
      <w:r>
        <w:rPr/>
        <w:t xml:space="preserve"> Where a proposed subdivision contains a designated greenway, the appropriate review board shall determine if there is a rough proportionality between the projected impact of the development on traffic and recreational needs and the nature and amount of property in the development encompassing the greenway. If the board finds the necessary proportionality, a right-of-way or public trail easement shall be dedicated to the city for use as a greenway corridor. The dedication shall correspond with the entire length of the designated greenway corridor as it passes through the subject property, and be of sufficient width to comply with design standards as specified in </w:t>
      </w:r>
      <w:r>
        <w:rPr/>
        <w:t xml:space="preserve">section 30-8.42</w:t>
      </w:r>
      <w:r>
        <w:rPr/>
        <w:t xml:space="preserve">, pertaining to greenway districts. Such a dedicated corridor may be established for joint use as both a greenway and for required utility or stormwater management facility dedications when such dedications are compatible with the greenway use. In making its determination, the board shall consider the following: </w:t>
      </w:r>
    </w:p>
    <w:p>
      <w:pPr>
        <w:pStyle w:val="List2"/>
        <w:pBdr/>
        <w:spacing/>
        <w:rPr/>
      </w:pPr>
      <w:r>
        <w:rPr/>
        <w:t xml:space="preserve">1.</w:t>
      </w:r>
      <w:r>
        <w:rPr/>
        <w:tab/>
        <w:t xml:space="preserve"/>
      </w:r>
      <w:r>
        <w:rPr/>
        <w:t xml:space="preserve">Assessed value of the property to be dedicated and proportion to value of entire property; </w:t>
      </w:r>
    </w:p>
    <w:p>
      <w:pPr>
        <w:pStyle w:val="List2"/>
        <w:pBdr/>
        <w:spacing/>
        <w:rPr/>
      </w:pPr>
      <w:r>
        <w:rPr/>
        <w:t xml:space="preserve">2.</w:t>
      </w:r>
      <w:r>
        <w:rPr/>
        <w:tab/>
        <w:t xml:space="preserve"/>
      </w:r>
      <w:r>
        <w:rPr/>
        <w:t xml:space="preserve">Square footage of property to be dedicated and proportion to area of entire property; </w:t>
      </w:r>
    </w:p>
    <w:p>
      <w:pPr>
        <w:pStyle w:val="List2"/>
        <w:pBdr/>
        <w:spacing/>
        <w:rPr/>
      </w:pPr>
      <w:r>
        <w:rPr/>
        <w:t xml:space="preserve">3.</w:t>
      </w:r>
      <w:r>
        <w:rPr/>
        <w:tab/>
        <w:t xml:space="preserve"/>
      </w:r>
      <w:r>
        <w:rPr/>
        <w:t xml:space="preserve">Other legal and reasonable uses of property to be dedicated; </w:t>
      </w:r>
    </w:p>
    <w:p>
      <w:pPr>
        <w:pStyle w:val="List2"/>
        <w:pBdr/>
        <w:spacing/>
        <w:rPr/>
      </w:pPr>
      <w:r>
        <w:rPr/>
        <w:t xml:space="preserve">4.</w:t>
      </w:r>
      <w:r>
        <w:rPr/>
        <w:tab/>
        <w:t xml:space="preserve"/>
      </w:r>
      <w:r>
        <w:rPr/>
        <w:t xml:space="preserve">Impact to otherwise legal and reasonable plans being considered for development of entire property that would be caused by dedication of the property; </w:t>
      </w:r>
    </w:p>
    <w:p>
      <w:pPr>
        <w:pStyle w:val="List2"/>
        <w:pBdr/>
        <w:spacing/>
        <w:rPr/>
      </w:pPr>
      <w:r>
        <w:rPr/>
        <w:t xml:space="preserve">5.</w:t>
      </w:r>
      <w:r>
        <w:rPr/>
        <w:tab/>
        <w:t xml:space="preserve"/>
      </w:r>
      <w:r>
        <w:rPr/>
        <w:t xml:space="preserve">Estimated increase in transportation demand caused by the development, and estimated amount of automobile trips that would be avoided by having dedication in place; and </w:t>
      </w:r>
    </w:p>
    <w:p>
      <w:pPr>
        <w:pStyle w:val="List2"/>
        <w:pBdr/>
        <w:spacing/>
        <w:rPr/>
      </w:pPr>
      <w:r>
        <w:rPr/>
        <w:t xml:space="preserve">6.</w:t>
      </w:r>
      <w:r>
        <w:rPr/>
        <w:tab/>
        <w:t xml:space="preserve"/>
      </w:r>
      <w:r>
        <w:rPr/>
        <w:t xml:space="preserve">Estimated increase in recreation demands caused by the development. </w:t>
      </w:r>
    </w:p>
    <w:p>
      <w:pPr>
        <w:pStyle w:val="List1"/>
        <w:pBdr/>
        <w:spacing/>
        <w:rPr/>
      </w:pPr>
      <w:r>
        <w:rPr/>
        <w:t xml:space="preserve">V.</w:t>
      </w:r>
      <w:r>
        <w:rPr/>
        <w:tab/>
        <w:t xml:space="preserve"/>
      </w:r>
      <w:r>
        <w:rPr>
          <w:i/>
        </w:rPr>
        <w:t xml:space="preserve">Screening walls and landscaping.</w:t>
      </w:r>
      <w:r>
        <w:rPr/>
        <w:t xml:space="preserve"> Screening separating residential lots from abutting FDOT functionally classified arterial streets and from streets designated by the city commission as arterial streets based on their physical design, moderately long trip length, and existing or anticipated traffic characteristics shall be required in the form of low-maintenance walls, dense plant material or planted earth mounds. Such a screen shall be at least six feet in height and shall be completely in place before required improvements for the subdivision are accepted for maintenance. The responsibility for maintenance of the wall, plant material and earthen mounds shall be conveyed to the neighborhood association established for the maintenance of common property within the subdivision or the subdivider may provide a financial mechanism for such purpose, subject to the approval of the city attorney. </w:t>
      </w:r>
    </w:p>
    <w:p>
      <w:pPr>
        <w:pStyle w:val="List1"/>
        <w:pBdr/>
        <w:spacing/>
        <w:rPr/>
      </w:pPr>
      <w:r>
        <w:rPr/>
        <w:t xml:space="preserve">W.</w:t>
      </w:r>
      <w:r>
        <w:rPr/>
        <w:tab/>
        <w:t xml:space="preserve"/>
      </w:r>
      <w:r>
        <w:rPr>
          <w:i/>
        </w:rPr>
        <w:t xml:space="preserve">Subdivision entrance islands or medians.</w:t>
      </w:r>
      <w:r>
        <w:rPr/>
        <w:t xml:space="preserve"> Landscaped islands or medians may be permitted within the right-of-way at all subdivision entrances. These areas shall be landscaped with materials from the Gainesville Tree List. In addition, the landscaped area shall be provided with an irrigation system or a readily available water supply within 100 feet. Maintenance of subdivision entrance identification and landscaping shall be in accordance with article III, division 7. </w:t>
      </w:r>
    </w:p>
    <w:p>
      <w:pPr>
        <w:pStyle w:val="List1"/>
        <w:pBdr/>
        <w:spacing/>
        <w:rPr/>
      </w:pPr>
      <w:r>
        <w:rPr/>
        <w:t xml:space="preserve">X.</w:t>
      </w:r>
      <w:r>
        <w:rPr/>
        <w:tab/>
        <w:t xml:space="preserve"/>
      </w:r>
      <w:r>
        <w:rPr>
          <w:i/>
        </w:rPr>
        <w:t xml:space="preserve">Permanent development identification signs and structures.</w:t>
      </w:r>
      <w:r>
        <w:rPr/>
        <w:t xml:space="preserve"> Permanent development identification signs and structures for subdivisions may be located in the public right-of-way provided there is compliance with article IX and with the following restrictions: </w:t>
      </w:r>
    </w:p>
    <w:p>
      <w:pPr>
        <w:pStyle w:val="List2"/>
        <w:pBdr/>
        <w:spacing/>
        <w:rPr/>
      </w:pPr>
      <w:r>
        <w:rPr/>
        <w:t xml:space="preserve">1.</w:t>
      </w:r>
      <w:r>
        <w:rPr/>
        <w:tab/>
        <w:t xml:space="preserve"/>
      </w:r>
      <w:r>
        <w:rPr>
          <w:i/>
        </w:rPr>
        <w:t xml:space="preserve">Maintenance agreement.</w:t>
      </w:r>
      <w:r>
        <w:rPr/>
        <w:t xml:space="preserve"> A maintenance agreement between the city and the subdivision or neighborhood organization or the developer placing the sign in the public right-of-way is required. The agreement shall provide that the subdivision or neighborhood organization or developer, including its successor or assign, is responsible for maintaining the sign and the public right-of-way where the sign is located. </w:t>
      </w:r>
    </w:p>
    <w:p>
      <w:pPr>
        <w:pStyle w:val="List2"/>
        <w:pBdr/>
        <w:spacing/>
        <w:rPr/>
      </w:pPr>
      <w:r>
        <w:rPr/>
        <w:t xml:space="preserve">2.</w:t>
      </w:r>
      <w:r>
        <w:rPr/>
        <w:tab/>
        <w:t xml:space="preserve"/>
      </w:r>
      <w:r>
        <w:rPr>
          <w:i/>
        </w:rPr>
        <w:t xml:space="preserve">Permitted signs and structures with indemnification agreement.</w:t>
      </w:r>
      <w:r>
        <w:rPr/>
        <w:t xml:space="preserve"> If the subdivision or neighborhood organization or the developer enters into an agreement that is acceptable to the city attorney indemnifying the city from any liability, the city may permit structures such as walls, permanent planters, or one single- or double-sided street graphic containing a maximum of 32 square feet of sign area per side, to be placed at the entrance(s) and located in the city's right-of-way. </w:t>
      </w:r>
    </w:p>
    <w:p>
      <w:pPr>
        <w:pStyle w:val="List2"/>
        <w:pBdr/>
        <w:spacing/>
        <w:rPr/>
      </w:pPr>
      <w:r>
        <w:rPr/>
        <w:t xml:space="preserve">3.</w:t>
      </w:r>
      <w:r>
        <w:rPr/>
        <w:tab/>
        <w:t xml:space="preserve"/>
      </w:r>
      <w:r>
        <w:rPr>
          <w:i/>
        </w:rPr>
        <w:t xml:space="preserve">Permitted signs with no indemnification agreement.</w:t>
      </w:r>
      <w:r>
        <w:rPr/>
        <w:t xml:space="preserve"> If the subdivision or neighborhood organization or the developer does not or is unable or unwilling to enter into an indemnification agreement with the city that is acceptable to the city attorney, the city will permit an identification sign on the right-of-way at the entrance(s) to the subdivision pursuant to the conditions in article IX and the following additional conditions: </w:t>
      </w:r>
    </w:p>
    <w:p>
      <w:pPr>
        <w:pStyle w:val="List3"/>
        <w:pBdr/>
        <w:spacing/>
        <w:rPr/>
      </w:pPr>
      <w:r>
        <w:rPr/>
        <w:t xml:space="preserve">a.</w:t>
      </w:r>
      <w:r>
        <w:rPr/>
        <w:tab/>
        <w:t xml:space="preserve"/>
      </w:r>
      <w:r>
        <w:rPr/>
        <w:t xml:space="preserve">One double-sided sign no taller than four feet in height from the ground may be placed in an entrance median. If made of wood, the sign may be no wider than six inches in width, and, if made of masonry, may be one course thick (unreinforced) and no wider than 12 inches, including letters. </w:t>
      </w:r>
    </w:p>
    <w:p>
      <w:pPr>
        <w:pStyle w:val="List3"/>
        <w:pBdr/>
        <w:spacing/>
        <w:rPr/>
      </w:pPr>
      <w:r>
        <w:rPr/>
        <w:t xml:space="preserve">b.</w:t>
      </w:r>
      <w:r>
        <w:rPr/>
        <w:tab/>
        <w:t xml:space="preserve"/>
      </w:r>
      <w:r>
        <w:rPr/>
        <w:t xml:space="preserve">Alternatively, two single-faced signs equal in size may be placed within the right-of-way on each side of an entranceway. Unless mounted on a wall, each face of the subdivision sign shall be no taller than four feet from the ground. </w:t>
      </w:r>
    </w:p>
    <w:p>
      <w:pPr>
        <w:pStyle w:val="List3"/>
        <w:pBdr/>
        <w:spacing/>
        <w:rPr/>
      </w:pPr>
      <w:r>
        <w:rPr/>
        <w:t xml:space="preserve">c.</w:t>
      </w:r>
      <w:r>
        <w:rPr/>
        <w:tab/>
        <w:t xml:space="preserve"/>
      </w:r>
      <w:r>
        <w:rPr/>
        <w:t xml:space="preserve">The sign(s), whether located in a median strip or along the side of the entrance street, shall be located at least four feet behind the face of the median curb. </w:t>
      </w:r>
    </w:p>
    <w:p>
      <w:pPr>
        <w:pStyle w:val="List3"/>
        <w:pBdr/>
        <w:spacing/>
        <w:rPr/>
      </w:pPr>
      <w:r>
        <w:rPr/>
        <w:t xml:space="preserve">d.</w:t>
      </w:r>
      <w:r>
        <w:rPr/>
        <w:tab/>
        <w:t xml:space="preserve"/>
      </w:r>
      <w:r>
        <w:rPr/>
        <w:t xml:space="preserve">Location and materials of the signs shall meet the requirements of article IX. </w:t>
      </w:r>
    </w:p>
    <w:p>
      <w:pPr>
        <w:pStyle w:val="List1"/>
        <w:pBdr/>
        <w:spacing/>
        <w:rPr/>
      </w:pPr>
      <w:r>
        <w:rPr/>
        <w:t xml:space="preserve">Y.</w:t>
      </w:r>
      <w:r>
        <w:rPr/>
        <w:tab/>
        <w:t xml:space="preserve"/>
      </w:r>
      <w:r>
        <w:rPr>
          <w:i/>
        </w:rPr>
        <w:t xml:space="preserve">Fire hydrants.</w:t>
      </w:r>
      <w:r>
        <w:rPr/>
        <w:t xml:space="preserve"> Fire hydrants shall be required in all subdivisions as per plans approved and accepted by Gainesville Regional Utilities and the city fire department. </w:t>
      </w:r>
    </w:p>
    <w:p>
      <w:pPr>
        <w:pStyle w:val="HistoryNote"/>
        <w:pBdr/>
        <w:spacing/>
        <w:rPr/>
      </w:pPr>
      <w:r>
        <w:rPr>
          <w:rStyle w:val="HistoryNote"/>
        </w:rPr>
        <w:t xml:space="preserve">(Ord. No. 200722, § 11, 4-21-22; Ord. No. 211359, § 8, 10-17-22 Ord. No. 2023-169, § 8, 6-1-23)</w:t>
      </w:r>
    </w:p>
    <w:p>
      <w:pPr>
        <w:pBdr/>
        <w:spacing w:before="0" w:after="0"/>
        <w:rPr/>
        <w:sectPr>
          <w:headerReference w:type="default" r:id="rId432"/>
          <w:footerReference w:type="default" r:id="rId433"/>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30-6.7.</w:t>
      </w:r>
      <w:r>
        <w:rPr/>
        <w:t xml:space="preserve"> </w:t>
      </w:r>
      <w:r>
        <w:rPr/>
        <w:t xml:space="preserve">Cluster subdivisions.</w:t>
      </w:r>
    </w:p>
    <w:p>
      <w:pPr>
        <w:pStyle w:val="List1"/>
        <w:pBdr/>
        <w:spacing/>
        <w:rPr/>
      </w:pPr>
      <w:r>
        <w:rPr/>
        <w:t xml:space="preserve">A.</w:t>
      </w:r>
      <w:r>
        <w:rPr/>
        <w:tab/>
        <w:t xml:space="preserve"/>
      </w:r>
      <w:r>
        <w:rPr>
          <w:i/>
        </w:rPr>
        <w:t xml:space="preserve">Purpose and intent.</w:t>
      </w:r>
      <w:r>
        <w:rPr/>
        <w:t xml:space="preserve"> The purpose of this section is to establish a process by which environmentally sensitive land and infill sites may be developed for residential purposes without strict adherence to the dimensional requirements of the zoning code of the city. The intent is to encourage better site planning than would normally occur by conventional subdivision procedures. Specifically, the objectives are to better preserve valuable open spaces, environmentally sensitive areas, existing tree cover; to provide for infill development where appropriate; to provide for better utilization of land; to provide for zero lot line development; to promote efficiency through design; and to provide for design flexibility to meet changing market conditions. Such development will be accomplished without an overall increase in density otherwise permitted in the zoning district in which the development is located as determined by the minimum lot size. </w:t>
      </w:r>
    </w:p>
    <w:p>
      <w:pPr>
        <w:pStyle w:val="List1"/>
        <w:pBdr/>
        <w:spacing/>
        <w:rPr/>
      </w:pPr>
      <w:r>
        <w:rPr/>
        <w:t xml:space="preserve">B.</w:t>
      </w:r>
      <w:r>
        <w:rPr/>
        <w:tab/>
        <w:t xml:space="preserve"/>
      </w:r>
      <w:r>
        <w:rPr>
          <w:i/>
        </w:rPr>
        <w:t xml:space="preserve">Permitted districts; minimum size.</w:t>
      </w:r>
      <w:r>
        <w:rPr/>
        <w:t xml:space="preserve"> A cluster subdivision may be permitted in any zoning district in which single-family dwellings are allowed as a permitted use and where the parcel to be subdivided has an area of five acres or more. </w:t>
      </w:r>
    </w:p>
    <w:p>
      <w:pPr>
        <w:pStyle w:val="List1"/>
        <w:pBdr/>
        <w:spacing/>
        <w:rPr/>
      </w:pPr>
      <w:r>
        <w:rPr/>
        <w:t xml:space="preserve">C.</w:t>
      </w:r>
      <w:r>
        <w:rPr/>
        <w:tab/>
        <w:t xml:space="preserve"/>
      </w:r>
      <w:r>
        <w:rPr>
          <w:i/>
        </w:rPr>
        <w:t xml:space="preserve">Approval procedure; design standards; name.</w:t>
      </w:r>
    </w:p>
    <w:p>
      <w:pPr>
        <w:pStyle w:val="List2"/>
        <w:pBdr/>
        <w:spacing/>
        <w:rPr/>
      </w:pPr>
      <w:r>
        <w:rPr/>
        <w:t xml:space="preserve">1.</w:t>
      </w:r>
      <w:r>
        <w:rPr/>
        <w:tab/>
        <w:t xml:space="preserve"/>
      </w:r>
      <w:r>
        <w:rPr/>
        <w:t xml:space="preserve">Cluster developments shall be approved in accordance with the procedures established for plats. Further, cluster subdivisions involving attached housing in zoning districts that allow such housing types shall also secure development plan approval in accordance with article III. </w:t>
      </w:r>
    </w:p>
    <w:p>
      <w:pPr>
        <w:pStyle w:val="List2"/>
        <w:pBdr/>
        <w:spacing/>
        <w:rPr/>
      </w:pPr>
      <w:r>
        <w:rPr/>
        <w:t xml:space="preserve">2.</w:t>
      </w:r>
      <w:r>
        <w:rPr/>
        <w:tab/>
        <w:t xml:space="preserve"/>
      </w:r>
      <w:r>
        <w:rPr/>
        <w:t xml:space="preserve">Design standards for improvements shall be in accordance with the provisions and regulations of this chapter. </w:t>
      </w:r>
    </w:p>
    <w:p>
      <w:pPr>
        <w:pStyle w:val="List2"/>
        <w:pBdr/>
        <w:spacing/>
        <w:rPr/>
      </w:pPr>
      <w:r>
        <w:rPr/>
        <w:t xml:space="preserve">3.</w:t>
      </w:r>
      <w:r>
        <w:rPr/>
        <w:tab/>
        <w:t xml:space="preserve"/>
      </w:r>
      <w:r>
        <w:rPr/>
        <w:t xml:space="preserve">The name of a subdivision approved pursuant to this article shall be followed by the words "cluster subdivision," which shall become and be made a part of its official name. </w:t>
      </w:r>
    </w:p>
    <w:p>
      <w:pPr>
        <w:pStyle w:val="List2"/>
        <w:pBdr/>
        <w:spacing/>
        <w:rPr/>
      </w:pPr>
      <w:r>
        <w:rPr/>
        <w:t xml:space="preserve">4.</w:t>
      </w:r>
      <w:r>
        <w:rPr/>
        <w:tab/>
        <w:t xml:space="preserve"/>
      </w:r>
      <w:r>
        <w:rPr/>
        <w:t xml:space="preserve">Application for cluster subdivision will be classified as either environmental or infill based on the following criteria: </w:t>
      </w:r>
    </w:p>
    <w:p>
      <w:pPr>
        <w:pStyle w:val="List3"/>
        <w:pBdr/>
        <w:spacing/>
        <w:rPr/>
      </w:pPr>
      <w:r>
        <w:rPr/>
        <w:t xml:space="preserve">a.</w:t>
      </w:r>
      <w:r>
        <w:rPr/>
        <w:tab/>
        <w:t xml:space="preserve"/>
      </w:r>
      <w:r>
        <w:rPr>
          <w:i/>
        </w:rPr>
        <w:t xml:space="preserve">Environmental.</w:t>
      </w:r>
      <w:r>
        <w:rPr/>
        <w:t xml:space="preserve"> Development site contains regulated surface waters and wetlands or regulated natural and archaeological resources, or it is within a planning parcel that includes regulated natural and archaeological resources. </w:t>
      </w:r>
    </w:p>
    <w:p>
      <w:pPr>
        <w:pStyle w:val="List3"/>
        <w:pBdr/>
        <w:spacing/>
        <w:rPr/>
      </w:pPr>
      <w:r>
        <w:rPr/>
        <w:t xml:space="preserve">b.</w:t>
      </w:r>
      <w:r>
        <w:rPr/>
        <w:tab/>
        <w:t xml:space="preserve"/>
      </w:r>
      <w:r>
        <w:rPr>
          <w:i/>
        </w:rPr>
        <w:t xml:space="preserve">Infill.</w:t>
      </w:r>
      <w:r>
        <w:rPr/>
        <w:t xml:space="preserve"> Cluster subdivision provides for infill development where appropriate, better use of land, zero lot line development, and/or promotes efficiency through design. </w:t>
      </w:r>
    </w:p>
    <w:p>
      <w:pPr>
        <w:pStyle w:val="List1"/>
        <w:pBdr/>
        <w:spacing/>
        <w:rPr/>
      </w:pPr>
      <w:r>
        <w:rPr/>
        <w:t xml:space="preserve">D.</w:t>
      </w:r>
      <w:r>
        <w:rPr/>
        <w:tab/>
        <w:t xml:space="preserve"/>
      </w:r>
      <w:r>
        <w:rPr>
          <w:i/>
        </w:rPr>
        <w:t xml:space="preserve">Dwelling types permitted.</w:t>
      </w:r>
      <w:r>
        <w:rPr/>
        <w:t xml:space="preserve"> Except in the SF zoning districts, all types of attached and detached single-family residential dwellings may be permitted in a cluster subdivision. In the SF districts only single-family detached dwellings will be permitted in a cluster subdivision. Within cluster subdivisions, a variety of lot sizes and architectural typologies shall be encouraged. </w:t>
      </w:r>
    </w:p>
    <w:p>
      <w:pPr>
        <w:pStyle w:val="List1"/>
        <w:pBdr/>
        <w:spacing/>
        <w:rPr/>
      </w:pPr>
      <w:r>
        <w:rPr/>
        <w:t xml:space="preserve">E.</w:t>
      </w:r>
      <w:r>
        <w:rPr/>
        <w:tab/>
        <w:t xml:space="preserve"/>
      </w:r>
      <w:r>
        <w:rPr>
          <w:i/>
        </w:rPr>
        <w:t xml:space="preserve">Modification of street, yard, and lot requirements.</w:t>
      </w:r>
      <w:r>
        <w:rPr/>
        <w:t xml:space="preserve"> Modifications to the lot area, lot width and depth, minimum yard setback, street width and layout requirements of the applicable zone may be permitted if shown on the design plat and such plat is approved by the city commission. No cluster subdivision of 50 acres or less in the SF district shall have lot sizes reduced by more than 25 percent of that required by the district regulations. Each cluster subdivision may use zero lot line, regular lots or a combination of the two. However, each lot in a cluster subdivision that directly abuts developed property not in a cluster subdivision shall not have the following, unless the subdivision provides a 35-foot buffer around the entire subdivision: </w:t>
      </w:r>
    </w:p>
    <w:p>
      <w:pPr>
        <w:pStyle w:val="List2"/>
        <w:pBdr/>
        <w:spacing/>
        <w:rPr/>
      </w:pPr>
      <w:r>
        <w:rPr/>
        <w:t xml:space="preserve">1.</w:t>
      </w:r>
      <w:r>
        <w:rPr/>
        <w:tab/>
        <w:t xml:space="preserve"/>
      </w:r>
      <w:r>
        <w:rPr/>
        <w:t xml:space="preserve">An abutting side or rear yard that is less than that required for the abutting property; or </w:t>
      </w:r>
    </w:p>
    <w:p>
      <w:pPr>
        <w:pStyle w:val="List2"/>
        <w:pBdr/>
        <w:spacing/>
        <w:rPr/>
      </w:pPr>
      <w:r>
        <w:rPr/>
        <w:t xml:space="preserve">2.</w:t>
      </w:r>
      <w:r>
        <w:rPr/>
        <w:tab/>
        <w:t xml:space="preserve"/>
      </w:r>
      <w:r>
        <w:rPr/>
        <w:t xml:space="preserve">A lot width that is less than 75 percent of the minimum lot width required in the zoning district for the abutting property. </w:t>
      </w:r>
    </w:p>
    <w:p>
      <w:pPr>
        <w:pStyle w:val="List1"/>
        <w:pBdr/>
        <w:spacing/>
        <w:rPr/>
      </w:pPr>
      <w:r>
        <w:rPr/>
        <w:t xml:space="preserve">F.</w:t>
      </w:r>
      <w:r>
        <w:rPr/>
        <w:tab/>
        <w:t xml:space="preserve"/>
      </w:r>
      <w:r>
        <w:rPr>
          <w:i/>
        </w:rPr>
        <w:t xml:space="preserve">Number of dwelling units permitted.</w:t>
      </w:r>
      <w:r>
        <w:rPr/>
        <w:t xml:space="preserve"> The total number of dwellings permitted in a cluster subdivision shall not exceed the number of dwelling units that would have been otherwise permitted by the density standards in the zoning district in which it is located. In the SF, RMF-5, and RC districts, the permitted number of dwelling units may be calculated by dividing the total land area of the cluster subdivision by the minimum lot size required for the applicable zoning district. The number of dwelling units shall not exceed the density allowed by the zoning district. </w:t>
      </w:r>
    </w:p>
    <w:p>
      <w:pPr>
        <w:pStyle w:val="List1"/>
        <w:pBdr/>
        <w:spacing/>
        <w:rPr/>
      </w:pPr>
      <w:r>
        <w:rPr/>
        <w:t xml:space="preserve">G.</w:t>
      </w:r>
      <w:r>
        <w:rPr/>
        <w:tab/>
        <w:t xml:space="preserve"/>
      </w:r>
      <w:r>
        <w:rPr>
          <w:i/>
        </w:rPr>
        <w:t xml:space="preserve">Cluster open space requirement.</w:t>
      </w:r>
    </w:p>
    <w:p>
      <w:pPr>
        <w:pStyle w:val="List2"/>
        <w:pBdr/>
        <w:spacing/>
        <w:rPr/>
      </w:pPr>
      <w:r>
        <w:rPr/>
        <w:t xml:space="preserve">1.</w:t>
      </w:r>
      <w:r>
        <w:rPr/>
        <w:tab/>
        <w:t xml:space="preserve"/>
      </w:r>
      <w:r>
        <w:rPr/>
        <w:t xml:space="preserve">Each cluster subdivision that reduces lot sizes below the minimum area required by the zoning district in which it is located shall provide cluster open space to be preserved and maintained for its scenic value, for recreational or conservation purposes and other related uses. This space shall be clearly indicated on the plat by the use of the words "cluster open space." The minimum amount of land to be designated as cluster open space shall be equivalent to 75 percent of the total amount of area by which each lot was reduced below the minimum lot size required in the zoning district plus any required wetland, creeks and associated buffer acreage in which the subdivision is located. Cluster open space is not required unless lot sizes are reduced below the minimum area required in a zoning district. </w:t>
      </w:r>
    </w:p>
    <w:p>
      <w:pPr>
        <w:pStyle w:val="List2"/>
        <w:pBdr/>
        <w:spacing/>
        <w:rPr/>
      </w:pPr>
      <w:r>
        <w:rPr/>
        <w:t xml:space="preserve">2.</w:t>
      </w:r>
      <w:r>
        <w:rPr/>
        <w:tab/>
        <w:t xml:space="preserve"/>
      </w:r>
      <w:r>
        <w:rPr/>
        <w:t xml:space="preserve">Land area devoted to public or private vehicular streets and sidewalks, rights-of-way, and drainage structures shall not be included towards meeting cluster open space requirements, except when such land is being jointly used for a greenway corridor as specified by </w:t>
      </w:r>
      <w:r>
        <w:rPr/>
        <w:t xml:space="preserve">section 30-6.6</w:t>
      </w:r>
      <w:r>
        <w:rPr/>
        <w:t xml:space="preserve">. For the purposes of this section "drainage structures" shall be defined as culverts, storm drains and stormwater retention or detention ponds. Fifty (50) percent of drainage facilities (unfenced) that use existing topography, have side slopes that are stabilized by plantings, provide a recreational or aesthetic amenity, provide environmental quality and ecological value, and use native plants to create an aquatic or a temporary aquatic type of ecosystem to the development, may be included towards meeting cluster open space requirements. Unless otherwise restricted, cluster open space may contain accessory structures and improvements necessary for the educational, cultural, recreational or social enjoyment of the residents or citizens plus any necessary utility services. The appropriateness of accessory structures will be reviewed and considered in terms of their enhancement of the cluster open space, the purposes as provided in subsection A. of this section, and the criteria as provided in subsection I. below. Accessory structures may be approved during the design plat review process, or during the development plan review process subject to the provisions of this section and the provisions of article III. Accessory structures are prohibited within wetlands, creeks, lakes and associated buffers. </w:t>
      </w:r>
    </w:p>
    <w:p>
      <w:pPr>
        <w:pStyle w:val="List2"/>
        <w:pBdr/>
        <w:spacing/>
        <w:rPr/>
      </w:pPr>
      <w:r>
        <w:rPr/>
        <w:t xml:space="preserve">3.</w:t>
      </w:r>
      <w:r>
        <w:rPr/>
        <w:tab/>
        <w:t xml:space="preserve"/>
      </w:r>
      <w:r>
        <w:rPr/>
        <w:t xml:space="preserve">Environmentally significant features such as but not limited to, creeks, creek setback buffers, wetland, wetland setback buffers, flood channels, floodplain areas, major tree groupings and individual trees of significant size shall be designated as cluster open space. Notwithstanding any contrary language contained in </w:t>
      </w:r>
      <w:r>
        <w:rPr/>
        <w:t xml:space="preserve">section 30-8.19</w:t>
      </w:r>
      <w:r>
        <w:rPr/>
        <w:t xml:space="preserve"> or other city regulations, all wetlands mitigation for a cluster subdivision shall be done on site. </w:t>
      </w:r>
    </w:p>
    <w:p>
      <w:pPr>
        <w:pStyle w:val="List2"/>
        <w:pBdr/>
        <w:spacing/>
        <w:rPr/>
      </w:pPr>
      <w:r>
        <w:rPr/>
        <w:t xml:space="preserve">4.</w:t>
      </w:r>
      <w:r>
        <w:rPr/>
        <w:tab/>
        <w:t xml:space="preserve"/>
      </w:r>
      <w:r>
        <w:rPr/>
        <w:t xml:space="preserve">The cluster subdivision shall strive to protect healthy heritage trees. The restrictive covenants for the cluster subdivision shall require that homes and other improvements are designed to protect the trees. </w:t>
      </w:r>
    </w:p>
    <w:p>
      <w:pPr>
        <w:pStyle w:val="List1"/>
        <w:pBdr/>
        <w:spacing/>
        <w:rPr/>
      </w:pPr>
      <w:r>
        <w:rPr/>
        <w:t xml:space="preserve">H.</w:t>
      </w:r>
      <w:r>
        <w:rPr/>
        <w:tab/>
        <w:t xml:space="preserve"/>
      </w:r>
      <w:r>
        <w:rPr>
          <w:i/>
        </w:rPr>
        <w:t xml:space="preserve">Ownership of cluster open space.</w:t>
      </w:r>
    </w:p>
    <w:p>
      <w:pPr>
        <w:pStyle w:val="List2"/>
        <w:pBdr/>
        <w:spacing/>
        <w:rPr/>
      </w:pPr>
      <w:r>
        <w:rPr/>
        <w:t xml:space="preserve">1.</w:t>
      </w:r>
      <w:r>
        <w:rPr/>
        <w:tab/>
        <w:t xml:space="preserve"/>
      </w:r>
      <w:r>
        <w:rPr>
          <w:i/>
        </w:rPr>
        <w:t xml:space="preserve">Public ownership.</w:t>
      </w:r>
      <w:r>
        <w:rPr/>
        <w:t xml:space="preserve"> Cluster open space may be conveyed to the city unless the city commission finds that the size, location, nature and type of development, or fiscal impact (i.e., the cost and maintenance of development or open space) would make public use undesirable or unnecessary. Such conveyance shall be by statutory warranty deed free and clear of all liens and encumbrances, and shall take place on or before the recordation of the subdivision plat. In some instances, the city commission may authorize the conveyance of the cluster open space by a conservation easement as provided in F.S. § 704.06, when the nature and character of the cluster open space are suitable for such easement. Where the cluster subdivision encompasses lands designated for greenways or other forms of public ownership or access under the recreation; conservation, open space and groundwater recharge; and stormwater management elements of the Comprehensive Plan, the city may require dedication of such areas to the city as specified by </w:t>
      </w:r>
      <w:r>
        <w:rPr/>
        <w:t xml:space="preserve">section 30-6.6</w:t>
      </w:r>
      <w:r>
        <w:rPr/>
        <w:t xml:space="preserve">. </w:t>
      </w:r>
    </w:p>
    <w:p>
      <w:pPr>
        <w:pStyle w:val="List2"/>
        <w:pBdr/>
        <w:spacing/>
        <w:rPr/>
      </w:pPr>
      <w:r>
        <w:rPr/>
        <w:t xml:space="preserve">2.</w:t>
      </w:r>
      <w:r>
        <w:rPr/>
        <w:tab/>
        <w:t xml:space="preserve"/>
      </w:r>
      <w:r>
        <w:rPr>
          <w:i/>
        </w:rPr>
        <w:t xml:space="preserve">Private ownership.</w:t>
      </w:r>
      <w:r>
        <w:rPr/>
        <w:t xml:space="preserve"> Where open space is not dedicated to the city or public use, it shall be protected by legal arrangements satisfactory to the city attorney sufficient to assure its maintenance and preservation for the purpose(s) intended. Covenants or other legal agreements shall specify, at a minimum, the ownership of the cluster open space, method of maintenance, maintenance of taxes and insurance, compulsory membership and assessment provisions; guarantees that any homeowners' association formed to own and maintain cluster open space will not be dissolved without the consent of the city; and any other provisions deemed necessary by the city attorney to meet the requirements of this section. </w:t>
      </w:r>
    </w:p>
    <w:p>
      <w:pPr>
        <w:pStyle w:val="List1"/>
        <w:pBdr/>
        <w:spacing/>
        <w:rPr/>
      </w:pPr>
      <w:r>
        <w:rPr/>
        <w:t xml:space="preserve">I.</w:t>
      </w:r>
      <w:r>
        <w:rPr/>
        <w:tab/>
        <w:t xml:space="preserve"/>
      </w:r>
      <w:r>
        <w:rPr>
          <w:i/>
        </w:rPr>
        <w:t xml:space="preserve">Criteria for review of cluster subdivisions.</w:t>
      </w:r>
      <w:r>
        <w:rPr/>
        <w:t xml:space="preserve"> A cluster subdivision shall provide for better use of land and for a total environment, which is improved over that which could be achieved under standard regulations. The applicant shall present evidence that the proposed cluster subdivision uses the land better than a standard subdivision. If the city commission finds that a subdivision will be improved by the reasonable modification of the location, design or configuration of open space, building lots, streets and parking areas, the subdivision will be modified or denied. The following criteria shall guide the city in review of the proposed subdivision and in making any modifications thereof: </w:t>
      </w:r>
    </w:p>
    <w:p>
      <w:pPr>
        <w:pStyle w:val="List2"/>
        <w:pBdr/>
        <w:spacing/>
        <w:rPr/>
      </w:pPr>
      <w:r>
        <w:rPr/>
        <w:t xml:space="preserve">1.</w:t>
      </w:r>
      <w:r>
        <w:rPr/>
        <w:tab/>
        <w:t xml:space="preserve"/>
      </w:r>
      <w:r>
        <w:rPr/>
        <w:t xml:space="preserve">Individual lots, buildings, streets and parking areas shall be designed and situated to minimize alteration of the natural site features and topography. A minimum of 50 percent of all heritage trees shall be protected. </w:t>
      </w:r>
    </w:p>
    <w:p>
      <w:pPr>
        <w:pStyle w:val="List2"/>
        <w:pBdr/>
        <w:spacing/>
        <w:rPr/>
      </w:pPr>
      <w:r>
        <w:rPr/>
        <w:t xml:space="preserve">2.</w:t>
      </w:r>
      <w:r>
        <w:rPr/>
        <w:tab/>
        <w:t xml:space="preserve"/>
      </w:r>
      <w:r>
        <w:rPr/>
        <w:t xml:space="preserve">Individual lots, buildings and other structures shall be arranged and situated to relate to surrounding properties and to improve the view from, and the view of, buildings, lots and structures. </w:t>
      </w:r>
    </w:p>
    <w:p>
      <w:pPr>
        <w:pStyle w:val="List2"/>
        <w:pBdr/>
        <w:spacing/>
        <w:rPr/>
      </w:pPr>
      <w:r>
        <w:rPr/>
        <w:t xml:space="preserve">3.</w:t>
      </w:r>
      <w:r>
        <w:rPr/>
        <w:tab/>
        <w:t xml:space="preserve"/>
      </w:r>
      <w:r>
        <w:rPr/>
        <w:t xml:space="preserve">Individual lots, buildings, streets and parking areas, and any accessory structures and improvements located in the cluster open space, shall be situated to avoid the adverse effects of shadows, noise and traffic on the residents of the site and to minimize the area devoted to motor vehicles. </w:t>
      </w:r>
    </w:p>
    <w:p>
      <w:pPr>
        <w:pStyle w:val="List2"/>
        <w:pBdr/>
        <w:spacing/>
        <w:rPr/>
      </w:pPr>
      <w:r>
        <w:rPr/>
        <w:t xml:space="preserve">4.</w:t>
      </w:r>
      <w:r>
        <w:rPr/>
        <w:tab/>
        <w:t xml:space="preserve"/>
      </w:r>
      <w:r>
        <w:rPr/>
        <w:t xml:space="preserve">Cluster open space shall include any irreplaceable natural features located on the tract such as, but not limited to, stream beds and adjacent banks, wetlands, flood channels, floodplain areas, major tree groupings and individual trees of significant size. </w:t>
      </w:r>
    </w:p>
    <w:p>
      <w:pPr>
        <w:pStyle w:val="List2"/>
        <w:pBdr/>
        <w:spacing/>
        <w:rPr/>
      </w:pPr>
      <w:r>
        <w:rPr/>
        <w:t xml:space="preserve">5.</w:t>
      </w:r>
      <w:r>
        <w:rPr/>
        <w:tab/>
        <w:t xml:space="preserve"/>
      </w:r>
      <w:r>
        <w:rPr/>
        <w:t xml:space="preserve">The usability of cluster open space intended for recreation or public use shall be determined by the size, shape, topographic and location requirements of the particular purpose proposed for the open space. Further, such space intended for recreation or public use shall be easily accessible to trail users including the elderly and handicapped, be integrated to form unbroken trail linkages between uses within the subdivision, and take advantage of opportunities to establish off-site linkages to nearby land uses, bikeways, sidewalks and greenways. </w:t>
      </w:r>
    </w:p>
    <w:p>
      <w:pPr>
        <w:pStyle w:val="List2"/>
        <w:pBdr/>
        <w:spacing/>
        <w:rPr/>
      </w:pPr>
      <w:r>
        <w:rPr/>
        <w:t xml:space="preserve">6.</w:t>
      </w:r>
      <w:r>
        <w:rPr/>
        <w:tab/>
        <w:t xml:space="preserve"/>
      </w:r>
      <w:r>
        <w:rPr/>
        <w:t xml:space="preserve">To the extent practical, lands designated for greenways or other forms of public ownership or access in the conservation, open space or recreation element shall be included as cluster open space and dedicated as specified by </w:t>
      </w:r>
      <w:r>
        <w:rPr/>
        <w:t xml:space="preserve">section 30-6.6</w:t>
      </w:r>
      <w:r>
        <w:rPr/>
        <w:t xml:space="preserve">. </w:t>
      </w:r>
    </w:p>
    <w:p>
      <w:pPr>
        <w:pStyle w:val="List2"/>
        <w:pBdr/>
        <w:spacing/>
        <w:rPr/>
      </w:pPr>
      <w:r>
        <w:rPr/>
        <w:t xml:space="preserve">7.</w:t>
      </w:r>
      <w:r>
        <w:rPr/>
        <w:tab/>
        <w:t xml:space="preserve"/>
      </w:r>
      <w:r>
        <w:rPr/>
        <w:t xml:space="preserve">Diversity and originality in lot layout and individual building design shall be encouraged to achieve the best possible relationship between the development and the land. Garage doors if forward facing shall be set back at least 20 feet from the back of sidewalk and shall not be forward of the front facade of the building. Sidewalks shall be included on both sides of the street internal to the cluster subdivision. </w:t>
      </w:r>
    </w:p>
    <w:p>
      <w:pPr>
        <w:pStyle w:val="List2"/>
        <w:pBdr/>
        <w:spacing/>
        <w:rPr/>
      </w:pPr>
      <w:r>
        <w:rPr/>
        <w:t xml:space="preserve">8.</w:t>
      </w:r>
      <w:r>
        <w:rPr/>
        <w:tab/>
        <w:t xml:space="preserve"/>
      </w:r>
      <w:r>
        <w:rPr/>
        <w:t xml:space="preserve">To the extent practical, cluster open space shall contain regulated surface waters and wetlands, and set-asides of regulated natural and archaeological resources. </w:t>
      </w:r>
    </w:p>
    <w:p>
      <w:pPr>
        <w:pStyle w:val="List2"/>
        <w:pBdr/>
        <w:spacing/>
        <w:rPr/>
      </w:pPr>
      <w:r>
        <w:rPr/>
        <w:t xml:space="preserve">9.</w:t>
      </w:r>
      <w:r>
        <w:rPr/>
        <w:tab/>
        <w:t xml:space="preserve"/>
      </w:r>
      <w:r>
        <w:rPr/>
        <w:t xml:space="preserve">When lots abut wetlands or buffer areas, the property owner shall provide a ten-foot building construction setback from those areas for a construction work area, so that wetlands and buffer areas are not disturbed during any construction process. </w:t>
      </w:r>
    </w:p>
    <w:p>
      <w:pPr>
        <w:pStyle w:val="HistoryNote"/>
        <w:pBdr/>
        <w:spacing/>
        <w:rPr/>
      </w:pPr>
      <w:r>
        <w:rPr>
          <w:rStyle w:val="HistoryNote"/>
        </w:rPr>
        <w:t xml:space="preserve">(Ord. No. 2024-263, § 13, 10-3-24)</w:t>
      </w:r>
    </w:p>
    <w:p>
      <w:pPr>
        <w:pBdr/>
        <w:spacing w:before="0" w:after="0"/>
        <w:rPr/>
        <w:sectPr>
          <w:headerReference w:type="default" r:id="rId434"/>
          <w:footerReference w:type="default" r:id="rId435"/>
          <w:type w:val="continuous"/>
          <w:pgSz w:w="12240" w:h="15840"/>
          <w:pgMar w:top="1440" w:right="1440" w:bottom="1440" w:left="1440" w:header="720" w:footer="720" w:gutter="0"/>
          <w:pgBorders/>
          <w:pgNumType w:fmt="decimal"/>
          <w:cols w:equalWidth="1" w:space="720"/>
        </w:sectPr>
      </w:pPr>
    </w:p>
    <w:p>
      <w:pPr>
        <w:pStyle w:val="Heading4"/>
        <w:pBdr/>
        <w:spacing/>
        <w:rPr/>
      </w:pPr>
      <w:r>
        <w:rPr/>
        <w:t xml:space="preserve">DIVISION 3.</w:t>
      </w:r>
      <w:r>
        <w:rPr/>
        <w:t xml:space="preserve"> </w:t>
      </w:r>
      <w:r>
        <w:rPr/>
        <w:t xml:space="preserve">GENERAL STANDARDS</w:t>
      </w:r>
    </w:p>
    <w:p>
      <w:pPr>
        <w:pBdr/>
        <w:spacing w:before="0" w:after="0"/>
        <w:rPr/>
        <w:sectPr>
          <w:headerReference w:type="default" r:id="rId436"/>
          <w:footerReference w:type="default" r:id="rId437"/>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30-6.8.</w:t>
      </w:r>
      <w:r>
        <w:rPr/>
        <w:t xml:space="preserve"> </w:t>
      </w:r>
      <w:r>
        <w:rPr/>
        <w:t xml:space="preserve">General lot and building requirements.</w:t>
      </w:r>
    </w:p>
    <w:p>
      <w:pPr>
        <w:pStyle w:val="Block1"/>
        <w:pBdr/>
        <w:spacing/>
        <w:rPr/>
      </w:pPr>
      <w:r>
        <w:rPr>
          <w:rStyle w:val="Block1"/>
        </w:rPr>
        <w:t xml:space="preserve">The following lot and building requirements shall apply in all zoning districts: </w:t>
      </w:r>
    </w:p>
    <w:p>
      <w:pPr>
        <w:pStyle w:val="List1"/>
        <w:pBdr/>
        <w:spacing/>
        <w:rPr/>
      </w:pPr>
      <w:r>
        <w:rPr/>
        <w:t xml:space="preserve">A.</w:t>
      </w:r>
      <w:r>
        <w:rPr/>
        <w:tab/>
        <w:t xml:space="preserve"/>
      </w:r>
      <w:r>
        <w:rPr>
          <w:i/>
        </w:rPr>
        <w:t xml:space="preserve">Frontage on right-of-way.</w:t>
      </w:r>
    </w:p>
    <w:p>
      <w:pPr>
        <w:pStyle w:val="List2"/>
        <w:pBdr/>
        <w:spacing/>
        <w:rPr/>
      </w:pPr>
      <w:r>
        <w:rPr/>
        <w:t xml:space="preserve">1.</w:t>
      </w:r>
      <w:r>
        <w:rPr/>
        <w:tab/>
        <w:t xml:space="preserve"/>
      </w:r>
      <w:r>
        <w:rPr>
          <w:i/>
        </w:rPr>
        <w:t xml:space="preserve">Minimum property frontage.</w:t>
      </w:r>
      <w:r>
        <w:rPr/>
        <w:t xml:space="preserve"> No building or structure, except as hereinafter provided, shall be erected on a lot or parcel of land which does not physically abut a public street, private street, or approved private street for the required minimum lot width of the district where the same is located. The city manager or designee may designate a private street as an "approved private street" provided it meets one of the following standards: </w:t>
      </w:r>
    </w:p>
    <w:p>
      <w:pPr>
        <w:pStyle w:val="List3"/>
        <w:pBdr/>
        <w:spacing/>
        <w:rPr/>
      </w:pPr>
      <w:r>
        <w:rPr/>
        <w:t xml:space="preserve">a.</w:t>
      </w:r>
      <w:r>
        <w:rPr/>
        <w:tab/>
        <w:t xml:space="preserve"/>
      </w:r>
      <w:r>
        <w:rPr/>
        <w:t xml:space="preserve">A perpetual ingress/egress easement recorded in the public records of Alachua County that provides legal access to the lot or parcel of land from a dedicated road or right-of-way and which is deemed capable of carrying public safety vehicles; or </w:t>
      </w:r>
    </w:p>
    <w:p>
      <w:pPr>
        <w:pStyle w:val="List3"/>
        <w:pBdr/>
        <w:spacing/>
        <w:rPr/>
      </w:pPr>
      <w:r>
        <w:rPr/>
        <w:t xml:space="preserve">b.</w:t>
      </w:r>
      <w:r>
        <w:rPr/>
        <w:tab/>
        <w:t xml:space="preserve"/>
      </w:r>
      <w:r>
        <w:rPr/>
        <w:t xml:space="preserve">Property owned jointly or in common by all property owners fronting the private street as shown in the public records of Alachua County that connects to a dedicated road or right-of-way and which is deemed capable of carrying public safety vehicles. </w:t>
      </w:r>
    </w:p>
    <w:p>
      <w:pPr>
        <w:pStyle w:val="Block3"/>
        <w:pBdr/>
        <w:spacing/>
        <w:rPr/>
      </w:pPr>
      <w:r>
        <w:rPr>
          <w:rStyle w:val="Block3"/>
        </w:rPr>
        <w:t xml:space="preserve">For the purposes of this section, two classes of approved private streets shall be designated by the city manager or designee: </w:t>
      </w:r>
    </w:p>
    <w:p>
      <w:pPr>
        <w:pStyle w:val="List3"/>
        <w:pBdr/>
        <w:spacing/>
        <w:rPr/>
      </w:pPr>
      <w:r>
        <w:rPr/>
        <w:t xml:space="preserve">a.</w:t>
      </w:r>
      <w:r>
        <w:rPr/>
        <w:tab/>
        <w:t xml:space="preserve"/>
      </w:r>
      <w:r>
        <w:rPr/>
        <w:t xml:space="preserve">Existing private streets that were constructed prior to September 26, 1994; and </w:t>
      </w:r>
    </w:p>
    <w:p>
      <w:pPr>
        <w:pStyle w:val="List3"/>
        <w:pBdr/>
        <w:spacing/>
        <w:rPr/>
      </w:pPr>
      <w:r>
        <w:rPr/>
        <w:t xml:space="preserve">b.</w:t>
      </w:r>
      <w:r>
        <w:rPr/>
        <w:tab/>
        <w:t xml:space="preserve"/>
      </w:r>
      <w:r>
        <w:rPr/>
        <w:t xml:space="preserve">New private streets that are approved for construction after September 26, 1994. </w:t>
      </w:r>
    </w:p>
    <w:p>
      <w:pPr>
        <w:pStyle w:val="Block3"/>
        <w:pBdr/>
        <w:spacing/>
        <w:rPr/>
      </w:pPr>
      <w:r>
        <w:rPr>
          <w:rStyle w:val="Block3"/>
        </w:rPr>
        <w:t xml:space="preserve">The city manager or designee shall have the authority to approve or disapprove, for the purposes of erection of buildings or structures, private streets that existed prior to September 26, 1994. All private streets approved for construction after September 26, 1994 shall meet the construction standards for public streets as shown in the Engineering Design and Construction Manual, except in the PD district. In PD districts, the geometric construction standards may be varied as set forth in the planned development ordinance. For the purposes of minor subdivision and lot splits, the approved private street shall also meet the requirements in article III, division 7. </w:t>
      </w:r>
    </w:p>
    <w:p>
      <w:pPr>
        <w:pStyle w:val="Block3"/>
        <w:pBdr/>
        <w:spacing/>
        <w:rPr/>
      </w:pPr>
      <w:r>
        <w:rPr>
          <w:rStyle w:val="Block3"/>
        </w:rPr>
        <w:t xml:space="preserve">In zoning districts with no minimum lot width requirement, the lot or parcel of land shall abut a public or approved private street for the maximum driveway width dimension requirement provided in the Design Manual plus any required turning radii area. </w:t>
      </w:r>
    </w:p>
    <w:p>
      <w:pPr>
        <w:pStyle w:val="Block3"/>
        <w:pBdr/>
        <w:spacing/>
        <w:rPr/>
      </w:pPr>
      <w:r>
        <w:rPr>
          <w:rStyle w:val="Block3"/>
        </w:rPr>
        <w:t xml:space="preserve">Notwithstanding any provision of this section to the contrary, a single-family dwelling, if it is an allowable use in the district, may be erected on a lot or parcel of land that abuts at least one public or approved private street for at least 25 feet, provided that the minimum lot width for the district in which it is located is met at the required front yard setback line. Provided, further, that any single-family dwelling existing on a lot that does not conform to the provisions of this subsection may be modified, enlarged or extended, and/or an accessory building or structure may be added to a single-family dwelling, provided that such modification, enlargement, extension or addition complies with all the other requirements of the district in which the lot is located. </w:t>
      </w:r>
    </w:p>
    <w:p>
      <w:pPr>
        <w:pStyle w:val="List1"/>
        <w:pBdr/>
        <w:spacing/>
        <w:rPr/>
      </w:pPr>
      <w:r>
        <w:rPr/>
        <w:t xml:space="preserve">B.</w:t>
      </w:r>
      <w:r>
        <w:rPr/>
        <w:tab/>
        <w:t xml:space="preserve"/>
      </w:r>
      <w:r>
        <w:rPr>
          <w:i/>
        </w:rPr>
        <w:t xml:space="preserve">Minimum setbacks.</w:t>
      </w:r>
      <w:r>
        <w:rPr/>
        <w:t xml:space="preserve"> Every required minimum front yard setback line will be established by a line parallel to the centerline of the street right-of-way, measured from the street right-of-way line or as described by specific zoning districts. In cases where zoning districts have alternative requirements for establishing or measuring setbacks, those specific requirements will supersede this section. </w:t>
      </w:r>
    </w:p>
    <w:p>
      <w:pPr>
        <w:pStyle w:val="List1"/>
        <w:pBdr/>
        <w:spacing/>
        <w:rPr/>
      </w:pPr>
      <w:r>
        <w:rPr/>
        <w:t xml:space="preserve">C.</w:t>
      </w:r>
      <w:r>
        <w:rPr/>
        <w:tab/>
        <w:t xml:space="preserve"/>
      </w:r>
      <w:r>
        <w:rPr>
          <w:i/>
        </w:rPr>
        <w:t xml:space="preserve">Overhanging and protruding projections.</w:t>
      </w:r>
    </w:p>
    <w:p>
      <w:pPr>
        <w:pStyle w:val="List2"/>
        <w:pBdr/>
        <w:spacing/>
        <w:rPr/>
      </w:pPr>
      <w:r>
        <w:rPr/>
        <w:t xml:space="preserve">1.</w:t>
      </w:r>
      <w:r>
        <w:rPr/>
        <w:tab/>
        <w:t xml:space="preserve"/>
      </w:r>
      <w:r>
        <w:rPr/>
        <w:t xml:space="preserve">Within the DT district, porches or balconies (the "projection") that are supported by columns or posts may project over the public right-of-way line provided all of the following conditions are met: </w:t>
      </w:r>
    </w:p>
    <w:p>
      <w:pPr>
        <w:pStyle w:val="List3"/>
        <w:pBdr/>
        <w:spacing/>
        <w:rPr/>
      </w:pPr>
      <w:r>
        <w:rPr/>
        <w:t xml:space="preserve">a.</w:t>
      </w:r>
      <w:r>
        <w:rPr/>
        <w:tab/>
        <w:t xml:space="preserve"/>
      </w:r>
      <w:r>
        <w:rPr/>
        <w:t xml:space="preserve">The projection is not enclosed with any walls or screens and is not heated or cooled. </w:t>
      </w:r>
    </w:p>
    <w:p>
      <w:pPr>
        <w:pStyle w:val="List3"/>
        <w:pBdr/>
        <w:spacing/>
        <w:rPr/>
      </w:pPr>
      <w:r>
        <w:rPr/>
        <w:t xml:space="preserve">b.</w:t>
      </w:r>
      <w:r>
        <w:rPr/>
        <w:tab/>
        <w:t xml:space="preserve"/>
      </w:r>
      <w:r>
        <w:rPr/>
        <w:t xml:space="preserve">There shall be a curbed sidewalk that is at least ten feet wide in front of the portion of the building where the porch or balcony is to be placed. </w:t>
      </w:r>
    </w:p>
    <w:p>
      <w:pPr>
        <w:pStyle w:val="List3"/>
        <w:pBdr/>
        <w:spacing/>
        <w:rPr/>
      </w:pPr>
      <w:r>
        <w:rPr/>
        <w:t xml:space="preserve">c.</w:t>
      </w:r>
      <w:r>
        <w:rPr/>
        <w:tab/>
        <w:t xml:space="preserve"/>
      </w:r>
      <w:r>
        <w:rPr/>
        <w:t xml:space="preserve">The projection (except for the supporting pole or column) maintains a clear height above the sidewalk of at least nine feet. </w:t>
      </w:r>
    </w:p>
    <w:p>
      <w:pPr>
        <w:pStyle w:val="List3"/>
        <w:pBdr/>
        <w:spacing/>
        <w:rPr/>
      </w:pPr>
      <w:r>
        <w:rPr/>
        <w:t xml:space="preserve">d.</w:t>
      </w:r>
      <w:r>
        <w:rPr/>
        <w:tab/>
        <w:t xml:space="preserve"/>
      </w:r>
      <w:r>
        <w:rPr/>
        <w:t xml:space="preserve">The projection does not encroach upon the vision triangle as provided in the Design Manual. </w:t>
      </w:r>
    </w:p>
    <w:p>
      <w:pPr>
        <w:pStyle w:val="List3"/>
        <w:pBdr/>
        <w:spacing/>
        <w:rPr/>
      </w:pPr>
      <w:r>
        <w:rPr/>
        <w:t xml:space="preserve">e.</w:t>
      </w:r>
      <w:r>
        <w:rPr/>
        <w:tab/>
        <w:t xml:space="preserve"/>
      </w:r>
      <w:r>
        <w:rPr/>
        <w:t xml:space="preserve">No portion of the projection or the supporting column or post may be located within four feet, measured horizontally, of the curb. </w:t>
      </w:r>
    </w:p>
    <w:p>
      <w:pPr>
        <w:pStyle w:val="List3"/>
        <w:pBdr/>
        <w:spacing/>
        <w:rPr/>
      </w:pPr>
      <w:r>
        <w:rPr/>
        <w:t xml:space="preserve">f.</w:t>
      </w:r>
      <w:r>
        <w:rPr/>
        <w:tab/>
        <w:t xml:space="preserve"/>
      </w:r>
      <w:r>
        <w:rPr/>
        <w:t xml:space="preserve">The horizontal distance between the building façade and the supporting column or post must be at least four feet. </w:t>
      </w:r>
    </w:p>
    <w:p>
      <w:pPr>
        <w:pStyle w:val="List3"/>
        <w:pBdr/>
        <w:spacing/>
        <w:rPr/>
      </w:pPr>
      <w:r>
        <w:rPr/>
        <w:t xml:space="preserve">g.</w:t>
      </w:r>
      <w:r>
        <w:rPr/>
        <w:tab/>
        <w:t xml:space="preserve"/>
      </w:r>
      <w:r>
        <w:rPr/>
        <w:t xml:space="preserve">An unobstructed pedestrian path that is at least five feet wide and meets all Americans with Disabilities Act (ADA) requirements shall be maintained along the length of the sidewalk in front of the subject property. </w:t>
      </w:r>
    </w:p>
    <w:p>
      <w:pPr>
        <w:pStyle w:val="List3"/>
        <w:pBdr/>
        <w:spacing/>
        <w:rPr/>
      </w:pPr>
      <w:r>
        <w:rPr/>
        <w:t xml:space="preserve">h.</w:t>
      </w:r>
      <w:r>
        <w:rPr/>
        <w:tab/>
        <w:t xml:space="preserve"/>
      </w:r>
      <w:r>
        <w:rPr/>
        <w:t xml:space="preserve">The projection has received the written approval of the city. At a minimum, this includes review by planning, public works, fire rescue, building inspections, and Gainesville Regional Utilities (GRU). The city may impose additional setbacks, conditions, or restrictions as are deemed necessary by the city. </w:t>
      </w:r>
    </w:p>
    <w:p>
      <w:pPr>
        <w:pStyle w:val="List3"/>
        <w:pBdr/>
        <w:spacing/>
        <w:rPr/>
      </w:pPr>
      <w:r>
        <w:rPr/>
        <w:t xml:space="preserve">i.</w:t>
      </w:r>
      <w:r>
        <w:rPr/>
        <w:tab/>
        <w:t xml:space="preserve"/>
      </w:r>
      <w:r>
        <w:rPr/>
        <w:t xml:space="preserve">If the governmental entity that owns the public right-of-way is not the city, then the written permission of the governmental entity that owns the public right-of-way is required. </w:t>
      </w:r>
    </w:p>
    <w:p>
      <w:pPr>
        <w:pStyle w:val="List3"/>
        <w:pBdr/>
        <w:spacing/>
        <w:rPr/>
      </w:pPr>
      <w:r>
        <w:rPr/>
        <w:t xml:space="preserve">j.</w:t>
      </w:r>
      <w:r>
        <w:rPr/>
        <w:tab/>
        <w:t xml:space="preserve"/>
      </w:r>
      <w:r>
        <w:rPr/>
        <w:t xml:space="preserve">If the public right-of-way belongs to the city, the property owner shall enter into a license agreement with the city indemnifying and holding harmless the city, its officers, agents, and employees, from any property damage, including loss, and any personal injury, including death, caused in any way by the projection of the porch or balcony over the right-of-way, and containing such other provisions as deemed necessary by the city to protect the interests of the city. </w:t>
      </w:r>
    </w:p>
    <w:p>
      <w:pPr>
        <w:pStyle w:val="List2"/>
        <w:pBdr/>
        <w:spacing/>
        <w:rPr/>
      </w:pPr>
      <w:r>
        <w:rPr/>
        <w:t xml:space="preserve">2.</w:t>
      </w:r>
      <w:r>
        <w:rPr/>
        <w:tab/>
        <w:t xml:space="preserve"/>
      </w:r>
      <w:r>
        <w:rPr/>
        <w:t xml:space="preserve">Every part of a required yard shall be open and unobstructed from its lowest point to the sky, except for the customary projection of sills, belt courses, cornices, open exit stairs, ornamental features and eaves; provided, however, that none of the above projections shall extend into a required yard more than 36 inches; and further provided that none of the above projections shall extend over any public right-of-way, except in the MU-1, MU-2, BUS, and transect zoning districts. Enclosed exit stairs, outside stairways, balconies, chimneys, flues or other projections shall not extend into any required yard. </w:t>
      </w:r>
    </w:p>
    <w:p>
      <w:pPr>
        <w:pStyle w:val="List2"/>
        <w:pBdr/>
        <w:spacing/>
        <w:rPr/>
      </w:pPr>
      <w:r>
        <w:rPr/>
        <w:t xml:space="preserve">3.</w:t>
      </w:r>
      <w:r>
        <w:rPr/>
        <w:tab/>
        <w:t xml:space="preserve"/>
      </w:r>
      <w:r>
        <w:rPr/>
        <w:t xml:space="preserve">Within the MU-1, MU-2, BUS, and transect zoning districts, structural or ornamental features may project up to six inches over the public right-of-way line. Additionally, bay windows, cantilevered porches, balconies or exit stairs (the "projection") may project up to three feet over the public right-of-way line, provided all of the following conditions are met: </w:t>
      </w:r>
    </w:p>
    <w:p>
      <w:pPr>
        <w:pStyle w:val="List3"/>
        <w:pBdr/>
        <w:spacing/>
        <w:rPr/>
      </w:pPr>
      <w:r>
        <w:rPr/>
        <w:t xml:space="preserve">a.</w:t>
      </w:r>
      <w:r>
        <w:rPr/>
        <w:tab/>
        <w:t xml:space="preserve"/>
      </w:r>
      <w:r>
        <w:rPr/>
        <w:t xml:space="preserve">The projection maintains a clear height of nine feet above the sidewalk or ground level of the right-of-way. No component of the projection, including the support, may extend below this clear height. </w:t>
      </w:r>
    </w:p>
    <w:p>
      <w:pPr>
        <w:pStyle w:val="List3"/>
        <w:pBdr/>
        <w:spacing/>
        <w:rPr/>
      </w:pPr>
      <w:r>
        <w:rPr/>
        <w:t xml:space="preserve">b.</w:t>
      </w:r>
      <w:r>
        <w:rPr/>
        <w:tab/>
        <w:t xml:space="preserve"/>
      </w:r>
      <w:r>
        <w:rPr/>
        <w:t xml:space="preserve">The projection does not encroach upon the vision triangle as provided in the Design Manual. </w:t>
      </w:r>
    </w:p>
    <w:p>
      <w:pPr>
        <w:pStyle w:val="List3"/>
        <w:pBdr/>
        <w:spacing/>
        <w:rPr/>
      </w:pPr>
      <w:r>
        <w:rPr/>
        <w:t xml:space="preserve">c.</w:t>
      </w:r>
      <w:r>
        <w:rPr/>
        <w:tab/>
        <w:t xml:space="preserve"/>
      </w:r>
      <w:r>
        <w:rPr/>
        <w:t xml:space="preserve">The projection is at least four feet from an imaginary line drawn perpendicular to the face of the nearest curb. </w:t>
      </w:r>
    </w:p>
    <w:p>
      <w:pPr>
        <w:pStyle w:val="List3"/>
        <w:pBdr/>
        <w:spacing/>
        <w:rPr/>
      </w:pPr>
      <w:r>
        <w:rPr/>
        <w:t xml:space="preserve">d.</w:t>
      </w:r>
      <w:r>
        <w:rPr/>
        <w:tab/>
        <w:t xml:space="preserve"/>
      </w:r>
      <w:r>
        <w:rPr/>
        <w:t xml:space="preserve">The projection has received the written approval of the city. </w:t>
      </w:r>
    </w:p>
    <w:p>
      <w:pPr>
        <w:pStyle w:val="List3"/>
        <w:pBdr/>
        <w:spacing/>
        <w:rPr/>
      </w:pPr>
      <w:r>
        <w:rPr/>
        <w:t xml:space="preserve">e.</w:t>
      </w:r>
      <w:r>
        <w:rPr/>
        <w:tab/>
        <w:t xml:space="preserve"/>
      </w:r>
      <w:r>
        <w:rPr/>
        <w:t xml:space="preserve">If the governmental entity that owns the public right-of-way is not the city, the projection has received the written approval of the governmental entity that owns the public right-of-way. </w:t>
      </w:r>
    </w:p>
    <w:p>
      <w:pPr>
        <w:pStyle w:val="List2"/>
        <w:pBdr/>
        <w:spacing/>
        <w:rPr/>
      </w:pPr>
      <w:r>
        <w:rPr/>
        <w:t xml:space="preserve">4.</w:t>
      </w:r>
      <w:r>
        <w:rPr/>
        <w:tab/>
        <w:t xml:space="preserve"/>
      </w:r>
      <w:r>
        <w:rPr/>
        <w:t xml:space="preserve">In any nonresidential zoning district, marquees, canopies, or awnings may extend out ⅔ of the way between the face of a building and the curb, provided all of the following conditions are met: </w:t>
      </w:r>
    </w:p>
    <w:p>
      <w:pPr>
        <w:pStyle w:val="List3"/>
        <w:pBdr/>
        <w:spacing/>
        <w:rPr/>
      </w:pPr>
      <w:r>
        <w:rPr/>
        <w:t xml:space="preserve">a.</w:t>
      </w:r>
      <w:r>
        <w:rPr/>
        <w:tab/>
        <w:t xml:space="preserve"/>
      </w:r>
      <w:r>
        <w:rPr/>
        <w:t xml:space="preserve">There shall be a sidewalk in front of a portion of the building where the marquee, canopy or awning is to be placed. </w:t>
      </w:r>
    </w:p>
    <w:p>
      <w:pPr>
        <w:pStyle w:val="List3"/>
        <w:pBdr/>
        <w:spacing/>
        <w:rPr/>
      </w:pPr>
      <w:r>
        <w:rPr/>
        <w:t xml:space="preserve">b.</w:t>
      </w:r>
      <w:r>
        <w:rPr/>
        <w:tab/>
        <w:t xml:space="preserve"/>
      </w:r>
      <w:r>
        <w:rPr/>
        <w:t xml:space="preserve">The outside edge of the marquee, canopy or awning shall be at least two feet from an imaginary line drawn perpendicular to the curb. </w:t>
      </w:r>
    </w:p>
    <w:p>
      <w:pPr>
        <w:pStyle w:val="List3"/>
        <w:pBdr/>
        <w:spacing/>
        <w:rPr/>
      </w:pPr>
      <w:r>
        <w:rPr/>
        <w:t xml:space="preserve">c.</w:t>
      </w:r>
      <w:r>
        <w:rPr/>
        <w:tab/>
        <w:t xml:space="preserve"/>
      </w:r>
      <w:r>
        <w:rPr/>
        <w:t xml:space="preserve">The marquee, canopy or awning shall maintain a clear height above the sidewalk of at least nine feet. No support for the marquee, canopy or awning may extend below this clear height. </w:t>
      </w:r>
    </w:p>
    <w:p>
      <w:pPr>
        <w:pStyle w:val="List3"/>
        <w:pBdr/>
        <w:spacing/>
        <w:rPr/>
      </w:pPr>
      <w:r>
        <w:rPr/>
        <w:t xml:space="preserve">d.</w:t>
      </w:r>
      <w:r>
        <w:rPr/>
        <w:tab/>
        <w:t xml:space="preserve"/>
      </w:r>
      <w:r>
        <w:rPr/>
        <w:t xml:space="preserve">The person requesting the marquee, canopy or awning shall receive written approval from both the city as regards and Gainesville Regional Utilities as regards the site plan. </w:t>
      </w:r>
    </w:p>
    <w:p>
      <w:pPr>
        <w:pStyle w:val="List3"/>
        <w:pBdr/>
        <w:spacing/>
        <w:rPr/>
      </w:pPr>
      <w:r>
        <w:rPr/>
        <w:t xml:space="preserve">e.</w:t>
      </w:r>
      <w:r>
        <w:rPr/>
        <w:tab/>
        <w:t xml:space="preserve"/>
      </w:r>
      <w:r>
        <w:rPr/>
        <w:t xml:space="preserve">The person requesting the marquee, canopy or awning shall receive written approval from the city traffic engineer and public works department, or, if the right-of-way is not city-owned from the government entity with jurisdiction over the right-of-way. </w:t>
      </w:r>
    </w:p>
    <w:p>
      <w:pPr>
        <w:pStyle w:val="List3"/>
        <w:pBdr/>
        <w:spacing/>
        <w:rPr/>
      </w:pPr>
      <w:r>
        <w:rPr/>
        <w:t xml:space="preserve">f.</w:t>
      </w:r>
      <w:r>
        <w:rPr/>
        <w:tab/>
        <w:t xml:space="preserve"/>
      </w:r>
      <w:r>
        <w:rPr/>
        <w:t xml:space="preserve">The marquee, canopy or awning shall not encroach into the vision triangle as provided by the Engineering Design and Construction Manual. </w:t>
      </w:r>
    </w:p>
    <w:p>
      <w:pPr>
        <w:pStyle w:val="List3"/>
        <w:pBdr/>
        <w:spacing/>
        <w:rPr/>
      </w:pPr>
      <w:r>
        <w:rPr/>
        <w:t xml:space="preserve">g.</w:t>
      </w:r>
      <w:r>
        <w:rPr/>
        <w:tab/>
        <w:t xml:space="preserve"/>
      </w:r>
      <w:r>
        <w:rPr/>
        <w:t xml:space="preserve">The property owner shall be responsible for removing the marquee, canopy or awning at the property owner's expense upon notice that a road or right-of-way project requires it to be removed. If the property owner does not remove it, the governmental agency with jurisdiction over the right-of-way shall remove it and bill the property owner for the cost of removal. </w:t>
      </w:r>
    </w:p>
    <w:p>
      <w:pPr>
        <w:pStyle w:val="List3"/>
        <w:pBdr/>
        <w:spacing/>
        <w:rPr/>
      </w:pPr>
      <w:r>
        <w:rPr/>
        <w:t xml:space="preserve">h.</w:t>
      </w:r>
      <w:r>
        <w:rPr/>
        <w:tab/>
        <w:t xml:space="preserve"/>
      </w:r>
      <w:r>
        <w:rPr/>
        <w:t xml:space="preserve">If the right-of-way belongs to the city, the property owner shall enter into a license agreement with the city indemnifying and holding harmless the city, its officers, agents, and employees, from any property damage, including loss, and any personal injury, including death, caused in any way by the projection of the marquee, canopy or awning over the right-of-way, and containing such other provisions as deemed necessary by the city attorney to protect the interests of the city. The license agreement shall be for a period of one year, and shall be renewable from year-to-year provided the marquee, canopy or awning is maintained in good condition and meets the standards set forth in this section. </w:t>
      </w:r>
    </w:p>
    <w:p>
      <w:pPr>
        <w:pStyle w:val="List1"/>
        <w:pBdr/>
        <w:spacing/>
        <w:rPr/>
      </w:pPr>
      <w:r>
        <w:rPr/>
        <w:t xml:space="preserve">D.</w:t>
      </w:r>
      <w:r>
        <w:rPr/>
        <w:tab/>
        <w:t xml:space="preserve"/>
      </w:r>
      <w:r>
        <w:rPr>
          <w:i/>
        </w:rPr>
        <w:t xml:space="preserve">Exceptions to height limits.</w:t>
      </w:r>
      <w:r>
        <w:rPr/>
        <w:t xml:space="preserve"> Place of religious assembly spires, chimneys, water towers, transmitter towers, smoke stacks, flagpoles, monuments, television antennas and similar structures and their necessary mechanical appurtenances may, where permitted, be erected above the height limits established in this chapter; however, the heights of these structures or appurtenances thereto shall not exceed the height limitations prescribed by the airport zoning ordinance in article IV, division 5. </w:t>
      </w:r>
    </w:p>
    <w:p>
      <w:pPr>
        <w:pStyle w:val="HistoryNote"/>
        <w:pBdr/>
        <w:spacing/>
        <w:rPr/>
      </w:pPr>
      <w:r>
        <w:rPr>
          <w:rStyle w:val="HistoryNote"/>
        </w:rPr>
        <w:t xml:space="preserve">(Ord. No. 2022-707, § 1, 5-4-23)</w:t>
      </w:r>
    </w:p>
    <w:p>
      <w:pPr>
        <w:pBdr/>
        <w:spacing w:before="0" w:after="0"/>
        <w:rPr/>
        <w:sectPr>
          <w:headerReference w:type="default" r:id="rId438"/>
          <w:footerReference w:type="default" r:id="rId439"/>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30-6.9.</w:t>
      </w:r>
      <w:r>
        <w:rPr/>
        <w:t xml:space="preserve"> </w:t>
      </w:r>
      <w:r>
        <w:rPr/>
        <w:t xml:space="preserve">Fences and walls.</w:t>
      </w:r>
    </w:p>
    <w:p>
      <w:pPr>
        <w:pStyle w:val="List1"/>
        <w:pBdr/>
        <w:spacing/>
        <w:rPr/>
      </w:pPr>
      <w:r>
        <w:rPr/>
        <w:t xml:space="preserve">A.</w:t>
      </w:r>
      <w:r>
        <w:rPr/>
        <w:tab/>
        <w:t xml:space="preserve"/>
      </w:r>
      <w:r>
        <w:rPr>
          <w:i/>
        </w:rPr>
        <w:t xml:space="preserve">Generally.</w:t>
      </w:r>
    </w:p>
    <w:p>
      <w:pPr>
        <w:pStyle w:val="List2"/>
        <w:pBdr/>
        <w:spacing/>
        <w:rPr/>
      </w:pPr>
      <w:r>
        <w:rPr/>
        <w:t xml:space="preserve">1.</w:t>
      </w:r>
      <w:r>
        <w:rPr/>
        <w:tab/>
        <w:t xml:space="preserve"/>
      </w:r>
      <w:r>
        <w:rPr/>
        <w:t xml:space="preserve">The requirements of this section are minimum requirements and shall not be construed to supersede any fence or wall requirements in the Code of Ordinances or in state law, such as specific requirements for fencing around swimming pools. </w:t>
      </w:r>
    </w:p>
    <w:p>
      <w:pPr>
        <w:pStyle w:val="List2"/>
        <w:pBdr/>
        <w:spacing/>
        <w:rPr/>
      </w:pPr>
      <w:r>
        <w:rPr/>
        <w:t xml:space="preserve">2.</w:t>
      </w:r>
      <w:r>
        <w:rPr/>
        <w:tab/>
        <w:t xml:space="preserve"/>
      </w:r>
      <w:r>
        <w:rPr/>
        <w:t xml:space="preserve">All fences and walls shall be constructed of uniform, durable, weather resistant materials of professional grade. Fences constructed of wood shall be treated to resist wood-destroying organisms. Fences constructed of metal, except galvanized metal, shall have a colored finish coat and be treated to resist rust and corrosion. </w:t>
      </w:r>
    </w:p>
    <w:p>
      <w:pPr>
        <w:pStyle w:val="List2"/>
        <w:pBdr/>
        <w:spacing/>
        <w:rPr/>
      </w:pPr>
      <w:r>
        <w:rPr/>
        <w:t xml:space="preserve">3.</w:t>
      </w:r>
      <w:r>
        <w:rPr/>
        <w:tab/>
        <w:t xml:space="preserve"/>
      </w:r>
      <w:r>
        <w:rPr/>
        <w:t xml:space="preserve">Fences and wall shall be constructed in a safe, sturdy, workmanship-like manner. </w:t>
      </w:r>
    </w:p>
    <w:p>
      <w:pPr>
        <w:pStyle w:val="List1"/>
        <w:pBdr/>
        <w:spacing/>
        <w:rPr/>
      </w:pPr>
      <w:r>
        <w:rPr/>
        <w:t xml:space="preserve">B.</w:t>
      </w:r>
      <w:r>
        <w:rPr/>
        <w:tab/>
        <w:t xml:space="preserve"/>
      </w:r>
      <w:r>
        <w:rPr>
          <w:i/>
        </w:rPr>
        <w:t xml:space="preserve">Fences.</w:t>
      </w:r>
    </w:p>
    <w:p>
      <w:pPr>
        <w:pStyle w:val="List2"/>
        <w:pBdr/>
        <w:spacing/>
        <w:rPr/>
      </w:pPr>
      <w:r>
        <w:rPr/>
        <w:t xml:space="preserve">1.</w:t>
      </w:r>
      <w:r>
        <w:rPr/>
        <w:tab/>
        <w:t xml:space="preserve"/>
      </w:r>
      <w:r>
        <w:rPr/>
        <w:t xml:space="preserve">Fences located within a required yard setback, or within five feet of the front property line in districts requiring no minimum front yard, shall not exceed eight feet in height. </w:t>
      </w:r>
    </w:p>
    <w:p>
      <w:pPr>
        <w:pStyle w:val="List2"/>
        <w:pBdr/>
        <w:spacing/>
        <w:rPr/>
      </w:pPr>
      <w:r>
        <w:rPr/>
        <w:t xml:space="preserve">2.</w:t>
      </w:r>
      <w:r>
        <w:rPr/>
        <w:tab/>
        <w:t xml:space="preserve"/>
      </w:r>
      <w:r>
        <w:rPr/>
        <w:t xml:space="preserve">Fences located outside the required setback may be constructed to the actual height of the principal building on the lot or to the maximum permitted height for accessory structures for the zoning district in which the lot is located, whichever is lesser. </w:t>
      </w:r>
    </w:p>
    <w:p>
      <w:pPr>
        <w:pStyle w:val="List2"/>
        <w:pBdr/>
        <w:spacing/>
        <w:rPr/>
      </w:pPr>
      <w:r>
        <w:rPr/>
        <w:t xml:space="preserve">3.</w:t>
      </w:r>
      <w:r>
        <w:rPr/>
        <w:tab/>
        <w:t xml:space="preserve"/>
      </w:r>
      <w:r>
        <w:rPr/>
        <w:t xml:space="preserve">Horizontal and vertical support posts shall be placed facing the inside of the fenced area, except where the fence is designed such that both sides are finished with alternating vertical fence supports. </w:t>
      </w:r>
    </w:p>
    <w:p>
      <w:pPr>
        <w:pStyle w:val="List2"/>
        <w:pBdr/>
        <w:spacing/>
        <w:rPr/>
      </w:pPr>
      <w:r>
        <w:rPr/>
        <w:t xml:space="preserve">4.</w:t>
      </w:r>
      <w:r>
        <w:rPr/>
        <w:tab/>
        <w:t xml:space="preserve"/>
      </w:r>
      <w:r>
        <w:rPr/>
        <w:t xml:space="preserve">Fences that are constructed, in whole or in part, of razor wire or barbed wire or similar materials are prohibited in all residential zoning districts. </w:t>
      </w:r>
    </w:p>
    <w:p>
      <w:pPr>
        <w:pStyle w:val="List2"/>
        <w:pBdr/>
        <w:spacing/>
        <w:rPr/>
      </w:pPr>
      <w:r>
        <w:rPr/>
        <w:t xml:space="preserve">5.</w:t>
      </w:r>
      <w:r>
        <w:rPr/>
        <w:tab/>
        <w:t xml:space="preserve"/>
      </w:r>
      <w:r>
        <w:rPr/>
        <w:t xml:space="preserve">Chain link, razor wire, barbed wire and wire mesh fences are not allowed within any of the transect zones, except within side or rear yards within U1. </w:t>
      </w:r>
    </w:p>
    <w:p>
      <w:pPr>
        <w:pStyle w:val="List1"/>
        <w:pBdr/>
        <w:spacing/>
        <w:rPr/>
      </w:pPr>
      <w:r>
        <w:rPr/>
        <w:t xml:space="preserve">C.</w:t>
      </w:r>
      <w:r>
        <w:rPr/>
        <w:tab/>
        <w:t xml:space="preserve"/>
      </w:r>
      <w:r>
        <w:rPr>
          <w:i/>
        </w:rPr>
        <w:t xml:space="preserve">Walls.</w:t>
      </w:r>
    </w:p>
    <w:p>
      <w:pPr>
        <w:pStyle w:val="List2"/>
        <w:pBdr/>
        <w:spacing/>
        <w:rPr/>
      </w:pPr>
      <w:r>
        <w:rPr/>
        <w:t xml:space="preserve">1.</w:t>
      </w:r>
      <w:r>
        <w:rPr/>
        <w:tab/>
        <w:t xml:space="preserve"/>
      </w:r>
      <w:r>
        <w:rPr/>
        <w:t xml:space="preserve">The construction of a wall requires a building permit and is subject to the applicable codes and review procedures of the building department. </w:t>
      </w:r>
    </w:p>
    <w:p>
      <w:pPr>
        <w:pStyle w:val="List2"/>
        <w:pBdr/>
        <w:spacing/>
        <w:rPr/>
      </w:pPr>
      <w:r>
        <w:rPr/>
        <w:t xml:space="preserve">2.</w:t>
      </w:r>
      <w:r>
        <w:rPr/>
        <w:tab/>
        <w:t xml:space="preserve"/>
      </w:r>
      <w:r>
        <w:rPr/>
        <w:t xml:space="preserve">Garden walls that are built along street frontages shall be limited to three feet in height for purposes of security and visibility. Fences and decorative pillars may extend up to five additional feet above the wall, provided that at least 50 percent of the area above three feet is open. </w:t>
      </w:r>
    </w:p>
    <w:p>
      <w:pPr>
        <w:pStyle w:val="List2"/>
        <w:pBdr/>
        <w:spacing/>
        <w:rPr/>
      </w:pPr>
      <w:r>
        <w:rPr/>
        <w:t xml:space="preserve">3.</w:t>
      </w:r>
      <w:r>
        <w:rPr/>
        <w:tab/>
        <w:t xml:space="preserve"/>
      </w:r>
      <w:r>
        <w:rPr>
          <w:i/>
        </w:rPr>
        <w:t xml:space="preserve">Retaining walls.</w:t>
      </w:r>
      <w:r>
        <w:rPr/>
        <w:t xml:space="preserve"> Nothing in this chapter shall be construed to prohibit or prevent the construction of a retaining wall on any property, provided that such retaining wall does not adversely affect the natural flow of surface water or create any other adverse effect upon adjacent or adjoining properties. However, any application for a retaining wall shall be subject to the approval of the building official before the issuance of a building permit. The building official shall approve applications for retaining walls which are in conformance with this section. </w:t>
      </w:r>
    </w:p>
    <w:p>
      <w:pPr>
        <w:pBdr/>
        <w:spacing w:before="0" w:after="0"/>
        <w:rPr/>
        <w:sectPr>
          <w:headerReference w:type="default" r:id="rId440"/>
          <w:footerReference w:type="default" r:id="rId441"/>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30-6.10.</w:t>
      </w:r>
      <w:r>
        <w:rPr/>
        <w:t xml:space="preserve"> </w:t>
      </w:r>
      <w:r>
        <w:rPr/>
        <w:t xml:space="preserve">Mechanical equipment.</w:t>
      </w:r>
    </w:p>
    <w:p>
      <w:pPr>
        <w:pStyle w:val="Block1"/>
        <w:pBdr/>
        <w:spacing/>
        <w:rPr/>
      </w:pPr>
      <w:r>
        <w:rPr>
          <w:rStyle w:val="Block1"/>
        </w:rPr>
        <w:t xml:space="preserve">For purposes of this section, mechanical equipment is defined as a heating, ventilation, or air conditioning unit placed outside of a building in addition to any utility-related equipment such as backflow preventers, pumps, transformers and similar equipment required to be installed on a development site. Mechanical equipment shall be located to minimize noise and visual impacts to adjacent property in a residential zoning district or a planned development district with predominately residential uses. </w:t>
      </w:r>
    </w:p>
    <w:p>
      <w:pPr>
        <w:pStyle w:val="List1"/>
        <w:pBdr/>
        <w:spacing/>
        <w:rPr/>
      </w:pPr>
      <w:r>
        <w:rPr/>
        <w:t xml:space="preserve">A.</w:t>
      </w:r>
      <w:r>
        <w:rPr/>
        <w:tab/>
        <w:t xml:space="preserve"/>
      </w:r>
      <w:r>
        <w:rPr/>
        <w:t xml:space="preserve">Mechanical equipment shall be screened and sound attenuation shall be provided when adjacent to any property in a residential zoning district or a planned development district with predominately residential uses. </w:t>
      </w:r>
    </w:p>
    <w:p>
      <w:pPr>
        <w:pStyle w:val="List1"/>
        <w:pBdr/>
        <w:spacing/>
        <w:rPr/>
      </w:pPr>
      <w:r>
        <w:rPr/>
        <w:t xml:space="preserve">B.</w:t>
      </w:r>
      <w:r>
        <w:rPr/>
        <w:tab/>
        <w:t xml:space="preserve"/>
      </w:r>
      <w:r>
        <w:rPr/>
        <w:t xml:space="preserve">Mechanical equipment shall not be located between the building and the street unless the utility company determines this to be the only feasible location. </w:t>
      </w:r>
    </w:p>
    <w:p>
      <w:pPr>
        <w:pStyle w:val="List1"/>
        <w:pBdr/>
        <w:spacing/>
        <w:rPr/>
      </w:pPr>
      <w:r>
        <w:rPr/>
        <w:t xml:space="preserve">C.</w:t>
      </w:r>
      <w:r>
        <w:rPr/>
        <w:tab/>
        <w:t xml:space="preserve"/>
      </w:r>
      <w:r>
        <w:rPr/>
        <w:t xml:space="preserve">Screening, by wall, fence or vegetative matter, shall exceed the height of the equipment if the equipment is visible from the street or adjacent properties. Certain equipment, including rain barrels or cisterns, shall not require screening provided they are designed to blend with the building and are constructed with the same materials and colors. </w:t>
      </w:r>
    </w:p>
    <w:p>
      <w:pPr>
        <w:pStyle w:val="List1"/>
        <w:pBdr/>
        <w:spacing/>
        <w:rPr/>
      </w:pPr>
      <w:r>
        <w:rPr/>
        <w:t xml:space="preserve">D.</w:t>
      </w:r>
      <w:r>
        <w:rPr/>
        <w:tab/>
        <w:t xml:space="preserve"/>
      </w:r>
      <w:r>
        <w:rPr/>
        <w:t xml:space="preserve">Roof-top mechanical equipment shall be enclosed by parapets or screen walls of the minimum height necessary to conceal it from the street and adjacent properties. </w:t>
      </w:r>
    </w:p>
    <w:p>
      <w:pPr>
        <w:pStyle w:val="List1"/>
        <w:pBdr/>
        <w:spacing/>
        <w:rPr/>
      </w:pPr>
      <w:r>
        <w:rPr/>
        <w:t xml:space="preserve">E.</w:t>
      </w:r>
      <w:r>
        <w:rPr/>
        <w:tab/>
        <w:t xml:space="preserve"/>
      </w:r>
      <w:r>
        <w:rPr/>
        <w:t xml:space="preserve">Chiller plants and similar large-scale utility structures shall provide a six-foot high wall to hide the structure from the public street and adjacent properties. A six-foot wide landscaping strip planted with shrubs and trees shall be provided along the wall. </w:t>
      </w:r>
    </w:p>
    <w:p>
      <w:pPr>
        <w:pBdr/>
        <w:spacing w:before="0" w:after="0"/>
        <w:rPr/>
        <w:sectPr>
          <w:headerReference w:type="default" r:id="rId442"/>
          <w:footerReference w:type="default" r:id="rId443"/>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30-6.11.</w:t>
      </w:r>
      <w:r>
        <w:rPr/>
        <w:t xml:space="preserve"> </w:t>
      </w:r>
      <w:r>
        <w:rPr/>
        <w:t xml:space="preserve">Solid waste disposal facilities.</w:t>
      </w:r>
    </w:p>
    <w:p>
      <w:pPr>
        <w:pStyle w:val="List1"/>
        <w:pBdr/>
        <w:spacing/>
        <w:rPr/>
      </w:pPr>
      <w:r>
        <w:rPr/>
        <w:t xml:space="preserve">A.</w:t>
      </w:r>
      <w:r>
        <w:rPr/>
        <w:tab/>
        <w:t xml:space="preserve"/>
      </w:r>
      <w:r>
        <w:rPr/>
        <w:t xml:space="preserve">Solid waste disposal facilities, including solid waste, recycling, and yard trash containers, shall be located to the side or rear of the building and shall be concealed from view from the public street by a masonry wall or opaque fence with a minimum height of six feet. The enclosing wall or fence shall be finished or painted with the same material as is used on the building and shall be fitted with an opaque sliding or hinged door and working latch. </w:t>
      </w:r>
    </w:p>
    <w:p>
      <w:pPr>
        <w:pStyle w:val="List1"/>
        <w:pBdr/>
        <w:spacing/>
        <w:rPr/>
      </w:pPr>
      <w:r>
        <w:rPr/>
        <w:t xml:space="preserve">B.</w:t>
      </w:r>
      <w:r>
        <w:rPr/>
        <w:tab/>
        <w:t xml:space="preserve"/>
      </w:r>
      <w:r>
        <w:rPr/>
        <w:t xml:space="preserve">On corner or double-frontage lots, disposal facilities shall be accessed from the secondary frontage. </w:t>
      </w:r>
    </w:p>
    <w:p>
      <w:pPr>
        <w:pBdr/>
        <w:spacing w:before="0" w:after="0"/>
        <w:rPr/>
        <w:sectPr>
          <w:headerReference w:type="default" r:id="rId444"/>
          <w:footerReference w:type="default" r:id="rId445"/>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30-6.12.</w:t>
      </w:r>
      <w:r>
        <w:rPr/>
        <w:t xml:space="preserve"> </w:t>
      </w:r>
      <w:r>
        <w:rPr/>
        <w:t xml:space="preserve">Outdoor lighting.</w:t>
      </w:r>
    </w:p>
    <w:p>
      <w:pPr>
        <w:pStyle w:val="List1"/>
        <w:pBdr/>
        <w:spacing/>
        <w:rPr/>
      </w:pPr>
      <w:r>
        <w:rPr/>
        <w:t xml:space="preserve">A.</w:t>
      </w:r>
      <w:r>
        <w:rPr/>
        <w:tab/>
        <w:t xml:space="preserve"/>
      </w:r>
      <w:r>
        <w:rPr>
          <w:i/>
        </w:rPr>
        <w:t xml:space="preserve">Purpose.</w:t>
      </w:r>
      <w:r>
        <w:rPr/>
        <w:t xml:space="preserve"> To provide regulations for outdoor lighting that will: </w:t>
      </w:r>
    </w:p>
    <w:p>
      <w:pPr>
        <w:pStyle w:val="List2"/>
        <w:pBdr/>
        <w:spacing/>
        <w:rPr/>
      </w:pPr>
      <w:r>
        <w:rPr/>
        <w:t xml:space="preserve">1.</w:t>
      </w:r>
      <w:r>
        <w:rPr/>
        <w:tab/>
        <w:t xml:space="preserve"/>
      </w:r>
      <w:r>
        <w:rPr/>
        <w:t xml:space="preserve">Protect and promote the public health, safety, and welfare; </w:t>
      </w:r>
    </w:p>
    <w:p>
      <w:pPr>
        <w:pStyle w:val="List2"/>
        <w:pBdr/>
        <w:spacing/>
        <w:rPr/>
      </w:pPr>
      <w:r>
        <w:rPr/>
        <w:t xml:space="preserve">2.</w:t>
      </w:r>
      <w:r>
        <w:rPr/>
        <w:tab/>
        <w:t xml:space="preserve"/>
      </w:r>
      <w:r>
        <w:rPr/>
        <w:t xml:space="preserve">Promote safety and security in vehicular use and pedestrian use areas; </w:t>
      </w:r>
    </w:p>
    <w:p>
      <w:pPr>
        <w:pStyle w:val="List2"/>
        <w:pBdr/>
        <w:spacing/>
        <w:rPr/>
      </w:pPr>
      <w:r>
        <w:rPr/>
        <w:t xml:space="preserve">3.</w:t>
      </w:r>
      <w:r>
        <w:rPr/>
        <w:tab/>
        <w:t xml:space="preserve"/>
      </w:r>
      <w:r>
        <w:rPr/>
        <w:t xml:space="preserve">Protect adjacent properties, the environment and wildlife and the night sky from adverse lighting impacts such as light pollution, light trespass, glare, excessive lighting, and offensive light sources; </w:t>
      </w:r>
    </w:p>
    <w:p>
      <w:pPr>
        <w:pStyle w:val="List2"/>
        <w:pBdr/>
        <w:spacing/>
        <w:rPr/>
      </w:pPr>
      <w:r>
        <w:rPr/>
        <w:t xml:space="preserve">4.</w:t>
      </w:r>
      <w:r>
        <w:rPr/>
        <w:tab/>
        <w:t xml:space="preserve"/>
      </w:r>
      <w:r>
        <w:rPr/>
        <w:t xml:space="preserve">Promote energy and resource efficient lighting; </w:t>
      </w:r>
    </w:p>
    <w:p>
      <w:pPr>
        <w:pStyle w:val="List2"/>
        <w:pBdr/>
        <w:spacing/>
        <w:rPr/>
      </w:pPr>
      <w:r>
        <w:rPr/>
        <w:t xml:space="preserve">5.</w:t>
      </w:r>
      <w:r>
        <w:rPr/>
        <w:tab/>
        <w:t xml:space="preserve"/>
      </w:r>
      <w:r>
        <w:rPr/>
        <w:t xml:space="preserve">Encourage the use of crime prevention through environmental design (CPTED) fundamentals in the design of lighting installations; and </w:t>
      </w:r>
    </w:p>
    <w:p>
      <w:pPr>
        <w:pStyle w:val="List2"/>
        <w:pBdr/>
        <w:spacing/>
        <w:rPr/>
      </w:pPr>
      <w:r>
        <w:rPr/>
        <w:t xml:space="preserve">6.</w:t>
      </w:r>
      <w:r>
        <w:rPr/>
        <w:tab/>
        <w:t xml:space="preserve"/>
      </w:r>
      <w:r>
        <w:rPr/>
        <w:t xml:space="preserve">Promote the safety and security of pedestrians and motorists, especially at intersections, street crossings, and mid-block crossings. </w:t>
      </w:r>
    </w:p>
    <w:p>
      <w:pPr>
        <w:pStyle w:val="List1"/>
        <w:pBdr/>
        <w:spacing/>
        <w:rPr/>
      </w:pPr>
      <w:r>
        <w:rPr/>
        <w:t xml:space="preserve">B.</w:t>
      </w:r>
      <w:r>
        <w:rPr/>
        <w:tab/>
        <w:t xml:space="preserve"/>
      </w:r>
      <w:r>
        <w:rPr>
          <w:i/>
        </w:rPr>
        <w:t xml:space="preserve">Applicability.</w:t>
      </w:r>
      <w:r>
        <w:rPr/>
        <w:t xml:space="preserve"> All outdoor lighting uses within the city, including but not limited to multifamily residential, nonresidential, public and private recreational and institutional uses, architectural, and landscape lighting. </w:t>
      </w:r>
    </w:p>
    <w:p>
      <w:pPr>
        <w:pStyle w:val="List1"/>
        <w:pBdr/>
        <w:spacing/>
        <w:rPr/>
      </w:pPr>
      <w:r>
        <w:rPr/>
        <w:t xml:space="preserve">C.</w:t>
      </w:r>
      <w:r>
        <w:rPr/>
        <w:tab/>
        <w:t xml:space="preserve"/>
      </w:r>
      <w:r>
        <w:rPr>
          <w:i/>
        </w:rPr>
        <w:t xml:space="preserve">Exemptions.</w:t>
      </w:r>
    </w:p>
    <w:p>
      <w:pPr>
        <w:pStyle w:val="List2"/>
        <w:pBdr/>
        <w:spacing/>
        <w:rPr/>
      </w:pPr>
      <w:r>
        <w:rPr/>
        <w:t xml:space="preserve">1.</w:t>
      </w:r>
      <w:r>
        <w:rPr/>
        <w:tab/>
        <w:t xml:space="preserve"/>
      </w:r>
      <w:r>
        <w:rPr/>
        <w:t xml:space="preserve">Properties with a single-family or two-family dwelling. </w:t>
      </w:r>
    </w:p>
    <w:p>
      <w:pPr>
        <w:pStyle w:val="List2"/>
        <w:pBdr/>
        <w:spacing/>
        <w:rPr/>
      </w:pPr>
      <w:r>
        <w:rPr/>
        <w:t xml:space="preserve">2.</w:t>
      </w:r>
      <w:r>
        <w:rPr/>
        <w:tab/>
        <w:t xml:space="preserve"/>
      </w:r>
      <w:r>
        <w:rPr/>
        <w:t xml:space="preserve">Lighting for public rights-of-way, public streets, and approved private streets that are specifically regulated by separate ordinances or other state or federal regulations. </w:t>
      </w:r>
    </w:p>
    <w:p>
      <w:pPr>
        <w:pStyle w:val="List2"/>
        <w:pBdr/>
        <w:spacing/>
        <w:rPr/>
      </w:pPr>
      <w:r>
        <w:rPr/>
        <w:t xml:space="preserve">3.</w:t>
      </w:r>
      <w:r>
        <w:rPr/>
        <w:tab/>
        <w:t xml:space="preserve"/>
      </w:r>
      <w:r>
        <w:rPr/>
        <w:t xml:space="preserve">Lighting necessary for emergency equipment and work conducted in the interests of law enforcement, fire rescue, storm debris clean-up or other similar public safety efforts. </w:t>
      </w:r>
    </w:p>
    <w:p>
      <w:pPr>
        <w:pStyle w:val="List2"/>
        <w:pBdr/>
        <w:spacing/>
        <w:rPr/>
      </w:pPr>
      <w:r>
        <w:rPr/>
        <w:t xml:space="preserve">4.</w:t>
      </w:r>
      <w:r>
        <w:rPr/>
        <w:tab/>
        <w:t xml:space="preserve"/>
      </w:r>
      <w:r>
        <w:rPr/>
        <w:t xml:space="preserve">Lighting for construction, renovation, or repair of roads and utilities. </w:t>
      </w:r>
    </w:p>
    <w:p>
      <w:pPr>
        <w:pStyle w:val="List2"/>
        <w:pBdr/>
        <w:spacing/>
        <w:rPr/>
      </w:pPr>
      <w:r>
        <w:rPr/>
        <w:t xml:space="preserve">5.</w:t>
      </w:r>
      <w:r>
        <w:rPr/>
        <w:tab/>
        <w:t xml:space="preserve"/>
      </w:r>
      <w:r>
        <w:rPr/>
        <w:t xml:space="preserve">Temporary general construction lighting, which shall be regulated in accordance with building construction standards and shall be valid during the active period of a building permit. </w:t>
      </w:r>
    </w:p>
    <w:p>
      <w:pPr>
        <w:pStyle w:val="List2"/>
        <w:pBdr/>
        <w:spacing/>
        <w:rPr/>
      </w:pPr>
      <w:r>
        <w:rPr/>
        <w:t xml:space="preserve">6.</w:t>
      </w:r>
      <w:r>
        <w:rPr/>
        <w:tab/>
        <w:t xml:space="preserve"/>
      </w:r>
      <w:r>
        <w:rPr/>
        <w:t xml:space="preserve">Sign lighting as regulated in this Land Development Code. </w:t>
      </w:r>
    </w:p>
    <w:p>
      <w:pPr>
        <w:pStyle w:val="List2"/>
        <w:pBdr/>
        <w:spacing/>
        <w:rPr/>
      </w:pPr>
      <w:r>
        <w:rPr/>
        <w:t xml:space="preserve">7.</w:t>
      </w:r>
      <w:r>
        <w:rPr/>
        <w:tab/>
        <w:t xml:space="preserve"/>
      </w:r>
      <w:r>
        <w:rPr/>
        <w:t xml:space="preserve">Lighting required by federal or state laws or regulations. </w:t>
      </w:r>
    </w:p>
    <w:p>
      <w:pPr>
        <w:pStyle w:val="List2"/>
        <w:pBdr/>
        <w:spacing/>
        <w:rPr/>
      </w:pPr>
      <w:r>
        <w:rPr/>
        <w:t xml:space="preserve">8.</w:t>
      </w:r>
      <w:r>
        <w:rPr/>
        <w:tab/>
        <w:t xml:space="preserve"/>
      </w:r>
      <w:r>
        <w:rPr/>
        <w:t xml:space="preserve">Luminaires with fully shielded light sources, provided the total output of the fixture does not exceed 1,800 lumens. </w:t>
      </w:r>
    </w:p>
    <w:p>
      <w:pPr>
        <w:pStyle w:val="List2"/>
        <w:pBdr/>
        <w:spacing/>
        <w:rPr/>
      </w:pPr>
      <w:r>
        <w:rPr/>
        <w:t xml:space="preserve">9.</w:t>
      </w:r>
      <w:r>
        <w:rPr/>
        <w:tab/>
        <w:t xml:space="preserve"/>
      </w:r>
      <w:r>
        <w:rPr/>
        <w:t xml:space="preserve">Luminaires with diffuse lensing, provided the total output of the fixture does not exceed 900 lumens. </w:t>
      </w:r>
    </w:p>
    <w:p>
      <w:pPr>
        <w:pStyle w:val="List2"/>
        <w:pBdr/>
        <w:spacing/>
        <w:rPr/>
      </w:pPr>
      <w:r>
        <w:rPr/>
        <w:t xml:space="preserve">10.</w:t>
      </w:r>
      <w:r>
        <w:rPr/>
        <w:tab/>
        <w:t xml:space="preserve"/>
      </w:r>
      <w:r>
        <w:rPr/>
        <w:t xml:space="preserve">Point source, or other types of unshielded fixtures, provided the total output of the fixture does not exceed 600 lumens. </w:t>
      </w:r>
    </w:p>
    <w:p>
      <w:pPr>
        <w:pStyle w:val="List2"/>
        <w:pBdr/>
        <w:spacing/>
        <w:rPr/>
      </w:pPr>
      <w:r>
        <w:rPr/>
        <w:t xml:space="preserve">11.</w:t>
      </w:r>
      <w:r>
        <w:rPr/>
        <w:tab/>
        <w:t xml:space="preserve"/>
      </w:r>
      <w:r>
        <w:rPr/>
        <w:t xml:space="preserve">Low-voltage landscape lighting, provided the lighting is shielded in such a way as to eliminate glare and light trespass. </w:t>
      </w:r>
    </w:p>
    <w:p>
      <w:pPr>
        <w:pStyle w:val="List1"/>
        <w:pBdr/>
        <w:spacing/>
        <w:rPr/>
      </w:pPr>
      <w:r>
        <w:rPr/>
        <w:t xml:space="preserve">D.</w:t>
      </w:r>
      <w:r>
        <w:rPr/>
        <w:tab/>
        <w:t xml:space="preserve"/>
      </w:r>
      <w:r>
        <w:rPr>
          <w:i/>
        </w:rPr>
        <w:t xml:space="preserve">General requirements.</w:t>
      </w:r>
    </w:p>
    <w:p>
      <w:pPr>
        <w:pStyle w:val="List2"/>
        <w:pBdr/>
        <w:spacing/>
        <w:rPr/>
      </w:pPr>
      <w:r>
        <w:rPr/>
        <w:t xml:space="preserve">1.</w:t>
      </w:r>
      <w:r>
        <w:rPr/>
        <w:tab/>
        <w:t xml:space="preserve"/>
      </w:r>
      <w:r>
        <w:rPr>
          <w:i/>
        </w:rPr>
        <w:t xml:space="preserve">Luminaire design and operation.</w:t>
      </w:r>
    </w:p>
    <w:p>
      <w:pPr>
        <w:pStyle w:val="List3"/>
        <w:pBdr/>
        <w:spacing/>
        <w:rPr/>
      </w:pPr>
      <w:r>
        <w:rPr/>
        <w:t xml:space="preserve">a.</w:t>
      </w:r>
      <w:r>
        <w:rPr/>
        <w:tab/>
        <w:t xml:space="preserve"/>
      </w:r>
      <w:r>
        <w:rPr/>
        <w:t xml:space="preserve">Fixture placement, distribution, wattage, orientation, and mounting height shall maximize the efficient and effective use of light output, and minimize light trespass, light pollution and glare, including the projection of light skyward or beyond the primary object being illuminated. Fixtures using directional optics and located adjacent to property boundaries shall be oriented in such a way as to minimize glare onto adjacent properties. </w:t>
      </w:r>
    </w:p>
    <w:p>
      <w:pPr>
        <w:pStyle w:val="List3"/>
        <w:pBdr/>
        <w:spacing/>
        <w:rPr/>
      </w:pPr>
      <w:r>
        <w:rPr/>
        <w:t xml:space="preserve">b.</w:t>
      </w:r>
      <w:r>
        <w:rPr/>
        <w:tab/>
        <w:t xml:space="preserve"/>
      </w:r>
      <w:r>
        <w:rPr/>
        <w:t xml:space="preserve">Lighting of horizontal surfaces shall be fully shielded full-cutoff fixtures and shall be aimed downwards. </w:t>
      </w:r>
    </w:p>
    <w:p>
      <w:pPr>
        <w:pStyle w:val="List3"/>
        <w:pBdr/>
        <w:spacing/>
        <w:rPr/>
      </w:pPr>
      <w:r>
        <w:rPr/>
        <w:t xml:space="preserve">c.</w:t>
      </w:r>
      <w:r>
        <w:rPr/>
        <w:tab/>
        <w:t xml:space="preserve"/>
      </w:r>
      <w:r>
        <w:rPr/>
        <w:t xml:space="preserve">Lighting of non-horizontal surfaces shall be designed, installed and aimed so as not to project light output beyond the object being illuminated, skyward, onto a public roadway, or onto adjacent uses. </w:t>
      </w:r>
    </w:p>
    <w:p>
      <w:pPr>
        <w:pStyle w:val="List3"/>
        <w:pBdr/>
        <w:spacing/>
        <w:rPr/>
      </w:pPr>
      <w:r>
        <w:rPr/>
        <w:t xml:space="preserve">d.</w:t>
      </w:r>
      <w:r>
        <w:rPr/>
        <w:tab/>
        <w:t xml:space="preserve"/>
      </w:r>
      <w:r>
        <w:rPr/>
        <w:t xml:space="preserve">Luminaires shall consist of the most energy efficient light sources. </w:t>
      </w:r>
    </w:p>
    <w:p>
      <w:pPr>
        <w:pStyle w:val="List3"/>
        <w:pBdr/>
        <w:spacing/>
        <w:rPr/>
      </w:pPr>
      <w:r>
        <w:rPr/>
        <w:t xml:space="preserve">e.</w:t>
      </w:r>
      <w:r>
        <w:rPr/>
        <w:tab/>
        <w:t xml:space="preserve"/>
      </w:r>
      <w:r>
        <w:rPr/>
        <w:t xml:space="preserve">The maximum mounting height of area lighting shall not exceed 30 feet when located within 75 feet of a single-family use or single-family zoning district. </w:t>
      </w:r>
    </w:p>
    <w:p>
      <w:pPr>
        <w:pStyle w:val="List3"/>
        <w:pBdr/>
        <w:spacing/>
        <w:rPr/>
      </w:pPr>
      <w:r>
        <w:rPr/>
        <w:t xml:space="preserve">f.</w:t>
      </w:r>
      <w:r>
        <w:rPr/>
        <w:tab/>
        <w:t xml:space="preserve"/>
      </w:r>
      <w:r>
        <w:rPr/>
        <w:t xml:space="preserve">Sites shall not exceed an average vertical illuminance of 0.5 footcandles at a height of five feet above the mounting height of the highest luminaire. This requirement shall be provided at a parallel horizontal over the area where surface level data are provided. </w:t>
      </w:r>
    </w:p>
    <w:p>
      <w:pPr>
        <w:pStyle w:val="List3"/>
        <w:pBdr/>
        <w:spacing/>
        <w:rPr/>
      </w:pPr>
      <w:r>
        <w:rPr/>
        <w:t xml:space="preserve">g.</w:t>
      </w:r>
      <w:r>
        <w:rPr/>
        <w:tab/>
        <w:t xml:space="preserve"/>
      </w:r>
      <w:r>
        <w:rPr/>
        <w:t xml:space="preserve">Controls shall be provided that automatically extinguish all outdoor lighting when sufficient daylight is available. Automatic lighting controls are not required for the interior of parking structures. </w:t>
      </w:r>
    </w:p>
    <w:p>
      <w:pPr>
        <w:pStyle w:val="List3"/>
        <w:pBdr/>
        <w:spacing/>
        <w:rPr/>
      </w:pPr>
      <w:r>
        <w:rPr/>
        <w:t xml:space="preserve">h.</w:t>
      </w:r>
      <w:r>
        <w:rPr/>
        <w:tab/>
        <w:t xml:space="preserve"/>
      </w:r>
      <w:r>
        <w:rPr/>
        <w:t xml:space="preserve">A property owner/representative may and is encouraged to reduce any required level of lighting output by up to 50 percent of the otherwise required value after the site closes or is no longer in use for the night. Uniformity ratios shall meet the otherwise required values. </w:t>
      </w:r>
    </w:p>
    <w:p>
      <w:pPr>
        <w:pStyle w:val="List3"/>
        <w:pBdr/>
        <w:spacing/>
        <w:rPr/>
      </w:pPr>
      <w:r>
        <w:rPr/>
        <w:t xml:space="preserve">i.</w:t>
      </w:r>
      <w:r>
        <w:rPr/>
        <w:tab/>
        <w:t xml:space="preserve"/>
      </w:r>
      <w:r>
        <w:rPr/>
        <w:t xml:space="preserve">The placement of light poles in landscape islands is discouraged. Separate islands should be created for the placement of light poles. Poles may be placed within the perimeter and interior landscape strips in locations that avoid conflicts with existing and required trees. Notwithstanding the above, where special designs, tree separation, pole arm extensions and reduced pole heights are feasible, a pole may be placed within a landscape island after review and approval by the appropriate reviewing body. </w:t>
      </w:r>
    </w:p>
    <w:p>
      <w:pPr>
        <w:pStyle w:val="List3"/>
        <w:pBdr/>
        <w:spacing/>
        <w:rPr/>
      </w:pPr>
      <w:r>
        <w:rPr/>
        <w:t xml:space="preserve">j.</w:t>
      </w:r>
      <w:r>
        <w:rPr/>
        <w:tab/>
        <w:t xml:space="preserve"/>
      </w:r>
      <w:r>
        <w:rPr/>
        <w:t xml:space="preserve">Except in emergencies by police, fire, utilities, medical personnel, aircraft warning lights or for meteorological data gathering purposes, the use of exposed light sources, search lights, flood lights, lasers, lighting or lights that pulse, flash, rotate or simulate motion is prohibited. No exceptions or variances shall be permitted. </w:t>
      </w:r>
    </w:p>
    <w:p>
      <w:pPr>
        <w:pStyle w:val="List2"/>
        <w:pBdr/>
        <w:spacing/>
        <w:rPr/>
      </w:pPr>
      <w:r>
        <w:rPr/>
        <w:t xml:space="preserve">2.</w:t>
      </w:r>
      <w:r>
        <w:rPr/>
        <w:tab/>
        <w:t xml:space="preserve"/>
      </w:r>
      <w:r>
        <w:rPr>
          <w:i/>
        </w:rPr>
        <w:t xml:space="preserve">Light trespass standards.</w:t>
      </w:r>
    </w:p>
    <w:p>
      <w:pPr>
        <w:pStyle w:val="List3"/>
        <w:pBdr/>
        <w:spacing/>
        <w:rPr/>
      </w:pPr>
      <w:r>
        <w:rPr/>
        <w:t xml:space="preserve">a.</w:t>
      </w:r>
      <w:r>
        <w:rPr/>
        <w:tab/>
        <w:t xml:space="preserve"/>
      </w:r>
      <w:r>
        <w:rPr/>
        <w:t xml:space="preserve">Unless otherwise provided in this section, lighting shall have illuminances, uniformities and glare control in accordance with the published standards of the Illuminating Engineering Society of North America (IESNA). </w:t>
      </w:r>
    </w:p>
    <w:p>
      <w:pPr>
        <w:pStyle w:val="List3"/>
        <w:pBdr/>
        <w:spacing/>
        <w:rPr/>
      </w:pPr>
      <w:r>
        <w:rPr/>
        <w:t xml:space="preserve">b.</w:t>
      </w:r>
      <w:r>
        <w:rPr/>
        <w:tab/>
        <w:t xml:space="preserve"/>
      </w:r>
      <w:r>
        <w:rPr/>
        <w:t xml:space="preserve">Light trespass measured line-of-site at the property line of the receiving property shall not exceed the following levels: </w:t>
      </w:r>
    </w:p>
    <w:p>
      <w:pPr>
        <w:pStyle w:val="List4"/>
        <w:pBdr/>
        <w:spacing/>
        <w:rPr/>
      </w:pPr>
      <w:r>
        <w:rPr/>
        <w:t xml:space="preserve">i.</w:t>
      </w:r>
      <w:r>
        <w:rPr/>
        <w:tab/>
        <w:t xml:space="preserve"/>
      </w:r>
      <w:r>
        <w:rPr/>
        <w:t xml:space="preserve">1.0 footcandles for non-residential and multi-family sites. </w:t>
      </w:r>
    </w:p>
    <w:p>
      <w:pPr>
        <w:pStyle w:val="List4"/>
        <w:pBdr/>
        <w:spacing/>
        <w:rPr/>
      </w:pPr>
      <w:r>
        <w:rPr/>
        <w:t xml:space="preserve">ii.</w:t>
      </w:r>
      <w:r>
        <w:rPr/>
        <w:tab/>
        <w:t xml:space="preserve"/>
      </w:r>
      <w:r>
        <w:rPr/>
        <w:t xml:space="preserve">0.5 footcandles for residential sites. </w:t>
      </w:r>
    </w:p>
    <w:p>
      <w:pPr>
        <w:pStyle w:val="List4"/>
        <w:pBdr/>
        <w:spacing/>
        <w:rPr/>
      </w:pPr>
      <w:r>
        <w:rPr/>
        <w:t xml:space="preserve">iii.</w:t>
      </w:r>
      <w:r>
        <w:rPr/>
        <w:tab/>
        <w:t xml:space="preserve"/>
      </w:r>
      <w:r>
        <w:rPr/>
        <w:t xml:space="preserve">0.4 footcandles for nature parks. </w:t>
      </w:r>
    </w:p>
    <w:p>
      <w:pPr>
        <w:pStyle w:val="List4"/>
        <w:pBdr/>
        <w:spacing/>
        <w:rPr/>
      </w:pPr>
      <w:r>
        <w:rPr/>
        <w:t xml:space="preserve">iv.</w:t>
      </w:r>
      <w:r>
        <w:rPr/>
        <w:tab/>
        <w:t xml:space="preserve"/>
      </w:r>
      <w:r>
        <w:rPr/>
        <w:t xml:space="preserve">5.0 footcandles for public and private streets. </w:t>
      </w:r>
    </w:p>
    <w:p>
      <w:pPr>
        <w:pStyle w:val="List5"/>
        <w:pBdr/>
        <w:spacing/>
        <w:rPr/>
      </w:pPr>
      <w:r>
        <w:rPr/>
        <w:t xml:space="preserve">1)</w:t>
      </w:r>
      <w:r>
        <w:rPr/>
        <w:tab/>
        <w:t xml:space="preserve"/>
      </w:r>
      <w:r>
        <w:rPr>
          <w:i/>
        </w:rPr>
        <w:t xml:space="preserve">Alleys.</w:t>
      </w:r>
      <w:r>
        <w:rPr/>
        <w:t xml:space="preserve"> This standard shall be decreased to 2.0 footcandles where an alley of 20 feet or less separates a receiving property that has a single-family use or zoning. </w:t>
      </w:r>
    </w:p>
    <w:p>
      <w:pPr>
        <w:pStyle w:val="List5"/>
        <w:pBdr/>
        <w:spacing/>
        <w:rPr/>
      </w:pPr>
      <w:r>
        <w:rPr/>
        <w:t xml:space="preserve">2)</w:t>
      </w:r>
      <w:r>
        <w:rPr/>
        <w:tab/>
        <w:t xml:space="preserve"/>
      </w:r>
      <w:r>
        <w:rPr>
          <w:i/>
        </w:rPr>
        <w:t xml:space="preserve">Automobile dealers.</w:t>
      </w:r>
      <w:r>
        <w:rPr/>
        <w:t xml:space="preserve"> This standard shall be increased to 10 footcandles for public streets abutting automobile dealers along Main Street north of NW 16</w:t>
      </w:r>
      <w:r>
        <w:rPr>
          <w:vertAlign w:val="superscript"/>
        </w:rPr>
        <w:t xml:space="preserve">th </w:t>
      </w:r>
      <w:r>
        <w:rPr/>
        <w:t xml:space="preserve">Avenue and along NW 39</w:t>
      </w:r>
      <w:r>
        <w:rPr>
          <w:vertAlign w:val="superscript"/>
        </w:rPr>
        <w:t xml:space="preserve">th </w:t>
      </w:r>
      <w:r>
        <w:rPr/>
        <w:t xml:space="preserve">Avenue between NE 2</w:t>
      </w:r>
      <w:r>
        <w:rPr>
          <w:vertAlign w:val="superscript"/>
        </w:rPr>
        <w:t xml:space="preserve">nd </w:t>
      </w:r>
      <w:r>
        <w:rPr/>
        <w:t xml:space="preserve">Street and NE 10</w:t>
      </w:r>
      <w:r>
        <w:rPr>
          <w:vertAlign w:val="superscript"/>
        </w:rPr>
        <w:t xml:space="preserve">th </w:t>
      </w:r>
      <w:r>
        <w:rPr/>
        <w:t xml:space="preserve">Street, provided that portion of the receiving public street is at least 500 feet from any property with single-family use or zoning. Light trespass at private streets shall meet the above requirements. </w:t>
      </w:r>
    </w:p>
    <w:p>
      <w:pPr>
        <w:pStyle w:val="List1"/>
        <w:pBdr/>
        <w:spacing/>
        <w:rPr/>
      </w:pPr>
      <w:r>
        <w:rPr/>
        <w:t xml:space="preserve">E.</w:t>
      </w:r>
      <w:r>
        <w:rPr/>
        <w:tab/>
        <w:t xml:space="preserve"/>
      </w:r>
      <w:r>
        <w:rPr>
          <w:i/>
        </w:rPr>
        <w:t xml:space="preserve">Specific illumination requirements.</w:t>
      </w:r>
      <w:r>
        <w:rPr/>
        <w:t xml:space="preserve"> In addition to the general requirements applicable to all outdoor lighting uses, the following requirements for specific outdoor lighting uses or areas shall apply. If provisions in this subsection conflict with any of the general requirements, the provisions in this subsection shall prevail. </w:t>
      </w:r>
    </w:p>
    <w:p>
      <w:pPr>
        <w:pStyle w:val="List2"/>
        <w:pBdr/>
        <w:spacing/>
        <w:rPr/>
      </w:pPr>
      <w:r>
        <w:rPr/>
        <w:t xml:space="preserve">1.</w:t>
      </w:r>
      <w:r>
        <w:rPr/>
        <w:tab/>
        <w:t xml:space="preserve"/>
      </w:r>
      <w:r>
        <w:rPr>
          <w:i/>
        </w:rPr>
        <w:t xml:space="preserve">Recreational lighting.</w:t>
      </w:r>
      <w:r>
        <w:rPr/>
        <w:t xml:space="preserve"> Lighting for outdoor recreational uses (including mounting heights above 30 feet, where appropriate) may be designed in accordance with the published standards of the Illuminating Engineering Society of North America (IESNA). </w:t>
      </w:r>
    </w:p>
    <w:p>
      <w:pPr>
        <w:pStyle w:val="List2"/>
        <w:pBdr/>
        <w:spacing/>
        <w:rPr/>
      </w:pPr>
      <w:r>
        <w:rPr/>
        <w:t xml:space="preserve">2.</w:t>
      </w:r>
      <w:r>
        <w:rPr/>
        <w:tab/>
        <w:t xml:space="preserve"/>
      </w:r>
      <w:r>
        <w:rPr>
          <w:i/>
        </w:rPr>
        <w:t xml:space="preserve">Nature parks.</w:t>
      </w:r>
      <w:r>
        <w:rPr/>
        <w:t xml:space="preserve"> Buildings shall not be externally illuminated on any vertical faces fronting a nature park. </w:t>
      </w:r>
    </w:p>
    <w:p>
      <w:pPr>
        <w:pStyle w:val="List2"/>
        <w:pBdr/>
        <w:spacing/>
        <w:rPr/>
      </w:pPr>
      <w:r>
        <w:rPr/>
        <w:t xml:space="preserve">3.</w:t>
      </w:r>
      <w:r>
        <w:rPr/>
        <w:tab/>
        <w:t xml:space="preserve"/>
      </w:r>
      <w:r>
        <w:rPr>
          <w:i/>
        </w:rPr>
        <w:t xml:space="preserve">City parks.</w:t>
      </w:r>
      <w:r>
        <w:rPr/>
        <w:t xml:space="preserve"> The following requirements shall apply within city parks listed in </w:t>
      </w:r>
      <w:r>
        <w:rPr/>
        <w:t xml:space="preserve">section 18-18</w:t>
      </w:r>
      <w:r>
        <w:rPr/>
        <w:t xml:space="preserve"> of the Code of Ordinances: </w:t>
      </w:r>
    </w:p>
    <w:p>
      <w:pPr>
        <w:pStyle w:val="List3"/>
        <w:pBdr/>
        <w:spacing/>
        <w:rPr/>
      </w:pPr>
      <w:r>
        <w:rPr/>
        <w:t xml:space="preserve">a.</w:t>
      </w:r>
      <w:r>
        <w:rPr/>
        <w:tab/>
        <w:t xml:space="preserve"/>
      </w:r>
      <w:r>
        <w:rPr/>
        <w:t xml:space="preserve">Nature parks, centers, and conservation areas listed in </w:t>
      </w:r>
      <w:r>
        <w:rPr/>
        <w:t xml:space="preserve">section 18-18</w:t>
      </w:r>
      <w:r>
        <w:rPr/>
        <w:t xml:space="preserve">(b) are exempt from minimum horizontal illuminance and average horizontal illuminance requirements specified in </w:t>
      </w:r>
      <w:r>
        <w:rPr/>
        <w:t xml:space="preserve">section 30-6.12</w:t>
      </w:r>
      <w:r>
        <w:rPr/>
        <w:t xml:space="preserve">(E). </w:t>
      </w:r>
    </w:p>
    <w:p>
      <w:pPr>
        <w:pStyle w:val="List3"/>
        <w:pBdr/>
        <w:spacing/>
        <w:rPr/>
      </w:pPr>
      <w:r>
        <w:rPr/>
        <w:t xml:space="preserve">b.</w:t>
      </w:r>
      <w:r>
        <w:rPr/>
        <w:tab/>
        <w:t xml:space="preserve"/>
      </w:r>
      <w:r>
        <w:rPr/>
        <w:t xml:space="preserve">Nature parks, centers, and conservation areas must comply with applicable requirements of this section specifying average uniformity ratios and maximum uniformity ratios. </w:t>
      </w:r>
    </w:p>
    <w:p>
      <w:pPr>
        <w:pStyle w:val="List3"/>
        <w:pBdr/>
        <w:spacing/>
        <w:rPr/>
      </w:pPr>
      <w:r>
        <w:rPr/>
        <w:t xml:space="preserve">c.</w:t>
      </w:r>
      <w:r>
        <w:rPr/>
        <w:tab/>
        <w:t xml:space="preserve"/>
      </w:r>
      <w:r>
        <w:rPr/>
        <w:t xml:space="preserve">The city manager or designee may apply the exemptions of this subsection to development plans for city parks listed in </w:t>
      </w:r>
      <w:r>
        <w:rPr/>
        <w:t xml:space="preserve">sections 18-18</w:t>
      </w:r>
      <w:r>
        <w:rPr/>
        <w:t xml:space="preserve">(a) or (c) if such application will maximize the general public health, safety, and welfare. </w:t>
      </w:r>
    </w:p>
    <w:p>
      <w:pPr>
        <w:pStyle w:val="List2"/>
        <w:pBdr/>
        <w:spacing/>
        <w:rPr/>
      </w:pPr>
      <w:r>
        <w:rPr/>
        <w:t xml:space="preserve">4.</w:t>
      </w:r>
      <w:r>
        <w:rPr/>
        <w:tab/>
        <w:t xml:space="preserve"/>
      </w:r>
      <w:r>
        <w:rPr>
          <w:i/>
        </w:rPr>
        <w:t xml:space="preserve">Building entrances, exteriors and site security.</w:t>
      </w:r>
      <w:r>
        <w:rPr/>
        <w:t xml:space="preserve"> Lighting shall be provided for the general security of areas, including building entrances, stairways, ramps, main walkways, dumpsters, other site accessory structures, pedestrian entrance/exit points, and vehicular use areas. </w:t>
      </w:r>
    </w:p>
    <w:p>
      <w:pPr>
        <w:pStyle w:val="List3"/>
        <w:pBdr/>
        <w:spacing/>
        <w:rPr/>
      </w:pPr>
      <w:r>
        <w:rPr/>
        <w:t xml:space="preserve">a.</w:t>
      </w:r>
      <w:r>
        <w:rPr/>
        <w:tab/>
        <w:t xml:space="preserve"/>
      </w:r>
      <w:r>
        <w:rPr/>
        <w:t xml:space="preserve">Lighting levels at building entrances/exits and around buildings shall not exceed an average horizontal illuminance of 5.0 footcandles at ground level, a uniformity ratio of 6:1 and a maximum uniformity ratio of 10:1. </w:t>
      </w:r>
    </w:p>
    <w:p>
      <w:pPr>
        <w:pStyle w:val="List3"/>
        <w:pBdr/>
        <w:spacing/>
        <w:rPr/>
      </w:pPr>
      <w:r>
        <w:rPr/>
        <w:t xml:space="preserve">b.</w:t>
      </w:r>
      <w:r>
        <w:rPr/>
        <w:tab/>
        <w:t xml:space="preserve"/>
      </w:r>
      <w:r>
        <w:rPr/>
        <w:t xml:space="preserve">Lighting levels on pedestrian walkways and at pedestrian entrances/exits of vehicular use areas of multi-family developments shall maintain a minimum horizontal illuminance of 1.0 footcandles at ground level. </w:t>
      </w:r>
    </w:p>
    <w:p>
      <w:pPr>
        <w:pStyle w:val="List3"/>
        <w:pBdr/>
        <w:spacing/>
        <w:rPr/>
      </w:pPr>
      <w:r>
        <w:rPr/>
        <w:t xml:space="preserve">c.</w:t>
      </w:r>
      <w:r>
        <w:rPr/>
        <w:tab/>
        <w:t xml:space="preserve"/>
      </w:r>
      <w:r>
        <w:rPr/>
        <w:t xml:space="preserve">Pedestrian walkways greater than 30 feet from the edge of a building or vehicular use area shall maintain a minimum horizontal illuminance of 0.2 footcandles at ground level. </w:t>
      </w:r>
    </w:p>
    <w:p>
      <w:pPr>
        <w:pStyle w:val="List3"/>
        <w:pBdr/>
        <w:spacing/>
        <w:rPr/>
      </w:pPr>
      <w:r>
        <w:rPr/>
        <w:t xml:space="preserve">d.</w:t>
      </w:r>
      <w:r>
        <w:rPr/>
        <w:tab/>
        <w:t xml:space="preserve"/>
      </w:r>
      <w:r>
        <w:rPr/>
        <w:t xml:space="preserve">There shall be a minimum horizontal illuminance of 1.0 footcandles at ground level within five feet of dumpsters, site accessory structures and areas that are of the type known to be prone to illicit behavior or victimization. </w:t>
      </w:r>
    </w:p>
    <w:p>
      <w:pPr>
        <w:pStyle w:val="List3"/>
        <w:pBdr/>
        <w:spacing/>
        <w:rPr/>
      </w:pPr>
      <w:r>
        <w:rPr/>
        <w:t xml:space="preserve">e.</w:t>
      </w:r>
      <w:r>
        <w:rPr/>
        <w:tab/>
        <w:t xml:space="preserve"/>
      </w:r>
      <w:r>
        <w:rPr/>
        <w:t xml:space="preserve">Unimproved areas of a site may be so defined and excluded from the lighting plan. </w:t>
      </w:r>
    </w:p>
    <w:p>
      <w:pPr>
        <w:pStyle w:val="List2"/>
        <w:pBdr/>
        <w:spacing/>
        <w:rPr/>
      </w:pPr>
      <w:r>
        <w:rPr/>
        <w:t xml:space="preserve">5.</w:t>
      </w:r>
      <w:r>
        <w:rPr/>
        <w:tab/>
        <w:t xml:space="preserve"/>
      </w:r>
      <w:r>
        <w:rPr>
          <w:i/>
        </w:rPr>
        <w:t xml:space="preserve">Pedestrian areas.</w:t>
      </w:r>
    </w:p>
    <w:p>
      <w:pPr>
        <w:pStyle w:val="List3"/>
        <w:pBdr/>
        <w:spacing/>
        <w:rPr/>
      </w:pPr>
      <w:r>
        <w:rPr/>
        <w:t xml:space="preserve">a.</w:t>
      </w:r>
      <w:r>
        <w:rPr/>
        <w:tab/>
        <w:t xml:space="preserve"/>
      </w:r>
      <w:r>
        <w:rPr/>
        <w:t xml:space="preserve">Lighting levels for pedestrian areas in transect zones U1 to U3 and any residential development must maintain an average horizontal illuminance of 1.0 footcandles at ground level, an average uniformity ratio of 6:1 or less. </w:t>
      </w:r>
    </w:p>
    <w:p>
      <w:pPr>
        <w:pStyle w:val="List3"/>
        <w:pBdr/>
        <w:spacing/>
        <w:rPr/>
      </w:pPr>
      <w:r>
        <w:rPr/>
        <w:t xml:space="preserve">b.</w:t>
      </w:r>
      <w:r>
        <w:rPr/>
        <w:tab/>
        <w:t xml:space="preserve"/>
      </w:r>
      <w:r>
        <w:rPr/>
        <w:t xml:space="preserve">Lighting levels for pedestrian areas in transect zones U4 and DT and any mixed-use or non-residential development must maintain an average horizontal illuminance of 2.0 footcandles at ground level, an average uniformity ratio of 4:1 or less, and a maximum uniformity ratio of 10:1 or less. </w:t>
      </w:r>
    </w:p>
    <w:p>
      <w:pPr>
        <w:pStyle w:val="List2"/>
        <w:pBdr/>
        <w:spacing/>
        <w:rPr/>
      </w:pPr>
      <w:r>
        <w:rPr/>
        <w:t xml:space="preserve">6.</w:t>
      </w:r>
      <w:r>
        <w:rPr/>
        <w:tab/>
        <w:t xml:space="preserve"/>
      </w:r>
      <w:r>
        <w:rPr>
          <w:i/>
        </w:rPr>
        <w:t xml:space="preserve">Alley lighting.</w:t>
      </w:r>
    </w:p>
    <w:p>
      <w:pPr>
        <w:pStyle w:val="List3"/>
        <w:pBdr/>
        <w:spacing/>
        <w:rPr/>
      </w:pPr>
      <w:r>
        <w:rPr/>
        <w:t xml:space="preserve">a.</w:t>
      </w:r>
      <w:r>
        <w:rPr/>
        <w:tab/>
        <w:t xml:space="preserve"/>
      </w:r>
      <w:r>
        <w:rPr/>
        <w:t xml:space="preserve">Alley lighting in residential developments must maintain an average horizontal illuminance of 1.0 footcandles at ground level, and an average uniformity ratio of 6:1 or less. </w:t>
      </w:r>
    </w:p>
    <w:p>
      <w:pPr>
        <w:pStyle w:val="List3"/>
        <w:pBdr/>
        <w:spacing/>
        <w:rPr/>
      </w:pPr>
      <w:r>
        <w:rPr/>
        <w:t xml:space="preserve">b.</w:t>
      </w:r>
      <w:r>
        <w:rPr/>
        <w:tab/>
        <w:t xml:space="preserve"/>
      </w:r>
      <w:r>
        <w:rPr/>
        <w:t xml:space="preserve">Alley lighting in mixed-use and non-residential developments must maintain an average horizontal illuminance of 2.0 footcandles at ground level and an average uniformity ratio of 6:1 or less and a maximum uniformity ratio of 10:1 or less. </w:t>
      </w:r>
    </w:p>
    <w:p>
      <w:pPr>
        <w:pStyle w:val="List2"/>
        <w:pBdr/>
        <w:spacing/>
        <w:rPr/>
      </w:pPr>
      <w:r>
        <w:rPr/>
        <w:t xml:space="preserve">7.</w:t>
      </w:r>
      <w:r>
        <w:rPr/>
        <w:tab/>
        <w:t xml:space="preserve"/>
      </w:r>
      <w:r>
        <w:rPr>
          <w:i/>
        </w:rPr>
        <w:t xml:space="preserve">Roadways.</w:t>
      </w:r>
    </w:p>
    <w:p>
      <w:pPr>
        <w:pStyle w:val="List3"/>
        <w:pBdr/>
        <w:spacing/>
        <w:rPr/>
      </w:pPr>
      <w:r>
        <w:rPr/>
        <w:t xml:space="preserve">a.</w:t>
      </w:r>
      <w:r>
        <w:rPr/>
        <w:tab/>
        <w:t xml:space="preserve"/>
      </w:r>
      <w:r>
        <w:rPr/>
        <w:t xml:space="preserve">Lighting levels for roadways in transect zones U1 to U3 and any residential development must maintain an average horizontal illuminance of 0.4 footcandles at ground level, and an average uniformity ratio of 6:1 or less. </w:t>
      </w:r>
    </w:p>
    <w:p>
      <w:pPr>
        <w:pStyle w:val="List3"/>
        <w:pBdr/>
        <w:spacing/>
        <w:rPr/>
      </w:pPr>
      <w:r>
        <w:rPr/>
        <w:t xml:space="preserve">b.</w:t>
      </w:r>
      <w:r>
        <w:rPr/>
        <w:tab/>
        <w:t xml:space="preserve"/>
      </w:r>
      <w:r>
        <w:rPr/>
        <w:t xml:space="preserve">Lighting levels for roadways in transect zones U4 to DT and any mixed-use or non-residential development must maintain an average horizontal illuminance of 1.2 footcandles at ground level, and an average uniformity ratio of 3:1 or less. </w:t>
      </w:r>
    </w:p>
    <w:p>
      <w:pPr>
        <w:pStyle w:val="List2"/>
        <w:pBdr/>
        <w:spacing/>
        <w:rPr/>
      </w:pPr>
      <w:r>
        <w:rPr/>
        <w:t xml:space="preserve">8.</w:t>
      </w:r>
      <w:r>
        <w:rPr/>
        <w:tab/>
        <w:t xml:space="preserve"/>
      </w:r>
      <w:r>
        <w:rPr>
          <w:i/>
        </w:rPr>
        <w:t xml:space="preserve">Vehicular use areas.</w:t>
      </w:r>
    </w:p>
    <w:p>
      <w:pPr>
        <w:pStyle w:val="List3"/>
        <w:pBdr/>
        <w:spacing/>
        <w:rPr/>
      </w:pPr>
      <w:r>
        <w:rPr/>
        <w:t xml:space="preserve">a.</w:t>
      </w:r>
      <w:r>
        <w:rPr/>
        <w:tab/>
        <w:t xml:space="preserve"/>
      </w:r>
      <w:r>
        <w:rPr/>
        <w:t xml:space="preserve">Lighting shall be uniform throughout the parking lot, with no dark patches or pockets, for safety and identification of features. </w:t>
      </w:r>
    </w:p>
    <w:p>
      <w:pPr>
        <w:pStyle w:val="List3"/>
        <w:pBdr/>
        <w:spacing/>
        <w:rPr/>
      </w:pPr>
      <w:r>
        <w:rPr/>
        <w:t xml:space="preserve">b.</w:t>
      </w:r>
      <w:r>
        <w:rPr/>
        <w:tab/>
        <w:t xml:space="preserve"/>
      </w:r>
      <w:r>
        <w:rPr/>
        <w:t xml:space="preserve">Lighting shall maintain a minimum horizontal illuminance of 0.5 footcandles at ground level and shall not exceed an average horizontal illuminance of 2.5 footcandles, a uniformity ratio of 5:1, and a maximum uniformity ratio of 15:1. An applicant may elect to use the building entrance and outdoor lighting standards on portions of vehicular use areas within 30 feet of a building. </w:t>
      </w:r>
    </w:p>
    <w:p>
      <w:pPr>
        <w:pStyle w:val="List2"/>
        <w:pBdr/>
        <w:spacing/>
        <w:rPr/>
      </w:pPr>
      <w:r>
        <w:rPr/>
        <w:t xml:space="preserve">9.</w:t>
      </w:r>
      <w:r>
        <w:rPr/>
        <w:tab/>
        <w:t xml:space="preserve"/>
      </w:r>
      <w:r>
        <w:rPr>
          <w:i/>
        </w:rPr>
        <w:t xml:space="preserve">Parking structures.</w:t>
      </w:r>
    </w:p>
    <w:p>
      <w:pPr>
        <w:pStyle w:val="List3"/>
        <w:pBdr/>
        <w:spacing/>
        <w:rPr/>
      </w:pPr>
      <w:r>
        <w:rPr/>
        <w:t xml:space="preserve">a.</w:t>
      </w:r>
      <w:r>
        <w:rPr/>
        <w:tab/>
        <w:t xml:space="preserve"/>
      </w:r>
      <w:r>
        <w:rPr>
          <w:i/>
        </w:rPr>
        <w:t xml:space="preserve">Applicability.</w:t>
      </w:r>
      <w:r>
        <w:rPr/>
        <w:t xml:space="preserve"> These standards for parking structures shall apply to any multilevel parking structure and any floor of a building, including but not limited to the first floor and/or basement level, used for parking or storage of vehicles. However, when either the top floor of a building used for parking or storage of vehicles or the top floor of a multilevel parking structure is uncovered and open to the sky, said floor shall be regulated in accordance with the standards for parking lots but shall have luminaires that do not exceed a height of 15 feet. Where covered parking areas are restricted in depth to one vehicle length, lighting shall be provided in accordance with the building entrances, exteriors and site security provisions above. </w:t>
      </w:r>
    </w:p>
    <w:p>
      <w:pPr>
        <w:pStyle w:val="List3"/>
        <w:pBdr/>
        <w:spacing/>
        <w:rPr/>
      </w:pPr>
      <w:r>
        <w:rPr/>
        <w:t xml:space="preserve">b.</w:t>
      </w:r>
      <w:r>
        <w:rPr/>
        <w:tab/>
        <w:t xml:space="preserve"/>
      </w:r>
      <w:r>
        <w:rPr/>
        <w:t xml:space="preserve">Luminaires shall be full-cutoff, semi-cutoff and/or refractor high intensity discharge (HID) or LED fixtures. The exact type, configuration and placement of luminaires shall be designed to prevent glare, cavern effect and to facilitate vertical illumination of the floor so that drivers are able to discern objects within the facility. Luminaires used in driving lanes shall not emit greater than 50 percent of the light output above an angle of 38 degrees on driver approach and 75 degrees on driver retreat. </w:t>
      </w:r>
    </w:p>
    <w:p>
      <w:pPr>
        <w:pStyle w:val="List3"/>
        <w:pBdr/>
        <w:spacing/>
        <w:rPr/>
      </w:pPr>
      <w:r>
        <w:rPr/>
        <w:t xml:space="preserve">c.</w:t>
      </w:r>
      <w:r>
        <w:rPr/>
        <w:tab/>
        <w:t xml:space="preserve"/>
      </w:r>
      <w:r>
        <w:rPr/>
        <w:t xml:space="preserve">Lighting intensities for all floors, ramps, entrance/exit areas, and stairways shall be as listed in Table 1. </w:t>
      </w:r>
    </w:p>
    <w:p>
      <w:pPr>
        <w:pStyle w:val="Block3"/>
        <w:pBdr/>
        <w:spacing/>
        <w:rPr/>
      </w:pPr>
    </w:p>
    <w:p>
      <w:pPr>
        <w:pStyle w:val="ImageCaptionAboveLeft"/>
        <w:pBdr/>
        <w:spacing/>
        <w:rPr/>
      </w:pPr>
      <w:r>
        <w:rPr>
          <w:b/>
        </w:rPr>
        <w:t xml:space="preserve">Figure 1—Transverse Lighting Coverage.</w:t>
      </w:r>
      <w:r>
        <w:rPr/>
        <w:br/>
      </w:r>
      <w:r>
        <w:rPr>
          <w:b/>
        </w:rPr>
        <w:t xml:space="preserve">Transverse Coverage and Cutoff based on 8-foot Mounting Height</w:t>
      </w:r>
      <w:r>
        <w:rPr/>
        <w:br/>
      </w:r>
    </w:p>
    <w:p>
      <w:pPr>
        <w:pStyle w:val="ImageLeft"/>
        <w:pBdr/>
        <w:spacing/>
        <w:rPr/>
      </w:pPr>
      <w:r>
        <w:rPr/>
        <w:drawing>
          <wp:inline>
            <wp:extent cx="5334000" cy="1879600"/>
            <wp:docPr id="50" descr="30-6-12Fig1.png" name="Drawing 0"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6"/>
                    <a:srcRect/>
                    <a:stretch>
                      <a:fillRect/>
                    </a:stretch>
                  </pic:blipFill>
                  <pic:spPr bwMode="auto">
                    <a:xfrm>
                      <a:off x="0" y="0"/>
                      <a:ext cx="5334000" cy="1879600"/>
                    </a:xfrm>
                    <a:prstGeom prst="rect">
                      <a:avLst/>
                    </a:prstGeom>
                  </pic:spPr>
                </pic:pic>
              </a:graphicData>
            </a:graphic>
          </wp:inline>
        </w:drawing>
      </w:r>
    </w:p>
    <w:p>
      <w:pPr>
        <w:pStyle w:val="Block1"/>
        <w:pBdr/>
        <w:spacing/>
        <w:rPr/>
      </w:pPr>
      <w:r>
        <w:rPr>
          <w:b/>
        </w:rPr>
        <w:t xml:space="preserve">Table 1:</w:t>
      </w:r>
    </w:p>
    <w:tbl>
      <w:tblPr>
        <w:tblStyle w:val="Table1_1bdcd402-50c5-4918-a123-6239561f16c5"/>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2394"/>
        <w:gridCol w:w="2394"/>
        <w:gridCol w:w="2394"/>
        <w:gridCol w:w="2394"/>
      </w:tblGrid>
      <w:tr>
        <w:trPr/>
        <w:tc>
          <w:tcPr>
            <w:tcW w:type="pct" w:w="1250"/>
            <w:tcBorders/>
            <w:shd w:fill="C0C0C0" w:color="auto" w:val="clear"/>
          </w:tcPr>
          <w:p>
            <w:pPr>
              <w:pBdr/>
              <w:spacing/>
              <w:jc w:val="left"/>
              <w:rPr/>
            </w:pPr>
          </w:p>
        </w:tc>
        <w:tc>
          <w:tcPr>
            <w:tcW w:type="pct" w:w="1250"/>
            <w:tcBorders/>
            <w:shd w:fill="C0C0C0" w:color="auto" w:val="clear"/>
          </w:tcPr>
          <w:p>
            <w:pPr>
              <w:pBdr/>
              <w:spacing/>
              <w:jc w:val="center"/>
              <w:rPr/>
            </w:pPr>
            <w:r>
              <w:rPr>
                <w:b/>
              </w:rPr>
              <w:t xml:space="preserve">Min. Horizontal Illuminance</w:t>
            </w:r>
            <w:r>
              <w:rPr/>
              <w:br/>
            </w:r>
            <w:r>
              <w:rPr>
                <w:b/>
              </w:rPr>
              <w:t xml:space="preserve">(footcandles)</w:t>
            </w:r>
          </w:p>
        </w:tc>
        <w:tc>
          <w:tcPr>
            <w:tcW w:type="pct" w:w="1250"/>
            <w:tcBorders/>
            <w:shd w:fill="C0C0C0" w:color="auto" w:val="clear"/>
          </w:tcPr>
          <w:p>
            <w:pPr>
              <w:pBdr/>
              <w:spacing/>
              <w:jc w:val="left"/>
              <w:rPr/>
            </w:pPr>
            <w:r>
              <w:rPr>
                <w:b/>
              </w:rPr>
              <w:t xml:space="preserve">Max. Uniformity Ratio</w:t>
            </w:r>
          </w:p>
        </w:tc>
        <w:tc>
          <w:tcPr>
            <w:tcW w:type="pct" w:w="1250"/>
            <w:tcBorders/>
            <w:shd w:fill="C0C0C0" w:color="auto" w:val="clear"/>
          </w:tcPr>
          <w:p>
            <w:pPr>
              <w:pBdr/>
              <w:spacing/>
              <w:jc w:val="center"/>
              <w:rPr/>
            </w:pPr>
            <w:r>
              <w:rPr>
                <w:b/>
              </w:rPr>
              <w:t xml:space="preserve">Min. Vertical Illuminance</w:t>
            </w:r>
            <w:r>
              <w:rPr>
                <w:b/>
                <w:vertAlign w:val="superscript"/>
              </w:rPr>
              <w:t xml:space="preserve">*</w:t>
            </w:r>
            <w:r>
              <w:rPr/>
              <w:br/>
            </w:r>
            <w:r>
              <w:rPr>
                <w:b/>
              </w:rPr>
              <w:t xml:space="preserve">(footcandles)</w:t>
            </w:r>
          </w:p>
        </w:tc>
      </w:tr>
      <w:tr>
        <w:trPr/>
        <w:tc>
          <w:tcPr>
            <w:tcW w:type="pct" w:w="1250"/>
            <w:tcBorders/>
          </w:tcPr>
          <w:p>
            <w:pPr>
              <w:pBdr/>
              <w:spacing/>
              <w:jc w:val="left"/>
              <w:rPr/>
            </w:pPr>
            <w:r>
              <w:rPr/>
              <w:t xml:space="preserve">Basic per floor </w:t>
            </w:r>
          </w:p>
        </w:tc>
        <w:tc>
          <w:tcPr>
            <w:tcW w:type="pct" w:w="1250"/>
            <w:tcBorders/>
          </w:tcPr>
          <w:p>
            <w:pPr>
              <w:pBdr/>
              <w:spacing/>
              <w:jc w:val="left"/>
              <w:rPr/>
            </w:pPr>
            <w:r>
              <w:rPr/>
              <w:t xml:space="preserve">1 </w:t>
            </w:r>
          </w:p>
        </w:tc>
        <w:tc>
          <w:tcPr>
            <w:tcW w:type="pct" w:w="1250"/>
            <w:tcBorders/>
          </w:tcPr>
          <w:p>
            <w:pPr>
              <w:pBdr/>
              <w:spacing/>
              <w:jc w:val="left"/>
              <w:rPr/>
            </w:pPr>
            <w:r>
              <w:rPr/>
              <w:t xml:space="preserve">10:1 </w:t>
            </w:r>
          </w:p>
        </w:tc>
        <w:tc>
          <w:tcPr>
            <w:tcW w:type="pct" w:w="1250"/>
            <w:tcBorders/>
          </w:tcPr>
          <w:p>
            <w:pPr>
              <w:pBdr/>
              <w:spacing/>
              <w:jc w:val="left"/>
              <w:rPr/>
            </w:pPr>
            <w:r>
              <w:rPr/>
              <w:t xml:space="preserve">0.5 </w:t>
            </w:r>
          </w:p>
        </w:tc>
      </w:tr>
      <w:tr>
        <w:trPr/>
        <w:tc>
          <w:tcPr>
            <w:tcW w:type="pct" w:w="1250"/>
            <w:tcBorders/>
          </w:tcPr>
          <w:p>
            <w:pPr>
              <w:pBdr/>
              <w:spacing/>
              <w:jc w:val="left"/>
              <w:rPr/>
            </w:pPr>
            <w:r>
              <w:rPr/>
              <w:t xml:space="preserve">Ramps Day </w:t>
            </w:r>
          </w:p>
        </w:tc>
        <w:tc>
          <w:tcPr>
            <w:tcW w:type="pct" w:w="1250"/>
            <w:tcBorders/>
          </w:tcPr>
          <w:p>
            <w:pPr>
              <w:pBdr/>
              <w:spacing/>
              <w:jc w:val="left"/>
              <w:rPr/>
            </w:pPr>
            <w:r>
              <w:rPr/>
              <w:t xml:space="preserve">2 </w:t>
            </w:r>
          </w:p>
        </w:tc>
        <w:tc>
          <w:tcPr>
            <w:tcW w:type="pct" w:w="1250"/>
            <w:tcBorders/>
          </w:tcPr>
          <w:p>
            <w:pPr>
              <w:pBdr/>
              <w:spacing/>
              <w:jc w:val="left"/>
              <w:rPr/>
            </w:pPr>
            <w:r>
              <w:rPr/>
              <w:t xml:space="preserve">10:1 </w:t>
            </w:r>
          </w:p>
        </w:tc>
        <w:tc>
          <w:tcPr>
            <w:tcW w:type="pct" w:w="1250"/>
            <w:tcBorders/>
          </w:tcPr>
          <w:p>
            <w:pPr>
              <w:pBdr/>
              <w:spacing/>
              <w:jc w:val="left"/>
              <w:rPr/>
            </w:pPr>
            <w:r>
              <w:rPr/>
              <w:t xml:space="preserve">1 </w:t>
            </w:r>
          </w:p>
        </w:tc>
      </w:tr>
      <w:tr>
        <w:trPr/>
        <w:tc>
          <w:tcPr>
            <w:tcW w:type="pct" w:w="1250"/>
            <w:tcBorders/>
          </w:tcPr>
          <w:p>
            <w:pPr>
              <w:pBdr/>
              <w:spacing/>
              <w:jc w:val="left"/>
              <w:rPr/>
            </w:pPr>
            <w:r>
              <w:rPr/>
              <w:t xml:space="preserve">Ramps Night </w:t>
            </w:r>
          </w:p>
        </w:tc>
        <w:tc>
          <w:tcPr>
            <w:tcW w:type="pct" w:w="1250"/>
            <w:tcBorders/>
          </w:tcPr>
          <w:p>
            <w:pPr>
              <w:pBdr/>
              <w:spacing/>
              <w:jc w:val="left"/>
              <w:rPr/>
            </w:pPr>
            <w:r>
              <w:rPr/>
              <w:t xml:space="preserve">1 </w:t>
            </w:r>
          </w:p>
        </w:tc>
        <w:tc>
          <w:tcPr>
            <w:tcW w:type="pct" w:w="1250"/>
            <w:tcBorders/>
          </w:tcPr>
          <w:p>
            <w:pPr>
              <w:pBdr/>
              <w:spacing/>
              <w:jc w:val="left"/>
              <w:rPr/>
            </w:pPr>
            <w:r>
              <w:rPr/>
              <w:t xml:space="preserve">10:1 </w:t>
            </w:r>
          </w:p>
        </w:tc>
        <w:tc>
          <w:tcPr>
            <w:tcW w:type="pct" w:w="1250"/>
            <w:tcBorders/>
          </w:tcPr>
          <w:p>
            <w:pPr>
              <w:pBdr/>
              <w:spacing/>
              <w:jc w:val="left"/>
              <w:rPr/>
            </w:pPr>
            <w:r>
              <w:rPr/>
              <w:t xml:space="preserve">0.5 </w:t>
            </w:r>
          </w:p>
        </w:tc>
      </w:tr>
      <w:tr>
        <w:trPr/>
        <w:tc>
          <w:tcPr>
            <w:tcW w:type="pct" w:w="1250"/>
            <w:tcBorders/>
          </w:tcPr>
          <w:p>
            <w:pPr>
              <w:pBdr/>
              <w:spacing/>
              <w:jc w:val="left"/>
              <w:rPr/>
            </w:pPr>
            <w:r>
              <w:rPr/>
              <w:t xml:space="preserve">Entrance Areas Day </w:t>
            </w:r>
          </w:p>
        </w:tc>
        <w:tc>
          <w:tcPr>
            <w:tcW w:type="pct" w:w="1250"/>
            <w:tcBorders/>
          </w:tcPr>
          <w:p>
            <w:pPr>
              <w:pBdr/>
              <w:spacing/>
              <w:jc w:val="left"/>
              <w:rPr/>
            </w:pPr>
            <w:r>
              <w:rPr/>
              <w:t xml:space="preserve">50 </w:t>
            </w:r>
          </w:p>
        </w:tc>
        <w:tc>
          <w:tcPr>
            <w:tcW w:type="pct" w:w="1250"/>
            <w:tcBorders/>
          </w:tcPr>
          <w:p>
            <w:pPr>
              <w:pBdr/>
              <w:spacing/>
              <w:jc w:val="left"/>
              <w:rPr/>
            </w:pPr>
            <w:r>
              <w:rPr/>
              <w:t xml:space="preserve">- </w:t>
            </w:r>
          </w:p>
        </w:tc>
        <w:tc>
          <w:tcPr>
            <w:tcW w:type="pct" w:w="1250"/>
            <w:tcBorders/>
          </w:tcPr>
          <w:p>
            <w:pPr>
              <w:pBdr/>
              <w:spacing/>
              <w:jc w:val="left"/>
              <w:rPr/>
            </w:pPr>
            <w:r>
              <w:rPr/>
              <w:t xml:space="preserve">25 </w:t>
            </w:r>
          </w:p>
        </w:tc>
      </w:tr>
      <w:tr>
        <w:trPr/>
        <w:tc>
          <w:tcPr>
            <w:tcW w:type="pct" w:w="1250"/>
            <w:tcBorders/>
          </w:tcPr>
          <w:p>
            <w:pPr>
              <w:pBdr/>
              <w:spacing/>
              <w:jc w:val="left"/>
              <w:rPr/>
            </w:pPr>
            <w:r>
              <w:rPr/>
              <w:t xml:space="preserve">Entrance Areas Night </w:t>
            </w:r>
          </w:p>
        </w:tc>
        <w:tc>
          <w:tcPr>
            <w:tcW w:type="pct" w:w="1250"/>
            <w:tcBorders/>
          </w:tcPr>
          <w:p>
            <w:pPr>
              <w:pBdr/>
              <w:spacing/>
              <w:jc w:val="left"/>
              <w:rPr/>
            </w:pPr>
            <w:r>
              <w:rPr/>
              <w:t xml:space="preserve">1 </w:t>
            </w:r>
          </w:p>
        </w:tc>
        <w:tc>
          <w:tcPr>
            <w:tcW w:type="pct" w:w="1250"/>
            <w:tcBorders/>
          </w:tcPr>
          <w:p>
            <w:pPr>
              <w:pBdr/>
              <w:spacing/>
              <w:jc w:val="left"/>
              <w:rPr/>
            </w:pPr>
            <w:r>
              <w:rPr/>
              <w:t xml:space="preserve">10:1 </w:t>
            </w:r>
          </w:p>
        </w:tc>
        <w:tc>
          <w:tcPr>
            <w:tcW w:type="pct" w:w="1250"/>
            <w:tcBorders/>
          </w:tcPr>
          <w:p>
            <w:pPr>
              <w:pBdr/>
              <w:spacing/>
              <w:jc w:val="left"/>
              <w:rPr/>
            </w:pPr>
            <w:r>
              <w:rPr/>
              <w:t xml:space="preserve">0.5 </w:t>
            </w:r>
          </w:p>
        </w:tc>
      </w:tr>
      <w:tr>
        <w:trPr/>
        <w:tc>
          <w:tcPr>
            <w:tcW w:type="pct" w:w="1250"/>
            <w:tcBorders/>
          </w:tcPr>
          <w:p>
            <w:pPr>
              <w:pBdr/>
              <w:spacing/>
              <w:jc w:val="left"/>
              <w:rPr/>
            </w:pPr>
            <w:r>
              <w:rPr/>
              <w:t xml:space="preserve">Stairways </w:t>
            </w:r>
          </w:p>
        </w:tc>
        <w:tc>
          <w:tcPr>
            <w:tcW w:type="pct" w:w="1250"/>
            <w:tcBorders/>
          </w:tcPr>
          <w:p>
            <w:pPr>
              <w:pBdr/>
              <w:spacing/>
              <w:jc w:val="left"/>
              <w:rPr/>
            </w:pPr>
            <w:r>
              <w:rPr/>
              <w:t xml:space="preserve">10 </w:t>
            </w:r>
          </w:p>
        </w:tc>
        <w:tc>
          <w:tcPr>
            <w:tcW w:type="pct" w:w="1250"/>
            <w:tcBorders/>
          </w:tcPr>
          <w:p>
            <w:pPr>
              <w:pBdr/>
              <w:spacing/>
              <w:jc w:val="left"/>
              <w:rPr/>
            </w:pPr>
            <w:r>
              <w:rPr/>
              <w:t xml:space="preserve">- </w:t>
            </w:r>
          </w:p>
        </w:tc>
        <w:tc>
          <w:tcPr>
            <w:tcW w:type="pct" w:w="1250"/>
            <w:tcBorders/>
          </w:tcPr>
          <w:p>
            <w:pPr>
              <w:pBdr/>
              <w:spacing/>
              <w:jc w:val="left"/>
              <w:rPr/>
            </w:pPr>
            <w:r>
              <w:rPr/>
              <w:t xml:space="preserve">1 </w:t>
            </w:r>
          </w:p>
        </w:tc>
      </w:tr>
      <w:tr>
        <w:trPr/>
        <w:tc>
          <w:tcPr>
            <w:tcW w:type="pct" w:w="5000"/>
            <w:gridSpan w:val="4"/>
            <w:tcBorders/>
          </w:tcPr>
          <w:p>
            <w:pPr>
              <w:pBdr/>
              <w:spacing/>
              <w:jc w:val="left"/>
              <w:rPr/>
            </w:pPr>
            <w:r>
              <w:rPr>
                <w:vertAlign w:val="superscript"/>
              </w:rPr>
              <w:t xml:space="preserve">* </w:t>
            </w:r>
            <w:r>
              <w:rPr/>
              <w:t xml:space="preserve">Measured facing the drive aisle at five feet above the parking surface at the point of the lowest horizontal illuminance. </w:t>
            </w:r>
          </w:p>
        </w:tc>
      </w:tr>
    </w:tbl>
    <w:p>
      <w:pPr>
        <w:pBdr/>
        <w:spacing/>
        <w:rPr/>
      </w:pPr>
    </w:p>
    <w:p>
      <w:pPr>
        <w:pStyle w:val="List2"/>
        <w:pBdr/>
        <w:spacing/>
        <w:rPr/>
      </w:pPr>
      <w:r>
        <w:rPr/>
        <w:t xml:space="preserve">10.</w:t>
      </w:r>
      <w:r>
        <w:rPr/>
        <w:tab/>
        <w:t xml:space="preserve"/>
      </w:r>
      <w:r>
        <w:rPr>
          <w:i/>
        </w:rPr>
        <w:t xml:space="preserve">Vehicular use areas canopy lighting.</w:t>
      </w:r>
    </w:p>
    <w:p>
      <w:pPr>
        <w:pStyle w:val="List3"/>
        <w:pBdr/>
        <w:spacing/>
        <w:rPr/>
      </w:pPr>
      <w:r>
        <w:rPr/>
        <w:t xml:space="preserve">a.</w:t>
      </w:r>
      <w:r>
        <w:rPr/>
        <w:tab/>
        <w:t xml:space="preserve"/>
      </w:r>
      <w:r>
        <w:rPr/>
        <w:t xml:space="preserve">Luminaires mounted on or under canopies shall be full-cutoff fixtures or recessed so that the lens cover is flush with the bottom surface (ceiling) of the canopy, as demonstrated in Figure 2. Lighting may also be shielded by fixtures or the edge of the canopy so that light is restrained to 85° or less from vertical as shown in Figure 2. Luminaires shall not result in glare and shall meet light trespass standards applicable to adjacent properties. </w:t>
      </w:r>
    </w:p>
    <w:p>
      <w:pPr>
        <w:pStyle w:val="List3"/>
        <w:pBdr/>
        <w:spacing/>
        <w:rPr/>
      </w:pPr>
      <w:r>
        <w:rPr/>
        <w:t xml:space="preserve">b.</w:t>
      </w:r>
      <w:r>
        <w:rPr/>
        <w:tab/>
        <w:t xml:space="preserve"/>
      </w:r>
      <w:r>
        <w:rPr/>
        <w:t xml:space="preserve">Lighting within six feet of the canopy shall maintain a minimum horizontal illuminance of 2.0 footcandles at ground level and shall not exceed an average horizontal illuminance of 10 footcandles, a uniformity ratio of 5:1, and a maximum uniformity ratio of 10:1. </w:t>
      </w:r>
    </w:p>
    <w:p>
      <w:pPr>
        <w:pStyle w:val="List3"/>
        <w:pBdr/>
        <w:spacing/>
        <w:rPr/>
      </w:pPr>
      <w:r>
        <w:rPr/>
        <w:t xml:space="preserve">c.</w:t>
      </w:r>
      <w:r>
        <w:rPr/>
        <w:tab/>
        <w:t xml:space="preserve"/>
      </w:r>
      <w:r>
        <w:rPr/>
        <w:t xml:space="preserve">Indirect lighting where light is aimed upward at the underside of the canopy and reflected back down from the underside of the canopy may be used when luminaires are shielded so that all direct illumination is focused exclusively on the underside of the canopy and when the average vertical illuminance does not exceed 0.5 footcandles at five feet above the canopy level. </w:t>
      </w:r>
    </w:p>
    <w:p>
      <w:pPr>
        <w:pStyle w:val="List3"/>
        <w:pBdr/>
        <w:spacing/>
        <w:rPr/>
      </w:pPr>
      <w:r>
        <w:rPr/>
        <w:t xml:space="preserve">d.</w:t>
      </w:r>
      <w:r>
        <w:rPr/>
        <w:tab/>
        <w:t xml:space="preserve"/>
      </w:r>
      <w:r>
        <w:rPr/>
        <w:t xml:space="preserve">Luminaires shall not be mounted on the top or sides (fascias) of the canopy when not part of a permitted sign. The sides (fascias) of the canopy shall not be illuminated in a manner other than that prescribed under the sign code. </w:t>
      </w:r>
    </w:p>
    <w:p>
      <w:pPr>
        <w:pStyle w:val="Block3"/>
        <w:pBdr/>
        <w:spacing/>
        <w:rPr/>
      </w:pPr>
    </w:p>
    <w:p>
      <w:pPr>
        <w:pStyle w:val="ImageCaptionAboveLeft"/>
        <w:pBdr/>
        <w:spacing/>
        <w:rPr/>
      </w:pPr>
      <w:r>
        <w:rPr>
          <w:b/>
        </w:rPr>
        <w:t xml:space="preserve">Figure 2—Canopy Lighting</w:t>
      </w:r>
      <w:r>
        <w:rPr/>
        <w:br/>
      </w:r>
    </w:p>
    <w:p>
      <w:pPr>
        <w:pStyle w:val="ImageLeft"/>
        <w:pBdr/>
        <w:spacing/>
        <w:rPr/>
      </w:pPr>
      <w:r>
        <w:rPr/>
        <w:drawing>
          <wp:inline>
            <wp:extent cx="5321300" cy="5486400"/>
            <wp:docPr id="51" descr="30-6-12Fig2.png" name="Drawing 1"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7"/>
                    <a:srcRect/>
                    <a:stretch>
                      <a:fillRect/>
                    </a:stretch>
                  </pic:blipFill>
                  <pic:spPr bwMode="auto">
                    <a:xfrm>
                      <a:off x="0" y="0"/>
                      <a:ext cx="5321300" cy="5486400"/>
                    </a:xfrm>
                    <a:prstGeom prst="rect">
                      <a:avLst/>
                    </a:prstGeom>
                  </pic:spPr>
                </pic:pic>
              </a:graphicData>
            </a:graphic>
          </wp:inline>
        </w:drawing>
      </w:r>
    </w:p>
    <w:p>
      <w:pPr>
        <w:pStyle w:val="List2"/>
        <w:pBdr/>
        <w:spacing/>
        <w:rPr/>
      </w:pPr>
      <w:r>
        <w:rPr/>
        <w:t xml:space="preserve">11.</w:t>
      </w:r>
      <w:r>
        <w:rPr/>
        <w:tab/>
        <w:t xml:space="preserve"/>
      </w:r>
      <w:r>
        <w:rPr>
          <w:i/>
        </w:rPr>
        <w:t xml:space="preserve">Gasoline and other fuel dispensing uses.</w:t>
      </w:r>
    </w:p>
    <w:p>
      <w:pPr>
        <w:pStyle w:val="List3"/>
        <w:pBdr/>
        <w:spacing/>
        <w:rPr/>
      </w:pPr>
      <w:r>
        <w:rPr/>
        <w:t xml:space="preserve">a.</w:t>
      </w:r>
      <w:r>
        <w:rPr/>
        <w:tab/>
        <w:t xml:space="preserve"/>
      </w:r>
      <w:r>
        <w:rPr/>
        <w:t xml:space="preserve">In addition to the requirements listed above for vehicular use area canopy lighting, lighting shall not exceed an average horizontal illuminance of 20 footcandles at ground level under the canopy and within an area of six feet from the edge of the canopy. Lighting shall not exceed a uniformity ratio of 5:1 and a maximum uniformity ratio of 10:1. </w:t>
      </w:r>
    </w:p>
    <w:p>
      <w:pPr>
        <w:pStyle w:val="List2"/>
        <w:pBdr/>
        <w:spacing/>
        <w:rPr/>
      </w:pPr>
      <w:r>
        <w:rPr/>
        <w:t xml:space="preserve">12.</w:t>
      </w:r>
      <w:r>
        <w:rPr/>
        <w:tab/>
        <w:t xml:space="preserve"/>
      </w:r>
      <w:r>
        <w:rPr>
          <w:i/>
        </w:rPr>
        <w:t xml:space="preserve">Vehicle and automobile dealerships along Main Street north of NW 16</w:t>
      </w:r>
      <w:r>
        <w:rPr>
          <w:i/>
          <w:vertAlign w:val="superscript"/>
        </w:rPr>
        <w:t xml:space="preserve">th</w:t>
      </w:r>
      <w:r>
        <w:rPr>
          <w:i/>
        </w:rPr>
        <w:t xml:space="preserve">Avenue and along NW 39</w:t>
      </w:r>
      <w:r>
        <w:rPr>
          <w:i/>
          <w:vertAlign w:val="superscript"/>
        </w:rPr>
        <w:t xml:space="preserve">th</w:t>
      </w:r>
      <w:r>
        <w:rPr>
          <w:i/>
        </w:rPr>
        <w:t xml:space="preserve">Avenue between NE 2</w:t>
      </w:r>
      <w:r>
        <w:rPr>
          <w:i/>
          <w:vertAlign w:val="superscript"/>
        </w:rPr>
        <w:t xml:space="preserve">nd</w:t>
      </w:r>
      <w:r>
        <w:rPr>
          <w:i/>
        </w:rPr>
        <w:t xml:space="preserve">Street and NE 10</w:t>
      </w:r>
      <w:r>
        <w:rPr>
          <w:i/>
          <w:vertAlign w:val="superscript"/>
        </w:rPr>
        <w:t xml:space="preserve">th</w:t>
      </w:r>
      <w:r>
        <w:rPr>
          <w:i/>
        </w:rPr>
        <w:t xml:space="preserve">Street; when more than 500 feet from residential.</w:t>
      </w:r>
    </w:p>
    <w:p>
      <w:pPr>
        <w:pStyle w:val="List3"/>
        <w:pBdr/>
        <w:spacing/>
        <w:rPr/>
      </w:pPr>
      <w:r>
        <w:rPr/>
        <w:t xml:space="preserve">a.</w:t>
      </w:r>
      <w:r>
        <w:rPr/>
        <w:tab/>
        <w:t xml:space="preserve"/>
      </w:r>
      <w:r>
        <w:rPr/>
        <w:t xml:space="preserve">Lighting shall not exceed an average horizontal illuminance of 50 footcandles at ground level. </w:t>
      </w:r>
    </w:p>
    <w:p>
      <w:pPr>
        <w:pStyle w:val="List1"/>
        <w:pBdr/>
        <w:spacing/>
        <w:rPr/>
      </w:pPr>
      <w:r>
        <w:rPr/>
        <w:t xml:space="preserve">F.</w:t>
      </w:r>
      <w:r>
        <w:rPr/>
        <w:tab/>
        <w:t xml:space="preserve"/>
      </w:r>
      <w:r>
        <w:rPr>
          <w:i/>
        </w:rPr>
        <w:t xml:space="preserve">Lighting plan submission and review.</w:t>
      </w:r>
      <w:r>
        <w:rPr/>
        <w:t xml:space="preserve"> Lighting plans demonstrating compliance with the requirements of this section must be submitted to the applicable reviewing authority for review and approval for development plan review, a building permit, or special use permit applications. Lighting plans must be certified by signature and seal of a registered architect, engineer, or lighting professional holding a current lighting certification (LC) from the National Council on Qualifications for the Lighting Profession (NCQLP) as providing illumination in accordance with the applicable standards of this section and must include the following information: </w:t>
      </w:r>
    </w:p>
    <w:p>
      <w:pPr>
        <w:pStyle w:val="List2"/>
        <w:pBdr/>
        <w:spacing/>
        <w:rPr/>
      </w:pPr>
      <w:r>
        <w:rPr/>
        <w:t xml:space="preserve">1.</w:t>
      </w:r>
      <w:r>
        <w:rPr/>
        <w:tab/>
        <w:t xml:space="preserve"/>
      </w:r>
      <w:r>
        <w:rPr/>
        <w:t xml:space="preserve">A layout of all existing and proposed luminaires with location, designation, mounting height and orientation. </w:t>
      </w:r>
    </w:p>
    <w:p>
      <w:pPr>
        <w:pStyle w:val="List2"/>
        <w:pBdr/>
        <w:spacing/>
        <w:rPr/>
      </w:pPr>
      <w:r>
        <w:rPr/>
        <w:t xml:space="preserve">2.</w:t>
      </w:r>
      <w:r>
        <w:rPr/>
        <w:tab/>
        <w:t xml:space="preserve"/>
      </w:r>
      <w:r>
        <w:rPr/>
        <w:t xml:space="preserve">A schedule of all fixtures that includes the following information: </w:t>
      </w:r>
    </w:p>
    <w:p>
      <w:pPr>
        <w:pStyle w:val="List3"/>
        <w:pBdr/>
        <w:spacing/>
        <w:rPr/>
      </w:pPr>
      <w:r>
        <w:rPr/>
        <w:t xml:space="preserve">a.</w:t>
      </w:r>
      <w:r>
        <w:rPr/>
        <w:tab/>
        <w:t xml:space="preserve"/>
      </w:r>
      <w:r>
        <w:rPr/>
        <w:t xml:space="preserve">Fixture designation. </w:t>
      </w:r>
    </w:p>
    <w:p>
      <w:pPr>
        <w:pStyle w:val="List3"/>
        <w:pBdr/>
        <w:spacing/>
        <w:rPr/>
      </w:pPr>
      <w:r>
        <w:rPr/>
        <w:t xml:space="preserve">b.</w:t>
      </w:r>
      <w:r>
        <w:rPr/>
        <w:tab/>
        <w:t xml:space="preserve"/>
      </w:r>
      <w:r>
        <w:rPr/>
        <w:t xml:space="preserve">Fixture distribution information for area lighting fixtures, such as IESNA Type III, Type IV, or Type V. </w:t>
      </w:r>
    </w:p>
    <w:p>
      <w:pPr>
        <w:pStyle w:val="List3"/>
        <w:pBdr/>
        <w:spacing/>
        <w:rPr/>
      </w:pPr>
      <w:r>
        <w:rPr/>
        <w:t xml:space="preserve">c.</w:t>
      </w:r>
      <w:r>
        <w:rPr/>
        <w:tab/>
        <w:t xml:space="preserve"/>
      </w:r>
      <w:r>
        <w:rPr/>
        <w:t xml:space="preserve">Mounting height. </w:t>
      </w:r>
    </w:p>
    <w:p>
      <w:pPr>
        <w:pStyle w:val="List3"/>
        <w:pBdr/>
        <w:spacing/>
        <w:rPr/>
      </w:pPr>
      <w:r>
        <w:rPr/>
        <w:t xml:space="preserve">d.</w:t>
      </w:r>
      <w:r>
        <w:rPr/>
        <w:tab/>
        <w:t xml:space="preserve"/>
      </w:r>
      <w:r>
        <w:rPr/>
        <w:t xml:space="preserve">Light source type and wattage. </w:t>
      </w:r>
    </w:p>
    <w:p>
      <w:pPr>
        <w:pStyle w:val="List2"/>
        <w:pBdr/>
        <w:spacing/>
        <w:rPr/>
      </w:pPr>
      <w:r>
        <w:rPr/>
        <w:t xml:space="preserve">3.</w:t>
      </w:r>
      <w:r>
        <w:rPr/>
        <w:tab/>
        <w:t xml:space="preserve"/>
      </w:r>
      <w:r>
        <w:rPr/>
        <w:t xml:space="preserve">An illustration showing lighting levels (illuminance in footcandles) for each source of light. Separate calculations shall be performed for each area of the site, such as parking lots, building entry areas, and light trespass on receiving property boundaries. The boundary of each area shall be clearly indicated and the area shall be labeled. The calculations shall be performed on a grid at a maximum of every ten feet. </w:t>
      </w:r>
    </w:p>
    <w:p>
      <w:pPr>
        <w:pStyle w:val="List2"/>
        <w:pBdr/>
        <w:spacing/>
        <w:rPr/>
      </w:pPr>
      <w:r>
        <w:rPr/>
        <w:t xml:space="preserve">4.</w:t>
      </w:r>
      <w:r>
        <w:rPr/>
        <w:tab/>
        <w:t xml:space="preserve"/>
      </w:r>
      <w:r>
        <w:rPr/>
        <w:t xml:space="preserve">A table of photometric calculations indicating, at a minimum, the following values for each area: </w:t>
      </w:r>
    </w:p>
    <w:p>
      <w:pPr>
        <w:pStyle w:val="List3"/>
        <w:pBdr/>
        <w:spacing/>
        <w:rPr/>
      </w:pPr>
      <w:r>
        <w:rPr/>
        <w:t xml:space="preserve">a.</w:t>
      </w:r>
      <w:r>
        <w:rPr/>
        <w:tab/>
        <w:t xml:space="preserve"/>
      </w:r>
      <w:r>
        <w:rPr/>
        <w:t xml:space="preserve">Average, maximum and minimum illuminance. </w:t>
      </w:r>
    </w:p>
    <w:p>
      <w:pPr>
        <w:pStyle w:val="List3"/>
        <w:pBdr/>
        <w:spacing/>
        <w:rPr/>
      </w:pPr>
      <w:r>
        <w:rPr/>
        <w:t xml:space="preserve">b.</w:t>
      </w:r>
      <w:r>
        <w:rPr/>
        <w:tab/>
        <w:t xml:space="preserve"/>
      </w:r>
      <w:r>
        <w:rPr/>
        <w:t xml:space="preserve">Average and maximum uniformity ratios. </w:t>
      </w:r>
    </w:p>
    <w:p>
      <w:pPr>
        <w:pStyle w:val="List3"/>
        <w:pBdr/>
        <w:spacing/>
        <w:rPr/>
      </w:pPr>
      <w:r>
        <w:rPr/>
        <w:t xml:space="preserve">c.</w:t>
      </w:r>
      <w:r>
        <w:rPr/>
        <w:tab/>
        <w:t xml:space="preserve"/>
      </w:r>
      <w:r>
        <w:rPr/>
        <w:t xml:space="preserve">The ordinance section applicable to the area. </w:t>
      </w:r>
    </w:p>
    <w:p>
      <w:pPr>
        <w:pStyle w:val="List2"/>
        <w:pBdr/>
        <w:spacing/>
        <w:rPr/>
      </w:pPr>
      <w:r>
        <w:rPr/>
        <w:t xml:space="preserve">5.</w:t>
      </w:r>
      <w:r>
        <w:rPr/>
        <w:tab/>
        <w:t xml:space="preserve"/>
      </w:r>
      <w:r>
        <w:rPr/>
        <w:t xml:space="preserve">Landscaping information demonstrating that the site lighting and existing and proposed landscaping have been coordinated to minimize conflict between vegetation and intended light distribution, both initially and at vegetation maturity. </w:t>
      </w:r>
    </w:p>
    <w:p>
      <w:pPr>
        <w:pStyle w:val="List2"/>
        <w:pBdr/>
        <w:spacing/>
        <w:rPr/>
      </w:pPr>
      <w:r>
        <w:rPr/>
        <w:t xml:space="preserve">6.</w:t>
      </w:r>
      <w:r>
        <w:rPr/>
        <w:tab/>
        <w:t xml:space="preserve"/>
      </w:r>
      <w:r>
        <w:rPr/>
        <w:t xml:space="preserve">Topographic variations on site and any significant change in grade or elevation of the surrounding sites. </w:t>
      </w:r>
    </w:p>
    <w:p>
      <w:pPr>
        <w:pStyle w:val="List2"/>
        <w:pBdr/>
        <w:spacing/>
        <w:rPr/>
      </w:pPr>
      <w:r>
        <w:rPr/>
        <w:t xml:space="preserve">7.</w:t>
      </w:r>
      <w:r>
        <w:rPr/>
        <w:tab/>
        <w:t xml:space="preserve"/>
      </w:r>
      <w:r>
        <w:rPr/>
        <w:t xml:space="preserve">A brief written narrative describing the proposed luminaires, mounting heights, control devices and schemes, applicable calculation zones, and a summary of the adjacent properties. This may be provided as notations on the lighting plan or in a separate attachment on the preparer's letterhead. </w:t>
      </w:r>
    </w:p>
    <w:p>
      <w:pPr>
        <w:pStyle w:val="List2"/>
        <w:pBdr/>
        <w:spacing/>
        <w:rPr/>
      </w:pPr>
      <w:r>
        <w:rPr/>
        <w:t xml:space="preserve">8.</w:t>
      </w:r>
      <w:r>
        <w:rPr/>
        <w:tab/>
        <w:t xml:space="preserve"/>
      </w:r>
      <w:r>
        <w:rPr/>
        <w:t xml:space="preserve">Manufacturer specification sheets, cut-sheets, or other manufacturer-provided information for all existing and proposed luminaires. Photometric reports generated from manufacturer-provided IES data, where available. All components of lighting systems, including fixtures, brackets, poles, conduits, wiring, and connectors, installed within public rights-of-way must conform to the materials and installation standards of the city's utilities department (Gainesville Regional Utilities). </w:t>
      </w:r>
    </w:p>
    <w:p>
      <w:pPr>
        <w:pStyle w:val="List2"/>
        <w:pBdr/>
        <w:spacing/>
        <w:rPr/>
      </w:pPr>
      <w:r>
        <w:rPr/>
        <w:t xml:space="preserve">9.</w:t>
      </w:r>
      <w:r>
        <w:rPr/>
        <w:tab/>
        <w:t xml:space="preserve"/>
      </w:r>
      <w:r>
        <w:rPr/>
        <w:t xml:space="preserve">For parking structures, the lighting plan shall include the following additional information: </w:t>
      </w:r>
    </w:p>
    <w:p>
      <w:pPr>
        <w:pStyle w:val="List3"/>
        <w:pBdr/>
        <w:spacing/>
        <w:rPr/>
      </w:pPr>
      <w:r>
        <w:rPr/>
        <w:t xml:space="preserve">a.</w:t>
      </w:r>
      <w:r>
        <w:rPr/>
        <w:tab/>
        <w:t xml:space="preserve"/>
      </w:r>
      <w:r>
        <w:rPr/>
        <w:t xml:space="preserve">Minimum horizontal and vertical lighting intensities for each floor, floor ramps, entrance areas and stairways. Data may be requested for certain daylight periods. </w:t>
      </w:r>
    </w:p>
    <w:p>
      <w:pPr>
        <w:pStyle w:val="List3"/>
        <w:pBdr/>
        <w:spacing/>
        <w:rPr/>
      </w:pPr>
      <w:r>
        <w:rPr/>
        <w:t xml:space="preserve">b.</w:t>
      </w:r>
      <w:r>
        <w:rPr/>
        <w:tab/>
        <w:t xml:space="preserve"/>
      </w:r>
      <w:r>
        <w:rPr/>
        <w:t xml:space="preserve">Uniformity ratios and maximum uniformity ratios for each floor, floor ramps, entrance areas and stairways. Data may be requested for certain daylight periods. </w:t>
      </w:r>
    </w:p>
    <w:p>
      <w:pPr>
        <w:pStyle w:val="List3"/>
        <w:pBdr/>
        <w:spacing/>
        <w:rPr/>
      </w:pPr>
      <w:r>
        <w:rPr/>
        <w:t xml:space="preserve">c.</w:t>
      </w:r>
      <w:r>
        <w:rPr/>
        <w:tab/>
        <w:t xml:space="preserve"/>
      </w:r>
      <w:r>
        <w:rPr/>
        <w:t xml:space="preserve">The cutoff angles on driver approach and retreat. </w:t>
      </w:r>
    </w:p>
    <w:p>
      <w:pPr>
        <w:pStyle w:val="List1"/>
        <w:pBdr/>
        <w:spacing/>
        <w:rPr/>
      </w:pPr>
      <w:r>
        <w:rPr/>
        <w:t xml:space="preserve">G.</w:t>
      </w:r>
      <w:r>
        <w:rPr/>
        <w:tab/>
        <w:t xml:space="preserve"/>
      </w:r>
      <w:r>
        <w:rPr>
          <w:i/>
        </w:rPr>
        <w:t xml:space="preserve">Variances.</w:t>
      </w:r>
      <w:r>
        <w:rPr/>
        <w:t xml:space="preserve"> During approval of a development plan or building permit, the appropriate reviewing authority may approve a variance for one or more of the requirements of this section. The appropriate reviewing authority may approve a variance only when the applicant demonstrates, in addition to meeting all of the review criteria for a variance in article III, that the applicant is using an alternate methodology, technique, or approach that is consistent with IESNA standards and that meets the intent and purpose of the lighting ordinance. At the expense of the applicant, the appropriate reviewing authority may request an independent review by a registered architect, engineer, or lighting professional holding a current lighting certification (LC) from the National Council on Qualifications for the Lighting Profession (NCQLP). </w:t>
      </w:r>
    </w:p>
    <w:p>
      <w:pPr>
        <w:pStyle w:val="List1"/>
        <w:pBdr/>
        <w:spacing/>
        <w:rPr/>
      </w:pPr>
      <w:r>
        <w:rPr/>
        <w:t xml:space="preserve">H.</w:t>
      </w:r>
      <w:r>
        <w:rPr/>
        <w:tab/>
        <w:t xml:space="preserve"/>
      </w:r>
      <w:r>
        <w:rPr>
          <w:i/>
        </w:rPr>
        <w:t xml:space="preserve">Nonconforming luminaires and lighting.</w:t>
      </w:r>
    </w:p>
    <w:p>
      <w:pPr>
        <w:pStyle w:val="List2"/>
        <w:pBdr/>
        <w:spacing/>
        <w:rPr/>
      </w:pPr>
      <w:r>
        <w:rPr/>
        <w:t xml:space="preserve">1.</w:t>
      </w:r>
      <w:r>
        <w:rPr/>
        <w:tab/>
        <w:t xml:space="preserve"/>
      </w:r>
      <w:r>
        <w:rPr/>
        <w:t xml:space="preserve">A legally nonconforming luminaire or lighting installation shall be made to conform with the requirements of this section when any of the following situations applies: </w:t>
      </w:r>
    </w:p>
    <w:p>
      <w:pPr>
        <w:pStyle w:val="List3"/>
        <w:pBdr/>
        <w:spacing/>
        <w:rPr/>
      </w:pPr>
      <w:r>
        <w:rPr/>
        <w:t xml:space="preserve">a.</w:t>
      </w:r>
      <w:r>
        <w:rPr/>
        <w:tab/>
        <w:t xml:space="preserve"/>
      </w:r>
      <w:r>
        <w:rPr/>
        <w:t xml:space="preserve">Minor corrective action, such as re-aiming or shielding, can achieve conformity with the applicable requirements of this section; </w:t>
      </w:r>
    </w:p>
    <w:p>
      <w:pPr>
        <w:pStyle w:val="List3"/>
        <w:pBdr/>
        <w:spacing/>
        <w:rPr/>
      </w:pPr>
      <w:r>
        <w:rPr/>
        <w:t xml:space="preserve">b.</w:t>
      </w:r>
      <w:r>
        <w:rPr/>
        <w:tab/>
        <w:t xml:space="preserve"/>
      </w:r>
      <w:r>
        <w:rPr/>
        <w:t xml:space="preserve">Fifty percent or more of the existing luminaires on a property are replaced; </w:t>
      </w:r>
    </w:p>
    <w:p>
      <w:pPr>
        <w:pStyle w:val="List3"/>
        <w:pBdr/>
        <w:spacing/>
        <w:rPr/>
      </w:pPr>
      <w:r>
        <w:rPr/>
        <w:t xml:space="preserve">c.</w:t>
      </w:r>
      <w:r>
        <w:rPr/>
        <w:tab/>
        <w:t xml:space="preserve"/>
      </w:r>
      <w:r>
        <w:rPr/>
        <w:t xml:space="preserve">The number of existing luminaires on a property is increased by 50 percent or more; </w:t>
      </w:r>
    </w:p>
    <w:p>
      <w:pPr>
        <w:pStyle w:val="List3"/>
        <w:pBdr/>
        <w:spacing/>
        <w:rPr/>
      </w:pPr>
      <w:r>
        <w:rPr/>
        <w:t xml:space="preserve">d.</w:t>
      </w:r>
      <w:r>
        <w:rPr/>
        <w:tab/>
        <w:t xml:space="preserve"/>
      </w:r>
      <w:r>
        <w:rPr/>
        <w:t xml:space="preserve">The city manager or designee deems the nonconforming luminaire or lighting installation a safety hazard; or </w:t>
      </w:r>
    </w:p>
    <w:p>
      <w:pPr>
        <w:pStyle w:val="List3"/>
        <w:pBdr/>
        <w:spacing/>
        <w:rPr/>
      </w:pPr>
      <w:r>
        <w:rPr/>
        <w:t xml:space="preserve">e.</w:t>
      </w:r>
      <w:r>
        <w:rPr/>
        <w:tab/>
        <w:t xml:space="preserve"/>
      </w:r>
      <w:r>
        <w:rPr/>
        <w:t xml:space="preserve">A development is expanded or remodeled at a cost that exceeds 50 percent of the assessed value of the site or structures as determined by the Alachua County Property Appraiser. Assessed valuation shall be determined by reference to the official property tax assessment rolls of the year of the expansion and/or remodel. </w:t>
      </w:r>
    </w:p>
    <w:p>
      <w:pPr>
        <w:pStyle w:val="List2"/>
        <w:pBdr/>
        <w:spacing/>
        <w:rPr/>
      </w:pPr>
      <w:r>
        <w:rPr/>
        <w:t xml:space="preserve">2.</w:t>
      </w:r>
      <w:r>
        <w:rPr/>
        <w:tab/>
        <w:t xml:space="preserve"/>
      </w:r>
      <w:r>
        <w:rPr/>
        <w:t xml:space="preserve">A development that becomes nonconforming with this section due to a change in operational hours from daytime only to include nighttime operation shall be required to comply with these regulations within 90 calendar days of the effective date of the change. </w:t>
      </w:r>
    </w:p>
    <w:p>
      <w:pPr>
        <w:pStyle w:val="List2"/>
        <w:pBdr/>
        <w:spacing/>
        <w:rPr/>
      </w:pPr>
      <w:r>
        <w:rPr/>
        <w:t xml:space="preserve">3.</w:t>
      </w:r>
      <w:r>
        <w:rPr/>
        <w:tab/>
        <w:t xml:space="preserve"/>
      </w:r>
      <w:r>
        <w:rPr/>
        <w:t xml:space="preserve">To prevent safety hazards, nonconforming luminaires and temporary luminaires that direct light towards streets or parking lots and that cause disability glare shall be either shielded or re-directed within 90 calendar days of notification by the city. </w:t>
      </w:r>
    </w:p>
    <w:p>
      <w:pPr>
        <w:pStyle w:val="HistoryNote"/>
        <w:pBdr/>
        <w:spacing/>
        <w:rPr/>
      </w:pPr>
      <w:r>
        <w:rPr>
          <w:rStyle w:val="HistoryNote"/>
        </w:rPr>
        <w:t xml:space="preserve">(Ord. No. 200722, § 12, 4-21-22; Ord. No. 2022-566, § 2, 1-5-23; Ord. No. 2023-527, § 1, 9-21-23; Ord. No. 2024-410, § 1, 12-5-24)</w:t>
      </w:r>
    </w:p>
    <w:p>
      <w:pPr>
        <w:pBdr/>
        <w:spacing w:before="0" w:after="0"/>
        <w:rPr/>
        <w:sectPr>
          <w:headerReference w:type="default" r:id="rId448"/>
          <w:footerReference w:type="default" r:id="rId449"/>
          <w:type w:val="continuous"/>
          <w:pgSz w:w="12240" w:h="15840"/>
          <w:pgMar w:top="1440" w:right="1440" w:bottom="1440" w:left="1440" w:header="720" w:footer="720" w:gutter="0"/>
          <w:pgBorders/>
          <w:pgNumType w:fmt="decimal"/>
          <w:cols w:equalWidth="1" w:space="720"/>
        </w:sectPr>
      </w:pPr>
    </w:p>
    <w:p>
      <w:pPr>
        <w:pStyle w:val="Heading4"/>
        <w:pBdr/>
        <w:spacing/>
        <w:rPr/>
      </w:pPr>
      <w:r>
        <w:rPr/>
        <w:t xml:space="preserve">DIVISION 4.</w:t>
      </w:r>
      <w:r>
        <w:rPr/>
        <w:t xml:space="preserve"> </w:t>
      </w:r>
      <w:r>
        <w:rPr/>
        <w:t xml:space="preserve">STORMWATER</w:t>
      </w:r>
    </w:p>
    <w:p>
      <w:pPr>
        <w:pBdr/>
        <w:spacing w:before="0" w:after="0"/>
        <w:rPr/>
        <w:sectPr>
          <w:headerReference w:type="default" r:id="rId450"/>
          <w:footerReference w:type="default" r:id="rId451"/>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30-6.13.</w:t>
      </w:r>
      <w:r>
        <w:rPr/>
        <w:t xml:space="preserve"> </w:t>
      </w:r>
      <w:r>
        <w:rPr/>
        <w:t xml:space="preserve">Design and maintenance.</w:t>
      </w:r>
    </w:p>
    <w:p>
      <w:pPr>
        <w:pStyle w:val="List1"/>
        <w:pBdr/>
        <w:spacing/>
        <w:rPr/>
      </w:pPr>
      <w:r>
        <w:rPr/>
        <w:t xml:space="preserve">A.</w:t>
      </w:r>
      <w:r>
        <w:rPr/>
        <w:tab/>
        <w:t xml:space="preserve"/>
      </w:r>
      <w:r>
        <w:rPr>
          <w:i/>
        </w:rPr>
        <w:t xml:space="preserve">Prohibitions.</w:t>
      </w:r>
    </w:p>
    <w:p>
      <w:pPr>
        <w:pStyle w:val="List2"/>
        <w:pBdr/>
        <w:spacing/>
        <w:rPr/>
      </w:pPr>
      <w:r>
        <w:rPr/>
        <w:t xml:space="preserve">1.</w:t>
      </w:r>
      <w:r>
        <w:rPr/>
        <w:tab/>
        <w:t xml:space="preserve"/>
      </w:r>
      <w:r>
        <w:rPr/>
        <w:t xml:space="preserve">No person shall change, or allow to be changed, the contour, topography, use or vegetation cover of land unless the stormwater runoff and sedimentation generated thereby are controlled in accordance with this article, except as follows: </w:t>
      </w:r>
    </w:p>
    <w:p>
      <w:pPr>
        <w:pStyle w:val="List3"/>
        <w:pBdr/>
        <w:spacing/>
        <w:rPr/>
      </w:pPr>
      <w:r>
        <w:rPr/>
        <w:t xml:space="preserve">a.</w:t>
      </w:r>
      <w:r>
        <w:rPr/>
        <w:tab/>
        <w:t xml:space="preserve"/>
      </w:r>
      <w:r>
        <w:rPr/>
        <w:t xml:space="preserve">Property in actual agricultural use, excluding silviculture. </w:t>
      </w:r>
    </w:p>
    <w:p>
      <w:pPr>
        <w:pStyle w:val="List3"/>
        <w:pBdr/>
        <w:spacing/>
        <w:rPr/>
      </w:pPr>
      <w:r>
        <w:rPr/>
        <w:t xml:space="preserve">b.</w:t>
      </w:r>
      <w:r>
        <w:rPr/>
        <w:tab/>
        <w:t xml:space="preserve"/>
      </w:r>
      <w:r>
        <w:rPr/>
        <w:t xml:space="preserve">Accessory home gardening and customary routine landscape maintenance. </w:t>
      </w:r>
    </w:p>
    <w:p>
      <w:pPr>
        <w:pStyle w:val="List3"/>
        <w:pBdr/>
        <w:spacing/>
        <w:rPr/>
      </w:pPr>
      <w:r>
        <w:rPr/>
        <w:t xml:space="preserve">c.</w:t>
      </w:r>
      <w:r>
        <w:rPr/>
        <w:tab/>
        <w:t xml:space="preserve"/>
      </w:r>
      <w:r>
        <w:rPr/>
        <w:t xml:space="preserve">Removal of individual trees in accordance with the landscape and tree management sections of this article. </w:t>
      </w:r>
    </w:p>
    <w:p>
      <w:pPr>
        <w:pStyle w:val="List2"/>
        <w:pBdr/>
        <w:spacing/>
        <w:rPr/>
      </w:pPr>
      <w:r>
        <w:rPr/>
        <w:t xml:space="preserve">2.</w:t>
      </w:r>
      <w:r>
        <w:rPr/>
        <w:tab/>
        <w:t xml:space="preserve"/>
      </w:r>
      <w:r>
        <w:rPr/>
        <w:t xml:space="preserve">No person shall discharge or alter the discharge of stormwater runoff or sedimentation from development activity into creeks, watercourses or water bodies without the consent of the applicable governmental authority. </w:t>
      </w:r>
    </w:p>
    <w:p>
      <w:pPr>
        <w:pStyle w:val="List1"/>
        <w:pBdr/>
        <w:spacing/>
        <w:rPr/>
      </w:pPr>
      <w:r>
        <w:rPr/>
        <w:t xml:space="preserve">B.</w:t>
      </w:r>
      <w:r>
        <w:rPr/>
        <w:tab/>
        <w:t xml:space="preserve"/>
      </w:r>
      <w:r>
        <w:rPr>
          <w:i/>
        </w:rPr>
        <w:t xml:space="preserve">Design and maintenance standards for stormwater facilities.</w:t>
      </w:r>
    </w:p>
    <w:p>
      <w:pPr>
        <w:pStyle w:val="List2"/>
        <w:pBdr/>
        <w:spacing/>
        <w:rPr/>
      </w:pPr>
      <w:r>
        <w:rPr/>
        <w:t xml:space="preserve">1.</w:t>
      </w:r>
      <w:r>
        <w:rPr/>
        <w:tab/>
        <w:t xml:space="preserve"/>
      </w:r>
      <w:r>
        <w:rPr>
          <w:i/>
        </w:rPr>
        <w:t xml:space="preserve">Design standards.</w:t>
      </w:r>
      <w:r>
        <w:rPr/>
        <w:t xml:space="preserve"> Stormwater management facilities shall be designed and constructed in accordance with this article and the Design Manual. </w:t>
      </w:r>
    </w:p>
    <w:p>
      <w:pPr>
        <w:pStyle w:val="List3"/>
        <w:pBdr/>
        <w:spacing/>
        <w:rPr/>
      </w:pPr>
      <w:r>
        <w:rPr/>
        <w:t xml:space="preserve">a.</w:t>
      </w:r>
      <w:r>
        <w:rPr/>
        <w:tab/>
        <w:t xml:space="preserve"/>
      </w:r>
      <w:r>
        <w:rPr>
          <w:i/>
        </w:rPr>
        <w:t xml:space="preserve">General standards.</w:t>
      </w:r>
    </w:p>
    <w:p>
      <w:pPr>
        <w:pStyle w:val="List4"/>
        <w:pBdr/>
        <w:spacing/>
        <w:rPr/>
      </w:pPr>
      <w:r>
        <w:rPr/>
        <w:t xml:space="preserve">i.</w:t>
      </w:r>
      <w:r>
        <w:rPr/>
        <w:tab/>
        <w:t xml:space="preserve"/>
      </w:r>
      <w:r>
        <w:rPr/>
        <w:t xml:space="preserve">All drainage facilities shall provide a positive outfall to existing watercourses, water bodies, wetlands or storm sewer systems unless it can be proven that it is a closed system. </w:t>
      </w:r>
    </w:p>
    <w:p>
      <w:pPr>
        <w:pStyle w:val="List4"/>
        <w:pBdr/>
        <w:spacing/>
        <w:rPr/>
      </w:pPr>
      <w:r>
        <w:rPr/>
        <w:t xml:space="preserve">ii.</w:t>
      </w:r>
      <w:r>
        <w:rPr/>
        <w:tab/>
        <w:t xml:space="preserve"/>
      </w:r>
      <w:r>
        <w:rPr/>
        <w:t xml:space="preserve">The property owner is fully responsible for compliance with all rules, regulations and requirements of the county, the applicable water management district, the state department of environmental protection, the U.S. Army Corps of Engineers, and the United States Environmental Protection Agency. </w:t>
      </w:r>
    </w:p>
    <w:p>
      <w:pPr>
        <w:pStyle w:val="List4"/>
        <w:pBdr/>
        <w:spacing/>
        <w:rPr/>
      </w:pPr>
      <w:r>
        <w:rPr/>
        <w:t xml:space="preserve">iii.</w:t>
      </w:r>
      <w:r>
        <w:rPr/>
        <w:tab/>
        <w:t xml:space="preserve"/>
      </w:r>
      <w:r>
        <w:rPr/>
        <w:t xml:space="preserve">All basins designed to be dry shall drain completely within 72 hours of the storm event. Designs providing for longer drainage periods require approval by the city manager or designee. </w:t>
      </w:r>
    </w:p>
    <w:p>
      <w:pPr>
        <w:pStyle w:val="List4"/>
        <w:pBdr/>
        <w:spacing/>
        <w:rPr/>
      </w:pPr>
      <w:r>
        <w:rPr/>
        <w:t xml:space="preserve">iv.</w:t>
      </w:r>
      <w:r>
        <w:rPr/>
        <w:tab/>
        <w:t xml:space="preserve"/>
      </w:r>
      <w:r>
        <w:rPr/>
        <w:t xml:space="preserve">All development shall provide on-site stormwater quality treatment for the first one inch of stormwater runoff, except as provided in subsection e. of this section. Infill residential development within improved residential areas or subdivisions existing prior to November 18, 1991, shall ensure that its post-development runoff will not contribute pollutants that will cause the runoff from the entire improved area or subdivision to degrade receiving water bodies and their water quality. </w:t>
      </w:r>
    </w:p>
    <w:p>
      <w:pPr>
        <w:pStyle w:val="List4"/>
        <w:pBdr/>
        <w:spacing/>
        <w:rPr/>
      </w:pPr>
      <w:r>
        <w:rPr/>
        <w:t xml:space="preserve">v.</w:t>
      </w:r>
      <w:r>
        <w:rPr/>
        <w:tab/>
        <w:t xml:space="preserve"/>
      </w:r>
      <w:r>
        <w:rPr/>
        <w:t xml:space="preserve">All development shall have on-site stormwater quantity control designed for the 100-year critical duration storm, except as provided otherwise in this section. A detention system shall be provided that will permit a controlled outlet to receiving watercourses. The system shall be designed so that the peak flow of stormwater off of the site, assuming full development, shall not exceed the natural flow from the lands prior to the subdivision or any development, based on the 100-year critical duration storm. </w:t>
      </w:r>
    </w:p>
    <w:p>
      <w:pPr>
        <w:pStyle w:val="List4"/>
        <w:pBdr/>
        <w:spacing/>
        <w:rPr/>
      </w:pPr>
      <w:r>
        <w:rPr/>
        <w:t xml:space="preserve">vi.</w:t>
      </w:r>
      <w:r>
        <w:rPr/>
        <w:tab/>
        <w:t xml:space="preserve"/>
      </w:r>
      <w:r>
        <w:rPr/>
        <w:t xml:space="preserve">The type, intensity and structural design of any development proposed for a site shall be appropriate to the existing natural topographic characteristics of the site, while recognizing that minimal grade changes are essential to site development. Avoid disturbing steep slopes. Use terracing and diversions when disturbance of slopes is unavoidable. Slopes created by fill for other than landscape or buffering purposes shall be not steeper than three to one and shall be stabilized by vegetation or other approved methods. Excessive erosion of any cut or fill slope shall require remediation by the property owner. </w:t>
      </w:r>
    </w:p>
    <w:p>
      <w:pPr>
        <w:pStyle w:val="List4"/>
        <w:pBdr/>
        <w:spacing/>
        <w:rPr/>
      </w:pPr>
      <w:r>
        <w:rPr/>
        <w:t xml:space="preserve">vii.</w:t>
      </w:r>
      <w:r>
        <w:rPr/>
        <w:tab/>
        <w:t xml:space="preserve"/>
      </w:r>
      <w:r>
        <w:rPr/>
        <w:t xml:space="preserve">Drainage facilities designed within a closed system shall be evaluated on a site-specific basis with the minimum design criteria being the 100-year critical duration storm event. </w:t>
      </w:r>
    </w:p>
    <w:p>
      <w:pPr>
        <w:pStyle w:val="List4"/>
        <w:pBdr/>
        <w:spacing/>
        <w:rPr/>
      </w:pPr>
      <w:r>
        <w:rPr/>
        <w:t xml:space="preserve">viii.</w:t>
      </w:r>
      <w:r>
        <w:rPr/>
        <w:tab/>
        <w:t xml:space="preserve"/>
      </w:r>
      <w:r>
        <w:rPr/>
        <w:t xml:space="preserve">All stormwater basins shall be landscaped in such a manner as to promote safety and to integrate the basin with the overall design of the site. </w:t>
      </w:r>
    </w:p>
    <w:p>
      <w:pPr>
        <w:pStyle w:val="List4"/>
        <w:pBdr/>
        <w:spacing/>
        <w:rPr/>
      </w:pPr>
      <w:r>
        <w:rPr/>
        <w:t xml:space="preserve">ix.</w:t>
      </w:r>
      <w:r>
        <w:rPr/>
        <w:tab/>
        <w:t xml:space="preserve"/>
      </w:r>
      <w:r>
        <w:rPr/>
        <w:t xml:space="preserve">The contour of retention and detention basins should promote aesthetically pleasing site design and increased wildlife habitat. </w:t>
      </w:r>
    </w:p>
    <w:p>
      <w:pPr>
        <w:pStyle w:val="List4"/>
        <w:pBdr/>
        <w:spacing/>
        <w:rPr/>
      </w:pPr>
      <w:r>
        <w:rPr/>
        <w:t xml:space="preserve">x.</w:t>
      </w:r>
      <w:r>
        <w:rPr/>
        <w:tab/>
        <w:t xml:space="preserve"/>
      </w:r>
      <w:r>
        <w:rPr/>
        <w:t xml:space="preserve">The Design Manual shall include guidelines for the design and operation of facilities that discourage the breeding of mosquitoes. </w:t>
      </w:r>
    </w:p>
    <w:p>
      <w:pPr>
        <w:pStyle w:val="List4"/>
        <w:pBdr/>
        <w:spacing/>
        <w:rPr/>
      </w:pPr>
      <w:r>
        <w:rPr/>
        <w:t xml:space="preserve">xi.</w:t>
      </w:r>
      <w:r>
        <w:rPr/>
        <w:tab/>
        <w:t xml:space="preserve"/>
      </w:r>
      <w:r>
        <w:rPr/>
        <w:t xml:space="preserve">The design of retention and detention basins shall promote joint uses for habitat, open space, passive recreation, and the establishment and integration of trails. </w:t>
      </w:r>
    </w:p>
    <w:p>
      <w:pPr>
        <w:pStyle w:val="List4"/>
        <w:pBdr/>
        <w:spacing/>
        <w:rPr/>
      </w:pPr>
      <w:r>
        <w:rPr/>
        <w:t xml:space="preserve">xii.</w:t>
      </w:r>
      <w:r>
        <w:rPr/>
        <w:tab/>
        <w:t xml:space="preserve"/>
      </w:r>
      <w:r>
        <w:rPr/>
        <w:t xml:space="preserve">Stormwater management facilities shall be designed to minimize the need for maintenance in accordance with the Design Manual. </w:t>
      </w:r>
    </w:p>
    <w:p>
      <w:pPr>
        <w:pStyle w:val="List3"/>
        <w:pBdr/>
        <w:spacing/>
        <w:rPr/>
      </w:pPr>
      <w:r>
        <w:rPr/>
        <w:t xml:space="preserve">b.</w:t>
      </w:r>
      <w:r>
        <w:rPr/>
        <w:tab/>
        <w:t xml:space="preserve"/>
      </w:r>
      <w:r>
        <w:rPr>
          <w:i/>
        </w:rPr>
        <w:t xml:space="preserve">Erosion and sedimentation control.</w:t>
      </w:r>
      <w:r>
        <w:rPr/>
        <w:t xml:space="preserve"> The city may require the developer to limit clearing and grubbing outside the proposed developed area to the site, control erosion and sedimentation during and after construction, stabilize cleared areas, limit stockpiles, protect stormwater inlets during construction, control construction access routes, remove temporary control systems after construction, and limit the placement of gutters and drains. Wherever construction vehicle access routes intersect paved public roads, provisions shall be made to minimize the transport of sediment (mud), concrete and other construction materials onto the paved surface (through runoff or vehicle tracking). Materials reaching the paved surface shall be removed from the paved surface at the end of each day. Removal shall be by shoveling or sweeping, and the materials shall be transported to a sediment-controlled disposal area. </w:t>
      </w:r>
    </w:p>
    <w:p>
      <w:pPr>
        <w:pStyle w:val="List3"/>
        <w:pBdr/>
        <w:spacing/>
        <w:rPr/>
      </w:pPr>
      <w:r>
        <w:rPr/>
        <w:t xml:space="preserve">c.</w:t>
      </w:r>
      <w:r>
        <w:rPr/>
        <w:tab/>
        <w:t xml:space="preserve"/>
      </w:r>
      <w:r>
        <w:rPr>
          <w:i/>
        </w:rPr>
        <w:t xml:space="preserve">Hogtown Creek Basin.</w:t>
      </w:r>
    </w:p>
    <w:p>
      <w:pPr>
        <w:pStyle w:val="List4"/>
        <w:pBdr/>
        <w:spacing/>
        <w:rPr/>
      </w:pPr>
      <w:r>
        <w:rPr/>
        <w:t xml:space="preserve">i.</w:t>
      </w:r>
      <w:r>
        <w:rPr/>
        <w:tab/>
        <w:t xml:space="preserve"/>
      </w:r>
      <w:r>
        <w:rPr/>
        <w:t xml:space="preserve">Within the Hogtown Creek Basin, systems shall be designed to retain any increase in volume of runoff over the predevelopment volume for a 72-hour period. </w:t>
      </w:r>
    </w:p>
    <w:p>
      <w:pPr>
        <w:pStyle w:val="List4"/>
        <w:pBdr/>
        <w:spacing/>
        <w:rPr/>
      </w:pPr>
      <w:r>
        <w:rPr/>
        <w:t xml:space="preserve">ii.</w:t>
      </w:r>
      <w:r>
        <w:rPr/>
        <w:tab/>
        <w:t xml:space="preserve"/>
      </w:r>
      <w:r>
        <w:rPr/>
        <w:t xml:space="preserve">The state Department of Transportation, Standards for Road and Bridge Construction, latest edition, and the state Department of Transportation, Roadway and Traffic Design Standards for Design, Construction, Maintenance and Utility Operations for Streets and Highways on State Maintained Systems, latest edition, shall be applied where standards are not specifically addressed in this chapter or in the Design Manual. </w:t>
      </w:r>
    </w:p>
    <w:p>
      <w:pPr>
        <w:pStyle w:val="List3"/>
        <w:pBdr/>
        <w:spacing/>
        <w:rPr/>
      </w:pPr>
      <w:r>
        <w:rPr/>
        <w:t xml:space="preserve">d.</w:t>
      </w:r>
      <w:r>
        <w:rPr/>
        <w:tab/>
        <w:t xml:space="preserve"/>
      </w:r>
      <w:r>
        <w:rPr>
          <w:i/>
        </w:rPr>
        <w:t xml:space="preserve">Master stormwater basins.</w:t>
      </w:r>
      <w:r>
        <w:rPr/>
        <w:t xml:space="preserve"> The requirements for stormwater quantity and quality as listed above may be satisfied by a master stormwater plan serving several properties. An easement shall be provided between participating landowners. The easement shall be recorded in the public records of the county and submitted to the city prior to the issuance of any development permit. Any development proposed for consideration using an existing or planned master stormwater basin shall provide the calculations and documentation necessary to establish the right to use the facility and that the contribution of stormwater runoff of the proposed development will be within the design parameters of the master basin. A maintenance agreement among all the property owners that conforms to the provisions of this section shall be executed subject to the approval of the city attorney as to form and legality and recorded in the public records of the county. </w:t>
      </w:r>
    </w:p>
    <w:p>
      <w:pPr>
        <w:pStyle w:val="List3"/>
        <w:pBdr/>
        <w:spacing/>
        <w:rPr/>
      </w:pPr>
      <w:r>
        <w:rPr/>
        <w:t xml:space="preserve">e.</w:t>
      </w:r>
      <w:r>
        <w:rPr/>
        <w:tab/>
        <w:t xml:space="preserve"/>
      </w:r>
      <w:r>
        <w:rPr>
          <w:i/>
        </w:rPr>
        <w:t xml:space="preserve">Off-site stormwater management facilities.</w:t>
      </w:r>
      <w:r>
        <w:rPr/>
        <w:t xml:space="preserve"> A development may use an off-site stormwater management facility to meet the applicable stormwater quality or quantity standards required by the Design Manual. </w:t>
      </w:r>
    </w:p>
    <w:p>
      <w:pPr>
        <w:pStyle w:val="List3"/>
        <w:pBdr/>
        <w:spacing/>
        <w:rPr/>
      </w:pPr>
      <w:r>
        <w:rPr/>
        <w:t xml:space="preserve">f.</w:t>
      </w:r>
      <w:r>
        <w:rPr/>
        <w:tab/>
        <w:t xml:space="preserve"/>
      </w:r>
      <w:r>
        <w:rPr>
          <w:i/>
        </w:rPr>
        <w:t xml:space="preserve">Redevelopment of vehicular use area or building.</w:t>
      </w:r>
      <w:r>
        <w:rPr/>
        <w:t xml:space="preserve"> For the purposes of this section, redevelopment is any demolition or reconstruction of the vehicular use area (excluding resurfacing and restriping) or building. Any proposal for a site on which the proposed redevelopment of building(s) or vehicular use area involves the demolition and reconstruction of more than 80 percent of the area devoted to existing building and vehicular use area shall be considered new development, and shall be required to meet the standards for new development. This determination shall be made by the city manager or designee. All redevelopment of a particular lot or site governed by a final development order shall be cumulative from June 10, 1992. Redevelopment shall conform to the following standards with regard to required facilities: </w:t>
      </w:r>
    </w:p>
    <w:p>
      <w:pPr>
        <w:pStyle w:val="List4"/>
        <w:pBdr/>
        <w:spacing/>
        <w:rPr/>
      </w:pPr>
      <w:r>
        <w:rPr/>
        <w:t xml:space="preserve">i.</w:t>
      </w:r>
      <w:r>
        <w:rPr/>
        <w:tab/>
        <w:t xml:space="preserve"/>
      </w:r>
      <w:r>
        <w:rPr>
          <w:i/>
        </w:rPr>
        <w:t xml:space="preserve">Less than 4,000 square feet.</w:t>
      </w:r>
      <w:r>
        <w:rPr/>
        <w:t xml:space="preserve"> Any redevelopment of existing impervious surfaces of a site of less than 4,000 square feet shall only require the continued maintenance of existing facilities, including natural areas that provide storage. No additional stormwater management shall be required, except that all development shall be in compliance with all state and water management district requirements. </w:t>
      </w:r>
    </w:p>
    <w:p>
      <w:pPr>
        <w:pStyle w:val="List4"/>
        <w:pBdr/>
        <w:spacing/>
        <w:rPr/>
      </w:pPr>
      <w:r>
        <w:rPr/>
        <w:t xml:space="preserve">ii.</w:t>
      </w:r>
      <w:r>
        <w:rPr/>
        <w:tab/>
        <w:t xml:space="preserve"/>
      </w:r>
      <w:r>
        <w:rPr>
          <w:i/>
        </w:rPr>
        <w:t xml:space="preserve">4,000 square feet or more.</w:t>
      </w:r>
      <w:r>
        <w:rPr/>
        <w:t xml:space="preserve"> Any redevelopment of existing impervious surface of 4,000 square feet or more shall be designed to accommodate stormwater quality treatment for the first one-half inch of runoff from the proposed improvements in the disturbed area. The city manager or designee may allow the design engineer to retain the first one-half inch of runoff from an area of equal size as the disturbed area provided that it can be proven that there would be greater water quality benefits to the receiving surface water of equal size. Stormwater management facilities, including natural areas that provide storage, shall continue to be provided. All development shall be in compliance with all state and water management district requirements. </w:t>
      </w:r>
    </w:p>
    <w:p>
      <w:pPr>
        <w:pStyle w:val="List3"/>
        <w:pBdr/>
        <w:spacing/>
        <w:rPr/>
      </w:pPr>
      <w:r>
        <w:rPr/>
        <w:t xml:space="preserve">g.</w:t>
      </w:r>
      <w:r>
        <w:rPr/>
        <w:tab/>
        <w:t xml:space="preserve"/>
      </w:r>
      <w:r>
        <w:rPr>
          <w:i/>
        </w:rPr>
        <w:t xml:space="preserve">Subdivision of property.</w:t>
      </w:r>
      <w:r>
        <w:rPr/>
        <w:t xml:space="preserve"> A complete stormwater system in conformance with the flood control provisions of this article shall be provided for all areas of the subdivision for managing stormwater runoff and providing water quality treatment within or across subdivision lands. Soil borings shall be taken to establish soil type and percolation rate. The Design Manual shall provide guidelines for determining the appropriate number and location of soil borings. Full development shall be assumed for selection of proper runoff coefficients. The system shall be designed, in accordance with the Design Manual, to accomplish the following results: </w:t>
      </w:r>
    </w:p>
    <w:p>
      <w:pPr>
        <w:pStyle w:val="List4"/>
        <w:pBdr/>
        <w:spacing/>
        <w:rPr/>
      </w:pPr>
      <w:r>
        <w:rPr/>
        <w:t xml:space="preserve">i.</w:t>
      </w:r>
      <w:r>
        <w:rPr/>
        <w:tab/>
        <w:t xml:space="preserve"/>
      </w:r>
      <w:r>
        <w:rPr>
          <w:i/>
        </w:rPr>
        <w:t xml:space="preserve">Closed conduits.</w:t>
      </w:r>
      <w:r>
        <w:rPr/>
        <w:t xml:space="preserve"> A system of closed conduits (except where open ditches are specifically permitted by the city commission) shall be provided to collect and channel stormwater in such a fashion as to permit the unimpeded use of public roads during a rainstorm of the maximum intensity predicted for the city area at ten-year intervals. </w:t>
      </w:r>
    </w:p>
    <w:p>
      <w:pPr>
        <w:pStyle w:val="List4"/>
        <w:pBdr/>
        <w:spacing/>
        <w:rPr/>
      </w:pPr>
      <w:r>
        <w:rPr/>
        <w:t xml:space="preserve">ii.</w:t>
      </w:r>
      <w:r>
        <w:rPr/>
        <w:tab/>
        <w:t xml:space="preserve"/>
      </w:r>
      <w:r>
        <w:rPr>
          <w:i/>
        </w:rPr>
        <w:t xml:space="preserve">Flood routing.</w:t>
      </w:r>
      <w:r>
        <w:rPr/>
        <w:t xml:space="preserve"> A route for stormwater runoff shall also be provided that will function, when the system designed to handle the ten-year, 24-hour storm has reached its capacity, so as to prevent flooding (water over the curb level) and ensure access for emergency vehicles during a ten-year, 24-hour storm event. </w:t>
      </w:r>
    </w:p>
    <w:p>
      <w:pPr>
        <w:pStyle w:val="List4"/>
        <w:pBdr/>
        <w:spacing/>
        <w:rPr/>
      </w:pPr>
      <w:r>
        <w:rPr/>
        <w:t xml:space="preserve">iii.</w:t>
      </w:r>
      <w:r>
        <w:rPr/>
        <w:tab/>
        <w:t xml:space="preserve"/>
      </w:r>
      <w:r>
        <w:rPr>
          <w:i/>
        </w:rPr>
        <w:t xml:space="preserve">Detention/retention system.</w:t>
      </w:r>
      <w:r>
        <w:rPr/>
        <w:t xml:space="preserve"> A detention/retention system shall be provided that will permit a controlled outlet to receiving watercourses. The system shall be designed so that the peak flow of stormwater from the subdivided lands, assuming full development, shall not exceed the natural flow from the lands prior to the subdivision and any associated development based on the 100-year critical duration storm. </w:t>
      </w:r>
    </w:p>
    <w:p>
      <w:pPr>
        <w:pStyle w:val="List4"/>
        <w:pBdr/>
        <w:spacing/>
        <w:rPr/>
      </w:pPr>
      <w:r>
        <w:rPr/>
        <w:t xml:space="preserve">iv.</w:t>
      </w:r>
      <w:r>
        <w:rPr/>
        <w:tab/>
        <w:t xml:space="preserve"/>
      </w:r>
      <w:r>
        <w:rPr>
          <w:i/>
        </w:rPr>
        <w:t xml:space="preserve">Roadside swales.</w:t>
      </w:r>
      <w:r>
        <w:rPr/>
        <w:t xml:space="preserve"> Roadside swales may be provided in lieu of curb and gutter as long as all the specific requirements of this article and the Design Manual can be met. </w:t>
      </w:r>
    </w:p>
    <w:p>
      <w:pPr>
        <w:pStyle w:val="List4"/>
        <w:pBdr/>
        <w:spacing/>
        <w:rPr/>
      </w:pPr>
      <w:r>
        <w:rPr/>
        <w:t xml:space="preserve">v.</w:t>
      </w:r>
      <w:r>
        <w:rPr/>
        <w:tab/>
        <w:t xml:space="preserve"/>
      </w:r>
      <w:r>
        <w:rPr>
          <w:i/>
        </w:rPr>
        <w:t xml:space="preserve">Open drainageways.</w:t>
      </w:r>
      <w:r>
        <w:rPr/>
        <w:t xml:space="preserve"> Open drainageways (ditches) shall not be permitted in or within 100 feet of any residential district or any land in actual use or zoned for use as a school, unless it can be established to the satisfaction of the city commission that the open drainageway will appear and function as a natural watercourse and will not require significant maintenance. Any permitted open drainageway shall be designed so as to present no unreasonable hazard to life, the health of the public and nearby property residents and so as to be protected against scour and erosion. </w:t>
      </w:r>
    </w:p>
    <w:p>
      <w:pPr>
        <w:pStyle w:val="List1"/>
        <w:pBdr/>
        <w:spacing/>
        <w:rPr/>
      </w:pPr>
      <w:r>
        <w:rPr/>
        <w:t xml:space="preserve">C.</w:t>
      </w:r>
      <w:r>
        <w:rPr/>
        <w:tab/>
        <w:t xml:space="preserve"/>
      </w:r>
      <w:r>
        <w:rPr>
          <w:i/>
        </w:rPr>
        <w:t xml:space="preserve">Acceptance of facilities.</w:t>
      </w:r>
      <w:r>
        <w:rPr/>
        <w:t xml:space="preserve"> Acceptance of facilities for dedication to the public shall be in accordance with the conditions and procedures pertaining to subdivision review. </w:t>
      </w:r>
    </w:p>
    <w:p>
      <w:pPr>
        <w:pStyle w:val="List1"/>
        <w:pBdr/>
        <w:spacing/>
        <w:rPr/>
      </w:pPr>
      <w:r>
        <w:rPr/>
        <w:t xml:space="preserve">D.</w:t>
      </w:r>
      <w:r>
        <w:rPr/>
        <w:tab/>
        <w:t xml:space="preserve"/>
      </w:r>
      <w:r>
        <w:rPr>
          <w:i/>
        </w:rPr>
        <w:t xml:space="preserve">Intergovernmental coordination.</w:t>
      </w:r>
      <w:r>
        <w:rPr/>
        <w:t xml:space="preserve"> Copies of all water management district, state department of transportation, state department of environmental protection, and county permits and permits of any other applicable agency with jurisdiction shall be required prior to commencement of any development. </w:t>
      </w:r>
    </w:p>
    <w:p>
      <w:pPr>
        <w:pStyle w:val="List1"/>
        <w:pBdr/>
        <w:spacing/>
        <w:rPr/>
      </w:pPr>
      <w:r>
        <w:rPr/>
        <w:t xml:space="preserve">E.</w:t>
      </w:r>
      <w:r>
        <w:rPr/>
        <w:tab/>
        <w:t xml:space="preserve"/>
      </w:r>
      <w:r>
        <w:rPr>
          <w:i/>
        </w:rPr>
        <w:t xml:space="preserve">Inspections.</w:t>
      </w:r>
    </w:p>
    <w:p>
      <w:pPr>
        <w:pStyle w:val="List2"/>
        <w:pBdr/>
        <w:spacing/>
        <w:rPr/>
      </w:pPr>
      <w:r>
        <w:rPr/>
        <w:t xml:space="preserve">1.</w:t>
      </w:r>
      <w:r>
        <w:rPr/>
        <w:tab/>
        <w:t xml:space="preserve"/>
      </w:r>
      <w:r>
        <w:rPr/>
        <w:t xml:space="preserve">The engineer of record shall file as-built plans with the public works department upon completion of any improvements for which changes have been approved during the construction process. </w:t>
      </w:r>
    </w:p>
    <w:p>
      <w:pPr>
        <w:pStyle w:val="List2"/>
        <w:pBdr/>
        <w:spacing/>
        <w:rPr/>
      </w:pPr>
      <w:r>
        <w:rPr/>
        <w:t xml:space="preserve">2.</w:t>
      </w:r>
      <w:r>
        <w:rPr/>
        <w:tab/>
        <w:t xml:space="preserve"/>
      </w:r>
      <w:r>
        <w:rPr/>
        <w:t xml:space="preserve">The city shall periodically inspect stormwater control facilities and shall inspect upon complaint to determine that such facilities are operating and being maintained as designed. </w:t>
      </w:r>
    </w:p>
    <w:p>
      <w:pPr>
        <w:pBdr/>
        <w:spacing w:before="0" w:after="0"/>
        <w:rPr/>
        <w:sectPr>
          <w:headerReference w:type="default" r:id="rId452"/>
          <w:footerReference w:type="default" r:id="rId453"/>
          <w:type w:val="continuous"/>
          <w:pgSz w:w="12240" w:h="15840"/>
          <w:pgMar w:top="1440" w:right="1440" w:bottom="1440" w:left="1440" w:header="720" w:footer="720" w:gutter="0"/>
          <w:pgBorders/>
          <w:pgNumType w:fmt="decimal"/>
          <w:cols w:equalWidth="1" w:space="720"/>
        </w:sectPr>
      </w:pPr>
    </w:p>
    <w:p>
      <w:pPr>
        <w:pStyle w:val="Heading4"/>
        <w:pBdr/>
        <w:spacing/>
        <w:rPr/>
      </w:pPr>
      <w:r>
        <w:rPr/>
        <w:t xml:space="preserve">DIVISION 5.</w:t>
      </w:r>
      <w:r>
        <w:rPr/>
        <w:t xml:space="preserve"> </w:t>
      </w:r>
      <w:r>
        <w:rPr/>
        <w:t xml:space="preserve">WATER/WASTEWATER</w:t>
      </w:r>
    </w:p>
    <w:p>
      <w:pPr>
        <w:pBdr/>
        <w:spacing w:before="0" w:after="0"/>
        <w:rPr/>
        <w:sectPr>
          <w:headerReference w:type="default" r:id="rId454"/>
          <w:footerReference w:type="default" r:id="rId455"/>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30-6.14.</w:t>
      </w:r>
      <w:r>
        <w:rPr/>
        <w:t xml:space="preserve"> </w:t>
      </w:r>
      <w:r>
        <w:rPr/>
        <w:t xml:space="preserve">Centralized water and wastewater facilities.</w:t>
      </w:r>
    </w:p>
    <w:p>
      <w:pPr>
        <w:pStyle w:val="Block1"/>
        <w:pBdr/>
        <w:spacing/>
        <w:rPr/>
      </w:pPr>
      <w:r>
        <w:rPr>
          <w:rStyle w:val="Block1"/>
        </w:rPr>
        <w:t xml:space="preserve">All property within the city shall be subject to the following requirements. These requirements do not lessen or exempt compliance with any other section of the Code of Ordinances where the regulations may be more stringent. </w:t>
      </w:r>
    </w:p>
    <w:p>
      <w:pPr>
        <w:pStyle w:val="List1"/>
        <w:pBdr/>
        <w:spacing/>
        <w:rPr/>
      </w:pPr>
      <w:r>
        <w:rPr/>
        <w:t xml:space="preserve">A.</w:t>
      </w:r>
      <w:r>
        <w:rPr/>
        <w:tab/>
        <w:t xml:space="preserve"/>
      </w:r>
      <w:r>
        <w:rPr>
          <w:i/>
        </w:rPr>
        <w:t xml:space="preserve">Exemptions.</w:t>
      </w:r>
      <w:r>
        <w:rPr/>
        <w:t xml:space="preserve"> The following exemptions to the requirements for mandatory hookup to the centralized water and wastewater systems shall apply, unless more stringent code requirements apply: </w:t>
      </w:r>
    </w:p>
    <w:p>
      <w:pPr>
        <w:pStyle w:val="List2"/>
        <w:pBdr/>
        <w:spacing/>
        <w:rPr/>
      </w:pPr>
      <w:r>
        <w:rPr/>
        <w:t xml:space="preserve">1.</w:t>
      </w:r>
      <w:r>
        <w:rPr/>
        <w:tab/>
        <w:t xml:space="preserve"/>
      </w:r>
      <w:r>
        <w:rPr/>
        <w:t xml:space="preserve">Development on lots in platted subdivisions and other legal lots of record that existed as of June 10, 1992, shall be exempt, unless there are existing distribution or collection facilities in the right-of-way or easements abutting the property. </w:t>
      </w:r>
    </w:p>
    <w:p>
      <w:pPr>
        <w:pStyle w:val="List2"/>
        <w:pBdr/>
        <w:spacing/>
        <w:rPr/>
      </w:pPr>
      <w:r>
        <w:rPr/>
        <w:t xml:space="preserve">2.</w:t>
      </w:r>
      <w:r>
        <w:rPr/>
        <w:tab/>
        <w:t xml:space="preserve"/>
      </w:r>
      <w:r>
        <w:rPr/>
        <w:t xml:space="preserve">Developments that provide temporary package wastewater plants shall be exempt, but only to the extent provided for in </w:t>
      </w:r>
      <w:r>
        <w:rPr/>
        <w:t xml:space="preserve">section 30-6.15</w:t>
      </w:r>
      <w:r>
        <w:rPr/>
        <w:t xml:space="preserve">. </w:t>
      </w:r>
    </w:p>
    <w:p>
      <w:pPr>
        <w:pStyle w:val="List1"/>
        <w:pBdr/>
        <w:spacing/>
        <w:rPr/>
      </w:pPr>
      <w:r>
        <w:rPr/>
        <w:t xml:space="preserve">B.</w:t>
      </w:r>
      <w:r>
        <w:rPr/>
        <w:tab/>
        <w:t xml:space="preserve"/>
      </w:r>
      <w:r>
        <w:rPr>
          <w:i/>
        </w:rPr>
        <w:t xml:space="preserve">Centralized water systems.</w:t>
      </w:r>
      <w:r>
        <w:rPr/>
        <w:t xml:space="preserve"> Developments that require potable water shall connect to the city's centralized potable water system when equivalent residential densities are greater than two units per acre. Equivalent residential density shall be calculated using peak daily demand as estimated for level of service purposes as indicated in article VI, division 1. </w:t>
      </w:r>
    </w:p>
    <w:p>
      <w:pPr>
        <w:pStyle w:val="List1"/>
        <w:pBdr/>
        <w:spacing/>
        <w:rPr/>
      </w:pPr>
      <w:r>
        <w:rPr/>
        <w:t xml:space="preserve">C.</w:t>
      </w:r>
      <w:r>
        <w:rPr/>
        <w:tab/>
        <w:t xml:space="preserve"/>
      </w:r>
      <w:r>
        <w:rPr>
          <w:i/>
        </w:rPr>
        <w:t xml:space="preserve">Centralized wastewater systems.</w:t>
      </w:r>
      <w:r>
        <w:rPr/>
        <w:t xml:space="preserve"> Developments that require wastewater treatment shall connect to the city's centralized wastewater treatment system when equivalent residential densities are greater than two units per acre. Equivalent residential density shall be calculated using peak daily demand as estimated for level of service purposes as indicated in article VI, division 1. </w:t>
      </w:r>
    </w:p>
    <w:p>
      <w:pPr>
        <w:pStyle w:val="List1"/>
        <w:pBdr/>
        <w:spacing/>
        <w:rPr/>
      </w:pPr>
      <w:r>
        <w:rPr/>
        <w:t xml:space="preserve">D.</w:t>
      </w:r>
      <w:r>
        <w:rPr/>
        <w:tab/>
        <w:t xml:space="preserve"/>
      </w:r>
      <w:r>
        <w:rPr>
          <w:i/>
        </w:rPr>
        <w:t xml:space="preserve">Septic tanks or on-site disposal systems for nonresidential development.</w:t>
      </w:r>
      <w:r>
        <w:rPr/>
        <w:t xml:space="preserve"> Any nonresidential development proposing the use of a septic tank or on-site disposal system shall demonstrate that toxic, hazardous or industrial waste will not be disposed of in the septic tank or on-site disposal system. </w:t>
      </w:r>
    </w:p>
    <w:p>
      <w:pPr>
        <w:pBdr/>
        <w:spacing w:before="0" w:after="0"/>
        <w:rPr/>
        <w:sectPr>
          <w:headerReference w:type="default" r:id="rId456"/>
          <w:footerReference w:type="default" r:id="rId457"/>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30-6.15.</w:t>
      </w:r>
      <w:r>
        <w:rPr/>
        <w:t xml:space="preserve"> </w:t>
      </w:r>
      <w:r>
        <w:rPr/>
        <w:t xml:space="preserve">Package wastewater plants.</w:t>
      </w:r>
    </w:p>
    <w:p>
      <w:pPr>
        <w:pStyle w:val="Block1"/>
        <w:pBdr/>
        <w:spacing/>
        <w:rPr/>
      </w:pPr>
      <w:r>
        <w:rPr>
          <w:rStyle w:val="Block1"/>
        </w:rPr>
        <w:t xml:space="preserve">If there are no existing wastewater collection facilities, a development may install a new, temporary package wastewater plant for the treatment of wastewater, provided the plant meets all of the following criteria: </w:t>
      </w:r>
    </w:p>
    <w:p>
      <w:pPr>
        <w:pStyle w:val="List1"/>
        <w:pBdr/>
        <w:spacing/>
        <w:rPr/>
      </w:pPr>
      <w:r>
        <w:rPr/>
        <w:t xml:space="preserve">A.</w:t>
      </w:r>
      <w:r>
        <w:rPr/>
        <w:tab/>
        <w:t xml:space="preserve"/>
      </w:r>
      <w:r>
        <w:rPr/>
        <w:t xml:space="preserve">All relevant state and federal standards for package wastewater plants shall be met. </w:t>
      </w:r>
    </w:p>
    <w:p>
      <w:pPr>
        <w:pStyle w:val="List1"/>
        <w:pBdr/>
        <w:spacing/>
        <w:rPr/>
      </w:pPr>
      <w:r>
        <w:rPr/>
        <w:t xml:space="preserve">B.</w:t>
      </w:r>
      <w:r>
        <w:rPr/>
        <w:tab/>
        <w:t xml:space="preserve"/>
      </w:r>
      <w:r>
        <w:rPr/>
        <w:t xml:space="preserve">The development shall connect to the central wastewater treatment facilities within five years after central wastewater facilities become available to the development. </w:t>
      </w:r>
    </w:p>
    <w:p>
      <w:pPr>
        <w:pStyle w:val="List1"/>
        <w:pBdr/>
        <w:spacing/>
        <w:rPr/>
      </w:pPr>
      <w:r>
        <w:rPr/>
        <w:t xml:space="preserve">C.</w:t>
      </w:r>
      <w:r>
        <w:rPr/>
        <w:tab/>
        <w:t xml:space="preserve"/>
      </w:r>
      <w:r>
        <w:rPr/>
        <w:t xml:space="preserve">The developer of such temporary package treatment plant shall enter into a legally binding agreement that dedicates and assigns responsibility for the proper maintenance and operation of the plant to an appropriate agency of local government, and which provides adequate compensation by the developer to the local government for the proper operation and maintenance of the plant. </w:t>
      </w:r>
    </w:p>
    <w:p>
      <w:pPr>
        <w:pStyle w:val="List1"/>
        <w:pBdr/>
        <w:spacing/>
        <w:rPr/>
      </w:pPr>
      <w:r>
        <w:rPr/>
        <w:t xml:space="preserve">D.</w:t>
      </w:r>
      <w:r>
        <w:rPr/>
        <w:tab/>
        <w:t xml:space="preserve"/>
      </w:r>
      <w:r>
        <w:rPr/>
        <w:t xml:space="preserve">The package plant shall be approved by the appropriate government agency assigned plant operation and maintenance as meeting standards for design, operation and maintenance. </w:t>
      </w:r>
    </w:p>
    <w:p>
      <w:pPr>
        <w:pBdr/>
        <w:spacing w:before="0" w:after="0"/>
        <w:rPr/>
        <w:sectPr>
          <w:headerReference w:type="default" r:id="rId458"/>
          <w:footerReference w:type="default" r:id="rId459"/>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30-6.16.</w:t>
      </w:r>
      <w:r>
        <w:rPr/>
        <w:t xml:space="preserve"> </w:t>
      </w:r>
      <w:r>
        <w:rPr/>
        <w:t xml:space="preserve">Industrial pretreatment plants.</w:t>
      </w:r>
    </w:p>
    <w:p>
      <w:pPr>
        <w:pStyle w:val="Block1"/>
        <w:pBdr/>
        <w:spacing/>
        <w:rPr/>
      </w:pPr>
      <w:r>
        <w:rPr>
          <w:rStyle w:val="Block1"/>
        </w:rPr>
        <w:t xml:space="preserve">The city shall allow industrial pretreatment plants for the processing of industrial wastewater. Such industrial pretreatment plants shall be in conformance with the requirements of </w:t>
      </w:r>
      <w:r>
        <w:rPr/>
        <w:t xml:space="preserve">section 27-182</w:t>
      </w:r>
      <w:r>
        <w:rPr>
          <w:rStyle w:val="Block1"/>
        </w:rPr>
        <w:t xml:space="preserve">. </w:t>
      </w:r>
    </w:p>
    <w:p>
      <w:pPr>
        <w:pBdr/>
        <w:spacing w:before="0" w:after="0"/>
        <w:rPr/>
        <w:sectPr>
          <w:headerReference w:type="default" r:id="rId460"/>
          <w:footerReference w:type="default" r:id="rId461"/>
          <w:type w:val="continuous"/>
          <w:pgSz w:w="12240" w:h="15840"/>
          <w:pgMar w:top="1440" w:right="1440" w:bottom="1440" w:left="1440" w:header="720" w:footer="720" w:gutter="0"/>
          <w:pgBorders/>
          <w:pgNumType w:fmt="decimal"/>
          <w:cols w:equalWidth="1" w:space="720"/>
        </w:sectPr>
      </w:pPr>
    </w:p>
    <w:p>
      <w:pPr>
        <w:pStyle w:val="Heading4"/>
        <w:pBdr/>
        <w:spacing/>
        <w:rPr/>
      </w:pPr>
      <w:r>
        <w:rPr/>
        <w:t xml:space="preserve">DIVISION 6.</w:t>
      </w:r>
      <w:r>
        <w:rPr/>
        <w:t xml:space="preserve"> </w:t>
      </w:r>
      <w:r>
        <w:rPr/>
        <w:t xml:space="preserve">TRANSPORTATION</w:t>
      </w:r>
    </w:p>
    <w:p>
      <w:pPr>
        <w:pBdr/>
        <w:spacing w:before="0" w:after="0"/>
        <w:rPr/>
        <w:sectPr>
          <w:headerReference w:type="default" r:id="rId462"/>
          <w:footerReference w:type="default" r:id="rId463"/>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30-6.17.</w:t>
      </w:r>
      <w:r>
        <w:rPr/>
        <w:t xml:space="preserve"> </w:t>
      </w:r>
      <w:r>
        <w:rPr/>
        <w:t xml:space="preserve">Streets.</w:t>
      </w:r>
    </w:p>
    <w:p>
      <w:pPr>
        <w:pStyle w:val="List1"/>
        <w:pBdr/>
        <w:spacing/>
        <w:rPr/>
      </w:pPr>
      <w:r>
        <w:rPr/>
        <w:t xml:space="preserve">A.</w:t>
      </w:r>
      <w:r>
        <w:rPr/>
        <w:tab/>
        <w:t xml:space="preserve"/>
      </w:r>
      <w:r>
        <w:rPr>
          <w:i/>
        </w:rPr>
        <w:t xml:space="preserve">Public and private streets.</w:t>
      </w:r>
      <w:r>
        <w:rPr/>
        <w:t xml:space="preserve"> The design standards for streets are contained in the Design Manual or standards from other agencies as referenced in the manual. </w:t>
      </w:r>
    </w:p>
    <w:p>
      <w:pPr>
        <w:pStyle w:val="List1"/>
        <w:pBdr/>
        <w:spacing/>
        <w:rPr/>
      </w:pPr>
      <w:r>
        <w:rPr/>
        <w:t xml:space="preserve">B.</w:t>
      </w:r>
      <w:r>
        <w:rPr/>
        <w:tab/>
        <w:t xml:space="preserve"/>
      </w:r>
      <w:r>
        <w:rPr>
          <w:i/>
        </w:rPr>
        <w:t xml:space="preserve">Private approved streets.</w:t>
      </w:r>
      <w:r>
        <w:rPr/>
        <w:t xml:space="preserve"> Each private approved street in a minor subdivision shall meet the following requirements: </w:t>
      </w:r>
    </w:p>
    <w:p>
      <w:pPr>
        <w:pStyle w:val="List2"/>
        <w:pBdr/>
        <w:spacing/>
        <w:rPr/>
      </w:pPr>
      <w:r>
        <w:rPr/>
        <w:t xml:space="preserve">1.</w:t>
      </w:r>
      <w:r>
        <w:rPr/>
        <w:tab/>
        <w:t xml:space="preserve"/>
      </w:r>
      <w:r>
        <w:rPr/>
        <w:t xml:space="preserve">An approved private street shall be paved to a minimum width of 12 feet wide for one-directional traffic flow and 18 feet wide for two-directional traffic flow. Alternatively, a determination shall be made by the city public works department, the city fire rescue department, and city solid waste department that the approved private street is adequate to support service vehicles as necessary to provide municipal services. </w:t>
      </w:r>
    </w:p>
    <w:p>
      <w:pPr>
        <w:pStyle w:val="List2"/>
        <w:pBdr/>
        <w:spacing/>
        <w:rPr/>
      </w:pPr>
      <w:r>
        <w:rPr/>
        <w:t xml:space="preserve">2.</w:t>
      </w:r>
      <w:r>
        <w:rPr/>
        <w:tab/>
        <w:t xml:space="preserve"/>
      </w:r>
      <w:r>
        <w:rPr/>
        <w:t xml:space="preserve">The structure and sub-base of the approved private street shall meet the standards set forth in the Design Manual. </w:t>
      </w:r>
    </w:p>
    <w:p>
      <w:pPr>
        <w:pStyle w:val="List2"/>
        <w:pBdr/>
        <w:spacing/>
        <w:rPr/>
      </w:pPr>
      <w:r>
        <w:rPr/>
        <w:t xml:space="preserve">3.</w:t>
      </w:r>
      <w:r>
        <w:rPr/>
        <w:tab/>
        <w:t xml:space="preserve"/>
      </w:r>
      <w:r>
        <w:rPr/>
        <w:t xml:space="preserve">Each approved private street shall be connected directly to a public street or to another approved private street that connects directly to the major public road network. The method and type of connection shall be subject to approval by the public works department in accordance with the standards set forth in the Design Manual. The private street serving the subdivision shall have a maximum length of 1,000 feet (measured by traversing the length of the approved private street from its farthest extent to the nearest public street). When the private street reaches 1,000 feet in length, the subdivision shall include one of the following, as determined by the city fire rescue department: 1) appropriate emergency connection to the nearest public road, if such a connection can be made on property within the minor subdivision, or 2) a turnaround sized to accommodate fire and rescue vehicles. </w:t>
      </w:r>
    </w:p>
    <w:p>
      <w:pPr>
        <w:pStyle w:val="List2"/>
        <w:pBdr/>
        <w:spacing/>
        <w:rPr/>
      </w:pPr>
      <w:r>
        <w:rPr/>
        <w:t xml:space="preserve">4.</w:t>
      </w:r>
      <w:r>
        <w:rPr/>
        <w:tab/>
        <w:t xml:space="preserve"/>
      </w:r>
      <w:r>
        <w:rPr/>
        <w:t xml:space="preserve">The owners of each approved private street shall provide necessary easements to the city for the purpose of providing municipal services. Alternatively, if the city finds the street serves a valid public purpose, the owners may gratuitously dedicate an approved private street for purposes of public right-of-way. </w:t>
      </w:r>
    </w:p>
    <w:p>
      <w:pPr>
        <w:pStyle w:val="List2"/>
        <w:pBdr/>
        <w:spacing/>
        <w:rPr/>
      </w:pPr>
      <w:r>
        <w:rPr/>
        <w:t xml:space="preserve">5.</w:t>
      </w:r>
      <w:r>
        <w:rPr/>
        <w:tab/>
        <w:t xml:space="preserve"/>
      </w:r>
      <w:r>
        <w:rPr/>
        <w:t xml:space="preserve">Lots created on an approved private street shall be designed to minimize the number of curb cuts onto the street. Shared driveway access shall be required of adjoining lots, except where an odd number of lots are created, in which case, one lot, as determined by the public works department, may be allowed to have a separate driveway. </w:t>
      </w:r>
    </w:p>
    <w:p>
      <w:pPr>
        <w:pStyle w:val="List2"/>
        <w:pBdr/>
        <w:spacing/>
        <w:rPr/>
      </w:pPr>
      <w:r>
        <w:rPr/>
        <w:t xml:space="preserve">6.</w:t>
      </w:r>
      <w:r>
        <w:rPr/>
        <w:tab/>
        <w:t xml:space="preserve"/>
      </w:r>
      <w:r>
        <w:rPr/>
        <w:t xml:space="preserve">Approved private streets shall provide a sidewalk having a minimum width of five feet. The sidewalk shall be provided on one side of the street in accordance with standards of the Design Manual. Where five feet of pavement is not possible due to a natural or permanent man-made obstruction, the pavement width may be decreased to a minimum of three feet as necessary to avoid the obstruction. If paving is not possible due to natural conditions, a minimum three-foot wide stabilized pedestrian trail shall be constructed. </w:t>
      </w:r>
    </w:p>
    <w:p>
      <w:pPr>
        <w:pStyle w:val="List2"/>
        <w:pBdr/>
        <w:spacing/>
        <w:rPr/>
      </w:pPr>
      <w:r>
        <w:rPr/>
        <w:t xml:space="preserve">7.</w:t>
      </w:r>
      <w:r>
        <w:rPr/>
        <w:tab/>
        <w:t xml:space="preserve"/>
      </w:r>
      <w:r>
        <w:rPr/>
        <w:t xml:space="preserve">All proposed minor subdivisions shall meet the level of service standards in the Comprehensive Plan. Proof of meeting these standards shall exist in the form of a certificate of concurrency exemption, certificate of preliminary concurrency or certificate of conditional concurrency reservation. The approval of a nonresidential minor subdivision in no way reserves capacity for the purposes of concurrency. </w:t>
      </w:r>
    </w:p>
    <w:p>
      <w:pPr>
        <w:pStyle w:val="List1"/>
        <w:pBdr/>
        <w:spacing/>
        <w:rPr/>
      </w:pPr>
      <w:r>
        <w:rPr/>
        <w:t xml:space="preserve">C.</w:t>
      </w:r>
      <w:r>
        <w:rPr/>
        <w:tab/>
        <w:t xml:space="preserve"/>
      </w:r>
      <w:r>
        <w:rPr>
          <w:i/>
        </w:rPr>
        <w:t xml:space="preserve">Culs-de-sac or dead-end streets.</w:t>
      </w:r>
      <w:r>
        <w:rPr/>
        <w:t xml:space="preserve"> Culs-de-sac shall not exceed 250 feet, except where alternative emergency service access is available. Where emergency service access is available, dead-end streets or cul-de-sacs shall not extend beyond 1,000 feet. Pedestrian connections shall be provided to these streets in order to shorten walking distances. </w:t>
      </w:r>
    </w:p>
    <w:p>
      <w:pPr>
        <w:pBdr/>
        <w:spacing w:before="0" w:after="0"/>
        <w:rPr/>
        <w:sectPr>
          <w:headerReference w:type="default" r:id="rId464"/>
          <w:footerReference w:type="default" r:id="rId465"/>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30-6.18.</w:t>
      </w:r>
      <w:r>
        <w:rPr/>
        <w:t xml:space="preserve"> </w:t>
      </w:r>
      <w:r>
        <w:rPr/>
        <w:t xml:space="preserve">Sidewalks and shared-use bicycle paths.</w:t>
      </w:r>
    </w:p>
    <w:p>
      <w:pPr>
        <w:pStyle w:val="List1"/>
        <w:pBdr/>
        <w:spacing/>
        <w:rPr/>
      </w:pPr>
      <w:r>
        <w:rPr/>
        <w:t xml:space="preserve">A.</w:t>
      </w:r>
      <w:r>
        <w:rPr/>
        <w:tab/>
        <w:t xml:space="preserve"/>
      </w:r>
      <w:r>
        <w:rPr>
          <w:i/>
        </w:rPr>
        <w:t xml:space="preserve">Intent.</w:t>
      </w:r>
      <w:r>
        <w:rPr/>
        <w:t xml:space="preserve"> The intent of this section is to enable pedestrian activity throughout the city, especially as a means to promote pedestrian and transit trips, pedestrian safety and accessibility. Sidewalks are required in conjunction with development orders in every zoning district. This shall apply on any parcel or lot where a roadway is existing adjacent to the proposed development or where there is a reasonable likelihood of mass transit service or a pedestrian need for sidewalks. Sidewalk(s) are required on both sides of all public and private streets, except as otherwise provided in this section. </w:t>
      </w:r>
    </w:p>
    <w:p>
      <w:pPr>
        <w:pStyle w:val="List1"/>
        <w:pBdr/>
        <w:spacing/>
        <w:rPr/>
      </w:pPr>
      <w:r>
        <w:rPr/>
        <w:t xml:space="preserve">B.</w:t>
      </w:r>
      <w:r>
        <w:rPr/>
        <w:tab/>
        <w:t xml:space="preserve"/>
      </w:r>
      <w:r>
        <w:rPr>
          <w:i/>
        </w:rPr>
        <w:t xml:space="preserve">Schools.</w:t>
      </w:r>
      <w:r>
        <w:rPr/>
        <w:t xml:space="preserve"> Public and private schools shall meet the design guidelines of Safe Routes to School. Sidewalks and bikeways adjacent to the site shall be extended to appropriate walkways around buildings and bicycle storage areas. </w:t>
      </w:r>
    </w:p>
    <w:p>
      <w:pPr>
        <w:pStyle w:val="List1"/>
        <w:pBdr/>
        <w:spacing/>
        <w:rPr/>
      </w:pPr>
      <w:r>
        <w:rPr/>
        <w:t xml:space="preserve">C.</w:t>
      </w:r>
      <w:r>
        <w:rPr/>
        <w:tab/>
        <w:t xml:space="preserve"/>
      </w:r>
      <w:r>
        <w:rPr/>
        <w:t xml:space="preserve">Sidewalks are required on both sides of all streets at least five feet in width, except as otherwise provided in this section. Whenever a sidewalk intersects with a curbed street, ramps shall be installed to facilitate access to the sidewalks by wheelchairs. </w:t>
      </w:r>
    </w:p>
    <w:p>
      <w:pPr>
        <w:pStyle w:val="List2"/>
        <w:pBdr/>
        <w:spacing/>
        <w:rPr/>
      </w:pPr>
      <w:r>
        <w:rPr/>
        <w:t xml:space="preserve">1.</w:t>
      </w:r>
      <w:r>
        <w:rPr/>
        <w:tab/>
        <w:t xml:space="preserve"/>
      </w:r>
      <w:r>
        <w:rPr/>
        <w:t xml:space="preserve">A shared-use bicycle path shall be provided in a subdivision wherever designated on the officially adopted trail network plan for the city. Also, subdivisions containing a proposed trail network corridor shall provide a shared-use bicycle path and sidewalk system that integrates or links the subdivision with the trail network. </w:t>
      </w:r>
    </w:p>
    <w:p>
      <w:pPr>
        <w:pStyle w:val="List1"/>
        <w:pBdr/>
        <w:spacing/>
        <w:rPr/>
      </w:pPr>
      <w:r>
        <w:rPr/>
        <w:t xml:space="preserve">D.</w:t>
      </w:r>
      <w:r>
        <w:rPr/>
        <w:tab/>
        <w:t xml:space="preserve"/>
      </w:r>
      <w:r>
        <w:rPr>
          <w:i/>
        </w:rPr>
        <w:t xml:space="preserve">Responsibility for construction.</w:t>
      </w:r>
      <w:r>
        <w:rPr/>
        <w:t xml:space="preserve"> The installation of sidewalks is the responsibility of the developer/owner and the sidewalks shall be installed prior to the issuance of a certificate of occupancy by the city. For a phased development, sidewalk(s) shall be completed to serve any area for which a certificate of occupancy or any temporary occupancy is required. The developer/owner shall only be responsible for the sidewalk on the same side of the street(s) on which the approved plan is adjacent, except as specifically modified in this section. </w:t>
      </w:r>
    </w:p>
    <w:p>
      <w:pPr>
        <w:pStyle w:val="List1"/>
        <w:pBdr/>
        <w:spacing/>
        <w:rPr/>
      </w:pPr>
      <w:r>
        <w:rPr/>
        <w:t xml:space="preserve">E.</w:t>
      </w:r>
      <w:r>
        <w:rPr/>
        <w:tab/>
        <w:t xml:space="preserve"/>
      </w:r>
      <w:r>
        <w:rPr>
          <w:i/>
        </w:rPr>
        <w:t xml:space="preserve">Design standard.</w:t>
      </w:r>
      <w:r>
        <w:rPr/>
        <w:t xml:space="preserve"> Sidewalk(s) and ramp(s) shall be constructed in accordance with the Design Manual. </w:t>
      </w:r>
    </w:p>
    <w:p>
      <w:pPr>
        <w:pStyle w:val="List1"/>
        <w:pBdr/>
        <w:spacing/>
        <w:rPr/>
      </w:pPr>
      <w:r>
        <w:rPr/>
        <w:t xml:space="preserve">F.</w:t>
      </w:r>
      <w:r>
        <w:rPr/>
        <w:tab/>
        <w:t xml:space="preserve"/>
      </w:r>
      <w:r>
        <w:rPr>
          <w:i/>
        </w:rPr>
        <w:t xml:space="preserve">Payment in lieu of sidewalk construction for single-family/duplex dwelling infill development.</w:t>
      </w:r>
      <w:r>
        <w:rPr/>
        <w:t xml:space="preserve"> The appropriate reviewing authority may allow an owner/developer to make payment into a designated sidewalk fund in lieu of constructing required sidewalks for infill development of single-family or duplex dwelling(s). </w:t>
      </w:r>
    </w:p>
    <w:p>
      <w:pPr>
        <w:pStyle w:val="List2"/>
        <w:pBdr/>
        <w:spacing/>
        <w:rPr/>
      </w:pPr>
      <w:r>
        <w:rPr/>
        <w:t xml:space="preserve">1.</w:t>
      </w:r>
      <w:r>
        <w:rPr/>
        <w:tab/>
        <w:t xml:space="preserve"/>
      </w:r>
      <w:r>
        <w:rPr/>
        <w:t xml:space="preserve">Payment in lieu of sidewalk construction is allowable only when the appropriate reviewing authority determines that sidewalk construction is not practical or feasible based on one or more of the following criteria: </w:t>
      </w:r>
    </w:p>
    <w:p>
      <w:pPr>
        <w:pStyle w:val="List3"/>
        <w:pBdr/>
        <w:spacing/>
        <w:rPr/>
      </w:pPr>
      <w:r>
        <w:rPr/>
        <w:t xml:space="preserve">a.</w:t>
      </w:r>
      <w:r>
        <w:rPr/>
        <w:tab/>
        <w:t xml:space="preserve"/>
      </w:r>
      <w:r>
        <w:rPr/>
        <w:t xml:space="preserve">Construction would result in an isolated sidewalk segment disconnected from the existing or proposed sidewalk system; </w:t>
      </w:r>
    </w:p>
    <w:p>
      <w:pPr>
        <w:pStyle w:val="List3"/>
        <w:pBdr/>
        <w:spacing/>
        <w:rPr/>
      </w:pPr>
      <w:r>
        <w:rPr/>
        <w:t xml:space="preserve">b.</w:t>
      </w:r>
      <w:r>
        <w:rPr/>
        <w:tab/>
        <w:t xml:space="preserve"/>
      </w:r>
      <w:r>
        <w:rPr/>
        <w:t xml:space="preserve">Construction would result in significant negative environmental impacts to resources including heritage trees, wetlands, or required buffers; </w:t>
      </w:r>
    </w:p>
    <w:p>
      <w:pPr>
        <w:pStyle w:val="List3"/>
        <w:pBdr/>
        <w:spacing/>
        <w:rPr/>
      </w:pPr>
      <w:r>
        <w:rPr/>
        <w:t xml:space="preserve">c.</w:t>
      </w:r>
      <w:r>
        <w:rPr/>
        <w:tab/>
        <w:t xml:space="preserve"/>
      </w:r>
      <w:r>
        <w:rPr/>
        <w:t xml:space="preserve">Construction would require extensive alterations to existing drainage systems or extensive soil removal or fill; or </w:t>
      </w:r>
    </w:p>
    <w:p>
      <w:pPr>
        <w:pStyle w:val="List3"/>
        <w:pBdr/>
        <w:spacing/>
        <w:rPr/>
      </w:pPr>
      <w:r>
        <w:rPr/>
        <w:t xml:space="preserve">d.</w:t>
      </w:r>
      <w:r>
        <w:rPr/>
        <w:tab/>
        <w:t xml:space="preserve"/>
      </w:r>
      <w:r>
        <w:rPr/>
        <w:t xml:space="preserve">Construction would require extensive removal or relocation of utilities or other significant physical obstructions. </w:t>
      </w:r>
    </w:p>
    <w:p>
      <w:pPr>
        <w:pStyle w:val="List2"/>
        <w:pBdr/>
        <w:spacing/>
        <w:rPr/>
      </w:pPr>
      <w:r>
        <w:rPr/>
        <w:t xml:space="preserve">2.</w:t>
      </w:r>
      <w:r>
        <w:rPr/>
        <w:tab/>
        <w:t xml:space="preserve"/>
      </w:r>
      <w:r>
        <w:rPr/>
        <w:t xml:space="preserve">Payments under this subsection must be: 1) calculated based on market cost pursuant to the current FDOT Historical Item Average Cost Report - Statewide 12-Month Moving Average; and 2) collected, administered, and used as part of the city's Transportation Mobility Program Area (TMPA) for the applicable TMPA zone of the subject property, and must be used for sidewalk infrastructure nearest to the subject property to the extent practical or feasible. </w:t>
      </w:r>
    </w:p>
    <w:p>
      <w:pPr>
        <w:pStyle w:val="List2"/>
        <w:pBdr/>
        <w:spacing/>
        <w:rPr/>
      </w:pPr>
      <w:r>
        <w:rPr/>
        <w:t xml:space="preserve">3.</w:t>
      </w:r>
      <w:r>
        <w:rPr/>
        <w:tab/>
        <w:t xml:space="preserve"/>
      </w:r>
      <w:r>
        <w:rPr/>
        <w:t xml:space="preserve">Payments should be used to improve sidewalk infrastructure in the following order of priority: 1) within the neighborhood from which the fee originates; 2) on the perimeter of the neighborhood from which the fee originates; and 3) within neighborhoods with activity centers that are proximate to the neighborhood from which the fee originates. </w:t>
      </w:r>
    </w:p>
    <w:p>
      <w:pPr>
        <w:pStyle w:val="List1"/>
        <w:pBdr/>
        <w:spacing/>
        <w:rPr/>
      </w:pPr>
      <w:r>
        <w:rPr/>
        <w:t xml:space="preserve">G.</w:t>
      </w:r>
      <w:r>
        <w:rPr/>
        <w:tab/>
        <w:t xml:space="preserve"/>
      </w:r>
      <w:r>
        <w:rPr>
          <w:i/>
        </w:rPr>
        <w:t xml:space="preserve">Dedication.</w:t>
      </w:r>
      <w:r>
        <w:rPr/>
        <w:t xml:space="preserve"> In conjunction with the owner/developer's installation of any required sidewalk(s) along a street, the sidewalk shall be constructed within existing right-of-way or, if insufficient space exists within the right-of-way, the sidewalk area shall be dedicated to public use in a form acceptable to the city attorney. </w:t>
      </w:r>
    </w:p>
    <w:p>
      <w:pPr>
        <w:pStyle w:val="List1"/>
        <w:pBdr/>
        <w:spacing/>
        <w:rPr/>
      </w:pPr>
      <w:r>
        <w:rPr/>
        <w:t xml:space="preserve">H.</w:t>
      </w:r>
      <w:r>
        <w:rPr/>
        <w:tab/>
        <w:t xml:space="preserve"/>
      </w:r>
      <w:r>
        <w:rPr>
          <w:i/>
        </w:rPr>
        <w:t xml:space="preserve">Modifications.</w:t>
      </w:r>
      <w:r>
        <w:rPr/>
        <w:t xml:space="preserve"> The appropriate reviewing authority may approve modifications from the terms of this section as follows: </w:t>
      </w:r>
    </w:p>
    <w:p>
      <w:pPr>
        <w:pStyle w:val="List2"/>
        <w:pBdr/>
        <w:spacing/>
        <w:rPr/>
      </w:pPr>
      <w:r>
        <w:rPr/>
        <w:t xml:space="preserve">1.</w:t>
      </w:r>
      <w:r>
        <w:rPr/>
        <w:tab/>
        <w:t xml:space="preserve"/>
      </w:r>
      <w:r>
        <w:rPr/>
        <w:t xml:space="preserve">The appropriate reviewing authority shall require the petitioner to provide information in the form of reports, maps, diagrams, and similar material to support their request for modification. </w:t>
      </w:r>
    </w:p>
    <w:p>
      <w:pPr>
        <w:pStyle w:val="List2"/>
        <w:pBdr/>
        <w:spacing/>
        <w:rPr/>
      </w:pPr>
      <w:r>
        <w:rPr/>
        <w:t xml:space="preserve">2.</w:t>
      </w:r>
      <w:r>
        <w:rPr/>
        <w:tab/>
        <w:t xml:space="preserve"/>
      </w:r>
      <w:r>
        <w:rPr/>
        <w:t xml:space="preserve">The appropriate reviewing authority may determine the appropriate location or termination of sidewalks, or determine that a portion of a sidewalk may be narrowed to the minimum extent necessary to meet the requirements of this section. </w:t>
      </w:r>
    </w:p>
    <w:p>
      <w:pPr>
        <w:pStyle w:val="List2"/>
        <w:pBdr/>
        <w:spacing/>
        <w:rPr/>
      </w:pPr>
      <w:r>
        <w:rPr/>
        <w:t xml:space="preserve">3.</w:t>
      </w:r>
      <w:r>
        <w:rPr/>
        <w:tab/>
        <w:t xml:space="preserve"/>
      </w:r>
      <w:r>
        <w:rPr/>
        <w:t xml:space="preserve">The applicant shall demonstrate that conditions and circumstances, which do not result from the actions of the developer, warrant modification of the sidewalk requirements. In reaching its decision, the appropriate reviewing authority shall consider the following: </w:t>
      </w:r>
    </w:p>
    <w:p>
      <w:pPr>
        <w:pStyle w:val="List3"/>
        <w:pBdr/>
        <w:spacing/>
        <w:rPr/>
      </w:pPr>
      <w:r>
        <w:rPr/>
        <w:t xml:space="preserve">a.</w:t>
      </w:r>
      <w:r>
        <w:rPr/>
        <w:tab/>
        <w:t xml:space="preserve"/>
      </w:r>
      <w:r>
        <w:rPr/>
        <w:t xml:space="preserve">Protection of heritage trees; and </w:t>
      </w:r>
    </w:p>
    <w:p>
      <w:pPr>
        <w:pStyle w:val="List3"/>
        <w:pBdr/>
        <w:spacing/>
        <w:rPr/>
      </w:pPr>
      <w:r>
        <w:rPr/>
        <w:t xml:space="preserve">b.</w:t>
      </w:r>
      <w:r>
        <w:rPr/>
        <w:tab/>
        <w:t xml:space="preserve"/>
      </w:r>
      <w:r>
        <w:rPr/>
        <w:t xml:space="preserve">Excessive slope or other topographic or geological features. </w:t>
      </w:r>
    </w:p>
    <w:p>
      <w:pPr>
        <w:pStyle w:val="HistoryNote"/>
        <w:pBdr/>
        <w:spacing/>
        <w:rPr/>
      </w:pPr>
      <w:r>
        <w:rPr>
          <w:rStyle w:val="HistoryNote"/>
        </w:rPr>
        <w:t xml:space="preserve">(Ord. No. 170831, § 7, 4-5-18; Ord. No. 2022-680, § 1, 4-20-23)</w:t>
      </w:r>
    </w:p>
    <w:p>
      <w:pPr>
        <w:pBdr/>
        <w:spacing w:before="0" w:after="0"/>
        <w:rPr/>
        <w:sectPr>
          <w:headerReference w:type="default" r:id="rId466"/>
          <w:footerReference w:type="default" r:id="rId467"/>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30-6.19.</w:t>
      </w:r>
      <w:r>
        <w:rPr/>
        <w:t xml:space="preserve"> </w:t>
      </w:r>
      <w:r>
        <w:rPr/>
        <w:t xml:space="preserve">Access management.</w:t>
      </w:r>
    </w:p>
    <w:p>
      <w:pPr>
        <w:pStyle w:val="List1"/>
        <w:pBdr/>
        <w:spacing/>
        <w:rPr/>
      </w:pPr>
      <w:r>
        <w:rPr/>
        <w:t xml:space="preserve">A.</w:t>
      </w:r>
      <w:r>
        <w:rPr/>
        <w:tab/>
        <w:t xml:space="preserve"/>
      </w:r>
      <w:r>
        <w:rPr>
          <w:i/>
        </w:rPr>
        <w:t xml:space="preserve">Access to residentially zoned properties.</w:t>
      </w:r>
    </w:p>
    <w:p>
      <w:pPr>
        <w:pStyle w:val="List2"/>
        <w:pBdr/>
        <w:spacing/>
        <w:rPr/>
      </w:pPr>
      <w:r>
        <w:rPr/>
        <w:t xml:space="preserve">1.</w:t>
      </w:r>
      <w:r>
        <w:rPr/>
        <w:tab/>
        <w:t xml:space="preserve"/>
      </w:r>
      <w:r>
        <w:rPr/>
        <w:t xml:space="preserve">No residentially zoned land shall be used for driveway, walkway or access purposes to any land that is non-residentially zoned or that is used for any purpose not permitted in a residential district or that is shown on the future land use map of the Comprehensive Plan for solely non-residential use, except for ingress and egress to a use that was existing on October 26, 1981, on land that does not abut a public street. </w:t>
      </w:r>
    </w:p>
    <w:p>
      <w:pPr>
        <w:pStyle w:val="List2"/>
        <w:pBdr/>
        <w:spacing/>
        <w:rPr/>
      </w:pPr>
      <w:r>
        <w:rPr/>
        <w:t xml:space="preserve">2.</w:t>
      </w:r>
      <w:r>
        <w:rPr/>
        <w:tab/>
        <w:t xml:space="preserve"/>
      </w:r>
      <w:r>
        <w:rPr/>
        <w:t xml:space="preserve">Entrances to dwelling units in the RMF-5, RMF-6, RMF-7, RMF-8 districts shall be 15 feet or greater from any access road or driveway. </w:t>
      </w:r>
    </w:p>
    <w:p>
      <w:pPr>
        <w:pStyle w:val="List2"/>
        <w:pBdr/>
        <w:spacing/>
        <w:rPr/>
      </w:pPr>
      <w:r>
        <w:rPr/>
        <w:t xml:space="preserve">3.</w:t>
      </w:r>
      <w:r>
        <w:rPr/>
        <w:tab/>
        <w:t xml:space="preserve"/>
      </w:r>
      <w:r>
        <w:rPr/>
        <w:t xml:space="preserve">Minor improvements, such as ramps and landings, that are intended to provide access for a handicapped resident shall be permitted by right within the required yard of any existing single-family dwelling, two-family dwelling and three-family dwelling. </w:t>
      </w:r>
    </w:p>
    <w:p>
      <w:pPr>
        <w:pStyle w:val="List1"/>
        <w:pBdr/>
        <w:spacing/>
        <w:rPr/>
      </w:pPr>
      <w:r>
        <w:rPr/>
        <w:t xml:space="preserve">B.</w:t>
      </w:r>
      <w:r>
        <w:rPr/>
        <w:tab/>
        <w:t xml:space="preserve"/>
      </w:r>
      <w:r>
        <w:rPr>
          <w:i/>
        </w:rPr>
        <w:t xml:space="preserve">Access to non-residential uses.</w:t>
      </w:r>
    </w:p>
    <w:p>
      <w:pPr>
        <w:pStyle w:val="List2"/>
        <w:pBdr/>
        <w:spacing/>
        <w:rPr/>
      </w:pPr>
      <w:r>
        <w:rPr/>
        <w:t xml:space="preserve">1.</w:t>
      </w:r>
      <w:r>
        <w:rPr/>
        <w:tab/>
        <w:t xml:space="preserve"/>
      </w:r>
      <w:r>
        <w:rPr/>
        <w:t xml:space="preserve">Where a parcel of property used for nonresidential use in any business, office, industrial or mixed-use district abuts more than one street, access from either street to such property shall be permitted only if no property in any SF or RC residential district or shown for single-family residential use on the future land use map of the Comprehensive Plan lies immediately across such street from such office-zoned property; provided, however, access may be permitted from any major collector or arterial as shown on the official roadway map; and provided, further, that one point of access shall be permitted in any case, notwithstanding other provisions of this subsection. </w:t>
      </w:r>
    </w:p>
    <w:p>
      <w:pPr>
        <w:pStyle w:val="List2"/>
        <w:pBdr/>
        <w:spacing/>
        <w:rPr/>
      </w:pPr>
      <w:r>
        <w:rPr/>
        <w:t xml:space="preserve">2.</w:t>
      </w:r>
      <w:r>
        <w:rPr/>
        <w:tab/>
        <w:t xml:space="preserve"/>
      </w:r>
      <w:r>
        <w:rPr/>
        <w:t xml:space="preserve">Access to shopping centers shall be in accordance with the provisions of this article, </w:t>
      </w:r>
      <w:r>
        <w:rPr/>
        <w:t xml:space="preserve">chapter 23</w:t>
      </w:r>
      <w:r>
        <w:rPr/>
        <w:t xml:space="preserve"> of the Code of Ordinances, and the Design Manual. Areas used by motor vehicles shall be physically separated from public streets by landscaped buffer areas. </w:t>
      </w:r>
    </w:p>
    <w:p>
      <w:pPr>
        <w:pStyle w:val="List1"/>
        <w:pBdr/>
        <w:spacing/>
        <w:rPr/>
      </w:pPr>
      <w:r>
        <w:rPr/>
        <w:t xml:space="preserve">C.</w:t>
      </w:r>
      <w:r>
        <w:rPr/>
        <w:tab/>
        <w:t xml:space="preserve"/>
      </w:r>
      <w:r>
        <w:rPr>
          <w:i/>
        </w:rPr>
        <w:t xml:space="preserve">Bicycle, greenway and pedestrian access.</w:t>
      </w:r>
      <w:r>
        <w:rPr/>
        <w:t xml:space="preserve"> Provisions shall be made to safely incorporate travel ways for bicycle and pedestrian usage into development and redevelopment projects extending to adjacent properties. Where bikeways, greenways or sidewalks are presently adjoining the property, provisions shall be made to safely link the internal bicycle and pedestrian system with adjoining facilities. During development plan review, the appropriate reviewing authority shall also review the relationship of the mixed-use development to adjoining properties and may require appropriate access for bicycles or pedestrians at locations where vehicular access is prohibited. </w:t>
      </w:r>
    </w:p>
    <w:p>
      <w:pPr>
        <w:pStyle w:val="HistoryNote"/>
        <w:pBdr/>
        <w:spacing/>
        <w:rPr/>
      </w:pPr>
      <w:r>
        <w:rPr>
          <w:rStyle w:val="HistoryNote"/>
        </w:rPr>
        <w:t xml:space="preserve">(Ord. No. 170831, § 8, 4-5-18; Ord. No. 2024-263, § 14, 10-3-24)</w:t>
      </w:r>
    </w:p>
    <w:p>
      <w:pPr>
        <w:pBdr/>
        <w:spacing w:before="0" w:after="0"/>
        <w:rPr/>
        <w:sectPr>
          <w:headerReference w:type="default" r:id="rId468"/>
          <w:footerReference w:type="default" r:id="rId469"/>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30-6.20.</w:t>
      </w:r>
      <w:r>
        <w:rPr/>
        <w:t xml:space="preserve"> </w:t>
      </w:r>
      <w:r>
        <w:rPr/>
        <w:t xml:space="preserve">Driveways.</w:t>
      </w:r>
    </w:p>
    <w:p>
      <w:pPr>
        <w:pStyle w:val="Block1"/>
        <w:pBdr/>
        <w:spacing/>
        <w:rPr/>
      </w:pPr>
      <w:r>
        <w:rPr>
          <w:rStyle w:val="Block1"/>
        </w:rPr>
        <w:t xml:space="preserve">All driveways constructed or removed within the city limits shall be constructed or removed as provided for in this section and </w:t>
      </w:r>
      <w:r>
        <w:rPr/>
        <w:t xml:space="preserve">chapter 23</w:t>
      </w:r>
      <w:r>
        <w:rPr>
          <w:rStyle w:val="Block1"/>
        </w:rPr>
        <w:t xml:space="preserve"> of the Code of Ordinances. </w:t>
      </w:r>
    </w:p>
    <w:p>
      <w:pPr>
        <w:pStyle w:val="List1"/>
        <w:pBdr/>
        <w:spacing/>
        <w:rPr/>
      </w:pPr>
      <w:r>
        <w:rPr/>
        <w:t xml:space="preserve">A.</w:t>
      </w:r>
      <w:r>
        <w:rPr/>
        <w:tab/>
        <w:t xml:space="preserve"/>
      </w:r>
      <w:r>
        <w:rPr>
          <w:i/>
        </w:rPr>
        <w:t xml:space="preserve">Unauthorized construction, curb-cutting declared unlawful.</w:t>
      </w:r>
      <w:r>
        <w:rPr/>
        <w:t xml:space="preserve"> It shall be unlawful for any person to construct, cut, break-out or remove any curb along a street or alley except as authorized by the provisions of this article. </w:t>
      </w:r>
    </w:p>
    <w:p>
      <w:pPr>
        <w:pStyle w:val="List1"/>
        <w:pBdr/>
        <w:spacing/>
        <w:rPr/>
      </w:pPr>
      <w:r>
        <w:rPr/>
        <w:t xml:space="preserve">B.</w:t>
      </w:r>
      <w:r>
        <w:rPr/>
        <w:tab/>
        <w:t xml:space="preserve"/>
      </w:r>
      <w:r>
        <w:rPr>
          <w:i/>
        </w:rPr>
        <w:t xml:space="preserve">Permit.</w:t>
      </w:r>
    </w:p>
    <w:p>
      <w:pPr>
        <w:pStyle w:val="List2"/>
        <w:pBdr/>
        <w:spacing/>
        <w:rPr/>
      </w:pPr>
      <w:r>
        <w:rPr/>
        <w:t xml:space="preserve">1.</w:t>
      </w:r>
      <w:r>
        <w:rPr/>
        <w:tab/>
        <w:t xml:space="preserve"/>
      </w:r>
      <w:r>
        <w:rPr>
          <w:i/>
        </w:rPr>
        <w:t xml:space="preserve">Required.</w:t>
      </w:r>
      <w:r>
        <w:rPr/>
        <w:t xml:space="preserve"> No person shall remove, alter or construct any curb, driveway, gutter or pavement or perform any other improvement on any public street or designated street right-of-way without obtaining a permit authorizing the activity from the appropriate governmental entity (the state department of transportation for roads on the state highway system, the county for roads under county maintenance, or the city for all other roads). </w:t>
      </w:r>
    </w:p>
    <w:p>
      <w:pPr>
        <w:pStyle w:val="List2"/>
        <w:pBdr/>
        <w:spacing/>
        <w:rPr/>
      </w:pPr>
      <w:r>
        <w:rPr/>
        <w:t xml:space="preserve">2.</w:t>
      </w:r>
      <w:r>
        <w:rPr/>
        <w:tab/>
        <w:t xml:space="preserve"/>
      </w:r>
      <w:r>
        <w:rPr>
          <w:i/>
        </w:rPr>
        <w:t xml:space="preserve">Fees.</w:t>
      </w:r>
      <w:r>
        <w:rPr/>
        <w:t xml:space="preserve"> Fees for city permits shall be according to the schedule set out in appendix A and shall be paid to the city by the person to whom the permit is issued at the time it is issued. </w:t>
      </w:r>
    </w:p>
    <w:p>
      <w:pPr>
        <w:pStyle w:val="List2"/>
        <w:pBdr/>
        <w:spacing/>
        <w:rPr/>
      </w:pPr>
      <w:r>
        <w:rPr/>
        <w:t xml:space="preserve">3.</w:t>
      </w:r>
      <w:r>
        <w:rPr/>
        <w:tab/>
        <w:t xml:space="preserve"/>
      </w:r>
      <w:r>
        <w:rPr>
          <w:i/>
        </w:rPr>
        <w:t xml:space="preserve">Posting at site.</w:t>
      </w:r>
      <w:r>
        <w:rPr/>
        <w:t xml:space="preserve"> The driveway permit shall be posted at the construction site. </w:t>
      </w:r>
    </w:p>
    <w:p>
      <w:pPr>
        <w:pStyle w:val="List1"/>
        <w:pBdr/>
        <w:spacing/>
        <w:rPr/>
      </w:pPr>
      <w:r>
        <w:rPr/>
        <w:t xml:space="preserve">C.</w:t>
      </w:r>
      <w:r>
        <w:rPr/>
        <w:tab/>
        <w:t xml:space="preserve"/>
      </w:r>
      <w:r>
        <w:rPr>
          <w:i/>
        </w:rPr>
        <w:t xml:space="preserve">Submission of plans; information required.</w:t>
      </w:r>
    </w:p>
    <w:p>
      <w:pPr>
        <w:pStyle w:val="List2"/>
        <w:pBdr/>
        <w:spacing/>
        <w:rPr/>
      </w:pPr>
      <w:r>
        <w:rPr/>
        <w:t xml:space="preserve">1.</w:t>
      </w:r>
      <w:r>
        <w:rPr/>
        <w:tab/>
        <w:t xml:space="preserve"/>
      </w:r>
      <w:r>
        <w:rPr/>
        <w:t xml:space="preserve">No driveway permit shall be issued except in compliance with this chapter. In the event that the proposed construction does not require development review under this chapter, then a copy of the plans showing the location and dimensions of all proposed improvements shall be filed with the public works department and the traffic engineering department. Plans are not required for single-family zoned property or single-family uses. All applications for driveway permits shall include information as to whether the driveway will connect to a road on the state highway system or is on a county-maintained street. </w:t>
      </w:r>
    </w:p>
    <w:p>
      <w:pPr>
        <w:pStyle w:val="List2"/>
        <w:pBdr/>
        <w:spacing/>
        <w:rPr/>
      </w:pPr>
      <w:r>
        <w:rPr/>
        <w:t xml:space="preserve">2.</w:t>
      </w:r>
      <w:r>
        <w:rPr/>
        <w:tab/>
        <w:t xml:space="preserve"/>
      </w:r>
      <w:r>
        <w:rPr/>
        <w:t xml:space="preserve">Additional plans shall be submitted to the state department of transportation or the county for driveways connecting on the state highway system or county-maintained streets. All plans submitted for driveways on the state highway system shall meet state department of transportation submittal requirements including those in Chapters 14-96 and 14-97, Florida Administrative Code as amended from time to time. All plans submitted for driveways connecting on county-maintained streets shall meet the county's submittal requirements. </w:t>
      </w:r>
    </w:p>
    <w:p>
      <w:pPr>
        <w:pStyle w:val="List2"/>
        <w:pBdr/>
        <w:spacing/>
        <w:rPr/>
      </w:pPr>
      <w:r>
        <w:rPr/>
        <w:t xml:space="preserve">3.</w:t>
      </w:r>
      <w:r>
        <w:rPr/>
        <w:tab/>
        <w:t xml:space="preserve"/>
      </w:r>
      <w:r>
        <w:rPr/>
        <w:t xml:space="preserve">Information required on plans submitted shall include: </w:t>
      </w:r>
    </w:p>
    <w:p>
      <w:pPr>
        <w:pStyle w:val="List3"/>
        <w:pBdr/>
        <w:spacing/>
        <w:rPr/>
      </w:pPr>
      <w:r>
        <w:rPr/>
        <w:t xml:space="preserve">a.</w:t>
      </w:r>
      <w:r>
        <w:rPr/>
        <w:tab/>
        <w:t xml:space="preserve"/>
      </w:r>
      <w:r>
        <w:rPr/>
        <w:t xml:space="preserve">A complete plot plan showing all proposed buildings and parking layouts, including north arrow and date. </w:t>
      </w:r>
    </w:p>
    <w:p>
      <w:pPr>
        <w:pStyle w:val="List3"/>
        <w:pBdr/>
        <w:spacing/>
        <w:rPr/>
      </w:pPr>
      <w:r>
        <w:rPr/>
        <w:t xml:space="preserve">b.</w:t>
      </w:r>
      <w:r>
        <w:rPr/>
        <w:tab/>
        <w:t xml:space="preserve"/>
      </w:r>
      <w:r>
        <w:rPr/>
        <w:t xml:space="preserve">Existing and proposed driveway locations and widths. </w:t>
      </w:r>
    </w:p>
    <w:p>
      <w:pPr>
        <w:pStyle w:val="List3"/>
        <w:pBdr/>
        <w:spacing/>
        <w:rPr/>
      </w:pPr>
      <w:r>
        <w:rPr/>
        <w:t xml:space="preserve">c.</w:t>
      </w:r>
      <w:r>
        <w:rPr/>
        <w:tab/>
        <w:t xml:space="preserve"/>
      </w:r>
      <w:r>
        <w:rPr/>
        <w:t xml:space="preserve">Street pavement types and widths and right-of-way widths. </w:t>
      </w:r>
    </w:p>
    <w:p>
      <w:pPr>
        <w:pStyle w:val="List3"/>
        <w:pBdr/>
        <w:spacing/>
        <w:rPr/>
      </w:pPr>
      <w:r>
        <w:rPr/>
        <w:t xml:space="preserve">d.</w:t>
      </w:r>
      <w:r>
        <w:rPr/>
        <w:tab/>
        <w:t xml:space="preserve"/>
      </w:r>
      <w:r>
        <w:rPr/>
        <w:t xml:space="preserve">Proposed location of off-street loading and unloading facilities, interior parking arrangements, and traffic circulating patterns. </w:t>
      </w:r>
    </w:p>
    <w:p>
      <w:pPr>
        <w:pStyle w:val="List3"/>
        <w:pBdr/>
        <w:spacing/>
        <w:rPr/>
      </w:pPr>
      <w:r>
        <w:rPr/>
        <w:t xml:space="preserve">e.</w:t>
      </w:r>
      <w:r>
        <w:rPr/>
        <w:tab/>
        <w:t xml:space="preserve"/>
      </w:r>
      <w:r>
        <w:rPr/>
        <w:t xml:space="preserve">Retaining walls, drainage, utility poles, trees and other physical features that affect the driveway location. </w:t>
      </w:r>
    </w:p>
    <w:p>
      <w:pPr>
        <w:pStyle w:val="List3"/>
        <w:pBdr/>
        <w:spacing/>
        <w:rPr/>
      </w:pPr>
      <w:r>
        <w:rPr/>
        <w:t xml:space="preserve">f.</w:t>
      </w:r>
      <w:r>
        <w:rPr/>
        <w:tab/>
        <w:t xml:space="preserve"/>
      </w:r>
      <w:r>
        <w:rPr/>
        <w:t xml:space="preserve">Driveways on adjacent properties and/or on opposite side of the street. </w:t>
      </w:r>
    </w:p>
    <w:p>
      <w:pPr>
        <w:pStyle w:val="List3"/>
        <w:pBdr/>
        <w:spacing/>
        <w:rPr/>
      </w:pPr>
      <w:r>
        <w:rPr/>
        <w:t xml:space="preserve">g.</w:t>
      </w:r>
      <w:r>
        <w:rPr/>
        <w:tab/>
        <w:t xml:space="preserve"/>
      </w:r>
      <w:r>
        <w:rPr/>
        <w:t xml:space="preserve">The state road number, county road number or local road name, the existence and location of any existing and/or proposed public or private roads (proposed public roads as shown in the state department of transportation five-year transportation improvement plan or the city or the county five-year capital improvement plans) abutting or entering the property, and the horizontal and vertical curvature of the roads. </w:t>
      </w:r>
    </w:p>
    <w:p>
      <w:pPr>
        <w:pStyle w:val="List3"/>
        <w:pBdr/>
        <w:spacing/>
        <w:rPr/>
      </w:pPr>
      <w:r>
        <w:rPr/>
        <w:t xml:space="preserve">h.</w:t>
      </w:r>
      <w:r>
        <w:rPr/>
        <w:tab/>
        <w:t xml:space="preserve"/>
      </w:r>
      <w:r>
        <w:rPr/>
        <w:t xml:space="preserve">Any additional information required by the state department of transportation or the county for roads under their permitting authority. </w:t>
      </w:r>
    </w:p>
    <w:p>
      <w:pPr>
        <w:pStyle w:val="List1"/>
        <w:pBdr/>
        <w:spacing/>
        <w:rPr/>
      </w:pPr>
      <w:r>
        <w:rPr/>
        <w:t xml:space="preserve">D.</w:t>
      </w:r>
      <w:r>
        <w:rPr/>
        <w:tab/>
        <w:t xml:space="preserve"/>
      </w:r>
      <w:r>
        <w:rPr>
          <w:i/>
        </w:rPr>
        <w:t xml:space="preserve">Design considerations.</w:t>
      </w:r>
    </w:p>
    <w:p>
      <w:pPr>
        <w:pStyle w:val="List2"/>
        <w:pBdr/>
        <w:spacing/>
        <w:rPr/>
      </w:pPr>
      <w:r>
        <w:rPr/>
        <w:t xml:space="preserve">1.</w:t>
      </w:r>
      <w:r>
        <w:rPr/>
        <w:tab/>
        <w:t xml:space="preserve"/>
      </w:r>
      <w:r>
        <w:rPr/>
        <w:t xml:space="preserve">State department of transportation design and construction standards shall be met for driveways on the state highway system. </w:t>
      </w:r>
    </w:p>
    <w:p>
      <w:pPr>
        <w:pStyle w:val="List2"/>
        <w:pBdr/>
        <w:spacing/>
        <w:rPr/>
      </w:pPr>
      <w:r>
        <w:rPr/>
        <w:t xml:space="preserve">2.</w:t>
      </w:r>
      <w:r>
        <w:rPr/>
        <w:tab/>
        <w:t xml:space="preserve"/>
      </w:r>
      <w:r>
        <w:rPr/>
        <w:t xml:space="preserve">County design and construction standards shall be met for driveways under county road maintenance. </w:t>
      </w:r>
    </w:p>
    <w:p>
      <w:pPr>
        <w:pStyle w:val="List2"/>
        <w:pBdr/>
        <w:spacing/>
        <w:rPr/>
      </w:pPr>
      <w:r>
        <w:rPr/>
        <w:t xml:space="preserve">3.</w:t>
      </w:r>
      <w:r>
        <w:rPr/>
        <w:tab/>
        <w:t xml:space="preserve"/>
      </w:r>
      <w:r>
        <w:rPr/>
        <w:t xml:space="preserve">In addition to state department of transportation or state county design standards, all city requirements shall be met unless they are superseded by state department of transportation or county standards. The city design standards and all other city requirements shall be met for all city-maintained streets or alleys. </w:t>
      </w:r>
    </w:p>
    <w:p>
      <w:pPr>
        <w:pStyle w:val="List2"/>
        <w:pBdr/>
        <w:spacing/>
        <w:rPr/>
      </w:pPr>
      <w:r>
        <w:rPr/>
        <w:t xml:space="preserve">4.</w:t>
      </w:r>
      <w:r>
        <w:rPr/>
        <w:tab/>
        <w:t xml:space="preserve"/>
      </w:r>
      <w:r>
        <w:rPr/>
        <w:t xml:space="preserve">The choice of the proper location for access facilities (driveways) shall involve consideration of the amount of conflict that can be expected both within the parking area and on the abutting streets. One primary concept that shall be followed is to reduce the number of connections to a practical minimum, thus providing fewer locations where conflicts may occur. The city manager or designee may require stub outs to adjacent properties for future cross-access. </w:t>
      </w:r>
    </w:p>
    <w:p>
      <w:pPr>
        <w:pStyle w:val="List2"/>
        <w:pBdr/>
        <w:spacing/>
        <w:rPr/>
      </w:pPr>
      <w:r>
        <w:rPr/>
        <w:t xml:space="preserve">5.</w:t>
      </w:r>
      <w:r>
        <w:rPr/>
        <w:tab/>
        <w:t xml:space="preserve"/>
      </w:r>
      <w:r>
        <w:rPr/>
        <w:t xml:space="preserve">The area to which the driveway provides access shall be of sufficient size to allow all necessary functions for loading, unloading and parking maneuvers to be carried out on private property and completely off the street right-of-way. </w:t>
      </w:r>
    </w:p>
    <w:p>
      <w:pPr>
        <w:pStyle w:val="List2"/>
        <w:pBdr/>
        <w:spacing/>
        <w:rPr/>
      </w:pPr>
      <w:r>
        <w:rPr/>
        <w:t xml:space="preserve">6.</w:t>
      </w:r>
      <w:r>
        <w:rPr/>
        <w:tab/>
        <w:t xml:space="preserve"/>
      </w:r>
      <w:r>
        <w:rPr/>
        <w:t xml:space="preserve">Driveways shall be constructed to conform to the existing paved street grade or grade approved by city engineer for nonpaved streets. </w:t>
      </w:r>
    </w:p>
    <w:p>
      <w:pPr>
        <w:pStyle w:val="List2"/>
        <w:pBdr/>
        <w:spacing/>
        <w:rPr/>
      </w:pPr>
      <w:r>
        <w:rPr/>
        <w:t xml:space="preserve">7.</w:t>
      </w:r>
      <w:r>
        <w:rPr/>
        <w:tab/>
        <w:t xml:space="preserve"/>
      </w:r>
      <w:r>
        <w:rPr/>
        <w:t xml:space="preserve">Parking areas shall be so designed and marked as to provide for orderly and safe movement and storage of vehicles: </w:t>
      </w:r>
    </w:p>
    <w:p>
      <w:pPr>
        <w:pStyle w:val="List3"/>
        <w:pBdr/>
        <w:spacing/>
        <w:rPr/>
      </w:pPr>
      <w:r>
        <w:rPr/>
        <w:t xml:space="preserve">a.</w:t>
      </w:r>
      <w:r>
        <w:rPr/>
        <w:tab/>
        <w:t xml:space="preserve"/>
      </w:r>
      <w:r>
        <w:rPr/>
        <w:t xml:space="preserve">Back-out parking onto a public street and/or highway shall not be permitted unless in the opinion of the city manager or designee the parking does not present any unexpected hazard to roadway users with respect to roadway design considerations (e.g. visibility, road width, maintenance of utilities, traffic control devices). </w:t>
      </w:r>
    </w:p>
    <w:p>
      <w:pPr>
        <w:pStyle w:val="List3"/>
        <w:pBdr/>
        <w:spacing/>
        <w:rPr/>
      </w:pPr>
      <w:r>
        <w:rPr/>
        <w:t xml:space="preserve">b.</w:t>
      </w:r>
      <w:r>
        <w:rPr/>
        <w:tab/>
        <w:t xml:space="preserve"/>
      </w:r>
      <w:r>
        <w:rPr/>
        <w:t xml:space="preserve">The minimum distance from the street right-of-way line at any ingress or egress driveway to any interior service drive or parking space with direct access to the driveway shall be 20 feet. </w:t>
      </w:r>
    </w:p>
    <w:p>
      <w:pPr>
        <w:pStyle w:val="List3"/>
        <w:pBdr/>
        <w:spacing/>
        <w:rPr/>
      </w:pPr>
      <w:r>
        <w:rPr/>
        <w:t xml:space="preserve">c.</w:t>
      </w:r>
      <w:r>
        <w:rPr/>
        <w:tab/>
        <w:t xml:space="preserve"/>
      </w:r>
      <w:r>
        <w:rPr/>
        <w:t xml:space="preserve">The minimum distance from the street right-of-way line on any major ingress or egress driveway to any interior service drive or parking space having direct access to such driveway shall be 100 feet. A major driveway is defined as the main ingress or egress point to a public street or highway from a site of a major development such as a shopping center, multiple-family development, industrial park, etc. </w:t>
      </w:r>
    </w:p>
    <w:p>
      <w:pPr>
        <w:pStyle w:val="List3"/>
        <w:pBdr/>
        <w:spacing/>
        <w:rPr/>
      </w:pPr>
      <w:r>
        <w:rPr/>
        <w:t xml:space="preserve">d.</w:t>
      </w:r>
      <w:r>
        <w:rPr/>
        <w:tab/>
        <w:t xml:space="preserve"/>
      </w:r>
      <w:r>
        <w:rPr/>
        <w:t xml:space="preserve">Six-inch standard curb or similar barrier shall be installed along the driveway from the street right-of-way line to the first interior service drive or to and including the first interior parking space described in subsections b. and c. above. Material other than concrete or asphalt curb may be used if approved by the city engineer and chief code enforcement officer or building official. </w:t>
      </w:r>
    </w:p>
    <w:p>
      <w:pPr>
        <w:pStyle w:val="List2"/>
        <w:pBdr/>
        <w:spacing/>
        <w:rPr/>
      </w:pPr>
      <w:r>
        <w:rPr/>
        <w:t xml:space="preserve">8.</w:t>
      </w:r>
      <w:r>
        <w:rPr/>
        <w:tab/>
        <w:t xml:space="preserve"/>
      </w:r>
      <w:r>
        <w:rPr/>
        <w:t xml:space="preserve">Driveways shall be laid out to intersect the street as nearly as possible at right angles (ninety (90) degrees) and no driveway shall intersect any street at less than seventy-five (75) degrees, unless no other access is possible and the alternate access design is approved by the city traffic engineer. Driveways at or near street intersections or driveways from other sites that cannot be aligned shall be offset no less than one hundred fifty (150) feet from each other. In order for a driveway to be offset less than one hundred fifty (150) feet the applicant shall demonstrate to the satisfaction of the city traffic engineer that extraordinary need and/or circumstances exist such as insufficient frontage width or existing natural features which preclude driveway installation. </w:t>
      </w:r>
    </w:p>
    <w:p>
      <w:pPr>
        <w:pStyle w:val="List2"/>
        <w:pBdr/>
        <w:spacing/>
        <w:rPr/>
      </w:pPr>
      <w:r>
        <w:rPr/>
        <w:t xml:space="preserve">9.</w:t>
      </w:r>
      <w:r>
        <w:rPr/>
        <w:tab/>
        <w:t xml:space="preserve"/>
      </w:r>
      <w:r>
        <w:rPr/>
        <w:t xml:space="preserve">Driveways serving major developments, as defined in this chapter, shall not be located closer than 300 feet from the intersection of arterial and/or collector streets. The petitioner shall demonstrate hardship to the city traffic engineer or the city traffic engineer shall determine that special engineering design considerations exist for driveways serving major developments to be located closer than 300 feet to the intersection of arterial and/or collector streets. </w:t>
      </w:r>
    </w:p>
    <w:p>
      <w:pPr>
        <w:pStyle w:val="List1"/>
        <w:pBdr/>
        <w:spacing/>
        <w:rPr/>
      </w:pPr>
      <w:r>
        <w:rPr/>
        <w:t xml:space="preserve">E.</w:t>
      </w:r>
      <w:r>
        <w:rPr/>
        <w:tab/>
        <w:t xml:space="preserve"/>
      </w:r>
      <w:r>
        <w:rPr>
          <w:i/>
        </w:rPr>
        <w:t xml:space="preserve">Specifications generally; costs for city-maintained roadways.</w:t>
      </w:r>
    </w:p>
    <w:p>
      <w:pPr>
        <w:pStyle w:val="List2"/>
        <w:pBdr/>
        <w:spacing/>
        <w:rPr/>
      </w:pPr>
      <w:r>
        <w:rPr/>
        <w:t xml:space="preserve">1.</w:t>
      </w:r>
      <w:r>
        <w:rPr/>
        <w:tab/>
        <w:t xml:space="preserve"/>
      </w:r>
      <w:r>
        <w:rPr/>
        <w:t xml:space="preserve">The public works department shall prepare, maintain and update a Design Manual that provides design and construction specifications for driveways, curb cuts, curbs and other pavement on city-maintained roadways and rights-of-way. </w:t>
      </w:r>
    </w:p>
    <w:p>
      <w:pPr>
        <w:pStyle w:val="List2"/>
        <w:pBdr/>
        <w:spacing/>
        <w:rPr/>
      </w:pPr>
      <w:r>
        <w:rPr/>
        <w:t xml:space="preserve">2.</w:t>
      </w:r>
      <w:r>
        <w:rPr/>
        <w:tab/>
        <w:t xml:space="preserve"/>
      </w:r>
      <w:r>
        <w:rPr/>
        <w:t xml:space="preserve">All driveways shall be hard-surfaced in conformance with the applicable standards and specifications. </w:t>
      </w:r>
    </w:p>
    <w:p>
      <w:pPr>
        <w:pStyle w:val="List2"/>
        <w:pBdr/>
        <w:spacing/>
        <w:rPr/>
      </w:pPr>
      <w:r>
        <w:rPr/>
        <w:t xml:space="preserve">3.</w:t>
      </w:r>
      <w:r>
        <w:rPr/>
        <w:tab/>
        <w:t xml:space="preserve"/>
      </w:r>
      <w:r>
        <w:rPr/>
        <w:t xml:space="preserve">Driveways shall cross the sidewalk area at the sidewalk grade established by the city engineer. </w:t>
      </w:r>
    </w:p>
    <w:p>
      <w:pPr>
        <w:pStyle w:val="List2"/>
        <w:pBdr/>
        <w:spacing/>
        <w:rPr/>
      </w:pPr>
      <w:r>
        <w:rPr/>
        <w:t xml:space="preserve">4.</w:t>
      </w:r>
      <w:r>
        <w:rPr/>
        <w:tab/>
        <w:t xml:space="preserve"/>
      </w:r>
      <w:r>
        <w:rPr/>
        <w:t xml:space="preserve">Driveways shall be constructed as nearly to a right angle to the street or roadway as possible. </w:t>
      </w:r>
    </w:p>
    <w:p>
      <w:pPr>
        <w:pStyle w:val="List2"/>
        <w:pBdr/>
        <w:spacing/>
        <w:rPr/>
      </w:pPr>
      <w:r>
        <w:rPr/>
        <w:t xml:space="preserve">5.</w:t>
      </w:r>
      <w:r>
        <w:rPr/>
        <w:tab/>
        <w:t xml:space="preserve"/>
      </w:r>
      <w:r>
        <w:rPr/>
        <w:t xml:space="preserve">Where special pedestrian and vehicular hazards may be encountered, driveways may be restricted to a one-way operation. Proper signs giving notice to the restricted use of driveways shall be erected and maintained by the person having control over the driveways. Failure to erect such signs and failure to use such driveways in accordance with the proper signs shall be a violation of this article. </w:t>
      </w:r>
    </w:p>
    <w:p>
      <w:pPr>
        <w:pStyle w:val="List2"/>
        <w:pBdr/>
        <w:spacing/>
        <w:rPr/>
      </w:pPr>
      <w:r>
        <w:rPr/>
        <w:t xml:space="preserve">6.</w:t>
      </w:r>
      <w:r>
        <w:rPr/>
        <w:tab/>
        <w:t xml:space="preserve"/>
      </w:r>
      <w:r>
        <w:rPr/>
        <w:t xml:space="preserve">All costs of any change proposed in any physical improvements originally installed by the city and all costs of the installation of any driveway or necessary signing shall be borne by the property owner. </w:t>
      </w:r>
    </w:p>
    <w:p>
      <w:pPr>
        <w:pStyle w:val="List2"/>
        <w:pBdr/>
        <w:spacing/>
        <w:rPr/>
      </w:pPr>
      <w:r>
        <w:rPr/>
        <w:t xml:space="preserve">7.</w:t>
      </w:r>
      <w:r>
        <w:rPr/>
        <w:tab/>
        <w:t xml:space="preserve"/>
      </w:r>
      <w:r>
        <w:rPr/>
        <w:t xml:space="preserve">All costs and responsibilities for maintenance and/or repair of any driveway or related signing shall be borne by the property owner. </w:t>
      </w:r>
    </w:p>
    <w:p>
      <w:pPr>
        <w:pStyle w:val="List1"/>
        <w:pBdr/>
        <w:spacing/>
        <w:rPr/>
      </w:pPr>
      <w:r>
        <w:rPr/>
        <w:t xml:space="preserve">F.</w:t>
      </w:r>
      <w:r>
        <w:rPr/>
        <w:tab/>
        <w:t xml:space="preserve"/>
      </w:r>
      <w:r>
        <w:rPr>
          <w:i/>
        </w:rPr>
        <w:t xml:space="preserve">Number and location of driveways.</w:t>
      </w:r>
      <w:r>
        <w:rPr/>
        <w:t xml:space="preserve"> In order to maximize traffic safety and highway capacity, provide reasonable ingress and egress to property, and adhere to the concepts of access management as stated in Florida Statutes and regulated by the state department of transportation, the number and location of driveways shall be regulated as follows: </w:t>
      </w:r>
    </w:p>
    <w:p>
      <w:pPr>
        <w:pStyle w:val="List2"/>
        <w:pBdr/>
        <w:spacing/>
        <w:rPr/>
      </w:pPr>
      <w:r>
        <w:rPr/>
        <w:t xml:space="preserve">1.</w:t>
      </w:r>
      <w:r>
        <w:rPr/>
        <w:tab/>
        <w:t xml:space="preserve"/>
      </w:r>
      <w:r>
        <w:rPr/>
        <w:t xml:space="preserve">One driveway shall be permitted for ingress and egress to a lot, except: </w:t>
      </w:r>
    </w:p>
    <w:p>
      <w:pPr>
        <w:pStyle w:val="List3"/>
        <w:pBdr/>
        <w:spacing/>
        <w:rPr/>
      </w:pPr>
      <w:r>
        <w:rPr/>
        <w:t xml:space="preserve">a.</w:t>
      </w:r>
      <w:r>
        <w:rPr/>
        <w:tab/>
        <w:t xml:space="preserve"/>
      </w:r>
      <w:r>
        <w:rPr/>
        <w:t xml:space="preserve">Where joint-use driveways, shared-access or cross-access drives are approved by the development review board or city plan board under development plan review in accordance with this chapter; or </w:t>
      </w:r>
    </w:p>
    <w:p>
      <w:pPr>
        <w:pStyle w:val="List3"/>
        <w:pBdr/>
        <w:spacing/>
        <w:rPr/>
      </w:pPr>
      <w:r>
        <w:rPr/>
        <w:t xml:space="preserve">b.</w:t>
      </w:r>
      <w:r>
        <w:rPr/>
        <w:tab/>
        <w:t xml:space="preserve"/>
      </w:r>
      <w:r>
        <w:rPr/>
        <w:t xml:space="preserve">Where property zoned and in use for a detached single-family dwelling or two-family dwelling abuts a local street. </w:t>
      </w:r>
    </w:p>
    <w:p>
      <w:pPr>
        <w:pStyle w:val="List2"/>
        <w:pBdr/>
        <w:spacing/>
        <w:rPr/>
      </w:pPr>
      <w:r>
        <w:rPr/>
        <w:t xml:space="preserve">2.</w:t>
      </w:r>
      <w:r>
        <w:rPr/>
        <w:tab/>
        <w:t xml:space="preserve"/>
      </w:r>
      <w:r>
        <w:rPr/>
        <w:t xml:space="preserve">Two driveways shall be permitted for ingress to and egress from a lot provided: </w:t>
      </w:r>
    </w:p>
    <w:p>
      <w:pPr>
        <w:pStyle w:val="List3"/>
        <w:pBdr/>
        <w:spacing/>
        <w:rPr/>
      </w:pPr>
      <w:r>
        <w:rPr/>
        <w:t xml:space="preserve">a.</w:t>
      </w:r>
      <w:r>
        <w:rPr/>
        <w:tab/>
        <w:t xml:space="preserve"/>
      </w:r>
      <w:r>
        <w:rPr/>
        <w:t xml:space="preserve">All other requirements of this article are met; </w:t>
      </w:r>
    </w:p>
    <w:p>
      <w:pPr>
        <w:pStyle w:val="List3"/>
        <w:pBdr/>
        <w:spacing/>
        <w:rPr/>
      </w:pPr>
      <w:r>
        <w:rPr/>
        <w:t xml:space="preserve">b.</w:t>
      </w:r>
      <w:r>
        <w:rPr/>
        <w:tab/>
        <w:t xml:space="preserve"/>
      </w:r>
      <w:r>
        <w:rPr/>
        <w:t xml:space="preserve">The minimum distance between the two driveways equals or exceeds 20 feet as measured from inside edge to inside edge of the driveways at the property line; and </w:t>
      </w:r>
    </w:p>
    <w:p>
      <w:pPr>
        <w:pStyle w:val="List3"/>
        <w:pBdr/>
        <w:spacing/>
        <w:rPr/>
      </w:pPr>
      <w:r>
        <w:rPr/>
        <w:t xml:space="preserve">c.</w:t>
      </w:r>
      <w:r>
        <w:rPr/>
        <w:tab/>
        <w:t xml:space="preserve"/>
      </w:r>
      <w:r>
        <w:rPr/>
        <w:t xml:space="preserve">The applicant demonstrates to the city traffic engineer sufficient need, such as delivery of emergency services, one-way driveway, physical features unique to the site, and/or loading/unloading requirements, to justify two driveways. </w:t>
      </w:r>
    </w:p>
    <w:p>
      <w:pPr>
        <w:pStyle w:val="List2"/>
        <w:pBdr/>
        <w:spacing/>
        <w:rPr/>
      </w:pPr>
      <w:r>
        <w:rPr/>
        <w:t xml:space="preserve">3.</w:t>
      </w:r>
      <w:r>
        <w:rPr/>
        <w:tab/>
        <w:t xml:space="preserve"/>
      </w:r>
      <w:r>
        <w:rPr/>
        <w:t xml:space="preserve">More than two driveways shall be permitted for ingress and egress to a lot provided: </w:t>
      </w:r>
    </w:p>
    <w:p>
      <w:pPr>
        <w:pStyle w:val="List3"/>
        <w:pBdr/>
        <w:spacing/>
        <w:rPr/>
      </w:pPr>
      <w:r>
        <w:rPr/>
        <w:t xml:space="preserve">a.</w:t>
      </w:r>
      <w:r>
        <w:rPr/>
        <w:tab/>
        <w:t xml:space="preserve"/>
      </w:r>
      <w:r>
        <w:rPr/>
        <w:t xml:space="preserve">All other requirements of this article are met and exceptional circumstances exist that cannot be mitigated, in the judgment of the city traffic engineer, unless more than two driveways are provided; or </w:t>
      </w:r>
    </w:p>
    <w:p>
      <w:pPr>
        <w:pStyle w:val="List3"/>
        <w:pBdr/>
        <w:spacing/>
        <w:rPr/>
      </w:pPr>
      <w:r>
        <w:rPr/>
        <w:t xml:space="preserve">b.</w:t>
      </w:r>
      <w:r>
        <w:rPr/>
        <w:tab/>
        <w:t xml:space="preserve"/>
      </w:r>
      <w:r>
        <w:rPr/>
        <w:t xml:space="preserve">Where the lot meets the following three thresholds: </w:t>
      </w:r>
    </w:p>
    <w:p>
      <w:pPr>
        <w:pStyle w:val="List4"/>
        <w:pBdr/>
        <w:spacing/>
        <w:rPr/>
      </w:pPr>
      <w:r>
        <w:rPr/>
        <w:t xml:space="preserve">i.</w:t>
      </w:r>
      <w:r>
        <w:rPr/>
        <w:tab/>
        <w:t xml:space="preserve"/>
      </w:r>
      <w:r>
        <w:rPr/>
        <w:t xml:space="preserve">The lot exceeds ten acres in total land area; </w:t>
      </w:r>
    </w:p>
    <w:p>
      <w:pPr>
        <w:pStyle w:val="List4"/>
        <w:pBdr/>
        <w:spacing/>
        <w:rPr/>
      </w:pPr>
      <w:r>
        <w:rPr/>
        <w:t xml:space="preserve">ii.</w:t>
      </w:r>
      <w:r>
        <w:rPr/>
        <w:tab/>
        <w:t xml:space="preserve"/>
      </w:r>
      <w:r>
        <w:rPr/>
        <w:t xml:space="preserve">The lot has more than 1,000 automobile parking spaces; and </w:t>
      </w:r>
    </w:p>
    <w:p>
      <w:pPr>
        <w:pStyle w:val="List4"/>
        <w:pBdr/>
        <w:spacing/>
        <w:rPr/>
      </w:pPr>
      <w:r>
        <w:rPr/>
        <w:t xml:space="preserve">iii.</w:t>
      </w:r>
      <w:r>
        <w:rPr/>
        <w:tab/>
        <w:t xml:space="preserve"/>
      </w:r>
      <w:r>
        <w:rPr/>
        <w:t xml:space="preserve">Whenever more than two driveways are permitted, the minimum distance between driveways meets or exceeds 300 feet as measured from centerline to centerline of the driveways at the property line. </w:t>
      </w:r>
    </w:p>
    <w:p>
      <w:pPr>
        <w:pStyle w:val="List2"/>
        <w:pBdr/>
        <w:spacing/>
        <w:rPr/>
      </w:pPr>
      <w:r>
        <w:rPr/>
        <w:t xml:space="preserve">4.</w:t>
      </w:r>
      <w:r>
        <w:rPr/>
        <w:tab/>
        <w:t xml:space="preserve"/>
      </w:r>
      <w:r>
        <w:rPr/>
        <w:t xml:space="preserve">The number and location of driveways on the state highway system are regulated by the state under Chapters 14-96 and 14-97, Florida Administrative Code, as amended from time to time. </w:t>
      </w:r>
    </w:p>
    <w:p>
      <w:pPr>
        <w:pStyle w:val="List2"/>
        <w:pBdr/>
        <w:spacing/>
        <w:rPr/>
      </w:pPr>
      <w:r>
        <w:rPr/>
        <w:t xml:space="preserve">5.</w:t>
      </w:r>
      <w:r>
        <w:rPr/>
        <w:tab/>
        <w:t xml:space="preserve"/>
      </w:r>
      <w:r>
        <w:rPr/>
        <w:t xml:space="preserve">If development on any city street impacts the operation of any road on the state highway system, the regulations set forth in Chapters 14-96 and 14-97, Florida Administrative Code, as amended from time to time shall apply. </w:t>
      </w:r>
    </w:p>
    <w:p>
      <w:pPr>
        <w:pStyle w:val="List1"/>
        <w:pBdr/>
        <w:spacing/>
        <w:rPr/>
      </w:pPr>
      <w:r>
        <w:rPr/>
        <w:t xml:space="preserve">G.</w:t>
      </w:r>
      <w:r>
        <w:rPr/>
        <w:tab/>
        <w:t xml:space="preserve"/>
      </w:r>
      <w:r>
        <w:rPr>
          <w:i/>
        </w:rPr>
        <w:t xml:space="preserve">Driveway types.</w:t>
      </w:r>
    </w:p>
    <w:p>
      <w:pPr>
        <w:pStyle w:val="List2"/>
        <w:pBdr/>
        <w:spacing/>
        <w:rPr/>
      </w:pPr>
      <w:r>
        <w:rPr/>
        <w:t xml:space="preserve">1.</w:t>
      </w:r>
      <w:r>
        <w:rPr/>
        <w:tab/>
        <w:t xml:space="preserve"/>
      </w:r>
      <w:r>
        <w:rPr/>
        <w:t xml:space="preserve">All driveways on the state highway system or on county-maintained streets shall meet the relevant requirements of the appropriate governmental entity. </w:t>
      </w:r>
    </w:p>
    <w:p>
      <w:pPr>
        <w:pStyle w:val="List2"/>
        <w:pBdr/>
        <w:spacing/>
        <w:rPr/>
      </w:pPr>
      <w:r>
        <w:rPr/>
        <w:t xml:space="preserve">2.</w:t>
      </w:r>
      <w:r>
        <w:rPr/>
        <w:tab/>
        <w:t xml:space="preserve"/>
      </w:r>
      <w:r>
        <w:rPr/>
        <w:t xml:space="preserve">All driveways on city-maintained roadways shall be the standard ramp-type driveway construction except that street-type entrances may be permitted from major thoroughfares into the major entrances of planned shopping centers, large industrial developments, apartment complexes and drive-in theaters that have parking areas for 300 or more vehicles. </w:t>
      </w:r>
    </w:p>
    <w:p>
      <w:pPr>
        <w:pStyle w:val="List1"/>
        <w:pBdr/>
        <w:spacing/>
        <w:rPr/>
      </w:pPr>
      <w:r>
        <w:rPr/>
        <w:t xml:space="preserve">H.</w:t>
      </w:r>
      <w:r>
        <w:rPr/>
        <w:tab/>
        <w:t xml:space="preserve"/>
      </w:r>
      <w:r>
        <w:rPr>
          <w:i/>
        </w:rPr>
        <w:t xml:space="preserve">Width of driveways having access to city-maintained roadways.</w:t>
      </w:r>
    </w:p>
    <w:p>
      <w:pPr>
        <w:pStyle w:val="List2"/>
        <w:pBdr/>
        <w:spacing/>
        <w:rPr/>
      </w:pPr>
      <w:r>
        <w:rPr/>
        <w:t xml:space="preserve">1.</w:t>
      </w:r>
      <w:r>
        <w:rPr/>
        <w:tab/>
        <w:t xml:space="preserve"/>
      </w:r>
      <w:r>
        <w:rPr>
          <w:i/>
        </w:rPr>
        <w:t xml:space="preserve">Ramp-type driveways.</w:t>
      </w:r>
    </w:p>
    <w:p>
      <w:pPr>
        <w:pStyle w:val="List3"/>
        <w:pBdr/>
        <w:spacing/>
        <w:rPr/>
      </w:pPr>
      <w:r>
        <w:rPr/>
        <w:t xml:space="preserve">a.</w:t>
      </w:r>
      <w:r>
        <w:rPr/>
        <w:tab/>
        <w:t xml:space="preserve"/>
      </w:r>
      <w:r>
        <w:rPr/>
        <w:t xml:space="preserve">The width of a ramp-type driveway shall be within the minimum and maximum limits as specified below: </w:t>
      </w:r>
    </w:p>
    <w:tbl>
      <w:tblPr>
        <w:tblStyle w:val="Table1_a3feb9e9-2c96-495f-8218-05771fbb5178"/>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3192"/>
        <w:gridCol w:w="3192"/>
        <w:gridCol w:w="3192"/>
      </w:tblGrid>
      <w:tr>
        <w:trPr/>
        <w:tc>
          <w:tcPr>
            <w:tcW w:type="pct" w:w="1667"/>
            <w:tcBorders/>
            <w:shd w:fill="C0C0C0" w:color="auto" w:val="clear"/>
          </w:tcPr>
          <w:p>
            <w:pPr>
              <w:pBdr/>
              <w:spacing/>
              <w:jc w:val="left"/>
              <w:rPr/>
            </w:pPr>
            <w:r>
              <w:rPr>
                <w:b/>
              </w:rPr>
              <w:t xml:space="preserve">Location</w:t>
            </w:r>
          </w:p>
        </w:tc>
        <w:tc>
          <w:tcPr>
            <w:tcW w:type="pct" w:w="1667"/>
            <w:tcBorders/>
            <w:shd w:fill="C0C0C0" w:color="auto" w:val="clear"/>
          </w:tcPr>
          <w:p>
            <w:pPr>
              <w:pBdr/>
              <w:spacing/>
              <w:jc w:val="left"/>
              <w:rPr/>
            </w:pPr>
            <w:r>
              <w:rPr>
                <w:b/>
              </w:rPr>
              <w:t xml:space="preserve">Minimum (feet)</w:t>
            </w:r>
          </w:p>
        </w:tc>
        <w:tc>
          <w:tcPr>
            <w:tcW w:type="pct" w:w="1667"/>
            <w:tcBorders/>
            <w:shd w:fill="C0C0C0" w:color="auto" w:val="clear"/>
          </w:tcPr>
          <w:p>
            <w:pPr>
              <w:pBdr/>
              <w:spacing/>
              <w:jc w:val="left"/>
              <w:rPr/>
            </w:pPr>
            <w:r>
              <w:rPr>
                <w:b/>
              </w:rPr>
              <w:t xml:space="preserve">Maximum (feet)</w:t>
            </w:r>
          </w:p>
        </w:tc>
      </w:tr>
      <w:tr>
        <w:trPr/>
        <w:tc>
          <w:tcPr>
            <w:tcW w:type="pct" w:w="1667"/>
            <w:tcBorders/>
          </w:tcPr>
          <w:p>
            <w:pPr>
              <w:pBdr/>
              <w:spacing/>
              <w:jc w:val="left"/>
              <w:rPr/>
            </w:pPr>
            <w:r>
              <w:rPr/>
              <w:t xml:space="preserve">Single-family residential </w:t>
            </w:r>
          </w:p>
        </w:tc>
        <w:tc>
          <w:tcPr>
            <w:tcW w:type="pct" w:w="1667"/>
            <w:tcBorders/>
          </w:tcPr>
          <w:p>
            <w:pPr>
              <w:pBdr/>
              <w:spacing/>
              <w:jc w:val="left"/>
              <w:rPr/>
            </w:pPr>
            <w:r>
              <w:rPr/>
              <w:t xml:space="preserve">10 </w:t>
            </w:r>
          </w:p>
        </w:tc>
        <w:tc>
          <w:tcPr>
            <w:tcW w:type="pct" w:w="1667"/>
            <w:tcBorders/>
          </w:tcPr>
          <w:p>
            <w:pPr>
              <w:pBdr/>
              <w:spacing/>
              <w:jc w:val="left"/>
              <w:rPr/>
            </w:pPr>
            <w:r>
              <w:rPr/>
              <w:t xml:space="preserve">24 </w:t>
            </w:r>
          </w:p>
        </w:tc>
      </w:tr>
      <w:tr>
        <w:trPr/>
        <w:tc>
          <w:tcPr>
            <w:tcW w:type="pct" w:w="1667"/>
            <w:tcBorders/>
          </w:tcPr>
          <w:p>
            <w:pPr>
              <w:pBdr/>
              <w:spacing/>
              <w:jc w:val="left"/>
              <w:rPr/>
            </w:pPr>
            <w:r>
              <w:rPr/>
              <w:t xml:space="preserve">Residential </w:t>
            </w:r>
          </w:p>
        </w:tc>
        <w:tc>
          <w:tcPr>
            <w:tcW w:type="pct" w:w="1667"/>
            <w:tcBorders/>
          </w:tcPr>
          <w:p>
            <w:pPr>
              <w:pBdr/>
              <w:spacing/>
              <w:jc w:val="left"/>
              <w:rPr/>
            </w:pPr>
            <w:r>
              <w:rPr/>
              <w:t xml:space="preserve">12 </w:t>
            </w:r>
          </w:p>
        </w:tc>
        <w:tc>
          <w:tcPr>
            <w:tcW w:type="pct" w:w="1667"/>
            <w:tcBorders/>
          </w:tcPr>
          <w:p>
            <w:pPr>
              <w:pBdr/>
              <w:spacing/>
              <w:jc w:val="left"/>
              <w:rPr/>
            </w:pPr>
            <w:r>
              <w:rPr/>
              <w:t xml:space="preserve">30 </w:t>
            </w:r>
          </w:p>
        </w:tc>
      </w:tr>
      <w:tr>
        <w:trPr/>
        <w:tc>
          <w:tcPr>
            <w:tcW w:type="pct" w:w="1667"/>
            <w:tcBorders/>
          </w:tcPr>
          <w:p>
            <w:pPr>
              <w:pBdr/>
              <w:spacing/>
              <w:jc w:val="left"/>
              <w:rPr/>
            </w:pPr>
            <w:r>
              <w:rPr/>
              <w:t xml:space="preserve">All other uses: </w:t>
            </w:r>
          </w:p>
        </w:tc>
        <w:tc>
          <w:tcPr>
            <w:tcW w:type="pct" w:w="1667"/>
            <w:tcBorders/>
          </w:tcPr>
          <w:p>
            <w:pPr>
              <w:pBdr/>
              <w:spacing/>
              <w:jc w:val="left"/>
              <w:rPr/>
            </w:pPr>
          </w:p>
        </w:tc>
        <w:tc>
          <w:tcPr>
            <w:tcW w:type="pct" w:w="1667"/>
            <w:tcBorders/>
          </w:tcPr>
          <w:p>
            <w:pPr>
              <w:pBdr/>
              <w:spacing/>
              <w:jc w:val="left"/>
              <w:rPr/>
            </w:pPr>
          </w:p>
        </w:tc>
      </w:tr>
      <w:tr>
        <w:trPr/>
        <w:tc>
          <w:tcPr>
            <w:tcW w:type="pct" w:w="1667"/>
            <w:tcBorders/>
          </w:tcPr>
          <w:p>
            <w:pPr>
              <w:pBdr/>
              <w:spacing/>
              <w:jc w:val="left"/>
              <w:rPr/>
            </w:pPr>
            <w:r>
              <w:rPr/>
              <w:t xml:space="preserve">One-way </w:t>
            </w:r>
          </w:p>
        </w:tc>
        <w:tc>
          <w:tcPr>
            <w:tcW w:type="pct" w:w="1667"/>
            <w:tcBorders/>
          </w:tcPr>
          <w:p>
            <w:pPr>
              <w:pBdr/>
              <w:spacing/>
              <w:jc w:val="left"/>
              <w:rPr/>
            </w:pPr>
            <w:r>
              <w:rPr/>
              <w:t xml:space="preserve">15 </w:t>
            </w:r>
          </w:p>
        </w:tc>
        <w:tc>
          <w:tcPr>
            <w:tcW w:type="pct" w:w="1667"/>
            <w:tcBorders/>
          </w:tcPr>
          <w:p>
            <w:pPr>
              <w:pBdr/>
              <w:spacing/>
              <w:jc w:val="left"/>
              <w:rPr/>
            </w:pPr>
            <w:r>
              <w:rPr/>
              <w:t xml:space="preserve">24 </w:t>
            </w:r>
          </w:p>
        </w:tc>
      </w:tr>
      <w:tr>
        <w:trPr/>
        <w:tc>
          <w:tcPr>
            <w:tcW w:type="pct" w:w="1667"/>
            <w:tcBorders/>
          </w:tcPr>
          <w:p>
            <w:pPr>
              <w:pBdr/>
              <w:spacing/>
              <w:jc w:val="left"/>
              <w:rPr/>
            </w:pPr>
            <w:r>
              <w:rPr/>
              <w:t xml:space="preserve">Two-way </w:t>
            </w:r>
          </w:p>
        </w:tc>
        <w:tc>
          <w:tcPr>
            <w:tcW w:type="pct" w:w="1667"/>
            <w:tcBorders/>
          </w:tcPr>
          <w:p>
            <w:pPr>
              <w:pBdr/>
              <w:spacing/>
              <w:jc w:val="left"/>
              <w:rPr/>
            </w:pPr>
            <w:r>
              <w:rPr/>
              <w:t xml:space="preserve">24 </w:t>
            </w:r>
          </w:p>
        </w:tc>
        <w:tc>
          <w:tcPr>
            <w:tcW w:type="pct" w:w="1667"/>
            <w:tcBorders/>
          </w:tcPr>
          <w:p>
            <w:pPr>
              <w:pBdr/>
              <w:spacing/>
              <w:jc w:val="left"/>
              <w:rPr/>
            </w:pPr>
            <w:r>
              <w:rPr/>
              <w:t xml:space="preserve">40 </w:t>
            </w:r>
          </w:p>
        </w:tc>
      </w:tr>
    </w:tbl>
    <w:p>
      <w:pPr>
        <w:pBdr/>
        <w:spacing/>
        <w:rPr/>
      </w:pPr>
    </w:p>
    <w:p>
      <w:pPr>
        <w:pStyle w:val="List3"/>
        <w:pBdr/>
        <w:spacing/>
        <w:rPr/>
      </w:pPr>
      <w:r>
        <w:rPr/>
        <w:t xml:space="preserve">b.</w:t>
      </w:r>
      <w:r>
        <w:rPr/>
        <w:tab/>
        <w:t xml:space="preserve"/>
      </w:r>
      <w:r>
        <w:rPr/>
        <w:t xml:space="preserve">All driveway widths shall be measured at the street right-of-way line. </w:t>
      </w:r>
    </w:p>
    <w:p>
      <w:pPr>
        <w:pStyle w:val="List3"/>
        <w:pBdr/>
        <w:spacing/>
        <w:rPr/>
      </w:pPr>
      <w:r>
        <w:rPr/>
        <w:t xml:space="preserve">c.</w:t>
      </w:r>
      <w:r>
        <w:rPr/>
        <w:tab/>
        <w:t xml:space="preserve"/>
      </w:r>
      <w:r>
        <w:rPr/>
        <w:t xml:space="preserve">For single-family residential driveways, the width of the curb opening shall not be less than 16 feet measured from the outside edge to outside edge of the curb transition (T). </w:t>
      </w:r>
    </w:p>
    <w:p>
      <w:pPr>
        <w:pStyle w:val="List3"/>
        <w:pBdr/>
        <w:spacing/>
        <w:rPr/>
      </w:pPr>
      <w:r>
        <w:rPr/>
        <w:t xml:space="preserve">d.</w:t>
      </w:r>
      <w:r>
        <w:rPr/>
        <w:tab/>
        <w:t xml:space="preserve"/>
      </w:r>
      <w:r>
        <w:rPr/>
        <w:t xml:space="preserve">For all other ramp-type driveways the width of curb opening shall not exceed the driveway width by more than three feet on each side. </w:t>
      </w:r>
    </w:p>
    <w:p>
      <w:pPr>
        <w:pStyle w:val="List2"/>
        <w:pBdr/>
        <w:spacing/>
        <w:rPr/>
      </w:pPr>
      <w:r>
        <w:rPr/>
        <w:t xml:space="preserve">2.</w:t>
      </w:r>
      <w:r>
        <w:rPr/>
        <w:tab/>
        <w:t xml:space="preserve"/>
      </w:r>
      <w:r>
        <w:rPr>
          <w:i/>
        </w:rPr>
        <w:t xml:space="preserve">Street-type driveways.</w:t>
      </w:r>
      <w:r>
        <w:rPr/>
        <w:t xml:space="preserve"> The width of street type driveways shall be within the minimum and maximum limits as specified below: </w:t>
      </w:r>
    </w:p>
    <w:tbl>
      <w:tblPr>
        <w:tblStyle w:val="Table1_fd06abf7-ebe1-46b7-8983-30b0a7807bd0"/>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6385"/>
        <w:gridCol w:w="1595"/>
        <w:gridCol w:w="1596"/>
      </w:tblGrid>
      <w:tr>
        <w:trPr/>
        <w:tc>
          <w:tcPr>
            <w:tcW w:type="pct" w:w="3333"/>
            <w:tcBorders/>
            <w:shd w:fill="C0C0C0" w:color="auto" w:val="clear"/>
          </w:tcPr>
          <w:p>
            <w:pPr>
              <w:pBdr/>
              <w:spacing/>
              <w:jc w:val="center"/>
              <w:rPr/>
            </w:pPr>
            <w:r>
              <w:rPr>
                <w:b/>
              </w:rPr>
              <w:t xml:space="preserve">Location</w:t>
            </w:r>
          </w:p>
        </w:tc>
        <w:tc>
          <w:tcPr>
            <w:tcW w:type="pct" w:w="833"/>
            <w:tcBorders/>
            <w:shd w:fill="C0C0C0" w:color="auto" w:val="clear"/>
          </w:tcPr>
          <w:p>
            <w:pPr>
              <w:pBdr/>
              <w:spacing/>
              <w:jc w:val="left"/>
              <w:rPr/>
            </w:pPr>
            <w:r>
              <w:rPr>
                <w:b/>
              </w:rPr>
              <w:t xml:space="preserve">Minimum (feet)</w:t>
            </w:r>
          </w:p>
        </w:tc>
        <w:tc>
          <w:tcPr>
            <w:tcW w:type="pct" w:w="833"/>
            <w:tcBorders/>
            <w:shd w:fill="C0C0C0" w:color="auto" w:val="clear"/>
          </w:tcPr>
          <w:p>
            <w:pPr>
              <w:pBdr/>
              <w:spacing/>
              <w:jc w:val="left"/>
              <w:rPr/>
            </w:pPr>
            <w:r>
              <w:rPr>
                <w:b/>
              </w:rPr>
              <w:t xml:space="preserve">Maximum (feet)</w:t>
            </w:r>
          </w:p>
        </w:tc>
      </w:tr>
      <w:tr>
        <w:trPr/>
        <w:tc>
          <w:tcPr>
            <w:tcW w:type="pct" w:w="3333"/>
            <w:tcBorders/>
          </w:tcPr>
          <w:p>
            <w:pPr>
              <w:pBdr/>
              <w:spacing/>
              <w:jc w:val="left"/>
              <w:rPr/>
            </w:pPr>
            <w:r>
              <w:rPr/>
              <w:t xml:space="preserve">Planned shopping centers, industrial developments, apartment complexes (with parking for 300 or more vehicles). </w:t>
            </w:r>
          </w:p>
        </w:tc>
        <w:tc>
          <w:tcPr>
            <w:tcW w:type="pct" w:w="833"/>
            <w:tcBorders/>
          </w:tcPr>
          <w:p>
            <w:pPr>
              <w:pBdr/>
              <w:spacing/>
              <w:jc w:val="left"/>
              <w:rPr/>
            </w:pPr>
            <w:r>
              <w:rPr/>
              <w:t xml:space="preserve">24 </w:t>
            </w:r>
          </w:p>
        </w:tc>
        <w:tc>
          <w:tcPr>
            <w:tcW w:type="pct" w:w="833"/>
            <w:tcBorders/>
          </w:tcPr>
          <w:p>
            <w:pPr>
              <w:pBdr/>
              <w:spacing/>
              <w:jc w:val="left"/>
              <w:rPr/>
            </w:pPr>
            <w:r>
              <w:rPr/>
              <w:t xml:space="preserve">60 </w:t>
            </w:r>
          </w:p>
        </w:tc>
      </w:tr>
    </w:tbl>
    <w:p>
      <w:pPr>
        <w:pBdr/>
        <w:spacing/>
        <w:rPr/>
      </w:pPr>
    </w:p>
    <w:p>
      <w:pPr>
        <w:pStyle w:val="List1"/>
        <w:pBdr/>
        <w:spacing/>
        <w:rPr/>
      </w:pPr>
      <w:r>
        <w:rPr/>
        <w:t xml:space="preserve">I.</w:t>
      </w:r>
      <w:r>
        <w:rPr/>
        <w:tab/>
        <w:t xml:space="preserve"/>
      </w:r>
      <w:r>
        <w:rPr>
          <w:i/>
        </w:rPr>
        <w:t xml:space="preserve">Prohibited locations; installation of curb stops.</w:t>
      </w:r>
    </w:p>
    <w:p>
      <w:pPr>
        <w:pStyle w:val="List2"/>
        <w:pBdr/>
        <w:spacing/>
        <w:rPr/>
      </w:pPr>
      <w:r>
        <w:rPr/>
        <w:t xml:space="preserve">1.</w:t>
      </w:r>
      <w:r>
        <w:rPr/>
        <w:tab/>
        <w:t xml:space="preserve"/>
      </w:r>
      <w:r>
        <w:rPr/>
        <w:t xml:space="preserve">No driveway shall be constructed in the radius return of an intersection. </w:t>
      </w:r>
    </w:p>
    <w:p>
      <w:pPr>
        <w:pStyle w:val="List2"/>
        <w:pBdr/>
        <w:spacing/>
        <w:rPr/>
      </w:pPr>
      <w:r>
        <w:rPr/>
        <w:t xml:space="preserve">2.</w:t>
      </w:r>
      <w:r>
        <w:rPr/>
        <w:tab/>
        <w:t xml:space="preserve"/>
      </w:r>
      <w:r>
        <w:rPr/>
        <w:t xml:space="preserve">No driveway shall be constructed nearer than 25 feet from the intersection of street right-of-way lines. </w:t>
      </w:r>
    </w:p>
    <w:p>
      <w:pPr>
        <w:pStyle w:val="List2"/>
        <w:pBdr/>
        <w:spacing/>
        <w:rPr/>
      </w:pPr>
      <w:r>
        <w:rPr/>
        <w:t xml:space="preserve">3.</w:t>
      </w:r>
      <w:r>
        <w:rPr/>
        <w:tab/>
        <w:t xml:space="preserve"/>
      </w:r>
      <w:r>
        <w:rPr/>
        <w:t xml:space="preserve">All driveways shall be constructed with a minimum setback distance of five feet from any interior property line, and with a two-foot minimum offset from the property line at the roadway connection. These offsets may be reduced for single-family residences at the recommendation of the city traffic engineer. </w:t>
      </w:r>
    </w:p>
    <w:p>
      <w:pPr>
        <w:pStyle w:val="List2"/>
        <w:pBdr/>
        <w:spacing/>
        <w:rPr/>
      </w:pPr>
      <w:r>
        <w:rPr/>
        <w:t xml:space="preserve">4.</w:t>
      </w:r>
      <w:r>
        <w:rPr/>
        <w:tab/>
        <w:t xml:space="preserve"/>
      </w:r>
      <w:r>
        <w:rPr/>
        <w:t xml:space="preserve">To prevent vehicle overhang on private property in the vicinity of the driveway, parking areas and loading areas, a six-inch raised curb and/or parking stops shall be constructed a minimum distance of three feet inside the street right-of-way line or property line. </w:t>
      </w:r>
    </w:p>
    <w:p>
      <w:pPr>
        <w:pStyle w:val="List2"/>
        <w:pBdr/>
        <w:spacing/>
        <w:rPr/>
      </w:pPr>
      <w:r>
        <w:rPr/>
        <w:t xml:space="preserve">5.</w:t>
      </w:r>
      <w:r>
        <w:rPr/>
        <w:tab/>
        <w:t xml:space="preserve"/>
      </w:r>
      <w:r>
        <w:rPr/>
        <w:t xml:space="preserve">No driveway shall be permitted to include any municipal facility such as traffic signal standards, catchbasins, fire hydrants, utility poles, fire alarm supports or other similar type structures. </w:t>
      </w:r>
    </w:p>
    <w:p>
      <w:pPr>
        <w:pStyle w:val="List2"/>
        <w:pBdr/>
        <w:spacing/>
        <w:rPr/>
      </w:pPr>
      <w:r>
        <w:rPr/>
        <w:t xml:space="preserve">6.</w:t>
      </w:r>
      <w:r>
        <w:rPr/>
        <w:tab/>
        <w:t xml:space="preserve"/>
      </w:r>
      <w:r>
        <w:rPr/>
        <w:t xml:space="preserve">To prevent parked vehicles from intruding or overhanging landscaped areas, sidewalks or critical drainage retention areas, the city engineer or city traffic engineer may require the construction of a six-inch raised curb and/or similar barrier to protect such areas. </w:t>
      </w:r>
    </w:p>
    <w:p>
      <w:pPr>
        <w:pStyle w:val="List1"/>
        <w:pBdr/>
        <w:spacing/>
        <w:rPr/>
      </w:pPr>
      <w:r>
        <w:rPr/>
        <w:t xml:space="preserve">J.</w:t>
      </w:r>
      <w:r>
        <w:rPr/>
        <w:tab/>
        <w:t xml:space="preserve"/>
      </w:r>
      <w:r>
        <w:rPr>
          <w:i/>
        </w:rPr>
        <w:t xml:space="preserve">Work to be performed by bonded contractors; requirements of bond.</w:t>
      </w:r>
      <w:r>
        <w:rPr/>
        <w:t xml:space="preserve"> All work of removing any curb and building of any driveway shall be done by a licensed contractor having in force a current contractor's bond in an amount equal to or greater than three times the estimated cost of the proposed work. This bond shall be for a period of three years and shall be renewed each year at the time the contractor obtains his/her business tax receipt. </w:t>
      </w:r>
    </w:p>
    <w:p>
      <w:pPr>
        <w:pStyle w:val="List1"/>
        <w:pBdr/>
        <w:spacing/>
        <w:rPr/>
      </w:pPr>
      <w:r>
        <w:rPr/>
        <w:t xml:space="preserve">K.</w:t>
      </w:r>
      <w:r>
        <w:rPr/>
        <w:tab/>
        <w:t xml:space="preserve"/>
      </w:r>
      <w:r>
        <w:rPr>
          <w:i/>
        </w:rPr>
        <w:t xml:space="preserve">Type of construction for driveways on city-maintained roadways.</w:t>
      </w:r>
    </w:p>
    <w:p>
      <w:pPr>
        <w:pStyle w:val="List2"/>
        <w:pBdr/>
        <w:spacing/>
        <w:rPr/>
      </w:pPr>
      <w:r>
        <w:rPr/>
        <w:t xml:space="preserve">1.</w:t>
      </w:r>
      <w:r>
        <w:rPr/>
        <w:tab/>
        <w:t xml:space="preserve"/>
      </w:r>
      <w:r>
        <w:rPr/>
        <w:t xml:space="preserve">All nonresidential driveways shall be constructed of six-inch thick concrete with steel reinforced matting from the edge of the curb or pavement to at least the property line. The driveway shall extend a sufficient distance from the pavement so that the rise of the drive will be at least six inches above the level of the gutter or pavement with the minimum distance being the property line. </w:t>
      </w:r>
    </w:p>
    <w:p>
      <w:pPr>
        <w:pStyle w:val="List2"/>
        <w:pBdr/>
        <w:spacing/>
        <w:rPr/>
      </w:pPr>
      <w:r>
        <w:rPr/>
        <w:t xml:space="preserve">2.</w:t>
      </w:r>
      <w:r>
        <w:rPr/>
        <w:tab/>
        <w:t xml:space="preserve"/>
      </w:r>
      <w:r>
        <w:rPr/>
        <w:t xml:space="preserve">Residential driveways shall be concrete as specified above or may be of type III asphalt, one and one-half inches thick, depending on the existing stormwater facilities, subject to review by the public works department. </w:t>
      </w:r>
    </w:p>
    <w:p>
      <w:pPr>
        <w:pStyle w:val="List2"/>
        <w:pBdr/>
        <w:spacing/>
        <w:rPr/>
      </w:pPr>
      <w:r>
        <w:rPr/>
        <w:t xml:space="preserve">3.</w:t>
      </w:r>
      <w:r>
        <w:rPr/>
        <w:tab/>
        <w:t xml:space="preserve"/>
      </w:r>
      <w:r>
        <w:rPr/>
        <w:t xml:space="preserve">Exceptions to the concrete requirement for nonresidential driveways may be made at the discretion of the public works department. </w:t>
      </w:r>
    </w:p>
    <w:p>
      <w:pPr>
        <w:pStyle w:val="List1"/>
        <w:pBdr/>
        <w:spacing/>
        <w:rPr/>
      </w:pPr>
      <w:r>
        <w:rPr/>
        <w:t xml:space="preserve">L.</w:t>
      </w:r>
      <w:r>
        <w:rPr/>
        <w:tab/>
        <w:t xml:space="preserve"/>
      </w:r>
      <w:r>
        <w:rPr>
          <w:i/>
        </w:rPr>
        <w:t xml:space="preserve">Minimum thickness of concrete; specifications for concrete.</w:t>
      </w:r>
      <w:r>
        <w:rPr/>
        <w:t xml:space="preserve"> All driveways shall be constructed in accordance with the Design Manual. </w:t>
      </w:r>
    </w:p>
    <w:p>
      <w:pPr>
        <w:pStyle w:val="List1"/>
        <w:pBdr/>
        <w:spacing/>
        <w:rPr/>
      </w:pPr>
      <w:r>
        <w:rPr/>
        <w:t xml:space="preserve">M.</w:t>
      </w:r>
      <w:r>
        <w:rPr/>
        <w:tab/>
        <w:t xml:space="preserve"/>
      </w:r>
      <w:r>
        <w:rPr>
          <w:i/>
        </w:rPr>
        <w:t xml:space="preserve">Alteration of existing driveways; unnecessary driveways.</w:t>
      </w:r>
    </w:p>
    <w:p>
      <w:pPr>
        <w:pStyle w:val="List2"/>
        <w:pBdr/>
        <w:spacing/>
        <w:rPr/>
      </w:pPr>
      <w:r>
        <w:rPr/>
        <w:t xml:space="preserve">1.</w:t>
      </w:r>
      <w:r>
        <w:rPr/>
        <w:tab/>
        <w:t xml:space="preserve"/>
      </w:r>
      <w:r>
        <w:rPr/>
        <w:t xml:space="preserve">Existing driveways shall not be relocated, altered or reconstructed without a permit approving the relocation, alteration or reconstruction, and the driveways shall be subject to the provisions of this article. </w:t>
      </w:r>
    </w:p>
    <w:p>
      <w:pPr>
        <w:pStyle w:val="List2"/>
        <w:pBdr/>
        <w:spacing/>
        <w:rPr/>
      </w:pPr>
      <w:r>
        <w:rPr/>
        <w:t xml:space="preserve">2.</w:t>
      </w:r>
      <w:r>
        <w:rPr/>
        <w:tab/>
        <w:t xml:space="preserve"/>
      </w:r>
      <w:r>
        <w:rPr/>
        <w:t xml:space="preserve">When the use of any driveway is changed, making any portion or all of a driveway unnecessary, the owner of the abutting property shall, at his/her expense, replace all necessary curbs, gutters, sidewalks and grass areas in accordance with the Design Manual. </w:t>
      </w:r>
    </w:p>
    <w:p>
      <w:pPr>
        <w:pStyle w:val="List1"/>
        <w:pBdr/>
        <w:spacing/>
        <w:rPr/>
      </w:pPr>
      <w:r>
        <w:rPr/>
        <w:t xml:space="preserve">N.</w:t>
      </w:r>
      <w:r>
        <w:rPr/>
        <w:tab/>
        <w:t xml:space="preserve"/>
      </w:r>
      <w:r>
        <w:rPr>
          <w:i/>
        </w:rPr>
        <w:t xml:space="preserve">Review and approval.</w:t>
      </w:r>
      <w:r>
        <w:rPr/>
        <w:t xml:space="preserve"> All driveways hereafter constructed in the city on street rights-of-way shall be reviewed and approved by the appropriate city department prior to the issuance of any building permit for the erection, construction, reconstruction or change in the use of the building, structure or land. This provision shall not apply to single-family residential zoned property or for single-family uses. </w:t>
      </w:r>
    </w:p>
    <w:p>
      <w:pPr>
        <w:pBdr/>
        <w:spacing w:before="0" w:after="0"/>
        <w:rPr/>
        <w:sectPr>
          <w:headerReference w:type="default" r:id="rId470"/>
          <w:footerReference w:type="default" r:id="rId471"/>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ARTICLE VII.</w:t>
      </w:r>
      <w:r>
        <w:rPr/>
        <w:t xml:space="preserve"> </w:t>
      </w:r>
      <w:r>
        <w:rPr/>
        <w:t xml:space="preserve">PARKING AND LOADING</w:t>
      </w:r>
    </w:p>
    <w:p>
      <w:pPr>
        <w:pBdr/>
        <w:spacing w:before="0" w:after="0"/>
        <w:rPr/>
        <w:sectPr>
          <w:headerReference w:type="default" r:id="rId472"/>
          <w:footerReference w:type="default" r:id="rId473"/>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30-7.1.</w:t>
      </w:r>
      <w:r>
        <w:rPr/>
        <w:t xml:space="preserve"> </w:t>
      </w:r>
      <w:r>
        <w:rPr/>
        <w:t xml:space="preserve">Generally.</w:t>
      </w:r>
    </w:p>
    <w:p>
      <w:pPr>
        <w:pStyle w:val="List1"/>
        <w:pBdr/>
        <w:spacing/>
        <w:rPr/>
      </w:pPr>
      <w:r>
        <w:rPr/>
        <w:t xml:space="preserve">A.</w:t>
      </w:r>
      <w:r>
        <w:rPr/>
        <w:tab/>
        <w:t xml:space="preserve"/>
      </w:r>
      <w:r>
        <w:rPr>
          <w:i/>
        </w:rPr>
        <w:t xml:space="preserve">Applicability.</w:t>
      </w:r>
      <w:r>
        <w:rPr/>
        <w:t xml:space="preserve"> Off-street parking facilities, including those provided for any new building constructed, any new use established, any addition or enlargement of an existing building, and any change in the occupancy of any building or the manner in which any use is conducted that would result in additional required parking spaces, shall be subject to the provisions of this article. </w:t>
      </w:r>
    </w:p>
    <w:p>
      <w:pPr>
        <w:pStyle w:val="List1"/>
        <w:pBdr/>
        <w:spacing/>
        <w:rPr/>
      </w:pPr>
      <w:r>
        <w:rPr/>
        <w:t xml:space="preserve">B.</w:t>
      </w:r>
      <w:r>
        <w:rPr/>
        <w:tab/>
        <w:t xml:space="preserve"/>
      </w:r>
      <w:r>
        <w:rPr>
          <w:i/>
        </w:rPr>
        <w:t xml:space="preserve">Requirements for uses not mentioned.</w:t>
      </w:r>
      <w:r>
        <w:rPr/>
        <w:t xml:space="preserve"> In the case of a use not mentioned, the requirements for off-street parking shall be the same as for the most similar use specifically mentioned. </w:t>
      </w:r>
    </w:p>
    <w:p>
      <w:pPr>
        <w:pStyle w:val="List1"/>
        <w:pBdr/>
        <w:spacing/>
        <w:rPr/>
      </w:pPr>
      <w:r>
        <w:rPr/>
        <w:t xml:space="preserve">C.</w:t>
      </w:r>
      <w:r>
        <w:rPr/>
        <w:tab/>
        <w:t xml:space="preserve"/>
      </w:r>
      <w:r>
        <w:rPr>
          <w:i/>
        </w:rPr>
        <w:t xml:space="preserve">Optional parking study.</w:t>
      </w:r>
      <w:r>
        <w:rPr/>
        <w:t xml:space="preserve"> Applicants may submit a parking study as part of the development plan that illustrates the actual demand for the proposed use. </w:t>
      </w:r>
    </w:p>
    <w:p>
      <w:pPr>
        <w:pStyle w:val="List1"/>
        <w:pBdr/>
        <w:spacing/>
        <w:rPr/>
      </w:pPr>
      <w:r>
        <w:rPr/>
        <w:t xml:space="preserve">D.</w:t>
      </w:r>
      <w:r>
        <w:rPr/>
        <w:tab/>
        <w:t xml:space="preserve"/>
      </w:r>
      <w:r>
        <w:rPr>
          <w:i/>
        </w:rPr>
        <w:t xml:space="preserve">Shared parking (two or more uses on same site).</w:t>
      </w:r>
      <w:r>
        <w:rPr/>
        <w:t xml:space="preserve"> Shared parking shall be based on the type of uses and the hours of operations. The total number of required parking spaces may be reduced up to 25 percent if each of the following criteria are met: </w:t>
      </w:r>
    </w:p>
    <w:p>
      <w:pPr>
        <w:pStyle w:val="List2"/>
        <w:pBdr/>
        <w:spacing/>
        <w:rPr/>
      </w:pPr>
      <w:r>
        <w:rPr/>
        <w:t xml:space="preserve">1.</w:t>
      </w:r>
      <w:r>
        <w:rPr/>
        <w:tab/>
        <w:t xml:space="preserve"/>
      </w:r>
      <w:r>
        <w:rPr/>
        <w:t xml:space="preserve">The property owner(s) provide the city with a shared parking agreement signed by each property owner or authorized agent. </w:t>
      </w:r>
    </w:p>
    <w:p>
      <w:pPr>
        <w:pStyle w:val="List2"/>
        <w:pBdr/>
        <w:spacing/>
        <w:rPr/>
      </w:pPr>
      <w:r>
        <w:rPr/>
        <w:t xml:space="preserve">2.</w:t>
      </w:r>
      <w:r>
        <w:rPr/>
        <w:tab/>
        <w:t xml:space="preserve"/>
      </w:r>
      <w:r>
        <w:rPr>
          <w:i/>
        </w:rPr>
        <w:t xml:space="preserve">Shared parking matrix.</w:t>
      </w:r>
      <w:r>
        <w:rPr/>
        <w:t xml:space="preserve"> City standards shall be used to calculate the shared parking usage percentages for multiple uses according to the shared parking matrix below: </w:t>
      </w:r>
    </w:p>
    <w:tbl>
      <w:tblPr>
        <w:tblStyle w:val="Table1_38f32ea3-d63f-4ee5-b36a-c1d48f4f6325"/>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2394"/>
        <w:gridCol w:w="1197"/>
        <w:gridCol w:w="1197"/>
        <w:gridCol w:w="1197"/>
        <w:gridCol w:w="1197"/>
        <w:gridCol w:w="1197"/>
        <w:gridCol w:w="1197"/>
      </w:tblGrid>
      <w:tr>
        <w:trPr/>
        <w:tc>
          <w:tcPr>
            <w:tcW w:type="pct" w:w="1250"/>
            <w:tcBorders/>
            <w:shd w:fill="C0C0C0" w:color="auto" w:val="clear"/>
          </w:tcPr>
          <w:p>
            <w:pPr>
              <w:pBdr/>
              <w:spacing/>
              <w:jc w:val="left"/>
              <w:rPr/>
            </w:pPr>
          </w:p>
        </w:tc>
        <w:tc>
          <w:tcPr>
            <w:tcW w:type="pct" w:w="1875"/>
            <w:gridSpan w:val="3"/>
            <w:tcBorders/>
            <w:shd w:fill="C0C0C0" w:color="auto" w:val="clear"/>
          </w:tcPr>
          <w:p>
            <w:pPr>
              <w:pBdr/>
              <w:spacing/>
              <w:jc w:val="left"/>
              <w:rPr/>
            </w:pPr>
            <w:r>
              <w:rPr>
                <w:b/>
                <w:sz w:val="22"/>
              </w:rPr>
              <w:t xml:space="preserve">WEEKDAY</w:t>
            </w:r>
          </w:p>
        </w:tc>
        <w:tc>
          <w:tcPr>
            <w:tcW w:type="pct" w:w="1875"/>
            <w:gridSpan w:val="3"/>
            <w:tcBorders/>
            <w:shd w:fill="C0C0C0" w:color="auto" w:val="clear"/>
          </w:tcPr>
          <w:p>
            <w:pPr>
              <w:pBdr/>
              <w:spacing/>
              <w:jc w:val="left"/>
              <w:rPr/>
            </w:pPr>
            <w:r>
              <w:rPr>
                <w:b/>
                <w:sz w:val="22"/>
              </w:rPr>
              <w:t xml:space="preserve">WEEKEND</w:t>
            </w:r>
          </w:p>
        </w:tc>
      </w:tr>
      <w:tr>
        <w:trPr/>
        <w:tc>
          <w:tcPr>
            <w:tcW w:type="pct" w:w="1250"/>
            <w:tcBorders/>
            <w:shd w:fill="C0C0C0" w:color="auto" w:val="clear"/>
          </w:tcPr>
          <w:p>
            <w:pPr>
              <w:pBdr/>
              <w:spacing/>
              <w:jc w:val="center"/>
              <w:rPr/>
            </w:pPr>
            <w:r>
              <w:rPr>
                <w:b/>
                <w:sz w:val="22"/>
              </w:rPr>
              <w:t xml:space="preserve">USE</w:t>
            </w:r>
          </w:p>
        </w:tc>
        <w:tc>
          <w:tcPr>
            <w:tcW w:type="pct" w:w="625"/>
            <w:tcBorders/>
            <w:shd w:fill="C0C0C0" w:color="auto" w:val="clear"/>
          </w:tcPr>
          <w:p>
            <w:pPr>
              <w:pBdr/>
              <w:spacing/>
              <w:jc w:val="left"/>
              <w:rPr/>
            </w:pPr>
            <w:r>
              <w:rPr>
                <w:b/>
                <w:sz w:val="22"/>
              </w:rPr>
              <w:t xml:space="preserve">1:00 a.m.—7:00 a.m.</w:t>
            </w:r>
          </w:p>
        </w:tc>
        <w:tc>
          <w:tcPr>
            <w:tcW w:type="pct" w:w="625"/>
            <w:tcBorders/>
            <w:shd w:fill="C0C0C0" w:color="auto" w:val="clear"/>
          </w:tcPr>
          <w:p>
            <w:pPr>
              <w:pBdr/>
              <w:spacing/>
              <w:jc w:val="left"/>
              <w:rPr/>
            </w:pPr>
            <w:r>
              <w:rPr>
                <w:b/>
                <w:sz w:val="22"/>
              </w:rPr>
              <w:t xml:space="preserve">7:00 a.m.—6:00 p.m.</w:t>
            </w:r>
          </w:p>
        </w:tc>
        <w:tc>
          <w:tcPr>
            <w:tcW w:type="pct" w:w="625"/>
            <w:tcBorders/>
            <w:shd w:fill="C0C0C0" w:color="auto" w:val="clear"/>
          </w:tcPr>
          <w:p>
            <w:pPr>
              <w:pBdr/>
              <w:spacing/>
              <w:jc w:val="left"/>
              <w:rPr/>
            </w:pPr>
            <w:r>
              <w:rPr>
                <w:b/>
                <w:sz w:val="22"/>
              </w:rPr>
              <w:t xml:space="preserve">6:00 p.m.—1:00 a.m.</w:t>
            </w:r>
          </w:p>
        </w:tc>
        <w:tc>
          <w:tcPr>
            <w:tcW w:type="pct" w:w="625"/>
            <w:tcBorders/>
            <w:shd w:fill="C0C0C0" w:color="auto" w:val="clear"/>
          </w:tcPr>
          <w:p>
            <w:pPr>
              <w:pBdr/>
              <w:spacing/>
              <w:jc w:val="left"/>
              <w:rPr/>
            </w:pPr>
            <w:r>
              <w:rPr>
                <w:b/>
                <w:sz w:val="22"/>
              </w:rPr>
              <w:t xml:space="preserve">1:00 a.m.—7:00 a.m.</w:t>
            </w:r>
          </w:p>
        </w:tc>
        <w:tc>
          <w:tcPr>
            <w:tcW w:type="pct" w:w="625"/>
            <w:tcBorders/>
            <w:shd w:fill="C0C0C0" w:color="auto" w:val="clear"/>
          </w:tcPr>
          <w:p>
            <w:pPr>
              <w:pBdr/>
              <w:spacing/>
              <w:jc w:val="left"/>
              <w:rPr/>
            </w:pPr>
            <w:r>
              <w:rPr>
                <w:b/>
                <w:sz w:val="22"/>
              </w:rPr>
              <w:t xml:space="preserve">7:00 a.m.—6:00 p.m.</w:t>
            </w:r>
          </w:p>
        </w:tc>
        <w:tc>
          <w:tcPr>
            <w:tcW w:type="pct" w:w="625"/>
            <w:tcBorders/>
            <w:shd w:fill="C0C0C0" w:color="auto" w:val="clear"/>
          </w:tcPr>
          <w:p>
            <w:pPr>
              <w:pBdr/>
              <w:spacing/>
              <w:jc w:val="left"/>
              <w:rPr/>
            </w:pPr>
            <w:r>
              <w:rPr>
                <w:b/>
                <w:sz w:val="22"/>
              </w:rPr>
              <w:t xml:space="preserve">6:00 p.m.—1:00 a.m.</w:t>
            </w:r>
          </w:p>
        </w:tc>
      </w:tr>
      <w:tr>
        <w:trPr/>
        <w:tc>
          <w:tcPr>
            <w:tcW w:type="pct" w:w="1250"/>
            <w:tcBorders/>
          </w:tcPr>
          <w:p>
            <w:pPr>
              <w:pBdr/>
              <w:spacing/>
              <w:jc w:val="left"/>
              <w:rPr/>
            </w:pPr>
            <w:r>
              <w:rPr>
                <w:sz w:val="22"/>
              </w:rPr>
              <w:t xml:space="preserve">Multi-family residential/attached dwelling </w:t>
            </w:r>
          </w:p>
        </w:tc>
        <w:tc>
          <w:tcPr>
            <w:tcW w:type="pct" w:w="625"/>
            <w:tcBorders/>
          </w:tcPr>
          <w:p>
            <w:pPr>
              <w:pBdr/>
              <w:spacing/>
              <w:jc w:val="left"/>
              <w:rPr/>
            </w:pPr>
            <w:r>
              <w:rPr>
                <w:sz w:val="22"/>
              </w:rPr>
              <w:t xml:space="preserve">100% </w:t>
            </w:r>
          </w:p>
        </w:tc>
        <w:tc>
          <w:tcPr>
            <w:tcW w:type="pct" w:w="625"/>
            <w:tcBorders/>
          </w:tcPr>
          <w:p>
            <w:pPr>
              <w:pBdr/>
              <w:spacing/>
              <w:jc w:val="left"/>
              <w:rPr/>
            </w:pPr>
            <w:r>
              <w:rPr>
                <w:sz w:val="22"/>
              </w:rPr>
              <w:t xml:space="preserve">60% </w:t>
            </w:r>
          </w:p>
        </w:tc>
        <w:tc>
          <w:tcPr>
            <w:tcW w:type="pct" w:w="625"/>
            <w:tcBorders/>
          </w:tcPr>
          <w:p>
            <w:pPr>
              <w:pBdr/>
              <w:spacing/>
              <w:jc w:val="left"/>
              <w:rPr/>
            </w:pPr>
            <w:r>
              <w:rPr>
                <w:sz w:val="22"/>
              </w:rPr>
              <w:t xml:space="preserve">100% </w:t>
            </w:r>
          </w:p>
        </w:tc>
        <w:tc>
          <w:tcPr>
            <w:tcW w:type="pct" w:w="625"/>
            <w:tcBorders/>
          </w:tcPr>
          <w:p>
            <w:pPr>
              <w:pBdr/>
              <w:spacing/>
              <w:jc w:val="left"/>
              <w:rPr/>
            </w:pPr>
            <w:r>
              <w:rPr>
                <w:sz w:val="22"/>
              </w:rPr>
              <w:t xml:space="preserve">100% </w:t>
            </w:r>
          </w:p>
        </w:tc>
        <w:tc>
          <w:tcPr>
            <w:tcW w:type="pct" w:w="625"/>
            <w:tcBorders/>
          </w:tcPr>
          <w:p>
            <w:pPr>
              <w:pBdr/>
              <w:spacing/>
              <w:jc w:val="left"/>
              <w:rPr/>
            </w:pPr>
            <w:r>
              <w:rPr>
                <w:sz w:val="22"/>
              </w:rPr>
              <w:t xml:space="preserve">75% </w:t>
            </w:r>
          </w:p>
        </w:tc>
        <w:tc>
          <w:tcPr>
            <w:tcW w:type="pct" w:w="625"/>
            <w:tcBorders/>
          </w:tcPr>
          <w:p>
            <w:pPr>
              <w:pBdr/>
              <w:spacing/>
              <w:jc w:val="left"/>
              <w:rPr/>
            </w:pPr>
            <w:r>
              <w:rPr>
                <w:sz w:val="22"/>
              </w:rPr>
              <w:t xml:space="preserve">95% </w:t>
            </w:r>
          </w:p>
        </w:tc>
      </w:tr>
      <w:tr>
        <w:trPr/>
        <w:tc>
          <w:tcPr>
            <w:tcW w:type="pct" w:w="1250"/>
            <w:tcBorders/>
          </w:tcPr>
          <w:p>
            <w:pPr>
              <w:pBdr/>
              <w:spacing/>
              <w:jc w:val="left"/>
              <w:rPr/>
            </w:pPr>
            <w:r>
              <w:rPr>
                <w:sz w:val="22"/>
              </w:rPr>
              <w:t xml:space="preserve">24-7 Reserved parking </w:t>
            </w:r>
          </w:p>
        </w:tc>
        <w:tc>
          <w:tcPr>
            <w:tcW w:type="pct" w:w="625"/>
            <w:tcBorders/>
          </w:tcPr>
          <w:p>
            <w:pPr>
              <w:pBdr/>
              <w:spacing/>
              <w:jc w:val="left"/>
              <w:rPr/>
            </w:pPr>
            <w:r>
              <w:rPr>
                <w:sz w:val="22"/>
              </w:rPr>
              <w:t xml:space="preserve">100% </w:t>
            </w:r>
          </w:p>
        </w:tc>
        <w:tc>
          <w:tcPr>
            <w:tcW w:type="pct" w:w="625"/>
            <w:tcBorders/>
          </w:tcPr>
          <w:p>
            <w:pPr>
              <w:pBdr/>
              <w:spacing/>
              <w:jc w:val="left"/>
              <w:rPr/>
            </w:pPr>
            <w:r>
              <w:rPr>
                <w:sz w:val="22"/>
              </w:rPr>
              <w:t xml:space="preserve">100% </w:t>
            </w:r>
          </w:p>
        </w:tc>
        <w:tc>
          <w:tcPr>
            <w:tcW w:type="pct" w:w="625"/>
            <w:tcBorders/>
          </w:tcPr>
          <w:p>
            <w:pPr>
              <w:pBdr/>
              <w:spacing/>
              <w:jc w:val="left"/>
              <w:rPr/>
            </w:pPr>
            <w:r>
              <w:rPr>
                <w:sz w:val="22"/>
              </w:rPr>
              <w:t xml:space="preserve">100% </w:t>
            </w:r>
          </w:p>
        </w:tc>
        <w:tc>
          <w:tcPr>
            <w:tcW w:type="pct" w:w="625"/>
            <w:tcBorders/>
          </w:tcPr>
          <w:p>
            <w:pPr>
              <w:pBdr/>
              <w:spacing/>
              <w:jc w:val="left"/>
              <w:rPr/>
            </w:pPr>
            <w:r>
              <w:rPr>
                <w:sz w:val="22"/>
              </w:rPr>
              <w:t xml:space="preserve">100% </w:t>
            </w:r>
          </w:p>
        </w:tc>
        <w:tc>
          <w:tcPr>
            <w:tcW w:type="pct" w:w="625"/>
            <w:tcBorders/>
          </w:tcPr>
          <w:p>
            <w:pPr>
              <w:pBdr/>
              <w:spacing/>
              <w:jc w:val="left"/>
              <w:rPr/>
            </w:pPr>
            <w:r>
              <w:rPr>
                <w:sz w:val="22"/>
              </w:rPr>
              <w:t xml:space="preserve">100% </w:t>
            </w:r>
          </w:p>
        </w:tc>
        <w:tc>
          <w:tcPr>
            <w:tcW w:type="pct" w:w="625"/>
            <w:tcBorders/>
          </w:tcPr>
          <w:p>
            <w:pPr>
              <w:pBdr/>
              <w:spacing/>
              <w:jc w:val="left"/>
              <w:rPr/>
            </w:pPr>
            <w:r>
              <w:rPr>
                <w:sz w:val="22"/>
              </w:rPr>
              <w:t xml:space="preserve">100% </w:t>
            </w:r>
          </w:p>
        </w:tc>
      </w:tr>
      <w:tr>
        <w:trPr/>
        <w:tc>
          <w:tcPr>
            <w:tcW w:type="pct" w:w="1250"/>
            <w:tcBorders/>
          </w:tcPr>
          <w:p>
            <w:pPr>
              <w:pBdr/>
              <w:spacing/>
              <w:jc w:val="left"/>
              <w:rPr/>
            </w:pPr>
            <w:r>
              <w:rPr>
                <w:sz w:val="22"/>
              </w:rPr>
              <w:t xml:space="preserve">Civic facility </w:t>
            </w:r>
          </w:p>
        </w:tc>
        <w:tc>
          <w:tcPr>
            <w:tcW w:type="pct" w:w="625"/>
            <w:tcBorders/>
          </w:tcPr>
          <w:p>
            <w:pPr>
              <w:pBdr/>
              <w:spacing/>
              <w:jc w:val="left"/>
              <w:rPr/>
            </w:pPr>
            <w:r>
              <w:rPr>
                <w:sz w:val="22"/>
              </w:rPr>
              <w:t xml:space="preserve">0% </w:t>
            </w:r>
          </w:p>
        </w:tc>
        <w:tc>
          <w:tcPr>
            <w:tcW w:type="pct" w:w="625"/>
            <w:tcBorders/>
          </w:tcPr>
          <w:p>
            <w:pPr>
              <w:pBdr/>
              <w:spacing/>
              <w:jc w:val="left"/>
              <w:rPr/>
            </w:pPr>
            <w:r>
              <w:rPr>
                <w:sz w:val="22"/>
              </w:rPr>
              <w:t xml:space="preserve">100% </w:t>
            </w:r>
          </w:p>
        </w:tc>
        <w:tc>
          <w:tcPr>
            <w:tcW w:type="pct" w:w="625"/>
            <w:tcBorders/>
          </w:tcPr>
          <w:p>
            <w:pPr>
              <w:pBdr/>
              <w:spacing/>
              <w:jc w:val="left"/>
              <w:rPr/>
            </w:pPr>
            <w:r>
              <w:rPr>
                <w:sz w:val="22"/>
              </w:rPr>
              <w:t xml:space="preserve">10% </w:t>
            </w:r>
          </w:p>
        </w:tc>
        <w:tc>
          <w:tcPr>
            <w:tcW w:type="pct" w:w="625"/>
            <w:tcBorders/>
          </w:tcPr>
          <w:p>
            <w:pPr>
              <w:pBdr/>
              <w:spacing/>
              <w:jc w:val="left"/>
              <w:rPr/>
            </w:pPr>
            <w:r>
              <w:rPr>
                <w:sz w:val="22"/>
              </w:rPr>
              <w:t xml:space="preserve">0% </w:t>
            </w:r>
          </w:p>
        </w:tc>
        <w:tc>
          <w:tcPr>
            <w:tcW w:type="pct" w:w="625"/>
            <w:tcBorders/>
          </w:tcPr>
          <w:p>
            <w:pPr>
              <w:pBdr/>
              <w:spacing/>
              <w:jc w:val="left"/>
              <w:rPr/>
            </w:pPr>
            <w:r>
              <w:rPr>
                <w:sz w:val="22"/>
              </w:rPr>
              <w:t xml:space="preserve">100% </w:t>
            </w:r>
          </w:p>
        </w:tc>
        <w:tc>
          <w:tcPr>
            <w:tcW w:type="pct" w:w="625"/>
            <w:tcBorders/>
          </w:tcPr>
          <w:p>
            <w:pPr>
              <w:pBdr/>
              <w:spacing/>
              <w:jc w:val="left"/>
              <w:rPr/>
            </w:pPr>
            <w:r>
              <w:rPr>
                <w:sz w:val="22"/>
              </w:rPr>
              <w:t xml:space="preserve">30% </w:t>
            </w:r>
          </w:p>
        </w:tc>
      </w:tr>
      <w:tr>
        <w:trPr/>
        <w:tc>
          <w:tcPr>
            <w:tcW w:type="pct" w:w="1250"/>
            <w:tcBorders/>
          </w:tcPr>
          <w:p>
            <w:pPr>
              <w:pBdr/>
              <w:spacing/>
              <w:jc w:val="left"/>
              <w:rPr/>
            </w:pPr>
            <w:r>
              <w:rPr>
                <w:sz w:val="22"/>
              </w:rPr>
              <w:t xml:space="preserve">Public administration </w:t>
            </w:r>
          </w:p>
        </w:tc>
        <w:tc>
          <w:tcPr>
            <w:tcW w:type="pct" w:w="625"/>
            <w:tcBorders/>
          </w:tcPr>
          <w:p>
            <w:pPr>
              <w:pBdr/>
              <w:spacing/>
              <w:jc w:val="left"/>
              <w:rPr/>
            </w:pPr>
            <w:r>
              <w:rPr>
                <w:sz w:val="22"/>
              </w:rPr>
              <w:t xml:space="preserve">0% </w:t>
            </w:r>
          </w:p>
        </w:tc>
        <w:tc>
          <w:tcPr>
            <w:tcW w:type="pct" w:w="625"/>
            <w:tcBorders/>
          </w:tcPr>
          <w:p>
            <w:pPr>
              <w:pBdr/>
              <w:spacing/>
              <w:jc w:val="left"/>
              <w:rPr/>
            </w:pPr>
            <w:r>
              <w:rPr>
                <w:sz w:val="22"/>
              </w:rPr>
              <w:t xml:space="preserve">100% </w:t>
            </w:r>
          </w:p>
        </w:tc>
        <w:tc>
          <w:tcPr>
            <w:tcW w:type="pct" w:w="625"/>
            <w:tcBorders/>
          </w:tcPr>
          <w:p>
            <w:pPr>
              <w:pBdr/>
              <w:spacing/>
              <w:jc w:val="left"/>
              <w:rPr/>
            </w:pPr>
            <w:r>
              <w:rPr>
                <w:sz w:val="22"/>
              </w:rPr>
              <w:t xml:space="preserve">10% </w:t>
            </w:r>
          </w:p>
        </w:tc>
        <w:tc>
          <w:tcPr>
            <w:tcW w:type="pct" w:w="625"/>
            <w:tcBorders/>
          </w:tcPr>
          <w:p>
            <w:pPr>
              <w:pBdr/>
              <w:spacing/>
              <w:jc w:val="left"/>
              <w:rPr/>
            </w:pPr>
            <w:r>
              <w:rPr>
                <w:sz w:val="22"/>
              </w:rPr>
              <w:t xml:space="preserve">0% </w:t>
            </w:r>
          </w:p>
        </w:tc>
        <w:tc>
          <w:tcPr>
            <w:tcW w:type="pct" w:w="625"/>
            <w:tcBorders/>
          </w:tcPr>
          <w:p>
            <w:pPr>
              <w:pBdr/>
              <w:spacing/>
              <w:jc w:val="left"/>
              <w:rPr/>
            </w:pPr>
            <w:r>
              <w:rPr>
                <w:sz w:val="22"/>
              </w:rPr>
              <w:t xml:space="preserve">10% </w:t>
            </w:r>
          </w:p>
        </w:tc>
        <w:tc>
          <w:tcPr>
            <w:tcW w:type="pct" w:w="625"/>
            <w:tcBorders/>
          </w:tcPr>
          <w:p>
            <w:pPr>
              <w:pBdr/>
              <w:spacing/>
              <w:jc w:val="left"/>
              <w:rPr/>
            </w:pPr>
            <w:r>
              <w:rPr>
                <w:sz w:val="22"/>
              </w:rPr>
              <w:t xml:space="preserve">0% </w:t>
            </w:r>
          </w:p>
        </w:tc>
      </w:tr>
      <w:tr>
        <w:trPr/>
        <w:tc>
          <w:tcPr>
            <w:tcW w:type="pct" w:w="1250"/>
            <w:tcBorders/>
          </w:tcPr>
          <w:p>
            <w:pPr>
              <w:pBdr/>
              <w:spacing/>
              <w:jc w:val="left"/>
              <w:rPr/>
            </w:pPr>
            <w:r>
              <w:rPr>
                <w:sz w:val="22"/>
              </w:rPr>
              <w:t xml:space="preserve">Day care center </w:t>
            </w:r>
          </w:p>
        </w:tc>
        <w:tc>
          <w:tcPr>
            <w:tcW w:type="pct" w:w="625"/>
            <w:tcBorders/>
          </w:tcPr>
          <w:p>
            <w:pPr>
              <w:pBdr/>
              <w:spacing/>
              <w:jc w:val="left"/>
              <w:rPr/>
            </w:pPr>
            <w:r>
              <w:rPr>
                <w:sz w:val="22"/>
              </w:rPr>
              <w:t xml:space="preserve">0% </w:t>
            </w:r>
          </w:p>
        </w:tc>
        <w:tc>
          <w:tcPr>
            <w:tcW w:type="pct" w:w="625"/>
            <w:tcBorders/>
          </w:tcPr>
          <w:p>
            <w:pPr>
              <w:pBdr/>
              <w:spacing/>
              <w:jc w:val="left"/>
              <w:rPr/>
            </w:pPr>
            <w:r>
              <w:rPr>
                <w:sz w:val="22"/>
              </w:rPr>
              <w:t xml:space="preserve">100% </w:t>
            </w:r>
          </w:p>
        </w:tc>
        <w:tc>
          <w:tcPr>
            <w:tcW w:type="pct" w:w="625"/>
            <w:tcBorders/>
          </w:tcPr>
          <w:p>
            <w:pPr>
              <w:pBdr/>
              <w:spacing/>
              <w:jc w:val="left"/>
              <w:rPr/>
            </w:pPr>
            <w:r>
              <w:rPr>
                <w:sz w:val="22"/>
              </w:rPr>
              <w:t xml:space="preserve">0% </w:t>
            </w:r>
          </w:p>
        </w:tc>
        <w:tc>
          <w:tcPr>
            <w:tcW w:type="pct" w:w="625"/>
            <w:tcBorders/>
          </w:tcPr>
          <w:p>
            <w:pPr>
              <w:pBdr/>
              <w:spacing/>
              <w:jc w:val="left"/>
              <w:rPr/>
            </w:pPr>
            <w:r>
              <w:rPr>
                <w:sz w:val="22"/>
              </w:rPr>
              <w:t xml:space="preserve">0% </w:t>
            </w:r>
          </w:p>
        </w:tc>
        <w:tc>
          <w:tcPr>
            <w:tcW w:type="pct" w:w="625"/>
            <w:tcBorders/>
          </w:tcPr>
          <w:p>
            <w:pPr>
              <w:pBdr/>
              <w:spacing/>
              <w:jc w:val="left"/>
              <w:rPr/>
            </w:pPr>
            <w:r>
              <w:rPr>
                <w:sz w:val="22"/>
              </w:rPr>
              <w:t xml:space="preserve">0% </w:t>
            </w:r>
          </w:p>
        </w:tc>
        <w:tc>
          <w:tcPr>
            <w:tcW w:type="pct" w:w="625"/>
            <w:tcBorders/>
          </w:tcPr>
          <w:p>
            <w:pPr>
              <w:pBdr/>
              <w:spacing/>
              <w:jc w:val="left"/>
              <w:rPr/>
            </w:pPr>
            <w:r>
              <w:rPr>
                <w:sz w:val="22"/>
              </w:rPr>
              <w:t xml:space="preserve">0% </w:t>
            </w:r>
          </w:p>
        </w:tc>
      </w:tr>
      <w:tr>
        <w:trPr/>
        <w:tc>
          <w:tcPr>
            <w:tcW w:type="pct" w:w="1250"/>
            <w:tcBorders/>
          </w:tcPr>
          <w:p>
            <w:pPr>
              <w:pBdr/>
              <w:spacing/>
              <w:jc w:val="left"/>
              <w:rPr/>
            </w:pPr>
            <w:r>
              <w:rPr>
                <w:sz w:val="22"/>
              </w:rPr>
              <w:t xml:space="preserve">Entertainment establishment </w:t>
            </w:r>
          </w:p>
        </w:tc>
        <w:tc>
          <w:tcPr>
            <w:tcW w:type="pct" w:w="625"/>
            <w:tcBorders/>
          </w:tcPr>
          <w:p>
            <w:pPr>
              <w:pBdr/>
              <w:spacing/>
              <w:jc w:val="left"/>
              <w:rPr/>
            </w:pPr>
            <w:r>
              <w:rPr>
                <w:sz w:val="22"/>
              </w:rPr>
              <w:t xml:space="preserve">0% </w:t>
            </w:r>
          </w:p>
        </w:tc>
        <w:tc>
          <w:tcPr>
            <w:tcW w:type="pct" w:w="625"/>
            <w:tcBorders/>
          </w:tcPr>
          <w:p>
            <w:pPr>
              <w:pBdr/>
              <w:spacing/>
              <w:jc w:val="left"/>
              <w:rPr/>
            </w:pPr>
            <w:r>
              <w:rPr>
                <w:sz w:val="22"/>
              </w:rPr>
              <w:t xml:space="preserve">40% </w:t>
            </w:r>
          </w:p>
        </w:tc>
        <w:tc>
          <w:tcPr>
            <w:tcW w:type="pct" w:w="625"/>
            <w:tcBorders/>
          </w:tcPr>
          <w:p>
            <w:pPr>
              <w:pBdr/>
              <w:spacing/>
              <w:jc w:val="left"/>
              <w:rPr/>
            </w:pPr>
            <w:r>
              <w:rPr>
                <w:sz w:val="22"/>
              </w:rPr>
              <w:t xml:space="preserve">100% </w:t>
            </w:r>
          </w:p>
        </w:tc>
        <w:tc>
          <w:tcPr>
            <w:tcW w:type="pct" w:w="625"/>
            <w:tcBorders/>
          </w:tcPr>
          <w:p>
            <w:pPr>
              <w:pBdr/>
              <w:spacing/>
              <w:jc w:val="left"/>
              <w:rPr/>
            </w:pPr>
            <w:r>
              <w:rPr>
                <w:sz w:val="22"/>
              </w:rPr>
              <w:t xml:space="preserve">0% </w:t>
            </w:r>
          </w:p>
        </w:tc>
        <w:tc>
          <w:tcPr>
            <w:tcW w:type="pct" w:w="625"/>
            <w:tcBorders/>
          </w:tcPr>
          <w:p>
            <w:pPr>
              <w:pBdr/>
              <w:spacing/>
              <w:jc w:val="left"/>
              <w:rPr/>
            </w:pPr>
            <w:r>
              <w:rPr>
                <w:sz w:val="22"/>
              </w:rPr>
              <w:t xml:space="preserve">80% </w:t>
            </w:r>
          </w:p>
        </w:tc>
        <w:tc>
          <w:tcPr>
            <w:tcW w:type="pct" w:w="625"/>
            <w:tcBorders/>
          </w:tcPr>
          <w:p>
            <w:pPr>
              <w:pBdr/>
              <w:spacing/>
              <w:jc w:val="left"/>
              <w:rPr/>
            </w:pPr>
            <w:r>
              <w:rPr>
                <w:sz w:val="22"/>
              </w:rPr>
              <w:t xml:space="preserve">100% </w:t>
            </w:r>
          </w:p>
        </w:tc>
      </w:tr>
      <w:tr>
        <w:trPr/>
        <w:tc>
          <w:tcPr>
            <w:tcW w:type="pct" w:w="1250"/>
            <w:tcBorders/>
          </w:tcPr>
          <w:p>
            <w:pPr>
              <w:pBdr/>
              <w:spacing/>
              <w:jc w:val="left"/>
              <w:rPr/>
            </w:pPr>
            <w:r>
              <w:rPr>
                <w:sz w:val="22"/>
              </w:rPr>
              <w:t xml:space="preserve">Office </w:t>
            </w:r>
          </w:p>
        </w:tc>
        <w:tc>
          <w:tcPr>
            <w:tcW w:type="pct" w:w="625"/>
            <w:tcBorders/>
          </w:tcPr>
          <w:p>
            <w:pPr>
              <w:pBdr/>
              <w:spacing/>
              <w:jc w:val="left"/>
              <w:rPr/>
            </w:pPr>
            <w:r>
              <w:rPr>
                <w:sz w:val="22"/>
              </w:rPr>
              <w:t xml:space="preserve">5% </w:t>
            </w:r>
          </w:p>
        </w:tc>
        <w:tc>
          <w:tcPr>
            <w:tcW w:type="pct" w:w="625"/>
            <w:tcBorders/>
          </w:tcPr>
          <w:p>
            <w:pPr>
              <w:pBdr/>
              <w:spacing/>
              <w:jc w:val="left"/>
              <w:rPr/>
            </w:pPr>
            <w:r>
              <w:rPr>
                <w:sz w:val="22"/>
              </w:rPr>
              <w:t xml:space="preserve">100% </w:t>
            </w:r>
          </w:p>
        </w:tc>
        <w:tc>
          <w:tcPr>
            <w:tcW w:type="pct" w:w="625"/>
            <w:tcBorders/>
          </w:tcPr>
          <w:p>
            <w:pPr>
              <w:pBdr/>
              <w:spacing/>
              <w:jc w:val="left"/>
              <w:rPr/>
            </w:pPr>
            <w:r>
              <w:rPr>
                <w:sz w:val="22"/>
              </w:rPr>
              <w:t xml:space="preserve">5% </w:t>
            </w:r>
          </w:p>
        </w:tc>
        <w:tc>
          <w:tcPr>
            <w:tcW w:type="pct" w:w="625"/>
            <w:tcBorders/>
          </w:tcPr>
          <w:p>
            <w:pPr>
              <w:pBdr/>
              <w:spacing/>
              <w:jc w:val="left"/>
              <w:rPr/>
            </w:pPr>
            <w:r>
              <w:rPr>
                <w:sz w:val="22"/>
              </w:rPr>
              <w:t xml:space="preserve">0% </w:t>
            </w:r>
          </w:p>
        </w:tc>
        <w:tc>
          <w:tcPr>
            <w:tcW w:type="pct" w:w="625"/>
            <w:tcBorders/>
          </w:tcPr>
          <w:p>
            <w:pPr>
              <w:pBdr/>
              <w:spacing/>
              <w:jc w:val="left"/>
              <w:rPr/>
            </w:pPr>
            <w:r>
              <w:rPr>
                <w:sz w:val="22"/>
              </w:rPr>
              <w:t xml:space="preserve">15% </w:t>
            </w:r>
          </w:p>
        </w:tc>
        <w:tc>
          <w:tcPr>
            <w:tcW w:type="pct" w:w="625"/>
            <w:tcBorders/>
          </w:tcPr>
          <w:p>
            <w:pPr>
              <w:pBdr/>
              <w:spacing/>
              <w:jc w:val="left"/>
              <w:rPr/>
            </w:pPr>
            <w:r>
              <w:rPr>
                <w:sz w:val="22"/>
              </w:rPr>
              <w:t xml:space="preserve">0% </w:t>
            </w:r>
          </w:p>
        </w:tc>
      </w:tr>
      <w:tr>
        <w:trPr/>
        <w:tc>
          <w:tcPr>
            <w:tcW w:type="pct" w:w="1250"/>
            <w:tcBorders/>
          </w:tcPr>
          <w:p>
            <w:pPr>
              <w:pBdr/>
              <w:spacing/>
              <w:jc w:val="left"/>
              <w:rPr/>
            </w:pPr>
            <w:r>
              <w:rPr>
                <w:sz w:val="22"/>
              </w:rPr>
              <w:t xml:space="preserve">Hotel/motel </w:t>
            </w:r>
          </w:p>
        </w:tc>
        <w:tc>
          <w:tcPr>
            <w:tcW w:type="pct" w:w="625"/>
            <w:tcBorders/>
          </w:tcPr>
          <w:p>
            <w:pPr>
              <w:pBdr/>
              <w:spacing/>
              <w:jc w:val="left"/>
              <w:rPr/>
            </w:pPr>
            <w:r>
              <w:rPr>
                <w:sz w:val="22"/>
              </w:rPr>
              <w:t xml:space="preserve">100% </w:t>
            </w:r>
          </w:p>
        </w:tc>
        <w:tc>
          <w:tcPr>
            <w:tcW w:type="pct" w:w="625"/>
            <w:tcBorders/>
          </w:tcPr>
          <w:p>
            <w:pPr>
              <w:pBdr/>
              <w:spacing/>
              <w:jc w:val="left"/>
              <w:rPr/>
            </w:pPr>
            <w:r>
              <w:rPr>
                <w:sz w:val="22"/>
              </w:rPr>
              <w:t xml:space="preserve">55% </w:t>
            </w:r>
          </w:p>
        </w:tc>
        <w:tc>
          <w:tcPr>
            <w:tcW w:type="pct" w:w="625"/>
            <w:tcBorders/>
          </w:tcPr>
          <w:p>
            <w:pPr>
              <w:pBdr/>
              <w:spacing/>
              <w:jc w:val="left"/>
              <w:rPr/>
            </w:pPr>
            <w:r>
              <w:rPr>
                <w:sz w:val="22"/>
              </w:rPr>
              <w:t xml:space="preserve">90% </w:t>
            </w:r>
          </w:p>
        </w:tc>
        <w:tc>
          <w:tcPr>
            <w:tcW w:type="pct" w:w="625"/>
            <w:tcBorders/>
          </w:tcPr>
          <w:p>
            <w:pPr>
              <w:pBdr/>
              <w:spacing/>
              <w:jc w:val="left"/>
              <w:rPr/>
            </w:pPr>
            <w:r>
              <w:rPr>
                <w:sz w:val="22"/>
              </w:rPr>
              <w:t xml:space="preserve">100% </w:t>
            </w:r>
          </w:p>
        </w:tc>
        <w:tc>
          <w:tcPr>
            <w:tcW w:type="pct" w:w="625"/>
            <w:tcBorders/>
          </w:tcPr>
          <w:p>
            <w:pPr>
              <w:pBdr/>
              <w:spacing/>
              <w:jc w:val="left"/>
              <w:rPr/>
            </w:pPr>
            <w:r>
              <w:rPr>
                <w:sz w:val="22"/>
              </w:rPr>
              <w:t xml:space="preserve">55% </w:t>
            </w:r>
          </w:p>
        </w:tc>
        <w:tc>
          <w:tcPr>
            <w:tcW w:type="pct" w:w="625"/>
            <w:tcBorders/>
          </w:tcPr>
          <w:p>
            <w:pPr>
              <w:pBdr/>
              <w:spacing/>
              <w:jc w:val="left"/>
              <w:rPr/>
            </w:pPr>
            <w:r>
              <w:rPr>
                <w:sz w:val="22"/>
              </w:rPr>
              <w:t xml:space="preserve">90% </w:t>
            </w:r>
          </w:p>
        </w:tc>
      </w:tr>
      <w:tr>
        <w:trPr/>
        <w:tc>
          <w:tcPr>
            <w:tcW w:type="pct" w:w="1250"/>
            <w:tcBorders/>
          </w:tcPr>
          <w:p>
            <w:pPr>
              <w:pBdr/>
              <w:spacing/>
              <w:jc w:val="left"/>
              <w:rPr/>
            </w:pPr>
            <w:r>
              <w:rPr>
                <w:sz w:val="22"/>
              </w:rPr>
              <w:t xml:space="preserve">Food service establishment</w:t>
            </w:r>
            <w:r>
              <w:rPr>
                <w:sz w:val="22"/>
                <w:vertAlign w:val="superscript"/>
              </w:rPr>
              <w:t xml:space="preserve">* </w:t>
            </w:r>
          </w:p>
        </w:tc>
        <w:tc>
          <w:tcPr>
            <w:tcW w:type="pct" w:w="625"/>
            <w:tcBorders/>
          </w:tcPr>
          <w:p>
            <w:pPr>
              <w:pBdr/>
              <w:spacing/>
              <w:jc w:val="left"/>
              <w:rPr/>
            </w:pPr>
            <w:r>
              <w:rPr>
                <w:sz w:val="22"/>
              </w:rPr>
              <w:t xml:space="preserve">20% </w:t>
            </w:r>
          </w:p>
        </w:tc>
        <w:tc>
          <w:tcPr>
            <w:tcW w:type="pct" w:w="625"/>
            <w:tcBorders/>
          </w:tcPr>
          <w:p>
            <w:pPr>
              <w:pBdr/>
              <w:spacing/>
              <w:jc w:val="left"/>
              <w:rPr/>
            </w:pPr>
            <w:r>
              <w:rPr>
                <w:sz w:val="22"/>
              </w:rPr>
              <w:t xml:space="preserve">70% </w:t>
            </w:r>
          </w:p>
        </w:tc>
        <w:tc>
          <w:tcPr>
            <w:tcW w:type="pct" w:w="625"/>
            <w:tcBorders/>
          </w:tcPr>
          <w:p>
            <w:pPr>
              <w:pBdr/>
              <w:spacing/>
              <w:jc w:val="left"/>
              <w:rPr/>
            </w:pPr>
            <w:r>
              <w:rPr>
                <w:sz w:val="22"/>
              </w:rPr>
              <w:t xml:space="preserve">100% </w:t>
            </w:r>
          </w:p>
        </w:tc>
        <w:tc>
          <w:tcPr>
            <w:tcW w:type="pct" w:w="625"/>
            <w:tcBorders/>
          </w:tcPr>
          <w:p>
            <w:pPr>
              <w:pBdr/>
              <w:spacing/>
              <w:jc w:val="left"/>
              <w:rPr/>
            </w:pPr>
            <w:r>
              <w:rPr>
                <w:sz w:val="22"/>
              </w:rPr>
              <w:t xml:space="preserve">30% </w:t>
            </w:r>
          </w:p>
        </w:tc>
        <w:tc>
          <w:tcPr>
            <w:tcW w:type="pct" w:w="625"/>
            <w:tcBorders/>
          </w:tcPr>
          <w:p>
            <w:pPr>
              <w:pBdr/>
              <w:spacing/>
              <w:jc w:val="left"/>
              <w:rPr/>
            </w:pPr>
            <w:r>
              <w:rPr>
                <w:sz w:val="22"/>
              </w:rPr>
              <w:t xml:space="preserve">75% </w:t>
            </w:r>
          </w:p>
        </w:tc>
        <w:tc>
          <w:tcPr>
            <w:tcW w:type="pct" w:w="625"/>
            <w:tcBorders/>
          </w:tcPr>
          <w:p>
            <w:pPr>
              <w:pBdr/>
              <w:spacing/>
              <w:jc w:val="left"/>
              <w:rPr/>
            </w:pPr>
            <w:r>
              <w:rPr>
                <w:sz w:val="22"/>
              </w:rPr>
              <w:t xml:space="preserve">100% </w:t>
            </w:r>
          </w:p>
        </w:tc>
      </w:tr>
      <w:tr>
        <w:trPr/>
        <w:tc>
          <w:tcPr>
            <w:tcW w:type="pct" w:w="1250"/>
            <w:tcBorders/>
          </w:tcPr>
          <w:p>
            <w:pPr>
              <w:pBdr/>
              <w:spacing/>
              <w:jc w:val="left"/>
              <w:rPr/>
            </w:pPr>
            <w:r>
              <w:rPr>
                <w:sz w:val="22"/>
              </w:rPr>
              <w:t xml:space="preserve">Retail/General commercial </w:t>
            </w:r>
          </w:p>
        </w:tc>
        <w:tc>
          <w:tcPr>
            <w:tcW w:type="pct" w:w="625"/>
            <w:tcBorders/>
          </w:tcPr>
          <w:p>
            <w:pPr>
              <w:pBdr/>
              <w:spacing/>
              <w:jc w:val="left"/>
              <w:rPr/>
            </w:pPr>
            <w:r>
              <w:rPr>
                <w:sz w:val="22"/>
              </w:rPr>
              <w:t xml:space="preserve">0% </w:t>
            </w:r>
          </w:p>
        </w:tc>
        <w:tc>
          <w:tcPr>
            <w:tcW w:type="pct" w:w="625"/>
            <w:tcBorders/>
          </w:tcPr>
          <w:p>
            <w:pPr>
              <w:pBdr/>
              <w:spacing/>
              <w:jc w:val="left"/>
              <w:rPr/>
            </w:pPr>
            <w:r>
              <w:rPr>
                <w:sz w:val="22"/>
              </w:rPr>
              <w:t xml:space="preserve">100% </w:t>
            </w:r>
          </w:p>
        </w:tc>
        <w:tc>
          <w:tcPr>
            <w:tcW w:type="pct" w:w="625"/>
            <w:tcBorders/>
          </w:tcPr>
          <w:p>
            <w:pPr>
              <w:pBdr/>
              <w:spacing/>
              <w:jc w:val="left"/>
              <w:rPr/>
            </w:pPr>
            <w:r>
              <w:rPr>
                <w:sz w:val="22"/>
              </w:rPr>
              <w:t xml:space="preserve">80% </w:t>
            </w:r>
          </w:p>
        </w:tc>
        <w:tc>
          <w:tcPr>
            <w:tcW w:type="pct" w:w="625"/>
            <w:tcBorders/>
          </w:tcPr>
          <w:p>
            <w:pPr>
              <w:pBdr/>
              <w:spacing/>
              <w:jc w:val="left"/>
              <w:rPr/>
            </w:pPr>
            <w:r>
              <w:rPr>
                <w:sz w:val="22"/>
              </w:rPr>
              <w:t xml:space="preserve">0% </w:t>
            </w:r>
          </w:p>
        </w:tc>
        <w:tc>
          <w:tcPr>
            <w:tcW w:type="pct" w:w="625"/>
            <w:tcBorders/>
          </w:tcPr>
          <w:p>
            <w:pPr>
              <w:pBdr/>
              <w:spacing/>
              <w:jc w:val="left"/>
              <w:rPr/>
            </w:pPr>
            <w:r>
              <w:rPr>
                <w:sz w:val="22"/>
              </w:rPr>
              <w:t xml:space="preserve">100% </w:t>
            </w:r>
          </w:p>
        </w:tc>
        <w:tc>
          <w:tcPr>
            <w:tcW w:type="pct" w:w="625"/>
            <w:tcBorders/>
          </w:tcPr>
          <w:p>
            <w:pPr>
              <w:pBdr/>
              <w:spacing/>
              <w:jc w:val="left"/>
              <w:rPr/>
            </w:pPr>
            <w:r>
              <w:rPr>
                <w:sz w:val="22"/>
              </w:rPr>
              <w:t xml:space="preserve">60% </w:t>
            </w:r>
          </w:p>
        </w:tc>
      </w:tr>
    </w:tbl>
    <w:p>
      <w:pPr>
        <w:pBdr/>
        <w:spacing/>
        <w:rPr/>
      </w:pPr>
    </w:p>
    <w:p>
      <w:pPr>
        <w:pStyle w:val="Block1"/>
        <w:pBdr/>
        <w:spacing/>
        <w:rPr/>
      </w:pPr>
      <w:r>
        <w:rPr>
          <w:vertAlign w:val="superscript"/>
        </w:rPr>
        <w:t xml:space="preserve">* </w:t>
      </w:r>
      <w:r>
        <w:rPr>
          <w:rStyle w:val="Block1"/>
        </w:rPr>
        <w:t xml:space="preserve">Not 24-hour. </w:t>
      </w:r>
    </w:p>
    <w:p>
      <w:pPr>
        <w:pStyle w:val="List1"/>
        <w:pBdr/>
        <w:spacing/>
        <w:rPr/>
      </w:pPr>
      <w:r>
        <w:rPr/>
        <w:t xml:space="preserve">E.</w:t>
      </w:r>
      <w:r>
        <w:rPr/>
        <w:tab/>
        <w:t xml:space="preserve"/>
      </w:r>
      <w:r>
        <w:rPr>
          <w:i/>
        </w:rPr>
        <w:t xml:space="preserve">Location of parking area.</w:t>
      </w:r>
    </w:p>
    <w:p>
      <w:pPr>
        <w:pStyle w:val="List2"/>
        <w:pBdr/>
        <w:spacing/>
        <w:rPr/>
      </w:pPr>
      <w:r>
        <w:rPr/>
        <w:t xml:space="preserve">1.</w:t>
      </w:r>
      <w:r>
        <w:rPr/>
        <w:tab/>
        <w:t xml:space="preserve"/>
      </w:r>
      <w:r>
        <w:rPr/>
        <w:t xml:space="preserve">Required off-street vehicle parking areas shall be located on the same lot or parcel of land as the principal structure to be served, or on any lot or parcel of land within 300 feet of the principal structure to be served, or within 600 feet if the structure is located within a transect zone, as measured from the lot line to the nearest point of the off-street parking facility, provided that this provision shall not be interpreted to permit the location of off-street parking spaces within a zoning district where parking facilities are not otherwise permitted. </w:t>
      </w:r>
    </w:p>
    <w:p>
      <w:pPr>
        <w:pStyle w:val="List2"/>
        <w:pBdr/>
        <w:spacing/>
        <w:rPr/>
      </w:pPr>
      <w:r>
        <w:rPr/>
        <w:t xml:space="preserve">2.</w:t>
      </w:r>
      <w:r>
        <w:rPr/>
        <w:tab/>
        <w:t xml:space="preserve"/>
      </w:r>
      <w:r>
        <w:rPr/>
        <w:t xml:space="preserve">All bicycle parking facilities required by this chapter shall be located on the same lot or parcel of land as the use for which such facilities are required and as close to the building entrance as possible without interfering with the flow of pedestrian traffic. </w:t>
      </w:r>
    </w:p>
    <w:p>
      <w:pPr>
        <w:pStyle w:val="List2"/>
        <w:pBdr/>
        <w:spacing/>
        <w:rPr/>
      </w:pPr>
      <w:r>
        <w:rPr/>
        <w:t xml:space="preserve">3.</w:t>
      </w:r>
      <w:r>
        <w:rPr/>
        <w:tab/>
        <w:t xml:space="preserve"/>
      </w:r>
      <w:r>
        <w:rPr/>
        <w:t xml:space="preserve">Within the transect zones, a minimum of ten percent of the provided bicycle parking shall be located between the street curb and the front of the building. The remainder shall be located a maximum distance of 600 feet from a building entrance. Within the U9 and DT zones, bicycle parking that is not located along the street shall be covered from inclement weather or located within a parking structure. </w:t>
      </w:r>
    </w:p>
    <w:p>
      <w:pPr>
        <w:pStyle w:val="List1"/>
        <w:pBdr/>
        <w:spacing/>
        <w:rPr/>
      </w:pPr>
      <w:r>
        <w:rPr/>
        <w:t xml:space="preserve">F.</w:t>
      </w:r>
      <w:r>
        <w:rPr/>
        <w:tab/>
        <w:t xml:space="preserve"/>
      </w:r>
      <w:r>
        <w:rPr>
          <w:i/>
        </w:rPr>
        <w:t xml:space="preserve">Joint use of parking area.</w:t>
      </w:r>
      <w:r>
        <w:rPr/>
        <w:t xml:space="preserve"> The joint use of vehicle parking facilities of more than five spaces by two or more uses is permitted whenever such joint use is practicable and satisfactory to each of the uses intended to be served and when all requirements for location, design and construction can be satisfied. In computing capacities of any joint use, the off-street vehicle parking requirement is the sum of the individual requirements that will occur at the same time, provided that the total of such off-street vehicle parking facilities required for joint or collective use may be reduced during site plan approval in accordance with the following criteria: </w:t>
      </w:r>
    </w:p>
    <w:p>
      <w:pPr>
        <w:pStyle w:val="List2"/>
        <w:pBdr/>
        <w:spacing/>
        <w:rPr/>
      </w:pPr>
      <w:r>
        <w:rPr/>
        <w:t xml:space="preserve">1.</w:t>
      </w:r>
      <w:r>
        <w:rPr/>
        <w:tab/>
        <w:t xml:space="preserve"/>
      </w:r>
      <w:r>
        <w:rPr/>
        <w:t xml:space="preserve">That the uses which the joint off-street parking facilities serve do not normally or regularly operate during the same hours of the day or night may be considered; and </w:t>
      </w:r>
    </w:p>
    <w:p>
      <w:pPr>
        <w:pStyle w:val="List2"/>
        <w:pBdr/>
        <w:spacing/>
        <w:rPr/>
      </w:pPr>
      <w:r>
        <w:rPr/>
        <w:t xml:space="preserve">2.</w:t>
      </w:r>
      <w:r>
        <w:rPr/>
        <w:tab/>
        <w:t xml:space="preserve"/>
      </w:r>
      <w:r>
        <w:rPr/>
        <w:t xml:space="preserve">Not more than 60 percent of off-street vehicle parking facilities required for a use may be supplied by off-street vehicle parking facilities which are provided for other buildings or uses. </w:t>
      </w:r>
    </w:p>
    <w:p>
      <w:pPr>
        <w:pStyle w:val="List1"/>
        <w:pBdr/>
        <w:spacing/>
        <w:rPr/>
      </w:pPr>
      <w:r>
        <w:rPr/>
        <w:t xml:space="preserve">G.</w:t>
      </w:r>
      <w:r>
        <w:rPr/>
        <w:tab/>
        <w:t xml:space="preserve"/>
      </w:r>
      <w:r>
        <w:rPr>
          <w:i/>
        </w:rPr>
        <w:t xml:space="preserve">Joint use agreement.</w:t>
      </w:r>
      <w:r>
        <w:rPr/>
        <w:t xml:space="preserve"> A copy of an agreement between joint uses shall be filed with the application for a building permit. The agreement shall include a guarantee for continued use and maintenance of the parking facility by each party to the joint use. </w:t>
      </w:r>
    </w:p>
    <w:p>
      <w:pPr>
        <w:pStyle w:val="List1"/>
        <w:pBdr/>
        <w:spacing/>
        <w:rPr/>
      </w:pPr>
      <w:r>
        <w:rPr/>
        <w:t xml:space="preserve">H.</w:t>
      </w:r>
      <w:r>
        <w:rPr/>
        <w:tab/>
        <w:t xml:space="preserve"/>
      </w:r>
      <w:r>
        <w:rPr>
          <w:i/>
        </w:rPr>
        <w:t xml:space="preserve">Leased parking facilities.</w:t>
      </w:r>
      <w:r>
        <w:rPr/>
        <w:t xml:space="preserve"> Required off-street vehicle parking areas may be leased (the "leased area") with boundaries clearly delineated in the lease by the owner or operator of the principal structure to be served, provided the owner or operator enters into a written lease agreement, which shall be subject to the approval of the city attorney, under the following terms and conditions: </w:t>
      </w:r>
    </w:p>
    <w:p>
      <w:pPr>
        <w:pStyle w:val="List2"/>
        <w:pBdr/>
        <w:spacing/>
        <w:rPr/>
      </w:pPr>
      <w:r>
        <w:rPr/>
        <w:t xml:space="preserve">1.</w:t>
      </w:r>
      <w:r>
        <w:rPr/>
        <w:tab/>
        <w:t xml:space="preserve"/>
      </w:r>
      <w:r>
        <w:rPr/>
        <w:t xml:space="preserve">The leased area is within 300 feet, or within 600 feet if the structure is located within a transect zone, of the main entrance of the principal structure measured to the nearest point of the leased area; </w:t>
      </w:r>
    </w:p>
    <w:p>
      <w:pPr>
        <w:pStyle w:val="List2"/>
        <w:pBdr/>
        <w:spacing/>
        <w:rPr/>
      </w:pPr>
      <w:r>
        <w:rPr/>
        <w:t xml:space="preserve">2.</w:t>
      </w:r>
      <w:r>
        <w:rPr/>
        <w:tab/>
        <w:t xml:space="preserve"/>
      </w:r>
      <w:r>
        <w:rPr/>
        <w:t xml:space="preserve">The leased area shall be clearly marked with appropriate signage indicating that the area is for the exclusive use of the principal structure, except in a transect zone, wherein the leased area may be jointly used with another principal structure provided the uses in such principal structures do not normally or regularly operate during the same hours of the day or night and otherwise comply with the provisions of subsection F. of this section; </w:t>
      </w:r>
    </w:p>
    <w:p>
      <w:pPr>
        <w:pStyle w:val="List2"/>
        <w:pBdr/>
        <w:spacing/>
        <w:rPr/>
      </w:pPr>
      <w:r>
        <w:rPr/>
        <w:t xml:space="preserve">3.</w:t>
      </w:r>
      <w:r>
        <w:rPr/>
        <w:tab/>
        <w:t xml:space="preserve"/>
      </w:r>
      <w:r>
        <w:rPr/>
        <w:t xml:space="preserve">The leased area shall comply with, the landscaping section and the design requirements of this chapter; </w:t>
      </w:r>
    </w:p>
    <w:p>
      <w:pPr>
        <w:pStyle w:val="List2"/>
        <w:pBdr/>
        <w:spacing/>
        <w:rPr/>
      </w:pPr>
      <w:r>
        <w:rPr/>
        <w:t xml:space="preserve">4.</w:t>
      </w:r>
      <w:r>
        <w:rPr/>
        <w:tab/>
        <w:t xml:space="preserve"/>
      </w:r>
      <w:r>
        <w:rPr/>
        <w:t xml:space="preserve">The term of the lease for the leased area shall be a minimum of three years with a minimum one-year cancellation clause; and </w:t>
      </w:r>
    </w:p>
    <w:p>
      <w:pPr>
        <w:pStyle w:val="List2"/>
        <w:pBdr/>
        <w:spacing/>
        <w:rPr/>
      </w:pPr>
      <w:r>
        <w:rPr/>
        <w:t xml:space="preserve">5.</w:t>
      </w:r>
      <w:r>
        <w:rPr/>
        <w:tab/>
        <w:t xml:space="preserve"/>
      </w:r>
      <w:r>
        <w:rPr/>
        <w:t xml:space="preserve">The lease shall expressly provide that the use of the principal structure is expressly contingent upon the parking facilities of the leased area, and if the lease is terminated for any reason the owner or operator of the principal structure shall immediately cease operations and terminate the use of the principal structure unless and until additional required off-street parking facilities are provided in accordance with provisions of this article. </w:t>
      </w:r>
    </w:p>
    <w:p>
      <w:pPr>
        <w:pStyle w:val="List1"/>
        <w:pBdr/>
        <w:spacing/>
        <w:rPr/>
      </w:pPr>
      <w:r>
        <w:rPr/>
        <w:t xml:space="preserve">I.</w:t>
      </w:r>
      <w:r>
        <w:rPr/>
        <w:tab/>
        <w:t xml:space="preserve"/>
      </w:r>
      <w:r>
        <w:rPr>
          <w:i/>
        </w:rPr>
        <w:t xml:space="preserve">Assessed parking.</w:t>
      </w:r>
      <w:r>
        <w:rPr/>
        <w:t xml:space="preserve"> The required off-street vehicle parking for a particular use shall be reduced by its proportionate share of publicly owned public parking for which it has been specifically assessed. The applicant shall acknowledge through an agreement or a statement in the development plan that the city retains the right to remove the on-street parking. </w:t>
      </w:r>
    </w:p>
    <w:p>
      <w:pPr>
        <w:pStyle w:val="List1"/>
        <w:pBdr/>
        <w:spacing/>
        <w:rPr/>
      </w:pPr>
      <w:r>
        <w:rPr/>
        <w:t xml:space="preserve">J.</w:t>
      </w:r>
      <w:r>
        <w:rPr/>
        <w:tab/>
        <w:t xml:space="preserve"/>
      </w:r>
      <w:r>
        <w:rPr>
          <w:i/>
        </w:rPr>
        <w:t xml:space="preserve">Enforcement.</w:t>
      </w:r>
      <w:r>
        <w:rPr/>
        <w:t xml:space="preserve"> Off-street parking facilities shall be maintained and continued as an accessory use as long as the principal use is continued. It shall be unlawful for an owner or operator of any building, structure or use controlled by this article to discontinue, change, dispense with, sell or transfer any required parking facilities, including those leased or jointly used, without establishing alternative vehicle parking facilities which meet the requirements of this article. It shall be unlawful for any person, firm or corporation to utilize a building, structure or use without providing the off-street parking facilities to meet the requirements of this article. </w:t>
      </w:r>
    </w:p>
    <w:p>
      <w:pPr>
        <w:pBdr/>
        <w:spacing w:before="0" w:after="0"/>
        <w:rPr/>
        <w:sectPr>
          <w:headerReference w:type="default" r:id="rId474"/>
          <w:footerReference w:type="default" r:id="rId475"/>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30-7.2.</w:t>
      </w:r>
      <w:r>
        <w:rPr/>
        <w:t xml:space="preserve"> </w:t>
      </w:r>
      <w:r>
        <w:rPr/>
        <w:t xml:space="preserve">Off-street vehicle parking.</w:t>
      </w:r>
    </w:p>
    <w:p>
      <w:pPr>
        <w:pStyle w:val="Block1"/>
        <w:pBdr/>
        <w:spacing/>
        <w:rPr/>
      </w:pPr>
      <w:r>
        <w:rPr>
          <w:rStyle w:val="Block1"/>
        </w:rPr>
        <w:t xml:space="preserve">Off-street vehicle parking, including public parking facilities, must be designed, constructed and maintained in accordance with the following standards and regulations: </w:t>
      </w:r>
    </w:p>
    <w:p>
      <w:pPr>
        <w:pStyle w:val="List1"/>
        <w:pBdr/>
        <w:spacing/>
        <w:rPr/>
      </w:pPr>
      <w:r>
        <w:rPr/>
        <w:t xml:space="preserve">A.</w:t>
      </w:r>
      <w:r>
        <w:rPr/>
        <w:tab/>
        <w:t xml:space="preserve"/>
      </w:r>
      <w:r>
        <w:rPr>
          <w:i/>
        </w:rPr>
        <w:t xml:space="preserve">Access.</w:t>
      </w:r>
      <w:r>
        <w:rPr/>
        <w:t xml:space="preserve"> Vehicular ingress and egress to off-street parking facilities must be in accordance with the driveway ordinance, </w:t>
      </w:r>
      <w:r>
        <w:rPr/>
        <w:t xml:space="preserve">chapter 23</w:t>
      </w:r>
      <w:r>
        <w:rPr/>
        <w:t xml:space="preserve">, article V. </w:t>
      </w:r>
    </w:p>
    <w:p>
      <w:pPr>
        <w:pStyle w:val="List1"/>
        <w:pBdr/>
        <w:spacing/>
        <w:rPr/>
      </w:pPr>
      <w:r>
        <w:rPr/>
        <w:t xml:space="preserve">B.</w:t>
      </w:r>
      <w:r>
        <w:rPr/>
        <w:tab/>
        <w:t xml:space="preserve"/>
      </w:r>
      <w:r>
        <w:rPr>
          <w:i/>
        </w:rPr>
        <w:t xml:space="preserve">General requirements.</w:t>
      </w:r>
      <w:r>
        <w:rPr/>
        <w:t xml:space="preserve"> Parking areas must be so designed and marked as to provide for orderly and safe movement and storage of vehicles. </w:t>
      </w:r>
    </w:p>
    <w:p>
      <w:pPr>
        <w:pStyle w:val="List2"/>
        <w:pBdr/>
        <w:spacing/>
        <w:rPr/>
      </w:pPr>
      <w:r>
        <w:rPr/>
        <w:t xml:space="preserve">1.</w:t>
      </w:r>
      <w:r>
        <w:rPr/>
        <w:tab/>
        <w:t xml:space="preserve"/>
      </w:r>
      <w:r>
        <w:rPr/>
        <w:t xml:space="preserve">All parking spaces must contain some type of vehicle wheel stop or other approved barrier that prevents any part of a vehicle from overhanging onto the right-of-way of any public road, alley, walkway, utility or landscaped area. </w:t>
      </w:r>
    </w:p>
    <w:p>
      <w:pPr>
        <w:pStyle w:val="List2"/>
        <w:pBdr/>
        <w:spacing/>
        <w:rPr/>
      </w:pPr>
      <w:r>
        <w:rPr/>
        <w:t xml:space="preserve">2.</w:t>
      </w:r>
      <w:r>
        <w:rPr/>
        <w:tab/>
        <w:t xml:space="preserve"/>
      </w:r>
      <w:r>
        <w:rPr/>
        <w:t xml:space="preserve">All parking lots with two or more rows of interior parking must contain grassed or landscaped medians at least eight feet in width unless an alternative landscape plan is approved pursuant to </w:t>
      </w:r>
      <w:r>
        <w:rPr/>
        <w:t xml:space="preserve">section 30-8.4</w:t>
      </w:r>
      <w:r>
        <w:rPr/>
        <w:t xml:space="preserve">. Where it is determined by public works that the landscaped median(s) would obstruct the storm drainage, the city manager or designee may approve an alternative. </w:t>
      </w:r>
    </w:p>
    <w:p>
      <w:pPr>
        <w:pStyle w:val="List2"/>
        <w:pBdr/>
        <w:spacing/>
        <w:rPr/>
      </w:pPr>
      <w:r>
        <w:rPr/>
        <w:t xml:space="preserve">3.</w:t>
      </w:r>
      <w:r>
        <w:rPr/>
        <w:tab/>
        <w:t xml:space="preserve"/>
      </w:r>
      <w:r>
        <w:rPr/>
        <w:t xml:space="preserve">Off-street parking on any property with RC or SF zoning, or planned development (PD) zoning with single-family or two-family dwellings, and that is located within either the University of Florida context area or a residential parking overlay district area will be regulated in accordance with </w:t>
      </w:r>
      <w:r>
        <w:rPr/>
        <w:t xml:space="preserve">section 30-7.7</w:t>
      </w:r>
      <w:r>
        <w:rPr/>
        <w:t xml:space="preserve">. </w:t>
      </w:r>
    </w:p>
    <w:p>
      <w:pPr>
        <w:pStyle w:val="List2"/>
        <w:pBdr/>
        <w:spacing/>
        <w:rPr/>
      </w:pPr>
      <w:r>
        <w:rPr/>
        <w:t xml:space="preserve">4.</w:t>
      </w:r>
      <w:r>
        <w:rPr/>
        <w:tab/>
        <w:t xml:space="preserve"/>
      </w:r>
      <w:r>
        <w:rPr/>
        <w:t xml:space="preserve">Maneuvering and access driveways for off-street parking areas, except those provided for single-family dwellings, must be provided within the lot on which the parking is located so that any vehicle will not be required to back into or maneuver within the public street right-of-way on entering or leaving any off-street parking space. </w:t>
      </w:r>
    </w:p>
    <w:p>
      <w:pPr>
        <w:pStyle w:val="List2"/>
        <w:pBdr/>
        <w:spacing/>
        <w:rPr/>
      </w:pPr>
      <w:r>
        <w:rPr/>
        <w:t xml:space="preserve">5.</w:t>
      </w:r>
      <w:r>
        <w:rPr/>
        <w:tab/>
        <w:t xml:space="preserve"/>
      </w:r>
      <w:r>
        <w:rPr/>
        <w:t xml:space="preserve">One hundred feet must be the minimum distance from the street right-of-way line at any major ingress or egress driveway to any interior service drive or parking space having direct access to such driveway. A major driveway is defined as the main ingress or egress point as approved by the applicable reviewing authority. </w:t>
      </w:r>
    </w:p>
    <w:p>
      <w:pPr>
        <w:pStyle w:val="List2"/>
        <w:pBdr/>
        <w:spacing/>
        <w:rPr/>
      </w:pPr>
      <w:r>
        <w:rPr/>
        <w:t xml:space="preserve">6.</w:t>
      </w:r>
      <w:r>
        <w:rPr/>
        <w:tab/>
        <w:t xml:space="preserve"/>
      </w:r>
      <w:r>
        <w:rPr/>
        <w:t xml:space="preserve">Twenty feet must be the minimum distance from the street right-of-way line at any other ingress or egress driveway to any interior service drive or parking space with direct access from such driveway. However, the city manager or designee may allow a reduction of the 20-foot requirement, provided generally accepted traffic principles are maintained, under the following conditions: </w:t>
      </w:r>
    </w:p>
    <w:p>
      <w:pPr>
        <w:pStyle w:val="List3"/>
        <w:pBdr/>
        <w:spacing/>
        <w:rPr/>
      </w:pPr>
      <w:r>
        <w:rPr/>
        <w:t xml:space="preserve">a.</w:t>
      </w:r>
      <w:r>
        <w:rPr/>
        <w:tab/>
        <w:t xml:space="preserve"/>
      </w:r>
      <w:r>
        <w:rPr/>
        <w:t xml:space="preserve">Where an existing vehicular use area would be impractical to meet the 20-foot requirement; or </w:t>
      </w:r>
    </w:p>
    <w:p>
      <w:pPr>
        <w:pStyle w:val="List3"/>
        <w:pBdr/>
        <w:spacing/>
        <w:rPr/>
      </w:pPr>
      <w:r>
        <w:rPr/>
        <w:t xml:space="preserve">b.</w:t>
      </w:r>
      <w:r>
        <w:rPr/>
        <w:tab/>
        <w:t xml:space="preserve"/>
      </w:r>
      <w:r>
        <w:rPr/>
        <w:t xml:space="preserve">Where an existing vehicular use area proposed for improvement exists with less than the required 20 feet; or </w:t>
      </w:r>
    </w:p>
    <w:p>
      <w:pPr>
        <w:pStyle w:val="List3"/>
        <w:pBdr/>
        <w:spacing/>
        <w:rPr/>
      </w:pPr>
      <w:r>
        <w:rPr/>
        <w:t xml:space="preserve">c.</w:t>
      </w:r>
      <w:r>
        <w:rPr/>
        <w:tab/>
        <w:t xml:space="preserve"/>
      </w:r>
      <w:r>
        <w:rPr/>
        <w:t xml:space="preserve">For any new development or redevelopment of a vehicular use area, except a vehicular use area with direct access to any roadway classified on the official roadway map, the minimum distance from the right-of-way line at any other ingress or egress driveway to any interior service drive or parking space with direct access from such driveway may be nine feet (which distance also meets landscape requirements) provided all of the following conditions are met for each type of use: </w:t>
      </w:r>
    </w:p>
    <w:p>
      <w:pPr>
        <w:pStyle w:val="List4"/>
        <w:pBdr/>
        <w:spacing/>
        <w:rPr/>
      </w:pPr>
      <w:r>
        <w:rPr/>
        <w:t xml:space="preserve">i.</w:t>
      </w:r>
      <w:r>
        <w:rPr/>
        <w:tab/>
        <w:t xml:space="preserve"/>
      </w:r>
      <w:r>
        <w:rPr/>
        <w:t xml:space="preserve">Residential off-street parking: </w:t>
      </w:r>
    </w:p>
    <w:p>
      <w:pPr>
        <w:pStyle w:val="List5"/>
        <w:pBdr/>
        <w:spacing/>
        <w:rPr/>
      </w:pPr>
      <w:r>
        <w:rPr/>
        <w:t xml:space="preserve">1)</w:t>
      </w:r>
      <w:r>
        <w:rPr/>
        <w:tab/>
        <w:t xml:space="preserve"/>
      </w:r>
      <w:r>
        <w:rPr/>
        <w:t xml:space="preserve">Vehicular use area access: from alleys or local streets (streets designed for or carrying traffic volumes of under 1,200 vehicles per day); </w:t>
      </w:r>
    </w:p>
    <w:p>
      <w:pPr>
        <w:pStyle w:val="List5"/>
        <w:pBdr/>
        <w:spacing/>
        <w:rPr/>
      </w:pPr>
      <w:r>
        <w:rPr/>
        <w:t xml:space="preserve">2)</w:t>
      </w:r>
      <w:r>
        <w:rPr/>
        <w:tab/>
        <w:t xml:space="preserve"/>
      </w:r>
      <w:r>
        <w:rPr/>
        <w:t xml:space="preserve">Available right-of-way from edge of pavement to the private property line: Ten feet minimum (not required for alleys); </w:t>
      </w:r>
    </w:p>
    <w:p>
      <w:pPr>
        <w:pStyle w:val="List5"/>
        <w:pBdr/>
        <w:spacing/>
        <w:rPr/>
      </w:pPr>
      <w:r>
        <w:rPr/>
        <w:t xml:space="preserve">3)</w:t>
      </w:r>
      <w:r>
        <w:rPr/>
        <w:tab/>
        <w:t xml:space="preserve"/>
      </w:r>
      <w:r>
        <w:rPr/>
        <w:t xml:space="preserve">Speed limit: The posted speed limit is 30 mph or less; and </w:t>
      </w:r>
    </w:p>
    <w:p>
      <w:pPr>
        <w:pStyle w:val="List5"/>
        <w:pBdr/>
        <w:spacing/>
        <w:rPr/>
      </w:pPr>
      <w:r>
        <w:rPr/>
        <w:t xml:space="preserve">4)</w:t>
      </w:r>
      <w:r>
        <w:rPr/>
        <w:tab/>
        <w:t xml:space="preserve"/>
      </w:r>
      <w:r>
        <w:rPr/>
        <w:t xml:space="preserve">Use: Generates less than 300 trips per day. </w:t>
      </w:r>
    </w:p>
    <w:p>
      <w:pPr>
        <w:pStyle w:val="List4"/>
        <w:pBdr/>
        <w:spacing/>
        <w:rPr/>
      </w:pPr>
      <w:r>
        <w:rPr/>
        <w:t xml:space="preserve">ii.</w:t>
      </w:r>
      <w:r>
        <w:rPr/>
        <w:tab/>
        <w:t xml:space="preserve"/>
      </w:r>
      <w:r>
        <w:rPr/>
        <w:t xml:space="preserve">Nonresidential off-street parking: </w:t>
      </w:r>
    </w:p>
    <w:p>
      <w:pPr>
        <w:pStyle w:val="List5"/>
        <w:pBdr/>
        <w:spacing/>
        <w:rPr/>
      </w:pPr>
      <w:r>
        <w:rPr/>
        <w:t xml:space="preserve">1)</w:t>
      </w:r>
      <w:r>
        <w:rPr/>
        <w:tab/>
        <w:t xml:space="preserve"/>
      </w:r>
      <w:r>
        <w:rPr/>
        <w:t xml:space="preserve">Vehicular use area access: From alleys or local streets designed for traffic volumes under 1,200 vehicles per day; </w:t>
      </w:r>
    </w:p>
    <w:p>
      <w:pPr>
        <w:pStyle w:val="List5"/>
        <w:pBdr/>
        <w:spacing/>
        <w:rPr/>
      </w:pPr>
      <w:r>
        <w:rPr/>
        <w:t xml:space="preserve">2)</w:t>
      </w:r>
      <w:r>
        <w:rPr/>
        <w:tab/>
        <w:t xml:space="preserve"/>
      </w:r>
      <w:r>
        <w:rPr/>
        <w:t xml:space="preserve">Available right-of-way from edge of pavement to the private property line: Ten feet minimum (not required for alleys); </w:t>
      </w:r>
    </w:p>
    <w:p>
      <w:pPr>
        <w:pStyle w:val="List5"/>
        <w:pBdr/>
        <w:spacing/>
        <w:rPr/>
      </w:pPr>
      <w:r>
        <w:rPr/>
        <w:t xml:space="preserve">3)</w:t>
      </w:r>
      <w:r>
        <w:rPr/>
        <w:tab/>
        <w:t xml:space="preserve"/>
      </w:r>
      <w:r>
        <w:rPr/>
        <w:t xml:space="preserve">Speed limit: The posted speed limit is 35 mph or less; </w:t>
      </w:r>
    </w:p>
    <w:p>
      <w:pPr>
        <w:pStyle w:val="List5"/>
        <w:pBdr/>
        <w:spacing/>
        <w:rPr/>
      </w:pPr>
      <w:r>
        <w:rPr/>
        <w:t xml:space="preserve">4)</w:t>
      </w:r>
      <w:r>
        <w:rPr/>
        <w:tab/>
        <w:t xml:space="preserve"/>
      </w:r>
      <w:r>
        <w:rPr/>
        <w:t xml:space="preserve">Size of parking lot: 25 or fewer nonresidential parking spaces; and </w:t>
      </w:r>
    </w:p>
    <w:p>
      <w:pPr>
        <w:pStyle w:val="List5"/>
        <w:pBdr/>
        <w:spacing/>
        <w:rPr/>
      </w:pPr>
      <w:r>
        <w:rPr/>
        <w:t xml:space="preserve">5)</w:t>
      </w:r>
      <w:r>
        <w:rPr/>
        <w:tab/>
        <w:t xml:space="preserve"/>
      </w:r>
      <w:r>
        <w:rPr/>
        <w:t xml:space="preserve">Use: Generates less than 100 trips per day. </w:t>
      </w:r>
    </w:p>
    <w:p>
      <w:pPr>
        <w:pStyle w:val="List1"/>
        <w:pBdr/>
        <w:spacing/>
        <w:rPr/>
      </w:pPr>
      <w:r>
        <w:rPr/>
        <w:t xml:space="preserve">C.</w:t>
      </w:r>
      <w:r>
        <w:rPr/>
        <w:tab/>
        <w:t xml:space="preserve"/>
      </w:r>
      <w:r>
        <w:rPr>
          <w:i/>
        </w:rPr>
        <w:t xml:space="preserve">Construction specifications.</w:t>
      </w:r>
    </w:p>
    <w:p>
      <w:pPr>
        <w:pStyle w:val="List2"/>
        <w:pBdr/>
        <w:spacing/>
        <w:rPr/>
      </w:pPr>
      <w:r>
        <w:rPr/>
        <w:t xml:space="preserve">1.</w:t>
      </w:r>
      <w:r>
        <w:rPr/>
        <w:tab/>
        <w:t xml:space="preserve"/>
      </w:r>
      <w:r>
        <w:rPr>
          <w:i/>
        </w:rPr>
        <w:t xml:space="preserve">Paved parking facilities.</w:t>
      </w:r>
      <w:r>
        <w:rPr/>
        <w:t xml:space="preserve"> Except as provided in subsection 2. below, all off-street parking areas must be paved using asphaltic concrete, concrete, paving block or brick, and must be designed and constructed in accordance with the standards and specifications adopted by resolution of the city commission and on file in the public works department. </w:t>
      </w:r>
    </w:p>
    <w:p>
      <w:pPr>
        <w:pStyle w:val="List2"/>
        <w:pBdr/>
        <w:spacing/>
        <w:rPr/>
      </w:pPr>
      <w:r>
        <w:rPr/>
        <w:t xml:space="preserve">2.</w:t>
      </w:r>
      <w:r>
        <w:rPr/>
        <w:tab/>
        <w:t xml:space="preserve"/>
      </w:r>
      <w:r>
        <w:rPr>
          <w:i/>
        </w:rPr>
        <w:t xml:space="preserve">Unpaved parking facilities.</w:t>
      </w:r>
      <w:r>
        <w:rPr/>
        <w:t xml:space="preserve"> Unpaved spaces must be located on the periphery of any paved parking areas in locations that will receive less use than those paved and more remotely located to the use served. All gravel areas must be self-contained with curbing that is acceptable to the public works department. The following parking facilities may be unpaved, provided such facilities are approved by the applicable reviewing authority to be in compliance with this section and other applicable requirements of the Land Development Code: </w:t>
      </w:r>
    </w:p>
    <w:p>
      <w:pPr>
        <w:pStyle w:val="List3"/>
        <w:pBdr/>
        <w:spacing/>
        <w:rPr/>
      </w:pPr>
      <w:r>
        <w:rPr/>
        <w:t xml:space="preserve">a.</w:t>
      </w:r>
      <w:r>
        <w:rPr/>
        <w:tab/>
        <w:t xml:space="preserve"/>
      </w:r>
      <w:r>
        <w:rPr/>
        <w:t xml:space="preserve">Up to 70 percent of the required vehicle parking spaces for places of religious assembly provided that such unpaved parking spaces may not be used as joint parking with any uses other than places of religious assembly. </w:t>
      </w:r>
    </w:p>
    <w:p>
      <w:pPr>
        <w:pStyle w:val="List3"/>
        <w:pBdr/>
        <w:spacing/>
        <w:rPr/>
      </w:pPr>
      <w:r>
        <w:rPr/>
        <w:t xml:space="preserve">b.</w:t>
      </w:r>
      <w:r>
        <w:rPr/>
        <w:tab/>
        <w:t xml:space="preserve"/>
      </w:r>
      <w:r>
        <w:rPr/>
        <w:t xml:space="preserve">Up to 20 percent of the total required spaces for multi-family dwellings, in accordance with </w:t>
      </w:r>
      <w:r>
        <w:rPr/>
        <w:t xml:space="preserve">section 30-7.2</w:t>
      </w:r>
      <w:r>
        <w:rPr/>
        <w:t xml:space="preserve"> C.3. </w:t>
      </w:r>
    </w:p>
    <w:p>
      <w:pPr>
        <w:pStyle w:val="List3"/>
        <w:pBdr/>
        <w:spacing/>
        <w:rPr/>
      </w:pPr>
      <w:r>
        <w:rPr/>
        <w:t xml:space="preserve">c.</w:t>
      </w:r>
      <w:r>
        <w:rPr/>
        <w:tab/>
        <w:t xml:space="preserve"/>
      </w:r>
      <w:r>
        <w:rPr/>
        <w:t xml:space="preserve">Parking spaces provided in excess of the minimum number required by this article, or for uses not required to provide parking spaces. </w:t>
      </w:r>
    </w:p>
    <w:p>
      <w:pPr>
        <w:pStyle w:val="List3"/>
        <w:pBdr/>
        <w:spacing/>
        <w:rPr/>
      </w:pPr>
      <w:r>
        <w:rPr/>
        <w:t xml:space="preserve">d.</w:t>
      </w:r>
      <w:r>
        <w:rPr/>
        <w:tab/>
        <w:t xml:space="preserve"/>
      </w:r>
      <w:r>
        <w:rPr/>
        <w:t xml:space="preserve">Parking lots located in the residential districts, as identified in </w:t>
      </w:r>
      <w:r>
        <w:rPr/>
        <w:t xml:space="preserve">section 30-4.1</w:t>
      </w:r>
      <w:r>
        <w:rPr/>
        <w:t xml:space="preserve">, when said lots contain ten or fewer parking spaces and parking lots in the office districts when such lots contain less than seven parking spaces. </w:t>
      </w:r>
    </w:p>
    <w:p>
      <w:pPr>
        <w:pStyle w:val="List3"/>
        <w:pBdr/>
        <w:spacing/>
        <w:rPr/>
      </w:pPr>
      <w:r>
        <w:rPr/>
        <w:t xml:space="preserve">e.</w:t>
      </w:r>
      <w:r>
        <w:rPr/>
        <w:tab/>
        <w:t xml:space="preserve"/>
      </w:r>
      <w:r>
        <w:rPr/>
        <w:t xml:space="preserve">College Park/University Heights areas in accordance with </w:t>
      </w:r>
      <w:r>
        <w:rPr/>
        <w:t xml:space="preserve">section 30-7.7</w:t>
      </w:r>
      <w:r>
        <w:rPr/>
        <w:t xml:space="preserve"> B. </w:t>
      </w:r>
    </w:p>
    <w:p>
      <w:pPr>
        <w:pStyle w:val="List2"/>
        <w:pBdr/>
        <w:spacing/>
        <w:rPr/>
      </w:pPr>
      <w:r>
        <w:rPr/>
        <w:t xml:space="preserve">3.</w:t>
      </w:r>
      <w:r>
        <w:rPr/>
        <w:tab/>
        <w:t xml:space="preserve"/>
      </w:r>
      <w:r>
        <w:rPr>
          <w:i/>
        </w:rPr>
        <w:t xml:space="preserve">Multiple-family dwellings with more than six parking spaces.</w:t>
      </w:r>
    </w:p>
    <w:p>
      <w:pPr>
        <w:pStyle w:val="List3"/>
        <w:pBdr/>
        <w:spacing/>
        <w:rPr/>
      </w:pPr>
      <w:r>
        <w:rPr/>
        <w:t xml:space="preserve">a.</w:t>
      </w:r>
      <w:r>
        <w:rPr/>
        <w:tab/>
        <w:t xml:space="preserve"/>
      </w:r>
      <w:r>
        <w:rPr/>
        <w:t xml:space="preserve">If approved in site plan review, up to 20 percent of the total required vehicle parking spaces for multi-family dwellings may be provided by stabilized unpaved parking. </w:t>
      </w:r>
    </w:p>
    <w:p>
      <w:pPr>
        <w:pStyle w:val="List3"/>
        <w:pBdr/>
        <w:spacing/>
        <w:rPr/>
      </w:pPr>
      <w:r>
        <w:rPr/>
        <w:t xml:space="preserve">b.</w:t>
      </w:r>
      <w:r>
        <w:rPr/>
        <w:tab/>
        <w:t xml:space="preserve"/>
      </w:r>
      <w:r>
        <w:rPr/>
        <w:t xml:space="preserve">Six months after a final certificate of occupancy is issued or, if phased, upon installation of all parking facilities required, an inspection will be made by the city manager or designee. If findings indicate that the unpaved spaces are in good condition or infrequently used, such unpaved spaces may remain unpaved. If findings show that the spaces receive as much use as the paved spaces, or have deteriorated, such unpaved spaces must be paved within 90 calendar days of written notice to the owner of the property. </w:t>
      </w:r>
    </w:p>
    <w:p>
      <w:pPr>
        <w:pStyle w:val="List3"/>
        <w:pBdr/>
        <w:spacing/>
        <w:rPr/>
      </w:pPr>
      <w:r>
        <w:rPr/>
        <w:t xml:space="preserve">c.</w:t>
      </w:r>
      <w:r>
        <w:rPr/>
        <w:tab/>
        <w:t xml:space="preserve"/>
      </w:r>
      <w:r>
        <w:rPr/>
        <w:t xml:space="preserve">Stormwater management facilities must be provided for all vehicle use areas, whether paved or unpaved, at the time of construction unless the owner demonstrates that stormwater management facilities can be expanded to accommodate future required paving and upon recommendation of the Public Works Department. </w:t>
      </w:r>
    </w:p>
    <w:p>
      <w:pPr>
        <w:pStyle w:val="List3"/>
        <w:pBdr/>
        <w:spacing/>
        <w:rPr/>
      </w:pPr>
      <w:r>
        <w:rPr/>
        <w:t xml:space="preserve">d.</w:t>
      </w:r>
      <w:r>
        <w:rPr/>
        <w:tab/>
        <w:t xml:space="preserve"/>
      </w:r>
      <w:r>
        <w:rPr/>
        <w:t xml:space="preserve">A violation of the Code of Ordinances occurs if the unpaved parking area deteriorates so that nearby properties, rights-of-way, or easements are adversely impacted or if the unpaved parking area has deteriorated so that it may no longer be used for parking. Evidence of deterioration includes but is not limited to: </w:t>
      </w:r>
    </w:p>
    <w:p>
      <w:pPr>
        <w:pStyle w:val="List4"/>
        <w:pBdr/>
        <w:spacing/>
        <w:rPr/>
      </w:pPr>
      <w:r>
        <w:rPr/>
        <w:t xml:space="preserve">i.</w:t>
      </w:r>
      <w:r>
        <w:rPr/>
        <w:tab/>
        <w:t xml:space="preserve"/>
      </w:r>
      <w:r>
        <w:rPr/>
        <w:t xml:space="preserve">The settlement of the unpaved parking area(s) such that drainage patterns are redirected onto off-site properties rather than the intended stormwater management facilities. </w:t>
      </w:r>
    </w:p>
    <w:p>
      <w:pPr>
        <w:pStyle w:val="List4"/>
        <w:pBdr/>
        <w:spacing/>
        <w:rPr/>
      </w:pPr>
      <w:r>
        <w:rPr/>
        <w:t xml:space="preserve">ii.</w:t>
      </w:r>
      <w:r>
        <w:rPr/>
        <w:tab/>
        <w:t xml:space="preserve"/>
      </w:r>
      <w:r>
        <w:rPr/>
        <w:t xml:space="preserve">Absence or failed condition of the approved unpaved parking surface. </w:t>
      </w:r>
    </w:p>
    <w:p>
      <w:pPr>
        <w:pStyle w:val="List4"/>
        <w:pBdr/>
        <w:spacing/>
        <w:rPr/>
      </w:pPr>
      <w:r>
        <w:rPr/>
        <w:t xml:space="preserve">iii.</w:t>
      </w:r>
      <w:r>
        <w:rPr/>
        <w:tab/>
        <w:t xml:space="preserve"/>
      </w:r>
      <w:r>
        <w:rPr/>
        <w:t xml:space="preserve">Introduction of sediment and debris from the unpaved parking area onto city rights-of-way and easements. </w:t>
      </w:r>
    </w:p>
    <w:p>
      <w:pPr>
        <w:pStyle w:val="List3"/>
        <w:pBdr/>
        <w:spacing/>
        <w:rPr/>
      </w:pPr>
      <w:r>
        <w:rPr/>
        <w:t xml:space="preserve">e.</w:t>
      </w:r>
      <w:r>
        <w:rPr/>
        <w:tab/>
        <w:t xml:space="preserve"/>
      </w:r>
      <w:r>
        <w:rPr/>
        <w:t xml:space="preserve">To remedy this violation, the city may require the property owner to pave the area or to stabilize the area in another manner. If paving is deemed necessary by the city, the property owner may be required to expand the stormwater management facilities as provided in subsection C.3.c. of this section. </w:t>
      </w:r>
    </w:p>
    <w:p>
      <w:pPr>
        <w:pStyle w:val="List2"/>
        <w:pBdr/>
        <w:spacing/>
        <w:rPr/>
      </w:pPr>
      <w:r>
        <w:rPr/>
        <w:t xml:space="preserve">4.</w:t>
      </w:r>
      <w:r>
        <w:rPr/>
        <w:tab/>
        <w:t xml:space="preserve"/>
      </w:r>
      <w:r>
        <w:rPr>
          <w:i/>
        </w:rPr>
        <w:t xml:space="preserve">Vehicles and equipment display and storage areas.</w:t>
      </w:r>
    </w:p>
    <w:p>
      <w:pPr>
        <w:pStyle w:val="List3"/>
        <w:pBdr/>
        <w:spacing/>
        <w:rPr/>
      </w:pPr>
      <w:r>
        <w:rPr/>
        <w:t xml:space="preserve">a.</w:t>
      </w:r>
      <w:r>
        <w:rPr/>
        <w:tab/>
        <w:t xml:space="preserve"/>
      </w:r>
      <w:r>
        <w:rPr/>
        <w:t xml:space="preserve">When allowed as a permitted use, parking, storage or display of automobiles for sale or lease must be conducted on a paved hard surface. </w:t>
      </w:r>
    </w:p>
    <w:p>
      <w:pPr>
        <w:pStyle w:val="List3"/>
        <w:pBdr/>
        <w:spacing/>
        <w:rPr/>
      </w:pPr>
      <w:r>
        <w:rPr/>
        <w:t xml:space="preserve">b.</w:t>
      </w:r>
      <w:r>
        <w:rPr/>
        <w:tab/>
        <w:t xml:space="preserve"/>
      </w:r>
      <w:r>
        <w:rPr/>
        <w:t xml:space="preserve">All mechanical equipment and merchandise must be installed or displayed on a paved hard surface. </w:t>
      </w:r>
    </w:p>
    <w:p>
      <w:pPr>
        <w:pStyle w:val="List3"/>
        <w:pBdr/>
        <w:spacing/>
        <w:rPr/>
      </w:pPr>
      <w:r>
        <w:rPr/>
        <w:t xml:space="preserve">c.</w:t>
      </w:r>
      <w:r>
        <w:rPr/>
        <w:tab/>
        <w:t xml:space="preserve"/>
      </w:r>
      <w:r>
        <w:rPr/>
        <w:t xml:space="preserve">Temporary parking and storage may be allowed by the city manager or designee for up to 60 calendar days in areas outside of the wellfield protection zones. The city shall make a determination that: </w:t>
      </w:r>
    </w:p>
    <w:p>
      <w:pPr>
        <w:pStyle w:val="List4"/>
        <w:pBdr/>
        <w:spacing/>
        <w:rPr/>
      </w:pPr>
      <w:r>
        <w:rPr/>
        <w:t xml:space="preserve">i.</w:t>
      </w:r>
      <w:r>
        <w:rPr/>
        <w:tab/>
        <w:t xml:space="preserve"/>
      </w:r>
      <w:r>
        <w:rPr/>
        <w:t xml:space="preserve">The location of the facility will not be harmful to, nor impact surface waters, wetlands, or other environmentally sensitive areas; </w:t>
      </w:r>
    </w:p>
    <w:p>
      <w:pPr>
        <w:pStyle w:val="List4"/>
        <w:pBdr/>
        <w:spacing/>
        <w:rPr/>
      </w:pPr>
      <w:r>
        <w:rPr/>
        <w:t xml:space="preserve">ii.</w:t>
      </w:r>
      <w:r>
        <w:rPr/>
        <w:tab/>
        <w:t xml:space="preserve"/>
      </w:r>
      <w:r>
        <w:rPr/>
        <w:t xml:space="preserve">The nature, extent, and duration of the proposed storage area will not create a nuisance or safety hazard; </w:t>
      </w:r>
    </w:p>
    <w:p>
      <w:pPr>
        <w:pStyle w:val="List4"/>
        <w:pBdr/>
        <w:spacing/>
        <w:rPr/>
      </w:pPr>
      <w:r>
        <w:rPr/>
        <w:t xml:space="preserve">iii.</w:t>
      </w:r>
      <w:r>
        <w:rPr/>
        <w:tab/>
        <w:t xml:space="preserve"/>
      </w:r>
      <w:r>
        <w:rPr/>
        <w:t xml:space="preserve">That the storage use will be of an intensity that will maintain sod or some other vegetative cover; and </w:t>
      </w:r>
    </w:p>
    <w:p>
      <w:pPr>
        <w:pStyle w:val="List4"/>
        <w:pBdr/>
        <w:spacing/>
        <w:rPr/>
      </w:pPr>
      <w:r>
        <w:rPr/>
        <w:t xml:space="preserve">iv.</w:t>
      </w:r>
      <w:r>
        <w:rPr/>
        <w:tab/>
        <w:t xml:space="preserve"/>
      </w:r>
      <w:r>
        <w:rPr/>
        <w:t xml:space="preserve">That the applicant has a plan to return the site to an original or improved condition. </w:t>
      </w:r>
    </w:p>
    <w:p>
      <w:pPr>
        <w:pStyle w:val="List1"/>
        <w:pBdr/>
        <w:spacing/>
        <w:rPr/>
      </w:pPr>
      <w:r>
        <w:rPr/>
        <w:t xml:space="preserve">D.</w:t>
      </w:r>
      <w:r>
        <w:rPr/>
        <w:tab/>
        <w:t xml:space="preserve"/>
      </w:r>
      <w:r>
        <w:rPr>
          <w:i/>
        </w:rPr>
        <w:t xml:space="preserve">Dimensional requirements.</w:t>
      </w:r>
      <w:r>
        <w:rPr/>
        <w:t xml:space="preserve"> Vehicular parking widths and depths must meet the specifications in the Design Manual. </w:t>
      </w:r>
    </w:p>
    <w:p>
      <w:pPr>
        <w:pStyle w:val="List1"/>
        <w:pBdr/>
        <w:spacing/>
        <w:rPr/>
      </w:pPr>
      <w:r>
        <w:rPr/>
        <w:t xml:space="preserve">E.</w:t>
      </w:r>
      <w:r>
        <w:rPr/>
        <w:tab/>
        <w:t xml:space="preserve"/>
      </w:r>
      <w:r>
        <w:rPr>
          <w:i/>
        </w:rPr>
        <w:t xml:space="preserve">Handicapped parking.</w:t>
      </w:r>
      <w:r>
        <w:rPr/>
        <w:t xml:space="preserve"> Accessible handicapped parking spaces must comply with the state accessibility requirements manual on file at the building inspection department. </w:t>
      </w:r>
    </w:p>
    <w:p>
      <w:pPr>
        <w:pStyle w:val="List1"/>
        <w:pBdr/>
        <w:spacing/>
        <w:rPr/>
      </w:pPr>
      <w:r>
        <w:rPr/>
        <w:t xml:space="preserve">F.</w:t>
      </w:r>
      <w:r>
        <w:rPr/>
        <w:tab/>
        <w:t xml:space="preserve"/>
      </w:r>
      <w:r>
        <w:rPr>
          <w:i/>
        </w:rPr>
        <w:t xml:space="preserve">Tandem parking.</w:t>
      </w:r>
      <w:r>
        <w:rPr/>
        <w:t xml:space="preserve"> When administered as a valet parking service, required off-street parking may be placed in a tandem configuration upon approval by the applicable reviewing authority. The area used for tandem parking must be clearly designated on a development plan and must meet all landscaping requirements, except that the location of required interior landscaping will be determined at the time of development review. Approval of tandem parking configuration will be based on continued maintenance of the administered parking service. If and when the service is discontinued, the regular off-street parking configuration of aisle and spaces must be reinstituted and the minimum parking spaces required must be provided in accordance with this article. When using this option the property owner shall demonstrate that private streets, vehicular maneuvering areas, service areas, loading and unloading area, queuing areas and any regular parking space can function efficiently and will not obstruct the efficient flow of traffic, service, utility, and vehicles on the site. </w:t>
      </w:r>
    </w:p>
    <w:p>
      <w:pPr>
        <w:pStyle w:val="HistoryNote"/>
        <w:pBdr/>
        <w:spacing/>
        <w:rPr/>
      </w:pPr>
      <w:r>
        <w:rPr>
          <w:rStyle w:val="HistoryNote"/>
        </w:rPr>
        <w:t xml:space="preserve">(Ord. No. 200722, § 13, 4-21-22; Ord. No. 2024-263, § 15, 10-3-24)</w:t>
      </w:r>
    </w:p>
    <w:p>
      <w:pPr>
        <w:pBdr/>
        <w:spacing w:before="0" w:after="0"/>
        <w:rPr/>
        <w:sectPr>
          <w:headerReference w:type="default" r:id="rId476"/>
          <w:footerReference w:type="default" r:id="rId477"/>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30-7.3.</w:t>
      </w:r>
      <w:r>
        <w:rPr/>
        <w:t xml:space="preserve"> </w:t>
      </w:r>
      <w:r>
        <w:rPr/>
        <w:t xml:space="preserve">Structured parking.</w:t>
      </w:r>
    </w:p>
    <w:p>
      <w:pPr>
        <w:pStyle w:val="List1"/>
        <w:pBdr/>
        <w:spacing/>
        <w:rPr/>
      </w:pPr>
      <w:r>
        <w:rPr/>
        <w:t xml:space="preserve">A.</w:t>
      </w:r>
      <w:r>
        <w:rPr/>
        <w:tab/>
        <w:t xml:space="preserve"/>
      </w:r>
      <w:r>
        <w:rPr/>
        <w:t xml:space="preserve">Development plans for new parking structures as a principal or accessory use must: </w:t>
      </w:r>
    </w:p>
    <w:p>
      <w:pPr>
        <w:pStyle w:val="List2"/>
        <w:pBdr/>
        <w:spacing/>
        <w:rPr/>
      </w:pPr>
      <w:r>
        <w:rPr/>
        <w:t xml:space="preserve">1.</w:t>
      </w:r>
      <w:r>
        <w:rPr/>
        <w:tab/>
        <w:t xml:space="preserve"/>
      </w:r>
      <w:r>
        <w:rPr/>
        <w:t xml:space="preserve">Minimize conflict with pedestrian and bicycle travel routes; </w:t>
      </w:r>
    </w:p>
    <w:p>
      <w:pPr>
        <w:pStyle w:val="List2"/>
        <w:pBdr/>
        <w:spacing/>
        <w:rPr/>
      </w:pPr>
      <w:r>
        <w:rPr/>
        <w:t xml:space="preserve">2.</w:t>
      </w:r>
      <w:r>
        <w:rPr/>
        <w:tab/>
        <w:t xml:space="preserve"/>
      </w:r>
      <w:r>
        <w:rPr/>
        <w:t xml:space="preserve">Provide parking for residents, employees, and customers to reduce the need for on-site surface parking; </w:t>
      </w:r>
    </w:p>
    <w:p>
      <w:pPr>
        <w:pStyle w:val="List2"/>
        <w:pBdr/>
        <w:spacing/>
        <w:rPr/>
      </w:pPr>
      <w:r>
        <w:rPr/>
        <w:t xml:space="preserve">3.</w:t>
      </w:r>
      <w:r>
        <w:rPr/>
        <w:tab/>
        <w:t xml:space="preserve"/>
      </w:r>
      <w:r>
        <w:rPr/>
        <w:t xml:space="preserve">Be located and designed to discourage vehicle access through residential streets; and </w:t>
      </w:r>
    </w:p>
    <w:p>
      <w:pPr>
        <w:pStyle w:val="List2"/>
        <w:pBdr/>
        <w:spacing/>
        <w:rPr/>
      </w:pPr>
      <w:r>
        <w:rPr/>
        <w:t xml:space="preserve">4.</w:t>
      </w:r>
      <w:r>
        <w:rPr/>
        <w:tab/>
        <w:t xml:space="preserve"/>
      </w:r>
      <w:r>
        <w:rPr/>
        <w:t xml:space="preserve">Design facilities for compatibility with neighborhoods by including ground floor retail, office, or residential use/development (as appropriate for the zoning district) when located on a public street. The facility must also have window and facade design that is scaled to relate to the surrounding area. </w:t>
      </w:r>
    </w:p>
    <w:p>
      <w:pPr>
        <w:pStyle w:val="List1"/>
        <w:pBdr/>
        <w:spacing/>
        <w:rPr/>
      </w:pPr>
      <w:r>
        <w:rPr/>
        <w:t xml:space="preserve">B.</w:t>
      </w:r>
      <w:r>
        <w:rPr/>
        <w:tab/>
        <w:t xml:space="preserve"/>
      </w:r>
      <w:r>
        <w:rPr/>
        <w:t xml:space="preserve">Structured parking may not be located within 100 feet of property zoned for single-family use. </w:t>
      </w:r>
    </w:p>
    <w:p>
      <w:pPr>
        <w:pStyle w:val="List1"/>
        <w:pBdr/>
        <w:spacing/>
        <w:rPr/>
      </w:pPr>
      <w:r>
        <w:rPr/>
        <w:t xml:space="preserve">C.</w:t>
      </w:r>
      <w:r>
        <w:rPr/>
        <w:tab/>
        <w:t xml:space="preserve"/>
      </w:r>
      <w:r>
        <w:rPr/>
        <w:t xml:space="preserve">Accessory automotive detailing may be allowed within structured parking facilities. These accessory uses may be allotted an area equal to no more than five parking spaces within the parking structure. One exterior sign of no more than six square feet at an entrance to the garage is allowed in association with accessory automotive detailing. </w:t>
      </w:r>
    </w:p>
    <w:p>
      <w:pPr>
        <w:pStyle w:val="List1"/>
        <w:pBdr/>
        <w:spacing/>
        <w:rPr/>
      </w:pPr>
      <w:r>
        <w:rPr/>
        <w:t xml:space="preserve">D.</w:t>
      </w:r>
      <w:r>
        <w:rPr/>
        <w:tab/>
        <w:t xml:space="preserve"/>
      </w:r>
      <w:r>
        <w:rPr/>
        <w:t xml:space="preserve">There is no maximum limit on the number of parking spaces in parking structures. </w:t>
      </w:r>
    </w:p>
    <w:p>
      <w:pPr>
        <w:pStyle w:val="HistoryNote"/>
        <w:pBdr/>
        <w:spacing/>
        <w:rPr/>
      </w:pPr>
      <w:r>
        <w:rPr>
          <w:rStyle w:val="HistoryNote"/>
        </w:rPr>
        <w:t xml:space="preserve">(Ord. No. 190171, § 1, 11-21-19)</w:t>
      </w:r>
    </w:p>
    <w:p>
      <w:pPr>
        <w:pBdr/>
        <w:spacing w:before="0" w:after="0"/>
        <w:rPr/>
        <w:sectPr>
          <w:headerReference w:type="default" r:id="rId478"/>
          <w:footerReference w:type="default" r:id="rId479"/>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30-7.4.</w:t>
      </w:r>
      <w:r>
        <w:rPr/>
        <w:t xml:space="preserve"> </w:t>
      </w:r>
      <w:r>
        <w:rPr/>
        <w:t xml:space="preserve">Bicycle and motorcycle parking.</w:t>
      </w:r>
    </w:p>
    <w:p>
      <w:pPr>
        <w:pStyle w:val="List1"/>
        <w:pBdr/>
        <w:spacing/>
        <w:rPr/>
      </w:pPr>
      <w:r>
        <w:rPr/>
        <w:t xml:space="preserve">A.</w:t>
      </w:r>
      <w:r>
        <w:rPr/>
        <w:tab/>
        <w:t xml:space="preserve"/>
      </w:r>
      <w:r>
        <w:rPr/>
        <w:t xml:space="preserve">Required bicycle parking facilities shall be designed, constructed and maintained in accordance with the following standards: </w:t>
      </w:r>
    </w:p>
    <w:p>
      <w:pPr>
        <w:pStyle w:val="List2"/>
        <w:pBdr/>
        <w:spacing/>
        <w:rPr/>
      </w:pPr>
      <w:r>
        <w:rPr/>
        <w:t xml:space="preserve">1.</w:t>
      </w:r>
      <w:r>
        <w:rPr/>
        <w:tab/>
        <w:t xml:space="preserve"/>
      </w:r>
      <w:r>
        <w:rPr/>
        <w:t xml:space="preserve">Bicycle parking facilities shall include provision for the secure storage and locking of bicycles on a hard surface at least seven feet in length. All required bicycle parking facilities shall be from an approved list of bicycle parking devices that is adopted by the city commission and maintained by the city. Other bicycle parking devices may be used if it can be established to the satisfaction of the building official that they are equivalent to any devices on the approved list in function, quality and construction. </w:t>
      </w:r>
    </w:p>
    <w:p>
      <w:pPr>
        <w:pStyle w:val="List2"/>
        <w:pBdr/>
        <w:spacing/>
        <w:rPr/>
      </w:pPr>
      <w:r>
        <w:rPr/>
        <w:t xml:space="preserve">2.</w:t>
      </w:r>
      <w:r>
        <w:rPr/>
        <w:tab/>
        <w:t xml:space="preserve"/>
      </w:r>
      <w:r>
        <w:rPr/>
        <w:t xml:space="preserve">Fixed objects that are intended to serve as bicycle parking facilities shall be clearly labelled as available for bicycle parking. </w:t>
      </w:r>
    </w:p>
    <w:p>
      <w:pPr>
        <w:pStyle w:val="List2"/>
        <w:pBdr/>
        <w:spacing/>
        <w:rPr/>
      </w:pPr>
      <w:r>
        <w:rPr/>
        <w:t xml:space="preserve">3.</w:t>
      </w:r>
      <w:r>
        <w:rPr/>
        <w:tab/>
        <w:t xml:space="preserve"/>
      </w:r>
      <w:r>
        <w:rPr/>
        <w:t xml:space="preserve">If a room or common locker not divided into individual lockers or rack spaces is used, one bicycle space shall consist of an area that is at least 12 square feet with locking devices. Adequate aisle widths shall be provided in rooms or common lockers. Bike racks should be spaced at least two and one-half feet on center. </w:t>
      </w:r>
    </w:p>
    <w:p>
      <w:pPr>
        <w:pStyle w:val="List2"/>
        <w:pBdr/>
        <w:spacing/>
        <w:rPr/>
      </w:pPr>
      <w:r>
        <w:rPr/>
        <w:t xml:space="preserve">4.</w:t>
      </w:r>
      <w:r>
        <w:rPr/>
        <w:tab/>
        <w:t xml:space="preserve"/>
      </w:r>
      <w:r>
        <w:rPr/>
        <w:t xml:space="preserve">Individual locker spaces or racks shall be designed to provide convenient ramped access to users. </w:t>
      </w:r>
    </w:p>
    <w:p>
      <w:pPr>
        <w:pStyle w:val="List1"/>
        <w:pBdr/>
        <w:spacing/>
        <w:rPr/>
      </w:pPr>
      <w:r>
        <w:rPr/>
        <w:t xml:space="preserve">B.</w:t>
      </w:r>
      <w:r>
        <w:rPr/>
        <w:tab/>
        <w:t xml:space="preserve"/>
      </w:r>
      <w:r>
        <w:rPr/>
        <w:t xml:space="preserve">Motorcycle spaces or stalls shall be a minimum of three feet in width. The locations and design of motorcycle stalls shall be in accordance with current engineering practices and motorcycle parking design and construction specifications on file in the public works department. Motorcycle parking stalls shall be constructed of concrete, suitable asphaltic, approved pervious surface or other material as approved by the city manager or designee that is not subject to motorcycle kickstand damage. Motorcycle parking shall be clearly labeled as such. </w:t>
      </w:r>
    </w:p>
    <w:p>
      <w:pPr>
        <w:pBdr/>
        <w:spacing w:before="0" w:after="0"/>
        <w:rPr/>
        <w:sectPr>
          <w:headerReference w:type="default" r:id="rId480"/>
          <w:footerReference w:type="default" r:id="rId481"/>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30-7.5.</w:t>
      </w:r>
      <w:r>
        <w:rPr/>
        <w:t xml:space="preserve"> </w:t>
      </w:r>
      <w:r>
        <w:rPr/>
        <w:t xml:space="preserve">Required number of parking spaces.</w:t>
      </w:r>
    </w:p>
    <w:p>
      <w:pPr>
        <w:pStyle w:val="List1"/>
        <w:pBdr/>
        <w:spacing/>
        <w:rPr/>
      </w:pPr>
      <w:r>
        <w:rPr/>
        <w:t xml:space="preserve">A.</w:t>
      </w:r>
      <w:r>
        <w:rPr/>
        <w:tab/>
        <w:t xml:space="preserve"/>
      </w:r>
      <w:r>
        <w:rPr>
          <w:i/>
        </w:rPr>
        <w:t xml:space="preserve">Generally.</w:t>
      </w:r>
      <w:r>
        <w:rPr/>
        <w:t xml:space="preserve"> The maximum number of parking spaces allowed for each use is as provided in this section. </w:t>
      </w:r>
    </w:p>
    <w:p>
      <w:pPr>
        <w:pStyle w:val="List2"/>
        <w:pBdr/>
        <w:spacing/>
        <w:rPr/>
      </w:pPr>
      <w:r>
        <w:rPr/>
        <w:t xml:space="preserve">1.</w:t>
      </w:r>
      <w:r>
        <w:rPr/>
        <w:tab/>
        <w:t xml:space="preserve"/>
      </w:r>
      <w:r>
        <w:rPr/>
        <w:t xml:space="preserve">In calculating the maximum number of parking spaces, a fractional space of one-half or more will be rounded up to one space. </w:t>
      </w:r>
    </w:p>
    <w:p>
      <w:pPr>
        <w:pStyle w:val="List2"/>
        <w:pBdr/>
        <w:spacing/>
        <w:rPr/>
      </w:pPr>
      <w:r>
        <w:rPr/>
        <w:t xml:space="preserve">2.</w:t>
      </w:r>
      <w:r>
        <w:rPr/>
        <w:tab/>
        <w:t xml:space="preserve"/>
      </w:r>
      <w:r>
        <w:rPr/>
        <w:t xml:space="preserve">At development plan review, the approving authority may allow ten additional spaces or up to ten percent greater than the maximum allowed, whichever number is greater, upon presentation of evidence by the owner of the property that the proposed use has a justifiable need for the additional parking spaces. The approving authority may also allow additional spaces above those otherwise provided for in this section upon the property owner's presentation of a parking study demonstrating that: </w:t>
      </w:r>
    </w:p>
    <w:p>
      <w:pPr>
        <w:pStyle w:val="List3"/>
        <w:pBdr/>
        <w:spacing/>
        <w:rPr/>
      </w:pPr>
      <w:r>
        <w:rPr/>
        <w:t xml:space="preserve">a.</w:t>
      </w:r>
      <w:r>
        <w:rPr/>
        <w:tab/>
        <w:t xml:space="preserve"/>
      </w:r>
      <w:r>
        <w:rPr/>
        <w:t xml:space="preserve">There is minimal impact to the surrounding area. </w:t>
      </w:r>
    </w:p>
    <w:p>
      <w:pPr>
        <w:pStyle w:val="List3"/>
        <w:pBdr/>
        <w:spacing/>
        <w:rPr/>
      </w:pPr>
      <w:r>
        <w:rPr/>
        <w:t xml:space="preserve">b.</w:t>
      </w:r>
      <w:r>
        <w:rPr/>
        <w:tab/>
        <w:t xml:space="preserve"/>
      </w:r>
      <w:r>
        <w:rPr/>
        <w:t xml:space="preserve">The subject area has high parking demand combined with a current parking inventory that is near or at capacity. </w:t>
      </w:r>
    </w:p>
    <w:p>
      <w:pPr>
        <w:pStyle w:val="List3"/>
        <w:pBdr/>
        <w:spacing/>
        <w:rPr/>
      </w:pPr>
      <w:r>
        <w:rPr/>
        <w:t xml:space="preserve">c.</w:t>
      </w:r>
      <w:r>
        <w:rPr/>
        <w:tab/>
        <w:t xml:space="preserve"/>
      </w:r>
      <w:r>
        <w:rPr/>
        <w:t xml:space="preserve">Excess parking will not create excessive distances between buildings and sidewalks. </w:t>
      </w:r>
    </w:p>
    <w:p>
      <w:pPr>
        <w:pStyle w:val="List3"/>
        <w:pBdr/>
        <w:spacing/>
        <w:rPr/>
      </w:pPr>
      <w:r>
        <w:rPr/>
        <w:t xml:space="preserve">d.</w:t>
      </w:r>
      <w:r>
        <w:rPr/>
        <w:tab/>
        <w:t xml:space="preserve"/>
      </w:r>
      <w:r>
        <w:rPr/>
        <w:t xml:space="preserve">Excess parking will be screened and oriented away from street frontages. </w:t>
      </w:r>
    </w:p>
    <w:p>
      <w:pPr>
        <w:pStyle w:val="List3"/>
        <w:pBdr/>
        <w:spacing/>
        <w:rPr/>
      </w:pPr>
      <w:r>
        <w:rPr/>
        <w:t xml:space="preserve">e.</w:t>
      </w:r>
      <w:r>
        <w:rPr/>
        <w:tab/>
        <w:t xml:space="preserve"/>
      </w:r>
      <w:r>
        <w:rPr/>
        <w:t xml:space="preserve">Existing high-quality trees will be preserved and the development will otherwise meet landscape regulations for vehicular uses. </w:t>
      </w:r>
    </w:p>
    <w:p>
      <w:pPr>
        <w:pStyle w:val="List2"/>
        <w:pBdr/>
        <w:spacing/>
        <w:rPr/>
      </w:pPr>
      <w:r>
        <w:rPr/>
        <w:t xml:space="preserve">3.</w:t>
      </w:r>
      <w:r>
        <w:rPr/>
        <w:tab/>
        <w:t xml:space="preserve"/>
      </w:r>
      <w:r>
        <w:rPr>
          <w:i/>
        </w:rPr>
        <w:t xml:space="preserve">Structured parking.</w:t>
      </w:r>
    </w:p>
    <w:p>
      <w:pPr>
        <w:pStyle w:val="List3"/>
        <w:pBdr/>
        <w:spacing/>
        <w:rPr/>
      </w:pPr>
      <w:r>
        <w:rPr/>
        <w:t xml:space="preserve">a.</w:t>
      </w:r>
      <w:r>
        <w:rPr/>
        <w:tab/>
        <w:t xml:space="preserve"/>
      </w:r>
      <w:r>
        <w:rPr/>
        <w:t xml:space="preserve">Parking provided within a building or parking structure will not be counted when calculating maximum allowable parking. </w:t>
      </w:r>
    </w:p>
    <w:p>
      <w:pPr>
        <w:pStyle w:val="List3"/>
        <w:pBdr/>
        <w:spacing/>
        <w:rPr/>
      </w:pPr>
      <w:r>
        <w:rPr/>
        <w:t xml:space="preserve">b.</w:t>
      </w:r>
      <w:r>
        <w:rPr/>
        <w:tab/>
        <w:t xml:space="preserve"/>
      </w:r>
      <w:r>
        <w:rPr/>
        <w:t xml:space="preserve">Structured parking is required for any development exceeding 200 parking spaces. </w:t>
      </w:r>
    </w:p>
    <w:p>
      <w:pPr>
        <w:pStyle w:val="List2"/>
        <w:pBdr/>
        <w:spacing/>
        <w:rPr/>
      </w:pPr>
      <w:r>
        <w:rPr/>
        <w:t xml:space="preserve">4.</w:t>
      </w:r>
      <w:r>
        <w:rPr/>
        <w:tab/>
        <w:t xml:space="preserve"/>
      </w:r>
      <w:r>
        <w:rPr>
          <w:i/>
        </w:rPr>
        <w:t xml:space="preserve">Bicycle parking.</w:t>
      </w:r>
      <w:r>
        <w:rPr/>
        <w:t xml:space="preserve"> Unless otherwise specified, the required number of bicycle parking spaces is stated as a percentage of the maximum allowed vehicular spaces. </w:t>
      </w:r>
    </w:p>
    <w:p>
      <w:pPr>
        <w:pStyle w:val="List2"/>
        <w:pBdr/>
        <w:spacing/>
        <w:rPr/>
      </w:pPr>
      <w:r>
        <w:rPr/>
        <w:t xml:space="preserve">5.</w:t>
      </w:r>
      <w:r>
        <w:rPr/>
        <w:tab/>
        <w:t xml:space="preserve"/>
      </w:r>
      <w:r>
        <w:rPr>
          <w:i/>
        </w:rPr>
        <w:t xml:space="preserve">Motorcycle and scooter parking.</w:t>
      </w:r>
    </w:p>
    <w:p>
      <w:pPr>
        <w:pStyle w:val="List3"/>
        <w:pBdr/>
        <w:spacing/>
        <w:rPr/>
      </w:pPr>
      <w:r>
        <w:rPr/>
        <w:t xml:space="preserve">a.</w:t>
      </w:r>
      <w:r>
        <w:rPr/>
        <w:tab/>
        <w:t xml:space="preserve"/>
      </w:r>
      <w:r>
        <w:rPr/>
        <w:t xml:space="preserve">For developments that are in the University of Florida Context Area, but that are outside of the transect zones, the minimum requirement is one space per ten bedrooms. </w:t>
      </w:r>
    </w:p>
    <w:p>
      <w:pPr>
        <w:pStyle w:val="List3"/>
        <w:pBdr/>
        <w:spacing/>
        <w:rPr/>
      </w:pPr>
      <w:r>
        <w:rPr/>
        <w:t xml:space="preserve">b.</w:t>
      </w:r>
      <w:r>
        <w:rPr/>
        <w:tab/>
        <w:t xml:space="preserve"/>
      </w:r>
      <w:r>
        <w:rPr/>
        <w:t xml:space="preserve">Proposed developments providing 40 vehicular parking spaces or more must provide off-street motorcycle and scooter parking spaces at a ratio of one space per 40 vehicle spaces. </w:t>
      </w:r>
    </w:p>
    <w:p>
      <w:pPr>
        <w:pStyle w:val="List2"/>
        <w:pBdr/>
        <w:spacing/>
        <w:rPr/>
      </w:pPr>
      <w:r>
        <w:rPr/>
        <w:t xml:space="preserve">6.</w:t>
      </w:r>
      <w:r>
        <w:rPr/>
        <w:tab/>
        <w:t xml:space="preserve"/>
      </w:r>
      <w:r>
        <w:rPr>
          <w:i/>
        </w:rPr>
        <w:t xml:space="preserve">Relocatable structures.</w:t>
      </w:r>
      <w:r>
        <w:rPr/>
        <w:t xml:space="preserve"> Any development within an ED district must comply with the parking requirements as set forth in this article, except that off-street parking facilities for relocatable structures are not required to be constructed for three years from the date of placement of the relocatable structure on a lot. However, the construction of off-street parking facilities in accordance with the provisions of this article must be commenced within 90 calendar days whenever any relocatable structure has been on a lot for a period of more than three years. The movement of a relocatable structure from one portion of a school lot to another location, or the replacement of one relocatable structure with another relocatable structure, will not extend the aforesaid time limits prescribed herein. </w:t>
      </w:r>
    </w:p>
    <w:p>
      <w:pPr>
        <w:pStyle w:val="List2"/>
        <w:pBdr/>
        <w:spacing/>
        <w:rPr/>
      </w:pPr>
      <w:r>
        <w:rPr/>
        <w:t xml:space="preserve">7.</w:t>
      </w:r>
      <w:r>
        <w:rPr/>
        <w:tab/>
        <w:t xml:space="preserve"/>
      </w:r>
      <w:r>
        <w:rPr>
          <w:i/>
        </w:rPr>
        <w:t xml:space="preserve">Overflow parking.</w:t>
      </w:r>
      <w:r>
        <w:rPr/>
        <w:t xml:space="preserve"> In situations where development proposals contain recreational facilities that are planned for regularly scheduled activities, the reviewing authority may require at site plan review upon advice of the public works department additional parking to be provided as overflow grass parking. </w:t>
      </w:r>
    </w:p>
    <w:tbl>
      <w:tblPr>
        <w:tblStyle w:val="Table1_290e080c-5f16-4fd9-8079-30a6c2d7b87c"/>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2394"/>
        <w:gridCol w:w="2394"/>
        <w:gridCol w:w="2394"/>
        <w:gridCol w:w="2394"/>
      </w:tblGrid>
      <w:tr>
        <w:trPr/>
        <w:tc>
          <w:tcPr>
            <w:tcW w:type="pct" w:w="1250"/>
            <w:vMerge w:val="restart"/>
            <w:tcBorders/>
          </w:tcPr>
          <w:p>
            <w:pPr>
              <w:pBdr/>
              <w:spacing/>
              <w:jc w:val="left"/>
              <w:rPr/>
            </w:pPr>
            <w:r>
              <w:rPr/>
              <w:t xml:space="preserve">Transect </w:t>
            </w:r>
          </w:p>
        </w:tc>
        <w:tc>
          <w:tcPr>
            <w:tcW w:type="pct" w:w="2500"/>
            <w:gridSpan w:val="2"/>
            <w:tcBorders/>
          </w:tcPr>
          <w:p>
            <w:pPr>
              <w:pBdr/>
              <w:spacing/>
              <w:jc w:val="left"/>
              <w:rPr/>
            </w:pPr>
            <w:r>
              <w:rPr/>
              <w:t xml:space="preserve">Min. Bicycle Spaces </w:t>
            </w:r>
          </w:p>
        </w:tc>
        <w:tc>
          <w:tcPr>
            <w:tcW w:type="pct" w:w="1250"/>
            <w:vMerge w:val="restart"/>
            <w:tcBorders/>
          </w:tcPr>
          <w:p>
            <w:pPr>
              <w:pBdr/>
              <w:spacing/>
              <w:jc w:val="left"/>
              <w:rPr/>
            </w:pPr>
            <w:r>
              <w:rPr/>
              <w:t xml:space="preserve">Min. Scooter Spaces </w:t>
            </w:r>
          </w:p>
        </w:tc>
      </w:tr>
      <w:tr>
        <w:trPr/>
        <w:tc>
          <w:tcPr>
            <w:tcW w:type="pct" w:w="1250"/>
            <w:vMerge w:val="continue"/>
            <w:tcBorders/>
          </w:tcPr>
          <w:p>
            <w:pPr>
              <w:pBdr/>
              <w:spacing/>
              <w:rPr/>
            </w:pPr>
          </w:p>
        </w:tc>
        <w:tc>
          <w:tcPr>
            <w:tcW w:type="pct" w:w="1250"/>
            <w:tcBorders/>
          </w:tcPr>
          <w:p>
            <w:pPr>
              <w:pBdr/>
              <w:spacing/>
              <w:jc w:val="left"/>
              <w:rPr/>
            </w:pPr>
            <w:r>
              <w:rPr/>
              <w:t xml:space="preserve">Nonresidential Use </w:t>
            </w:r>
          </w:p>
        </w:tc>
        <w:tc>
          <w:tcPr>
            <w:tcW w:type="pct" w:w="1250"/>
            <w:tcBorders/>
          </w:tcPr>
          <w:p>
            <w:pPr>
              <w:pBdr/>
              <w:spacing/>
              <w:jc w:val="left"/>
              <w:rPr/>
            </w:pPr>
            <w:r>
              <w:rPr/>
              <w:t xml:space="preserve">Residential Use </w:t>
            </w:r>
          </w:p>
        </w:tc>
        <w:tc>
          <w:tcPr>
            <w:tcW w:type="pct" w:w="1250"/>
            <w:vMerge w:val="continue"/>
            <w:tcBorders/>
          </w:tcPr>
          <w:p>
            <w:pPr>
              <w:pBdr/>
              <w:spacing/>
              <w:rPr/>
            </w:pPr>
          </w:p>
        </w:tc>
      </w:tr>
      <w:tr>
        <w:trPr/>
        <w:tc>
          <w:tcPr>
            <w:tcW w:type="pct" w:w="1250"/>
            <w:tcBorders/>
          </w:tcPr>
          <w:p>
            <w:pPr>
              <w:pBdr/>
              <w:spacing/>
              <w:jc w:val="left"/>
              <w:rPr/>
            </w:pPr>
            <w:r>
              <w:rPr/>
              <w:t xml:space="preserve">DT </w:t>
            </w:r>
          </w:p>
        </w:tc>
        <w:tc>
          <w:tcPr>
            <w:tcW w:type="pct" w:w="1250"/>
            <w:tcBorders/>
          </w:tcPr>
          <w:p>
            <w:pPr>
              <w:pBdr/>
              <w:spacing/>
              <w:jc w:val="left"/>
              <w:rPr/>
            </w:pPr>
            <w:r>
              <w:rPr/>
              <w:t xml:space="preserve">1 per 2,000 sq. ft. of GFA </w:t>
            </w:r>
          </w:p>
        </w:tc>
        <w:tc>
          <w:tcPr>
            <w:tcW w:type="pct" w:w="1250"/>
            <w:tcBorders/>
          </w:tcPr>
          <w:p>
            <w:pPr>
              <w:pBdr/>
              <w:spacing/>
              <w:jc w:val="left"/>
              <w:rPr/>
            </w:pPr>
            <w:r>
              <w:rPr/>
              <w:t xml:space="preserve">1 per 3 bedrooms </w:t>
            </w:r>
          </w:p>
        </w:tc>
        <w:tc>
          <w:tcPr>
            <w:tcW w:type="pct" w:w="1250"/>
            <w:tcBorders/>
          </w:tcPr>
          <w:p>
            <w:pPr>
              <w:pBdr/>
              <w:spacing/>
              <w:jc w:val="left"/>
              <w:rPr/>
            </w:pPr>
            <w:r>
              <w:rPr/>
              <w:t xml:space="preserve">1 per 6 bedrooms </w:t>
            </w:r>
          </w:p>
        </w:tc>
      </w:tr>
      <w:tr>
        <w:trPr/>
        <w:tc>
          <w:tcPr>
            <w:tcW w:type="pct" w:w="1250"/>
            <w:tcBorders/>
          </w:tcPr>
          <w:p>
            <w:pPr>
              <w:pBdr/>
              <w:spacing/>
              <w:jc w:val="left"/>
              <w:rPr/>
            </w:pPr>
            <w:r>
              <w:rPr/>
              <w:t xml:space="preserve">U9 </w:t>
            </w:r>
          </w:p>
        </w:tc>
        <w:tc>
          <w:tcPr>
            <w:tcW w:type="pct" w:w="1250"/>
            <w:tcBorders/>
          </w:tcPr>
          <w:p>
            <w:pPr>
              <w:pBdr/>
              <w:spacing/>
              <w:jc w:val="left"/>
              <w:rPr/>
            </w:pPr>
            <w:r>
              <w:rPr/>
              <w:t xml:space="preserve">1 per 2,000 sq. ft. of GFA </w:t>
            </w:r>
          </w:p>
        </w:tc>
        <w:tc>
          <w:tcPr>
            <w:tcW w:type="pct" w:w="1250"/>
            <w:tcBorders/>
          </w:tcPr>
          <w:p>
            <w:pPr>
              <w:pBdr/>
              <w:spacing/>
              <w:jc w:val="left"/>
              <w:rPr/>
            </w:pPr>
            <w:r>
              <w:rPr/>
              <w:t xml:space="preserve">1 per 3 bedrooms </w:t>
            </w:r>
          </w:p>
        </w:tc>
        <w:tc>
          <w:tcPr>
            <w:tcW w:type="pct" w:w="1250"/>
            <w:tcBorders/>
          </w:tcPr>
          <w:p>
            <w:pPr>
              <w:pBdr/>
              <w:spacing/>
              <w:jc w:val="left"/>
              <w:rPr/>
            </w:pPr>
            <w:r>
              <w:rPr/>
              <w:t xml:space="preserve">1 per 6 bedrooms </w:t>
            </w:r>
          </w:p>
        </w:tc>
      </w:tr>
      <w:tr>
        <w:trPr/>
        <w:tc>
          <w:tcPr>
            <w:tcW w:type="pct" w:w="1250"/>
            <w:tcBorders/>
          </w:tcPr>
          <w:p>
            <w:pPr>
              <w:pBdr/>
              <w:spacing/>
              <w:jc w:val="left"/>
              <w:rPr/>
            </w:pPr>
            <w:r>
              <w:rPr/>
              <w:t xml:space="preserve">U8 </w:t>
            </w:r>
          </w:p>
        </w:tc>
        <w:tc>
          <w:tcPr>
            <w:tcW w:type="pct" w:w="1250"/>
            <w:tcBorders/>
          </w:tcPr>
          <w:p>
            <w:pPr>
              <w:pBdr/>
              <w:spacing/>
              <w:jc w:val="left"/>
              <w:rPr/>
            </w:pPr>
            <w:r>
              <w:rPr/>
              <w:t xml:space="preserve">1 per 2,000 sq. ft. of GFA </w:t>
            </w:r>
          </w:p>
        </w:tc>
        <w:tc>
          <w:tcPr>
            <w:tcW w:type="pct" w:w="1250"/>
            <w:tcBorders/>
          </w:tcPr>
          <w:p>
            <w:pPr>
              <w:pBdr/>
              <w:spacing/>
              <w:jc w:val="left"/>
              <w:rPr/>
            </w:pPr>
            <w:r>
              <w:rPr/>
              <w:t xml:space="preserve">1 per 3 bedrooms </w:t>
            </w:r>
          </w:p>
        </w:tc>
        <w:tc>
          <w:tcPr>
            <w:tcW w:type="pct" w:w="1250"/>
            <w:tcBorders/>
          </w:tcPr>
          <w:p>
            <w:pPr>
              <w:pBdr/>
              <w:spacing/>
              <w:jc w:val="left"/>
              <w:rPr/>
            </w:pPr>
            <w:r>
              <w:rPr/>
              <w:t xml:space="preserve">1 per 6 bedrooms </w:t>
            </w:r>
          </w:p>
        </w:tc>
      </w:tr>
      <w:tr>
        <w:trPr/>
        <w:tc>
          <w:tcPr>
            <w:tcW w:type="pct" w:w="1250"/>
            <w:tcBorders/>
          </w:tcPr>
          <w:p>
            <w:pPr>
              <w:pBdr/>
              <w:spacing/>
              <w:jc w:val="left"/>
              <w:rPr/>
            </w:pPr>
            <w:r>
              <w:rPr/>
              <w:t xml:space="preserve">U7 </w:t>
            </w:r>
          </w:p>
        </w:tc>
        <w:tc>
          <w:tcPr>
            <w:tcW w:type="pct" w:w="1250"/>
            <w:tcBorders/>
          </w:tcPr>
          <w:p>
            <w:pPr>
              <w:pBdr/>
              <w:spacing/>
              <w:jc w:val="left"/>
              <w:rPr/>
            </w:pPr>
            <w:r>
              <w:rPr/>
              <w:t xml:space="preserve">1 per 2,000 sq. ft. of GFA </w:t>
            </w:r>
          </w:p>
        </w:tc>
        <w:tc>
          <w:tcPr>
            <w:tcW w:type="pct" w:w="1250"/>
            <w:tcBorders/>
          </w:tcPr>
          <w:p>
            <w:pPr>
              <w:pBdr/>
              <w:spacing/>
              <w:jc w:val="left"/>
              <w:rPr/>
            </w:pPr>
            <w:r>
              <w:rPr/>
              <w:t xml:space="preserve">1 per 3 bedrooms </w:t>
            </w:r>
          </w:p>
        </w:tc>
        <w:tc>
          <w:tcPr>
            <w:tcW w:type="pct" w:w="1250"/>
            <w:tcBorders/>
          </w:tcPr>
          <w:p>
            <w:pPr>
              <w:pBdr/>
              <w:spacing/>
              <w:jc w:val="left"/>
              <w:rPr/>
            </w:pPr>
            <w:r>
              <w:rPr/>
              <w:t xml:space="preserve">1 per 6 bedrooms </w:t>
            </w:r>
          </w:p>
        </w:tc>
      </w:tr>
      <w:tr>
        <w:trPr/>
        <w:tc>
          <w:tcPr>
            <w:tcW w:type="pct" w:w="1250"/>
            <w:tcBorders/>
          </w:tcPr>
          <w:p>
            <w:pPr>
              <w:pBdr/>
              <w:spacing/>
              <w:jc w:val="left"/>
              <w:rPr/>
            </w:pPr>
            <w:r>
              <w:rPr/>
              <w:t xml:space="preserve">U6 </w:t>
            </w:r>
          </w:p>
        </w:tc>
        <w:tc>
          <w:tcPr>
            <w:tcW w:type="pct" w:w="1250"/>
            <w:tcBorders/>
          </w:tcPr>
          <w:p>
            <w:pPr>
              <w:pBdr/>
              <w:spacing/>
              <w:jc w:val="left"/>
              <w:rPr/>
            </w:pPr>
            <w:r>
              <w:rPr/>
              <w:t xml:space="preserve">1 per 2,000 sq. ft. of GFA </w:t>
            </w:r>
          </w:p>
        </w:tc>
        <w:tc>
          <w:tcPr>
            <w:tcW w:type="pct" w:w="1250"/>
            <w:tcBorders/>
          </w:tcPr>
          <w:p>
            <w:pPr>
              <w:pBdr/>
              <w:spacing/>
              <w:jc w:val="left"/>
              <w:rPr/>
            </w:pPr>
            <w:r>
              <w:rPr/>
              <w:t xml:space="preserve">1 per 3 bedrooms </w:t>
            </w:r>
          </w:p>
        </w:tc>
        <w:tc>
          <w:tcPr>
            <w:tcW w:type="pct" w:w="1250"/>
            <w:tcBorders/>
          </w:tcPr>
          <w:p>
            <w:pPr>
              <w:pBdr/>
              <w:spacing/>
              <w:jc w:val="left"/>
              <w:rPr/>
            </w:pPr>
            <w:r>
              <w:rPr/>
              <w:t xml:space="preserve">1 per 6 bedrooms </w:t>
            </w:r>
          </w:p>
        </w:tc>
      </w:tr>
      <w:tr>
        <w:trPr/>
        <w:tc>
          <w:tcPr>
            <w:tcW w:type="pct" w:w="1250"/>
            <w:tcBorders/>
          </w:tcPr>
          <w:p>
            <w:pPr>
              <w:pBdr/>
              <w:spacing/>
              <w:jc w:val="left"/>
              <w:rPr/>
            </w:pPr>
            <w:r>
              <w:rPr/>
              <w:t xml:space="preserve">U5 </w:t>
            </w:r>
          </w:p>
        </w:tc>
        <w:tc>
          <w:tcPr>
            <w:tcW w:type="pct" w:w="1250"/>
            <w:tcBorders/>
          </w:tcPr>
          <w:p>
            <w:pPr>
              <w:pBdr/>
              <w:spacing/>
              <w:jc w:val="left"/>
              <w:rPr/>
            </w:pPr>
            <w:r>
              <w:rPr/>
              <w:t xml:space="preserve">1 per 2,000 sq. ft. of GFA </w:t>
            </w:r>
          </w:p>
        </w:tc>
        <w:tc>
          <w:tcPr>
            <w:tcW w:type="pct" w:w="1250"/>
            <w:tcBorders/>
          </w:tcPr>
          <w:p>
            <w:pPr>
              <w:pBdr/>
              <w:spacing/>
              <w:jc w:val="left"/>
              <w:rPr/>
            </w:pPr>
            <w:r>
              <w:rPr/>
              <w:t xml:space="preserve">1 per 3 bedrooms </w:t>
            </w:r>
          </w:p>
        </w:tc>
        <w:tc>
          <w:tcPr>
            <w:tcW w:type="pct" w:w="1250"/>
            <w:vMerge w:val="restart"/>
            <w:tcBorders/>
          </w:tcPr>
          <w:p>
            <w:pPr>
              <w:pBdr/>
              <w:spacing/>
              <w:jc w:val="left"/>
              <w:rPr/>
            </w:pPr>
            <w:r>
              <w:rPr/>
              <w:t xml:space="preserve">- </w:t>
            </w:r>
          </w:p>
        </w:tc>
      </w:tr>
      <w:tr>
        <w:trPr/>
        <w:tc>
          <w:tcPr>
            <w:tcW w:type="pct" w:w="1250"/>
            <w:tcBorders/>
          </w:tcPr>
          <w:p>
            <w:pPr>
              <w:pBdr/>
              <w:spacing/>
              <w:jc w:val="left"/>
              <w:rPr/>
            </w:pPr>
            <w:r>
              <w:rPr/>
              <w:t xml:space="preserve">U4 </w:t>
            </w:r>
          </w:p>
        </w:tc>
        <w:tc>
          <w:tcPr>
            <w:tcW w:type="pct" w:w="2500"/>
            <w:gridSpan w:val="2"/>
            <w:tcBorders/>
          </w:tcPr>
          <w:p>
            <w:pPr>
              <w:pBdr/>
              <w:spacing/>
              <w:jc w:val="left"/>
              <w:rPr/>
            </w:pPr>
          </w:p>
        </w:tc>
        <w:tc>
          <w:tcPr>
            <w:tcW w:type="pct" w:w="1250"/>
            <w:vMerge w:val="continue"/>
            <w:tcBorders/>
          </w:tcPr>
          <w:p>
            <w:pPr>
              <w:pBdr/>
              <w:spacing/>
              <w:rPr/>
            </w:pPr>
          </w:p>
        </w:tc>
      </w:tr>
      <w:tr>
        <w:trPr/>
        <w:tc>
          <w:tcPr>
            <w:tcW w:type="pct" w:w="1250"/>
            <w:tcBorders/>
          </w:tcPr>
          <w:p>
            <w:pPr>
              <w:pBdr/>
              <w:spacing/>
              <w:jc w:val="left"/>
              <w:rPr/>
            </w:pPr>
            <w:r>
              <w:rPr/>
              <w:t xml:space="preserve">U3 </w:t>
            </w:r>
          </w:p>
        </w:tc>
        <w:tc>
          <w:tcPr>
            <w:tcW w:type="pct" w:w="2500"/>
            <w:gridSpan w:val="2"/>
            <w:tcBorders/>
          </w:tcPr>
          <w:p>
            <w:pPr>
              <w:pBdr/>
              <w:spacing/>
              <w:jc w:val="left"/>
              <w:rPr/>
            </w:pPr>
          </w:p>
        </w:tc>
        <w:tc>
          <w:tcPr>
            <w:tcW w:type="pct" w:w="1250"/>
            <w:vMerge w:val="continue"/>
            <w:tcBorders/>
          </w:tcPr>
          <w:p>
            <w:pPr>
              <w:pBdr/>
              <w:spacing/>
              <w:rPr/>
            </w:pPr>
          </w:p>
        </w:tc>
      </w:tr>
      <w:tr>
        <w:trPr/>
        <w:tc>
          <w:tcPr>
            <w:tcW w:type="pct" w:w="1250"/>
            <w:tcBorders/>
          </w:tcPr>
          <w:p>
            <w:pPr>
              <w:pBdr/>
              <w:spacing/>
              <w:jc w:val="left"/>
              <w:rPr/>
            </w:pPr>
            <w:r>
              <w:rPr/>
              <w:t xml:space="preserve">U2 </w:t>
            </w:r>
          </w:p>
        </w:tc>
        <w:tc>
          <w:tcPr>
            <w:tcW w:type="pct" w:w="2500"/>
            <w:gridSpan w:val="2"/>
            <w:tcBorders/>
          </w:tcPr>
          <w:p>
            <w:pPr>
              <w:pBdr/>
              <w:spacing/>
              <w:jc w:val="left"/>
              <w:rPr/>
            </w:pPr>
          </w:p>
        </w:tc>
        <w:tc>
          <w:tcPr>
            <w:tcW w:type="pct" w:w="1250"/>
            <w:vMerge w:val="continue"/>
            <w:tcBorders/>
          </w:tcPr>
          <w:p>
            <w:pPr>
              <w:pBdr/>
              <w:spacing/>
              <w:rPr/>
            </w:pPr>
          </w:p>
        </w:tc>
      </w:tr>
      <w:tr>
        <w:trPr/>
        <w:tc>
          <w:tcPr>
            <w:tcW w:type="pct" w:w="1250"/>
            <w:tcBorders/>
          </w:tcPr>
          <w:p>
            <w:pPr>
              <w:pBdr/>
              <w:spacing/>
              <w:jc w:val="left"/>
              <w:rPr/>
            </w:pPr>
            <w:r>
              <w:rPr/>
              <w:t xml:space="preserve">U1 </w:t>
            </w:r>
          </w:p>
        </w:tc>
        <w:tc>
          <w:tcPr>
            <w:tcW w:type="pct" w:w="2500"/>
            <w:gridSpan w:val="2"/>
            <w:tcBorders/>
          </w:tcPr>
          <w:p>
            <w:pPr>
              <w:pBdr/>
              <w:spacing/>
              <w:jc w:val="left"/>
              <w:rPr/>
            </w:pPr>
          </w:p>
        </w:tc>
        <w:tc>
          <w:tcPr>
            <w:tcW w:type="pct" w:w="1250"/>
            <w:vMerge w:val="continue"/>
            <w:tcBorders/>
          </w:tcPr>
          <w:p>
            <w:pPr>
              <w:pBdr/>
              <w:spacing/>
              <w:rPr/>
            </w:pPr>
          </w:p>
        </w:tc>
      </w:tr>
    </w:tbl>
    <w:p>
      <w:pPr>
        <w:pBdr/>
        <w:spacing/>
        <w:rPr/>
      </w:pPr>
    </w:p>
    <w:tbl>
      <w:tblPr>
        <w:tblStyle w:val="Table1_f36a12e4-9f96-46e7-8f4b-6745773822ce"/>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3192"/>
        <w:gridCol w:w="3192"/>
        <w:gridCol w:w="3192"/>
      </w:tblGrid>
      <w:tr>
        <w:trPr/>
        <w:tc>
          <w:tcPr>
            <w:tcW w:type="pct" w:w="1667"/>
            <w:tcBorders/>
          </w:tcPr>
          <w:p>
            <w:pPr>
              <w:pBdr/>
              <w:spacing/>
              <w:jc w:val="left"/>
              <w:rPr/>
            </w:pPr>
            <w:r>
              <w:rPr>
                <w:sz w:val="22"/>
              </w:rPr>
              <w:t xml:space="preserve">Use </w:t>
            </w:r>
          </w:p>
        </w:tc>
        <w:tc>
          <w:tcPr>
            <w:tcW w:type="pct" w:w="1667"/>
            <w:tcBorders/>
          </w:tcPr>
          <w:p>
            <w:pPr>
              <w:pBdr/>
              <w:spacing/>
              <w:jc w:val="left"/>
              <w:rPr/>
            </w:pPr>
            <w:r>
              <w:rPr>
                <w:sz w:val="22"/>
              </w:rPr>
              <w:t xml:space="preserve">Maximum Vehicle Spaces </w:t>
            </w:r>
          </w:p>
        </w:tc>
        <w:tc>
          <w:tcPr>
            <w:tcW w:type="pct" w:w="1667"/>
            <w:tcBorders/>
          </w:tcPr>
          <w:p>
            <w:pPr>
              <w:pBdr/>
              <w:spacing/>
              <w:jc w:val="left"/>
              <w:rPr/>
            </w:pPr>
            <w:r>
              <w:rPr>
                <w:sz w:val="22"/>
              </w:rPr>
              <w:t xml:space="preserve">Required Bicycle Spaces </w:t>
            </w:r>
          </w:p>
        </w:tc>
      </w:tr>
      <w:tr>
        <w:trPr/>
        <w:tc>
          <w:tcPr>
            <w:tcW w:type="pct" w:w="1667"/>
            <w:tcBorders/>
          </w:tcPr>
          <w:p>
            <w:pPr>
              <w:pBdr/>
              <w:spacing/>
              <w:jc w:val="left"/>
              <w:rPr/>
            </w:pPr>
            <w:r>
              <w:rPr>
                <w:sz w:val="22"/>
              </w:rPr>
              <w:t xml:space="preserve">Auditoriums and sports arenas or stadia, based on fixed seating capacity </w:t>
            </w:r>
          </w:p>
        </w:tc>
        <w:tc>
          <w:tcPr>
            <w:tcW w:type="pct" w:w="1667"/>
            <w:tcBorders/>
          </w:tcPr>
          <w:p>
            <w:pPr>
              <w:pBdr/>
              <w:spacing/>
              <w:jc w:val="left"/>
              <w:rPr/>
            </w:pPr>
            <w:r>
              <w:rPr>
                <w:sz w:val="22"/>
              </w:rPr>
              <w:t xml:space="preserve">1 for each 3 seats. </w:t>
            </w:r>
          </w:p>
        </w:tc>
        <w:tc>
          <w:tcPr>
            <w:tcW w:type="pct" w:w="1667"/>
            <w:tcBorders/>
          </w:tcPr>
          <w:p>
            <w:pPr>
              <w:pBdr/>
              <w:spacing/>
              <w:jc w:val="left"/>
              <w:rPr/>
            </w:pPr>
            <w:r>
              <w:rPr>
                <w:sz w:val="22"/>
              </w:rPr>
              <w:t xml:space="preserve">10% </w:t>
            </w:r>
          </w:p>
        </w:tc>
      </w:tr>
      <w:tr>
        <w:trPr/>
        <w:tc>
          <w:tcPr>
            <w:tcW w:type="pct" w:w="1667"/>
            <w:tcBorders/>
          </w:tcPr>
          <w:p>
            <w:pPr>
              <w:pBdr/>
              <w:spacing/>
              <w:jc w:val="left"/>
              <w:rPr/>
            </w:pPr>
            <w:r>
              <w:rPr>
                <w:sz w:val="22"/>
              </w:rPr>
              <w:t xml:space="preserve">Automotive service, limited </w:t>
            </w:r>
          </w:p>
        </w:tc>
        <w:tc>
          <w:tcPr>
            <w:tcW w:type="pct" w:w="1667"/>
            <w:tcBorders/>
          </w:tcPr>
          <w:p>
            <w:pPr>
              <w:pBdr/>
              <w:spacing/>
              <w:jc w:val="left"/>
              <w:rPr/>
            </w:pPr>
            <w:r>
              <w:rPr>
                <w:sz w:val="22"/>
              </w:rPr>
              <w:t xml:space="preserve">1 for each 200 square feet of floor area. </w:t>
            </w:r>
          </w:p>
        </w:tc>
        <w:tc>
          <w:tcPr>
            <w:tcW w:type="pct" w:w="1667"/>
            <w:tcBorders/>
          </w:tcPr>
          <w:p>
            <w:pPr>
              <w:pBdr/>
              <w:spacing/>
              <w:jc w:val="left"/>
              <w:rPr/>
            </w:pPr>
            <w:r>
              <w:rPr>
                <w:sz w:val="22"/>
              </w:rPr>
              <w:t xml:space="preserve">2 spaces </w:t>
            </w:r>
          </w:p>
        </w:tc>
      </w:tr>
      <w:tr>
        <w:trPr/>
        <w:tc>
          <w:tcPr>
            <w:tcW w:type="pct" w:w="1667"/>
            <w:tcBorders/>
          </w:tcPr>
          <w:p>
            <w:pPr>
              <w:pBdr/>
              <w:spacing/>
              <w:jc w:val="left"/>
              <w:rPr/>
            </w:pPr>
            <w:r>
              <w:rPr>
                <w:sz w:val="22"/>
              </w:rPr>
              <w:t xml:space="preserve">Auto wrecking, junkyards and salvage yards </w:t>
            </w:r>
          </w:p>
        </w:tc>
        <w:tc>
          <w:tcPr>
            <w:tcW w:type="pct" w:w="1667"/>
            <w:tcBorders/>
          </w:tcPr>
          <w:p>
            <w:pPr>
              <w:pBdr/>
              <w:spacing/>
              <w:jc w:val="left"/>
              <w:rPr/>
            </w:pPr>
            <w:r>
              <w:rPr>
                <w:sz w:val="22"/>
              </w:rPr>
              <w:t xml:space="preserve">1 for each acre in excess of 5 acres. </w:t>
            </w:r>
          </w:p>
        </w:tc>
        <w:tc>
          <w:tcPr>
            <w:tcW w:type="pct" w:w="1667"/>
            <w:tcBorders/>
          </w:tcPr>
          <w:p>
            <w:pPr>
              <w:pBdr/>
              <w:spacing/>
              <w:jc w:val="left"/>
              <w:rPr/>
            </w:pPr>
            <w:r>
              <w:rPr>
                <w:sz w:val="22"/>
              </w:rPr>
              <w:t xml:space="preserve">None </w:t>
            </w:r>
          </w:p>
        </w:tc>
      </w:tr>
      <w:tr>
        <w:trPr/>
        <w:tc>
          <w:tcPr>
            <w:tcW w:type="pct" w:w="1667"/>
            <w:tcBorders/>
          </w:tcPr>
          <w:p>
            <w:pPr>
              <w:pBdr/>
              <w:spacing/>
              <w:jc w:val="left"/>
              <w:rPr/>
            </w:pPr>
            <w:r>
              <w:rPr>
                <w:sz w:val="22"/>
              </w:rPr>
              <w:t xml:space="preserve">Baseball fields </w:t>
            </w:r>
          </w:p>
        </w:tc>
        <w:tc>
          <w:tcPr>
            <w:tcW w:type="pct" w:w="1667"/>
            <w:tcBorders/>
          </w:tcPr>
          <w:p>
            <w:pPr>
              <w:pBdr/>
              <w:spacing/>
              <w:jc w:val="left"/>
              <w:rPr/>
            </w:pPr>
            <w:r>
              <w:rPr>
                <w:sz w:val="22"/>
              </w:rPr>
              <w:t xml:space="preserve">10 per baseball diamond plus 2 space for each 4 seats designated for spectators. Where benches are used, 2.5 feet of bench shall be equivalent to 1 seat. </w:t>
            </w:r>
          </w:p>
        </w:tc>
        <w:tc>
          <w:tcPr>
            <w:tcW w:type="pct" w:w="1667"/>
            <w:tcBorders/>
          </w:tcPr>
          <w:p>
            <w:pPr>
              <w:pBdr/>
              <w:spacing/>
              <w:jc w:val="left"/>
              <w:rPr/>
            </w:pPr>
            <w:r>
              <w:rPr>
                <w:sz w:val="22"/>
              </w:rPr>
              <w:t xml:space="preserve">10% </w:t>
            </w:r>
          </w:p>
        </w:tc>
      </w:tr>
      <w:tr>
        <w:trPr/>
        <w:tc>
          <w:tcPr>
            <w:tcW w:type="pct" w:w="1667"/>
            <w:tcBorders/>
          </w:tcPr>
          <w:p>
            <w:pPr>
              <w:pBdr/>
              <w:spacing/>
              <w:jc w:val="left"/>
              <w:rPr/>
            </w:pPr>
            <w:r>
              <w:rPr>
                <w:sz w:val="22"/>
              </w:rPr>
              <w:t xml:space="preserve">Basketball courts </w:t>
            </w:r>
          </w:p>
        </w:tc>
        <w:tc>
          <w:tcPr>
            <w:tcW w:type="pct" w:w="1667"/>
            <w:tcBorders/>
          </w:tcPr>
          <w:p>
            <w:pPr>
              <w:pBdr/>
              <w:spacing/>
              <w:jc w:val="left"/>
              <w:rPr/>
            </w:pPr>
            <w:r>
              <w:rPr>
                <w:sz w:val="22"/>
              </w:rPr>
              <w:t xml:space="preserve">5 per court. </w:t>
            </w:r>
          </w:p>
        </w:tc>
        <w:tc>
          <w:tcPr>
            <w:tcW w:type="pct" w:w="1667"/>
            <w:tcBorders/>
          </w:tcPr>
          <w:p>
            <w:pPr>
              <w:pBdr/>
              <w:spacing/>
              <w:jc w:val="left"/>
              <w:rPr/>
            </w:pPr>
            <w:r>
              <w:rPr>
                <w:sz w:val="22"/>
              </w:rPr>
              <w:t xml:space="preserve">10% </w:t>
            </w:r>
          </w:p>
        </w:tc>
      </w:tr>
      <w:tr>
        <w:trPr/>
        <w:tc>
          <w:tcPr>
            <w:tcW w:type="pct" w:w="1667"/>
            <w:tcBorders/>
          </w:tcPr>
          <w:p>
            <w:pPr>
              <w:pBdr/>
              <w:spacing/>
              <w:jc w:val="left"/>
              <w:rPr/>
            </w:pPr>
            <w:r>
              <w:rPr>
                <w:sz w:val="22"/>
              </w:rPr>
              <w:t xml:space="preserve">Beauty and barber schools </w:t>
            </w:r>
          </w:p>
        </w:tc>
        <w:tc>
          <w:tcPr>
            <w:tcW w:type="pct" w:w="1667"/>
            <w:tcBorders/>
          </w:tcPr>
          <w:p>
            <w:pPr>
              <w:pBdr/>
              <w:spacing/>
              <w:jc w:val="left"/>
              <w:rPr/>
            </w:pPr>
            <w:r>
              <w:rPr>
                <w:sz w:val="22"/>
              </w:rPr>
              <w:t xml:space="preserve">3, plus 1 for each operator station. </w:t>
            </w:r>
          </w:p>
        </w:tc>
        <w:tc>
          <w:tcPr>
            <w:tcW w:type="pct" w:w="1667"/>
            <w:tcBorders/>
          </w:tcPr>
          <w:p>
            <w:pPr>
              <w:pBdr/>
              <w:spacing/>
              <w:jc w:val="left"/>
              <w:rPr/>
            </w:pPr>
            <w:r>
              <w:rPr>
                <w:sz w:val="22"/>
              </w:rPr>
              <w:t xml:space="preserve">20% </w:t>
            </w:r>
          </w:p>
        </w:tc>
      </w:tr>
      <w:tr>
        <w:trPr/>
        <w:tc>
          <w:tcPr>
            <w:tcW w:type="pct" w:w="1667"/>
            <w:tcBorders/>
          </w:tcPr>
          <w:p>
            <w:pPr>
              <w:pBdr/>
              <w:spacing/>
              <w:jc w:val="left"/>
              <w:rPr/>
            </w:pPr>
            <w:r>
              <w:rPr>
                <w:sz w:val="22"/>
              </w:rPr>
              <w:t xml:space="preserve">Beauty salons/barbershops </w:t>
            </w:r>
          </w:p>
        </w:tc>
        <w:tc>
          <w:tcPr>
            <w:tcW w:type="pct" w:w="1667"/>
            <w:tcBorders/>
          </w:tcPr>
          <w:p>
            <w:pPr>
              <w:pBdr/>
              <w:spacing/>
              <w:jc w:val="left"/>
              <w:rPr/>
            </w:pPr>
            <w:r>
              <w:rPr>
                <w:sz w:val="22"/>
              </w:rPr>
              <w:t xml:space="preserve">2 per beauty or barber chair. </w:t>
            </w:r>
          </w:p>
        </w:tc>
        <w:tc>
          <w:tcPr>
            <w:tcW w:type="pct" w:w="1667"/>
            <w:tcBorders/>
          </w:tcPr>
          <w:p>
            <w:pPr>
              <w:pBdr/>
              <w:spacing/>
              <w:jc w:val="left"/>
              <w:rPr/>
            </w:pPr>
            <w:r>
              <w:rPr>
                <w:sz w:val="22"/>
              </w:rPr>
              <w:t xml:space="preserve">10% </w:t>
            </w:r>
          </w:p>
        </w:tc>
      </w:tr>
      <w:tr>
        <w:trPr/>
        <w:tc>
          <w:tcPr>
            <w:tcW w:type="pct" w:w="1667"/>
            <w:tcBorders/>
          </w:tcPr>
          <w:p>
            <w:pPr>
              <w:pBdr/>
              <w:spacing/>
              <w:jc w:val="left"/>
              <w:rPr/>
            </w:pPr>
            <w:r>
              <w:rPr>
                <w:sz w:val="22"/>
              </w:rPr>
              <w:t xml:space="preserve">Bowling alleys </w:t>
            </w:r>
          </w:p>
        </w:tc>
        <w:tc>
          <w:tcPr>
            <w:tcW w:type="pct" w:w="1667"/>
            <w:tcBorders/>
          </w:tcPr>
          <w:p>
            <w:pPr>
              <w:pBdr/>
              <w:spacing/>
              <w:jc w:val="left"/>
              <w:rPr/>
            </w:pPr>
            <w:r>
              <w:rPr>
                <w:sz w:val="22"/>
              </w:rPr>
              <w:t xml:space="preserve">10 for each alley. </w:t>
            </w:r>
          </w:p>
        </w:tc>
        <w:tc>
          <w:tcPr>
            <w:tcW w:type="pct" w:w="1667"/>
            <w:tcBorders/>
          </w:tcPr>
          <w:p>
            <w:pPr>
              <w:pBdr/>
              <w:spacing/>
              <w:jc w:val="left"/>
              <w:rPr/>
            </w:pPr>
            <w:r>
              <w:rPr>
                <w:sz w:val="22"/>
              </w:rPr>
              <w:t xml:space="preserve">15% </w:t>
            </w:r>
          </w:p>
        </w:tc>
      </w:tr>
      <w:tr>
        <w:trPr/>
        <w:tc>
          <w:tcPr>
            <w:tcW w:type="pct" w:w="1667"/>
            <w:tcBorders/>
          </w:tcPr>
          <w:p>
            <w:pPr>
              <w:pBdr/>
              <w:spacing/>
              <w:jc w:val="left"/>
              <w:rPr/>
            </w:pPr>
            <w:r>
              <w:rPr>
                <w:sz w:val="22"/>
              </w:rPr>
              <w:t xml:space="preserve">Car wash facilities </w:t>
            </w:r>
          </w:p>
        </w:tc>
        <w:tc>
          <w:tcPr>
            <w:tcW w:type="pct" w:w="1667"/>
            <w:tcBorders/>
          </w:tcPr>
          <w:p>
            <w:pPr>
              <w:pBdr/>
              <w:spacing/>
              <w:jc w:val="left"/>
              <w:rPr/>
            </w:pPr>
          </w:p>
        </w:tc>
        <w:tc>
          <w:tcPr>
            <w:tcW w:type="pct" w:w="1667"/>
            <w:tcBorders/>
          </w:tcPr>
          <w:p>
            <w:pPr>
              <w:pBdr/>
              <w:spacing/>
              <w:jc w:val="left"/>
              <w:rPr/>
            </w:pPr>
            <w:r>
              <w:rPr>
                <w:sz w:val="22"/>
              </w:rPr>
              <w:t xml:space="preserve">2 spaces if there are employees. </w:t>
            </w:r>
          </w:p>
        </w:tc>
      </w:tr>
      <w:tr>
        <w:trPr/>
        <w:tc>
          <w:tcPr>
            <w:tcW w:type="pct" w:w="1667"/>
            <w:tcBorders/>
          </w:tcPr>
          <w:p>
            <w:pPr>
              <w:pBdr/>
              <w:spacing/>
              <w:jc w:val="left"/>
              <w:rPr/>
            </w:pPr>
            <w:r>
              <w:rPr>
                <w:sz w:val="22"/>
              </w:rPr>
              <w:t xml:space="preserve">Civic, social and fraternal organizations </w:t>
            </w:r>
          </w:p>
        </w:tc>
        <w:tc>
          <w:tcPr>
            <w:tcW w:type="pct" w:w="1667"/>
            <w:tcBorders/>
          </w:tcPr>
          <w:p>
            <w:pPr>
              <w:pBdr/>
              <w:spacing/>
              <w:jc w:val="left"/>
              <w:rPr/>
            </w:pPr>
            <w:r>
              <w:rPr>
                <w:sz w:val="22"/>
              </w:rPr>
              <w:t xml:space="preserve">2 for each 40 square feet of floor area in principal area(s) of assembly. </w:t>
            </w:r>
          </w:p>
        </w:tc>
        <w:tc>
          <w:tcPr>
            <w:tcW w:type="pct" w:w="1667"/>
            <w:tcBorders/>
          </w:tcPr>
          <w:p>
            <w:pPr>
              <w:pBdr/>
              <w:spacing/>
              <w:jc w:val="left"/>
              <w:rPr/>
            </w:pPr>
            <w:r>
              <w:rPr>
                <w:sz w:val="22"/>
              </w:rPr>
              <w:t xml:space="preserve">20% </w:t>
            </w:r>
          </w:p>
        </w:tc>
      </w:tr>
      <w:tr>
        <w:trPr/>
        <w:tc>
          <w:tcPr>
            <w:tcW w:type="pct" w:w="1667"/>
            <w:tcBorders/>
          </w:tcPr>
          <w:p>
            <w:pPr>
              <w:pBdr/>
              <w:spacing/>
              <w:jc w:val="left"/>
              <w:rPr/>
            </w:pPr>
            <w:r>
              <w:rPr>
                <w:sz w:val="22"/>
              </w:rPr>
              <w:t xml:space="preserve">Community residential homes: </w:t>
            </w:r>
          </w:p>
        </w:tc>
        <w:tc>
          <w:tcPr>
            <w:tcW w:type="pct" w:w="1667"/>
            <w:tcBorders/>
          </w:tcPr>
          <w:p>
            <w:pPr>
              <w:pBdr/>
              <w:spacing/>
              <w:jc w:val="left"/>
              <w:rPr/>
            </w:pPr>
          </w:p>
        </w:tc>
        <w:tc>
          <w:tcPr>
            <w:tcW w:type="pct" w:w="1667"/>
            <w:tcBorders/>
          </w:tcPr>
          <w:p>
            <w:pPr>
              <w:pBdr/>
              <w:spacing/>
              <w:jc w:val="left"/>
              <w:rPr/>
            </w:pPr>
          </w:p>
        </w:tc>
      </w:tr>
      <w:tr>
        <w:trPr/>
        <w:tc>
          <w:tcPr>
            <w:tcW w:type="pct" w:w="1667"/>
            <w:tcBorders/>
          </w:tcPr>
          <w:p>
            <w:pPr>
              <w:pBdr/>
              <w:spacing/>
              <w:jc w:val="left"/>
              <w:rPr/>
            </w:pPr>
            <w:r>
              <w:rPr>
                <w:sz w:val="22"/>
              </w:rPr>
              <w:t xml:space="preserve"> 1 to 6 residents </w:t>
            </w:r>
          </w:p>
        </w:tc>
        <w:tc>
          <w:tcPr>
            <w:tcW w:type="pct" w:w="1667"/>
            <w:tcBorders/>
          </w:tcPr>
          <w:p>
            <w:pPr>
              <w:pBdr/>
              <w:spacing/>
              <w:jc w:val="left"/>
              <w:rPr/>
            </w:pPr>
            <w:r>
              <w:rPr>
                <w:sz w:val="22"/>
              </w:rPr>
              <w:t xml:space="preserve">1 per resident. </w:t>
            </w:r>
          </w:p>
        </w:tc>
        <w:tc>
          <w:tcPr>
            <w:tcW w:type="pct" w:w="1667"/>
            <w:tcBorders/>
          </w:tcPr>
          <w:p>
            <w:pPr>
              <w:pBdr/>
              <w:spacing/>
              <w:jc w:val="left"/>
              <w:rPr/>
            </w:pPr>
            <w:r>
              <w:rPr>
                <w:sz w:val="22"/>
              </w:rPr>
              <w:t xml:space="preserve">0 </w:t>
            </w:r>
          </w:p>
        </w:tc>
      </w:tr>
      <w:tr>
        <w:trPr/>
        <w:tc>
          <w:tcPr>
            <w:tcW w:type="pct" w:w="1667"/>
            <w:tcBorders/>
          </w:tcPr>
          <w:p>
            <w:pPr>
              <w:pBdr/>
              <w:spacing/>
              <w:jc w:val="left"/>
              <w:rPr/>
            </w:pPr>
            <w:r>
              <w:rPr>
                <w:sz w:val="22"/>
              </w:rPr>
              <w:t xml:space="preserve"> 7 to 14 residents: </w:t>
            </w:r>
          </w:p>
        </w:tc>
        <w:tc>
          <w:tcPr>
            <w:tcW w:type="pct" w:w="1667"/>
            <w:tcBorders/>
          </w:tcPr>
          <w:p>
            <w:pPr>
              <w:pBdr/>
              <w:spacing/>
              <w:jc w:val="left"/>
              <w:rPr/>
            </w:pPr>
          </w:p>
        </w:tc>
        <w:tc>
          <w:tcPr>
            <w:tcW w:type="pct" w:w="1667"/>
            <w:tcBorders/>
          </w:tcPr>
          <w:p>
            <w:pPr>
              <w:pBdr/>
              <w:spacing/>
              <w:jc w:val="left"/>
              <w:rPr/>
            </w:pPr>
          </w:p>
        </w:tc>
      </w:tr>
      <w:tr>
        <w:trPr/>
        <w:tc>
          <w:tcPr>
            <w:tcW w:type="pct" w:w="1667"/>
            <w:tcBorders/>
          </w:tcPr>
          <w:p>
            <w:pPr>
              <w:pBdr/>
              <w:spacing/>
              <w:jc w:val="left"/>
              <w:rPr/>
            </w:pPr>
            <w:r>
              <w:rPr>
                <w:sz w:val="22"/>
              </w:rPr>
              <w:t xml:space="preserve">  (1) Where residents are allowed to keep motorized vehicles on premises. </w:t>
            </w:r>
          </w:p>
        </w:tc>
        <w:tc>
          <w:tcPr>
            <w:tcW w:type="pct" w:w="1667"/>
            <w:tcBorders/>
          </w:tcPr>
          <w:p>
            <w:pPr>
              <w:pBdr/>
              <w:spacing/>
              <w:jc w:val="left"/>
              <w:rPr/>
            </w:pPr>
            <w:r>
              <w:rPr>
                <w:sz w:val="22"/>
              </w:rPr>
              <w:t xml:space="preserve">1 per bedroom. </w:t>
            </w:r>
          </w:p>
        </w:tc>
        <w:tc>
          <w:tcPr>
            <w:tcW w:type="pct" w:w="1667"/>
            <w:tcBorders/>
          </w:tcPr>
          <w:p>
            <w:pPr>
              <w:pBdr/>
              <w:spacing/>
              <w:jc w:val="left"/>
              <w:rPr/>
            </w:pPr>
            <w:r>
              <w:rPr>
                <w:sz w:val="22"/>
              </w:rPr>
              <w:t xml:space="preserve">As required for multiplefamily dwellings in the district located. </w:t>
            </w:r>
          </w:p>
        </w:tc>
      </w:tr>
      <w:tr>
        <w:trPr/>
        <w:tc>
          <w:tcPr>
            <w:tcW w:type="pct" w:w="1667"/>
            <w:tcBorders/>
          </w:tcPr>
          <w:p>
            <w:pPr>
              <w:pBdr/>
              <w:spacing/>
              <w:jc w:val="left"/>
              <w:rPr/>
            </w:pPr>
            <w:r>
              <w:rPr>
                <w:sz w:val="22"/>
              </w:rPr>
              <w:t xml:space="preserve">  (2) Where residents are not allowed to keep motorized vehicles on premises. </w:t>
            </w:r>
          </w:p>
        </w:tc>
        <w:tc>
          <w:tcPr>
            <w:tcW w:type="pct" w:w="1667"/>
            <w:tcBorders/>
          </w:tcPr>
          <w:p>
            <w:pPr>
              <w:pBdr/>
              <w:spacing/>
              <w:jc w:val="left"/>
              <w:rPr/>
            </w:pPr>
            <w:r>
              <w:rPr>
                <w:sz w:val="22"/>
              </w:rPr>
              <w:t xml:space="preserve">1 per each employee in the largest work shift, plus 1 per each resident, or fraction thereof. </w:t>
            </w:r>
          </w:p>
        </w:tc>
        <w:tc>
          <w:tcPr>
            <w:tcW w:type="pct" w:w="1667"/>
            <w:tcBorders/>
          </w:tcPr>
          <w:p>
            <w:pPr>
              <w:pBdr/>
              <w:spacing/>
              <w:jc w:val="left"/>
              <w:rPr/>
            </w:pPr>
          </w:p>
        </w:tc>
      </w:tr>
      <w:tr>
        <w:trPr/>
        <w:tc>
          <w:tcPr>
            <w:tcW w:type="pct" w:w="1667"/>
            <w:tcBorders/>
          </w:tcPr>
          <w:p>
            <w:pPr>
              <w:pBdr/>
              <w:spacing/>
              <w:jc w:val="left"/>
              <w:rPr/>
            </w:pPr>
            <w:r>
              <w:rPr>
                <w:sz w:val="22"/>
              </w:rPr>
              <w:t xml:space="preserve"> More than 14 residents: </w:t>
            </w:r>
          </w:p>
        </w:tc>
        <w:tc>
          <w:tcPr>
            <w:tcW w:type="pct" w:w="1667"/>
            <w:tcBorders/>
          </w:tcPr>
          <w:p>
            <w:pPr>
              <w:pBdr/>
              <w:spacing/>
              <w:jc w:val="left"/>
              <w:rPr/>
            </w:pPr>
          </w:p>
        </w:tc>
        <w:tc>
          <w:tcPr>
            <w:tcW w:type="pct" w:w="1667"/>
            <w:tcBorders/>
          </w:tcPr>
          <w:p>
            <w:pPr>
              <w:pBdr/>
              <w:spacing/>
              <w:jc w:val="left"/>
              <w:rPr/>
            </w:pPr>
          </w:p>
        </w:tc>
      </w:tr>
      <w:tr>
        <w:trPr/>
        <w:tc>
          <w:tcPr>
            <w:tcW w:type="pct" w:w="1667"/>
            <w:tcBorders/>
          </w:tcPr>
          <w:p>
            <w:pPr>
              <w:pBdr/>
              <w:spacing/>
              <w:jc w:val="left"/>
              <w:rPr/>
            </w:pPr>
            <w:r>
              <w:rPr>
                <w:sz w:val="22"/>
              </w:rPr>
              <w:t xml:space="preserve">  (1) Where residents are allowed to keep motorized vehicles on premises. </w:t>
            </w:r>
          </w:p>
        </w:tc>
        <w:tc>
          <w:tcPr>
            <w:tcW w:type="pct" w:w="1667"/>
            <w:tcBorders/>
          </w:tcPr>
          <w:p>
            <w:pPr>
              <w:pBdr/>
              <w:spacing/>
              <w:jc w:val="left"/>
              <w:rPr/>
            </w:pPr>
            <w:r>
              <w:rPr>
                <w:sz w:val="22"/>
              </w:rPr>
              <w:t xml:space="preserve">1 per bedroom. </w:t>
            </w:r>
          </w:p>
        </w:tc>
        <w:tc>
          <w:tcPr>
            <w:tcW w:type="pct" w:w="1667"/>
            <w:tcBorders/>
          </w:tcPr>
          <w:p>
            <w:pPr>
              <w:pBdr/>
              <w:spacing/>
              <w:jc w:val="left"/>
              <w:rPr/>
            </w:pPr>
            <w:r>
              <w:rPr>
                <w:sz w:val="22"/>
              </w:rPr>
              <w:t xml:space="preserve">As required for multiple-family dwellings in the district located. </w:t>
            </w:r>
          </w:p>
        </w:tc>
      </w:tr>
      <w:tr>
        <w:trPr/>
        <w:tc>
          <w:tcPr>
            <w:tcW w:type="pct" w:w="1667"/>
            <w:tcBorders/>
          </w:tcPr>
          <w:p>
            <w:pPr>
              <w:pBdr/>
              <w:spacing/>
              <w:jc w:val="left"/>
              <w:rPr/>
            </w:pPr>
            <w:r>
              <w:rPr>
                <w:sz w:val="22"/>
              </w:rPr>
              <w:t xml:space="preserve">  (2) Where residents are not allowed to keep motorized vehicles on premises. </w:t>
            </w:r>
          </w:p>
        </w:tc>
        <w:tc>
          <w:tcPr>
            <w:tcW w:type="pct" w:w="1667"/>
            <w:tcBorders/>
          </w:tcPr>
          <w:p>
            <w:pPr>
              <w:pBdr/>
              <w:spacing/>
              <w:jc w:val="left"/>
              <w:rPr/>
            </w:pPr>
            <w:r>
              <w:rPr>
                <w:sz w:val="22"/>
              </w:rPr>
              <w:t xml:space="preserve">1 per each employee in the largest work shift, plus 1 per resident, or fraction thereof. </w:t>
            </w:r>
          </w:p>
        </w:tc>
        <w:tc>
          <w:tcPr>
            <w:tcW w:type="pct" w:w="1667"/>
            <w:tcBorders/>
          </w:tcPr>
          <w:p>
            <w:pPr>
              <w:pBdr/>
              <w:spacing/>
              <w:jc w:val="left"/>
              <w:rPr/>
            </w:pPr>
          </w:p>
        </w:tc>
      </w:tr>
      <w:tr>
        <w:trPr/>
        <w:tc>
          <w:tcPr>
            <w:tcW w:type="pct" w:w="1667"/>
            <w:tcBorders/>
          </w:tcPr>
          <w:p>
            <w:pPr>
              <w:pBdr/>
              <w:spacing/>
              <w:jc w:val="left"/>
              <w:rPr/>
            </w:pPr>
            <w:r>
              <w:rPr>
                <w:sz w:val="22"/>
              </w:rPr>
              <w:t xml:space="preserve">Dancehalls and exhibition halls, without fixed seats, based on floor area devoted to public assembly </w:t>
            </w:r>
          </w:p>
        </w:tc>
        <w:tc>
          <w:tcPr>
            <w:tcW w:type="pct" w:w="1667"/>
            <w:tcBorders/>
          </w:tcPr>
          <w:p>
            <w:pPr>
              <w:pBdr/>
              <w:spacing/>
              <w:jc w:val="left"/>
              <w:rPr/>
            </w:pPr>
            <w:r>
              <w:rPr>
                <w:sz w:val="22"/>
              </w:rPr>
              <w:t xml:space="preserve">1 for each 100 square feet of floor area devoted to the principal activity. </w:t>
            </w:r>
          </w:p>
        </w:tc>
        <w:tc>
          <w:tcPr>
            <w:tcW w:type="pct" w:w="1667"/>
            <w:tcBorders/>
          </w:tcPr>
          <w:p>
            <w:pPr>
              <w:pBdr/>
              <w:spacing/>
              <w:jc w:val="left"/>
              <w:rPr/>
            </w:pPr>
            <w:r>
              <w:rPr>
                <w:sz w:val="22"/>
              </w:rPr>
              <w:t xml:space="preserve">5% </w:t>
            </w:r>
          </w:p>
        </w:tc>
      </w:tr>
      <w:tr>
        <w:trPr/>
        <w:tc>
          <w:tcPr>
            <w:tcW w:type="pct" w:w="1667"/>
            <w:tcBorders/>
          </w:tcPr>
          <w:p>
            <w:pPr>
              <w:pBdr/>
              <w:spacing/>
              <w:jc w:val="left"/>
              <w:rPr/>
            </w:pPr>
            <w:r>
              <w:rPr>
                <w:sz w:val="22"/>
              </w:rPr>
              <w:t xml:space="preserve">Dance schools other than ballrooms </w:t>
            </w:r>
          </w:p>
        </w:tc>
        <w:tc>
          <w:tcPr>
            <w:tcW w:type="pct" w:w="1667"/>
            <w:tcBorders/>
          </w:tcPr>
          <w:p>
            <w:pPr>
              <w:pBdr/>
              <w:spacing/>
              <w:jc w:val="left"/>
              <w:rPr/>
            </w:pPr>
            <w:r>
              <w:rPr>
                <w:sz w:val="22"/>
              </w:rPr>
              <w:t xml:space="preserve">5, plus 1 for each 150 square feet of dance floor area in excess of 500 square feet. </w:t>
            </w:r>
          </w:p>
        </w:tc>
        <w:tc>
          <w:tcPr>
            <w:tcW w:type="pct" w:w="1667"/>
            <w:tcBorders/>
          </w:tcPr>
          <w:p>
            <w:pPr>
              <w:pBdr/>
              <w:spacing/>
              <w:jc w:val="left"/>
              <w:rPr/>
            </w:pPr>
            <w:r>
              <w:rPr>
                <w:sz w:val="22"/>
              </w:rPr>
              <w:t xml:space="preserve">10% </w:t>
            </w:r>
          </w:p>
        </w:tc>
      </w:tr>
      <w:tr>
        <w:trPr/>
        <w:tc>
          <w:tcPr>
            <w:tcW w:type="pct" w:w="1667"/>
            <w:tcBorders/>
          </w:tcPr>
          <w:p>
            <w:pPr>
              <w:pBdr/>
              <w:spacing/>
              <w:jc w:val="left"/>
              <w:rPr/>
            </w:pPr>
            <w:r>
              <w:rPr>
                <w:sz w:val="22"/>
              </w:rPr>
              <w:t xml:space="preserve">Day care centers </w:t>
            </w:r>
          </w:p>
        </w:tc>
        <w:tc>
          <w:tcPr>
            <w:tcW w:type="pct" w:w="1667"/>
            <w:tcBorders/>
          </w:tcPr>
          <w:p>
            <w:pPr>
              <w:pBdr/>
              <w:spacing/>
              <w:jc w:val="left"/>
              <w:rPr/>
            </w:pPr>
            <w:r>
              <w:rPr>
                <w:sz w:val="22"/>
              </w:rPr>
              <w:t xml:space="preserve">I designed for the safe and convenient loading and unloading of persons for every 5 persons based upon the center's regulated capacity, plus 1 parking space per every employee at maximum staff level. Adequate space for queuing, loading and unloading must be provided. </w:t>
            </w:r>
          </w:p>
        </w:tc>
        <w:tc>
          <w:tcPr>
            <w:tcW w:type="pct" w:w="1667"/>
            <w:tcBorders/>
          </w:tcPr>
          <w:p>
            <w:pPr>
              <w:pBdr/>
              <w:spacing/>
              <w:jc w:val="left"/>
              <w:rPr/>
            </w:pPr>
            <w:r>
              <w:rPr>
                <w:sz w:val="22"/>
              </w:rPr>
              <w:t xml:space="preserve">10% </w:t>
            </w:r>
          </w:p>
        </w:tc>
      </w:tr>
      <w:tr>
        <w:trPr/>
        <w:tc>
          <w:tcPr>
            <w:tcW w:type="pct" w:w="1667"/>
            <w:tcBorders/>
          </w:tcPr>
          <w:p>
            <w:pPr>
              <w:pBdr/>
              <w:spacing/>
              <w:jc w:val="left"/>
              <w:rPr/>
            </w:pPr>
            <w:r>
              <w:rPr>
                <w:sz w:val="22"/>
              </w:rPr>
              <w:t xml:space="preserve">Group housing, large except sorority and fraternity houses </w:t>
            </w:r>
          </w:p>
        </w:tc>
        <w:tc>
          <w:tcPr>
            <w:tcW w:type="pct" w:w="1667"/>
            <w:tcBorders/>
          </w:tcPr>
          <w:p>
            <w:pPr>
              <w:pBdr/>
              <w:spacing/>
              <w:jc w:val="left"/>
              <w:rPr/>
            </w:pPr>
            <w:r>
              <w:rPr>
                <w:sz w:val="22"/>
              </w:rPr>
              <w:t xml:space="preserve">1 per every 200 square feet of floor area. </w:t>
            </w:r>
          </w:p>
        </w:tc>
        <w:tc>
          <w:tcPr>
            <w:tcW w:type="pct" w:w="1667"/>
            <w:tcBorders/>
          </w:tcPr>
          <w:p>
            <w:pPr>
              <w:pBdr/>
              <w:spacing/>
              <w:jc w:val="left"/>
              <w:rPr/>
            </w:pPr>
            <w:r>
              <w:rPr>
                <w:sz w:val="22"/>
              </w:rPr>
              <w:t xml:space="preserve">50% </w:t>
            </w:r>
          </w:p>
        </w:tc>
      </w:tr>
      <w:tr>
        <w:trPr/>
        <w:tc>
          <w:tcPr>
            <w:tcW w:type="pct" w:w="1667"/>
            <w:tcBorders/>
          </w:tcPr>
          <w:p>
            <w:pPr>
              <w:pBdr/>
              <w:spacing/>
              <w:jc w:val="left"/>
              <w:rPr/>
            </w:pPr>
            <w:r>
              <w:rPr>
                <w:sz w:val="22"/>
              </w:rPr>
              <w:t xml:space="preserve">Drive-through food service establishments with seating </w:t>
            </w:r>
          </w:p>
        </w:tc>
        <w:tc>
          <w:tcPr>
            <w:tcW w:type="pct" w:w="1667"/>
            <w:tcBorders/>
          </w:tcPr>
          <w:p>
            <w:pPr>
              <w:pBdr/>
              <w:spacing/>
              <w:jc w:val="left"/>
              <w:rPr/>
            </w:pPr>
            <w:r>
              <w:rPr>
                <w:sz w:val="22"/>
              </w:rPr>
              <w:t xml:space="preserve">3, plus 1 for each seat of seating capacity where service is provided. </w:t>
            </w:r>
          </w:p>
        </w:tc>
        <w:tc>
          <w:tcPr>
            <w:tcW w:type="pct" w:w="1667"/>
            <w:tcBorders/>
          </w:tcPr>
          <w:p>
            <w:pPr>
              <w:pBdr/>
              <w:spacing/>
              <w:jc w:val="left"/>
              <w:rPr/>
            </w:pPr>
            <w:r>
              <w:rPr>
                <w:sz w:val="22"/>
              </w:rPr>
              <w:t xml:space="preserve">20% </w:t>
            </w:r>
          </w:p>
        </w:tc>
      </w:tr>
      <w:tr>
        <w:trPr/>
        <w:tc>
          <w:tcPr>
            <w:tcW w:type="pct" w:w="1667"/>
            <w:tcBorders/>
          </w:tcPr>
          <w:p>
            <w:pPr>
              <w:pBdr/>
              <w:spacing/>
              <w:jc w:val="left"/>
              <w:rPr/>
            </w:pPr>
            <w:r>
              <w:rPr>
                <w:sz w:val="22"/>
              </w:rPr>
              <w:t xml:space="preserve">Drive-through food service establishments with no seating </w:t>
            </w:r>
          </w:p>
        </w:tc>
        <w:tc>
          <w:tcPr>
            <w:tcW w:type="pct" w:w="1667"/>
            <w:tcBorders/>
          </w:tcPr>
          <w:p>
            <w:pPr>
              <w:pBdr/>
              <w:spacing/>
              <w:jc w:val="left"/>
              <w:rPr/>
            </w:pPr>
            <w:r>
              <w:rPr>
                <w:sz w:val="22"/>
              </w:rPr>
              <w:t xml:space="preserve">1 for each employee plus 1 space for each 100 square feet of gross floor area. </w:t>
            </w:r>
          </w:p>
        </w:tc>
        <w:tc>
          <w:tcPr>
            <w:tcW w:type="pct" w:w="1667"/>
            <w:tcBorders/>
          </w:tcPr>
          <w:p>
            <w:pPr>
              <w:pBdr/>
              <w:spacing/>
              <w:jc w:val="left"/>
              <w:rPr/>
            </w:pPr>
            <w:r>
              <w:rPr>
                <w:sz w:val="22"/>
              </w:rPr>
              <w:t xml:space="preserve">10% </w:t>
            </w:r>
          </w:p>
        </w:tc>
      </w:tr>
      <w:tr>
        <w:trPr/>
        <w:tc>
          <w:tcPr>
            <w:tcW w:type="pct" w:w="1667"/>
            <w:tcBorders/>
          </w:tcPr>
          <w:p>
            <w:pPr>
              <w:pBdr/>
              <w:spacing/>
              <w:jc w:val="left"/>
              <w:rPr/>
            </w:pPr>
            <w:r>
              <w:rPr>
                <w:sz w:val="22"/>
              </w:rPr>
              <w:t xml:space="preserve">Dry cleaning, pickup </w:t>
            </w:r>
          </w:p>
        </w:tc>
        <w:tc>
          <w:tcPr>
            <w:tcW w:type="pct" w:w="1667"/>
            <w:tcBorders/>
          </w:tcPr>
          <w:p>
            <w:pPr>
              <w:pBdr/>
              <w:spacing/>
              <w:jc w:val="left"/>
              <w:rPr/>
            </w:pPr>
            <w:r>
              <w:rPr>
                <w:sz w:val="22"/>
              </w:rPr>
              <w:t xml:space="preserve">3, plus 1 for each 500 square feet floor area in excess of 1,000 square feet. </w:t>
            </w:r>
          </w:p>
        </w:tc>
        <w:tc>
          <w:tcPr>
            <w:tcW w:type="pct" w:w="1667"/>
            <w:tcBorders/>
          </w:tcPr>
          <w:p>
            <w:pPr>
              <w:pBdr/>
              <w:spacing/>
              <w:jc w:val="left"/>
              <w:rPr/>
            </w:pPr>
            <w:r>
              <w:rPr>
                <w:sz w:val="22"/>
              </w:rPr>
              <w:t xml:space="preserve">3 spaces </w:t>
            </w:r>
          </w:p>
        </w:tc>
      </w:tr>
      <w:tr>
        <w:trPr/>
        <w:tc>
          <w:tcPr>
            <w:tcW w:type="pct" w:w="1667"/>
            <w:tcBorders/>
          </w:tcPr>
          <w:p>
            <w:pPr>
              <w:pBdr/>
              <w:spacing/>
              <w:jc w:val="left"/>
              <w:rPr/>
            </w:pPr>
            <w:r>
              <w:rPr>
                <w:sz w:val="22"/>
              </w:rPr>
              <w:t xml:space="preserve">Funeral homes and crematories </w:t>
            </w:r>
          </w:p>
        </w:tc>
        <w:tc>
          <w:tcPr>
            <w:tcW w:type="pct" w:w="1667"/>
            <w:tcBorders/>
          </w:tcPr>
          <w:p>
            <w:pPr>
              <w:pBdr/>
              <w:spacing/>
              <w:jc w:val="left"/>
              <w:rPr/>
            </w:pPr>
            <w:r>
              <w:rPr>
                <w:sz w:val="22"/>
              </w:rPr>
              <w:t xml:space="preserve">1 for each 5 seats in the chapel(s). </w:t>
            </w:r>
          </w:p>
        </w:tc>
        <w:tc>
          <w:tcPr>
            <w:tcW w:type="pct" w:w="1667"/>
            <w:tcBorders/>
          </w:tcPr>
          <w:p>
            <w:pPr>
              <w:pBdr/>
              <w:spacing/>
              <w:jc w:val="left"/>
              <w:rPr/>
            </w:pPr>
            <w:r>
              <w:rPr>
                <w:sz w:val="22"/>
              </w:rPr>
              <w:t xml:space="preserve">4 spaces </w:t>
            </w:r>
          </w:p>
        </w:tc>
      </w:tr>
      <w:tr>
        <w:trPr/>
        <w:tc>
          <w:tcPr>
            <w:tcW w:type="pct" w:w="1667"/>
            <w:tcBorders/>
          </w:tcPr>
          <w:p>
            <w:pPr>
              <w:pBdr/>
              <w:spacing/>
              <w:jc w:val="left"/>
              <w:rPr/>
            </w:pPr>
            <w:r>
              <w:rPr>
                <w:sz w:val="22"/>
              </w:rPr>
              <w:t xml:space="preserve">Golf courses </w:t>
            </w:r>
          </w:p>
        </w:tc>
        <w:tc>
          <w:tcPr>
            <w:tcW w:type="pct" w:w="1667"/>
            <w:tcBorders/>
          </w:tcPr>
          <w:p>
            <w:pPr>
              <w:pBdr/>
              <w:spacing/>
              <w:jc w:val="left"/>
              <w:rPr/>
            </w:pPr>
            <w:r>
              <w:rPr>
                <w:sz w:val="22"/>
              </w:rPr>
              <w:t xml:space="preserve">6 per hole, plus spaces for restaurants and cocktail lounges. </w:t>
            </w:r>
          </w:p>
        </w:tc>
        <w:tc>
          <w:tcPr>
            <w:tcW w:type="pct" w:w="1667"/>
            <w:tcBorders/>
          </w:tcPr>
          <w:p>
            <w:pPr>
              <w:pBdr/>
              <w:spacing/>
              <w:jc w:val="left"/>
              <w:rPr/>
            </w:pPr>
            <w:r>
              <w:rPr>
                <w:sz w:val="22"/>
              </w:rPr>
              <w:t xml:space="preserve">4 spaces </w:t>
            </w:r>
          </w:p>
        </w:tc>
      </w:tr>
      <w:tr>
        <w:trPr/>
        <w:tc>
          <w:tcPr>
            <w:tcW w:type="pct" w:w="1667"/>
            <w:tcBorders/>
          </w:tcPr>
          <w:p>
            <w:pPr>
              <w:pBdr/>
              <w:spacing/>
              <w:jc w:val="left"/>
              <w:rPr/>
            </w:pPr>
            <w:r>
              <w:rPr>
                <w:sz w:val="22"/>
              </w:rPr>
              <w:t xml:space="preserve">Grocery stores </w:t>
            </w:r>
          </w:p>
        </w:tc>
        <w:tc>
          <w:tcPr>
            <w:tcW w:type="pct" w:w="1667"/>
            <w:tcBorders/>
          </w:tcPr>
          <w:p>
            <w:pPr>
              <w:pBdr/>
              <w:spacing/>
              <w:jc w:val="left"/>
              <w:rPr/>
            </w:pPr>
            <w:r>
              <w:rPr>
                <w:sz w:val="22"/>
              </w:rPr>
              <w:t xml:space="preserve">1 for each 100 square feet of floor area. </w:t>
            </w:r>
          </w:p>
        </w:tc>
        <w:tc>
          <w:tcPr>
            <w:tcW w:type="pct" w:w="1667"/>
            <w:tcBorders/>
          </w:tcPr>
          <w:p>
            <w:pPr>
              <w:pBdr/>
              <w:spacing/>
              <w:jc w:val="left"/>
              <w:rPr/>
            </w:pPr>
            <w:r>
              <w:rPr>
                <w:sz w:val="22"/>
              </w:rPr>
              <w:t xml:space="preserve">10% up to a maximum of 15 spaces </w:t>
            </w:r>
          </w:p>
        </w:tc>
      </w:tr>
      <w:tr>
        <w:trPr/>
        <w:tc>
          <w:tcPr>
            <w:tcW w:type="pct" w:w="1667"/>
            <w:tcBorders/>
          </w:tcPr>
          <w:p>
            <w:pPr>
              <w:pBdr/>
              <w:spacing/>
              <w:jc w:val="left"/>
              <w:rPr/>
            </w:pPr>
            <w:r>
              <w:rPr>
                <w:sz w:val="22"/>
              </w:rPr>
              <w:t xml:space="preserve">Gymnasia and fitness facilities </w:t>
            </w:r>
          </w:p>
        </w:tc>
        <w:tc>
          <w:tcPr>
            <w:tcW w:type="pct" w:w="1667"/>
            <w:tcBorders/>
          </w:tcPr>
          <w:p>
            <w:pPr>
              <w:pBdr/>
              <w:spacing/>
              <w:jc w:val="left"/>
              <w:rPr/>
            </w:pPr>
            <w:r>
              <w:rPr>
                <w:sz w:val="22"/>
              </w:rPr>
              <w:t xml:space="preserve">10, plus 1 per 100 square feet of floor area in excess of 1,000 square feet or 1 space for each 3 seats, whichever is greater. </w:t>
            </w:r>
          </w:p>
        </w:tc>
        <w:tc>
          <w:tcPr>
            <w:tcW w:type="pct" w:w="1667"/>
            <w:tcBorders/>
          </w:tcPr>
          <w:p>
            <w:pPr>
              <w:pBdr/>
              <w:spacing/>
              <w:jc w:val="left"/>
              <w:rPr/>
            </w:pPr>
            <w:r>
              <w:rPr>
                <w:sz w:val="22"/>
              </w:rPr>
              <w:t xml:space="preserve">25% </w:t>
            </w:r>
          </w:p>
        </w:tc>
      </w:tr>
      <w:tr>
        <w:trPr/>
        <w:tc>
          <w:tcPr>
            <w:tcW w:type="pct" w:w="1667"/>
            <w:tcBorders/>
          </w:tcPr>
          <w:p>
            <w:pPr>
              <w:pBdr/>
              <w:spacing/>
              <w:jc w:val="left"/>
              <w:rPr/>
            </w:pPr>
            <w:r>
              <w:rPr>
                <w:sz w:val="22"/>
              </w:rPr>
              <w:t xml:space="preserve">Hospitals </w:t>
            </w:r>
          </w:p>
        </w:tc>
        <w:tc>
          <w:tcPr>
            <w:tcW w:type="pct" w:w="1667"/>
            <w:tcBorders/>
          </w:tcPr>
          <w:p>
            <w:pPr>
              <w:pBdr/>
              <w:spacing/>
              <w:jc w:val="left"/>
              <w:rPr/>
            </w:pPr>
            <w:r>
              <w:rPr>
                <w:sz w:val="22"/>
              </w:rPr>
              <w:t xml:space="preserve">1.5 spaces per bed. </w:t>
            </w:r>
          </w:p>
        </w:tc>
        <w:tc>
          <w:tcPr>
            <w:tcW w:type="pct" w:w="1667"/>
            <w:tcBorders/>
          </w:tcPr>
          <w:p>
            <w:pPr>
              <w:pBdr/>
              <w:spacing/>
              <w:jc w:val="left"/>
              <w:rPr/>
            </w:pPr>
            <w:r>
              <w:rPr>
                <w:sz w:val="22"/>
              </w:rPr>
              <w:t xml:space="preserve">5% </w:t>
            </w:r>
          </w:p>
        </w:tc>
      </w:tr>
      <w:tr>
        <w:trPr/>
        <w:tc>
          <w:tcPr>
            <w:tcW w:type="pct" w:w="1667"/>
            <w:tcBorders/>
          </w:tcPr>
          <w:p>
            <w:pPr>
              <w:pBdr/>
              <w:spacing/>
              <w:jc w:val="left"/>
              <w:rPr/>
            </w:pPr>
            <w:r>
              <w:rPr>
                <w:sz w:val="22"/>
              </w:rPr>
              <w:t xml:space="preserve">Hotels and motels </w:t>
            </w:r>
          </w:p>
        </w:tc>
        <w:tc>
          <w:tcPr>
            <w:tcW w:type="pct" w:w="1667"/>
            <w:tcBorders/>
          </w:tcPr>
          <w:p>
            <w:pPr>
              <w:pBdr/>
              <w:spacing/>
              <w:jc w:val="left"/>
              <w:rPr/>
            </w:pPr>
            <w:r>
              <w:rPr>
                <w:sz w:val="22"/>
              </w:rPr>
              <w:t xml:space="preserve">5, plus 1 for each guestroom, plus 75% of required spaces for restaurants, retail outlets and other accessory uses. </w:t>
            </w:r>
          </w:p>
        </w:tc>
        <w:tc>
          <w:tcPr>
            <w:tcW w:type="pct" w:w="1667"/>
            <w:tcBorders/>
          </w:tcPr>
          <w:p>
            <w:pPr>
              <w:pBdr/>
              <w:spacing/>
              <w:jc w:val="left"/>
              <w:rPr/>
            </w:pPr>
            <w:r>
              <w:rPr>
                <w:sz w:val="22"/>
              </w:rPr>
              <w:t xml:space="preserve">4 spaces </w:t>
            </w:r>
          </w:p>
        </w:tc>
      </w:tr>
      <w:tr>
        <w:trPr/>
        <w:tc>
          <w:tcPr>
            <w:tcW w:type="pct" w:w="1667"/>
            <w:tcBorders/>
          </w:tcPr>
          <w:p>
            <w:pPr>
              <w:pBdr/>
              <w:spacing/>
              <w:jc w:val="left"/>
              <w:rPr/>
            </w:pPr>
            <w:r>
              <w:rPr>
                <w:sz w:val="22"/>
              </w:rPr>
              <w:t xml:space="preserve">Housing for the elderly </w:t>
            </w:r>
          </w:p>
        </w:tc>
        <w:tc>
          <w:tcPr>
            <w:tcW w:type="pct" w:w="1667"/>
            <w:tcBorders/>
          </w:tcPr>
          <w:p>
            <w:pPr>
              <w:pBdr/>
              <w:spacing/>
              <w:jc w:val="left"/>
              <w:rPr/>
            </w:pPr>
            <w:r>
              <w:rPr>
                <w:sz w:val="22"/>
              </w:rPr>
              <w:t xml:space="preserve">1 for every 2 living units. </w:t>
            </w:r>
          </w:p>
        </w:tc>
        <w:tc>
          <w:tcPr>
            <w:tcW w:type="pct" w:w="1667"/>
            <w:tcBorders/>
          </w:tcPr>
          <w:p>
            <w:pPr>
              <w:pBdr/>
              <w:spacing/>
              <w:jc w:val="left"/>
              <w:rPr/>
            </w:pPr>
            <w:r>
              <w:rPr>
                <w:sz w:val="22"/>
              </w:rPr>
              <w:t xml:space="preserve">50% </w:t>
            </w:r>
          </w:p>
        </w:tc>
      </w:tr>
      <w:tr>
        <w:trPr/>
        <w:tc>
          <w:tcPr>
            <w:tcW w:type="pct" w:w="1667"/>
            <w:tcBorders/>
          </w:tcPr>
          <w:p>
            <w:pPr>
              <w:pBdr/>
              <w:spacing/>
              <w:jc w:val="left"/>
              <w:rPr/>
            </w:pPr>
            <w:r>
              <w:rPr>
                <w:sz w:val="22"/>
              </w:rPr>
              <w:t xml:space="preserve">Laboratories medical and dental, when a primary use </w:t>
            </w:r>
          </w:p>
        </w:tc>
        <w:tc>
          <w:tcPr>
            <w:tcW w:type="pct" w:w="1667"/>
            <w:tcBorders/>
          </w:tcPr>
          <w:p>
            <w:pPr>
              <w:pBdr/>
              <w:spacing/>
              <w:jc w:val="left"/>
              <w:rPr/>
            </w:pPr>
            <w:r>
              <w:rPr>
                <w:sz w:val="22"/>
              </w:rPr>
              <w:t xml:space="preserve">4, plus 1 for each 300 square feet of floor area in excess of 1,000 square feet. </w:t>
            </w:r>
          </w:p>
        </w:tc>
        <w:tc>
          <w:tcPr>
            <w:tcW w:type="pct" w:w="1667"/>
            <w:tcBorders/>
          </w:tcPr>
          <w:p>
            <w:pPr>
              <w:pBdr/>
              <w:spacing/>
              <w:jc w:val="left"/>
              <w:rPr/>
            </w:pPr>
            <w:r>
              <w:rPr>
                <w:sz w:val="22"/>
              </w:rPr>
              <w:t xml:space="preserve">10% </w:t>
            </w:r>
          </w:p>
        </w:tc>
      </w:tr>
      <w:tr>
        <w:trPr/>
        <w:tc>
          <w:tcPr>
            <w:tcW w:type="pct" w:w="1667"/>
            <w:tcBorders/>
          </w:tcPr>
          <w:p>
            <w:pPr>
              <w:pBdr/>
              <w:spacing/>
              <w:jc w:val="left"/>
              <w:rPr/>
            </w:pPr>
            <w:r>
              <w:rPr>
                <w:sz w:val="22"/>
              </w:rPr>
              <w:t xml:space="preserve">Laundromat </w:t>
            </w:r>
          </w:p>
        </w:tc>
        <w:tc>
          <w:tcPr>
            <w:tcW w:type="pct" w:w="1667"/>
            <w:tcBorders/>
          </w:tcPr>
          <w:p>
            <w:pPr>
              <w:pBdr/>
              <w:spacing/>
              <w:jc w:val="left"/>
              <w:rPr/>
            </w:pPr>
            <w:r>
              <w:rPr>
                <w:sz w:val="22"/>
              </w:rPr>
              <w:t xml:space="preserve">1 for each 2 washing or drying machine. </w:t>
            </w:r>
          </w:p>
        </w:tc>
        <w:tc>
          <w:tcPr>
            <w:tcW w:type="pct" w:w="1667"/>
            <w:tcBorders/>
          </w:tcPr>
          <w:p>
            <w:pPr>
              <w:pBdr/>
              <w:spacing/>
              <w:jc w:val="left"/>
              <w:rPr/>
            </w:pPr>
            <w:r>
              <w:rPr>
                <w:sz w:val="22"/>
              </w:rPr>
              <w:t xml:space="preserve">4 spaces </w:t>
            </w:r>
          </w:p>
        </w:tc>
      </w:tr>
      <w:tr>
        <w:trPr/>
        <w:tc>
          <w:tcPr>
            <w:tcW w:type="pct" w:w="1667"/>
            <w:tcBorders/>
          </w:tcPr>
          <w:p>
            <w:pPr>
              <w:pBdr/>
              <w:spacing/>
              <w:jc w:val="left"/>
              <w:rPr/>
            </w:pPr>
            <w:r>
              <w:rPr>
                <w:sz w:val="22"/>
              </w:rPr>
              <w:t xml:space="preserve">Libraries </w:t>
            </w:r>
          </w:p>
        </w:tc>
        <w:tc>
          <w:tcPr>
            <w:tcW w:type="pct" w:w="1667"/>
            <w:tcBorders/>
          </w:tcPr>
          <w:p>
            <w:pPr>
              <w:pBdr/>
              <w:spacing/>
              <w:jc w:val="left"/>
              <w:rPr/>
            </w:pPr>
            <w:r>
              <w:rPr>
                <w:sz w:val="22"/>
              </w:rPr>
              <w:t xml:space="preserve">1 for each 200 square feet of gross floor area. </w:t>
            </w:r>
          </w:p>
        </w:tc>
        <w:tc>
          <w:tcPr>
            <w:tcW w:type="pct" w:w="1667"/>
            <w:tcBorders/>
          </w:tcPr>
          <w:p>
            <w:pPr>
              <w:pBdr/>
              <w:spacing/>
              <w:jc w:val="left"/>
              <w:rPr/>
            </w:pPr>
            <w:r>
              <w:rPr>
                <w:sz w:val="22"/>
              </w:rPr>
              <w:t xml:space="preserve">20% </w:t>
            </w:r>
          </w:p>
        </w:tc>
      </w:tr>
      <w:tr>
        <w:trPr/>
        <w:tc>
          <w:tcPr>
            <w:tcW w:type="pct" w:w="1667"/>
            <w:tcBorders/>
          </w:tcPr>
          <w:p>
            <w:pPr>
              <w:pBdr/>
              <w:spacing/>
              <w:jc w:val="left"/>
              <w:rPr/>
            </w:pPr>
            <w:r>
              <w:rPr>
                <w:sz w:val="22"/>
              </w:rPr>
              <w:t xml:space="preserve">Manufacturing and industrial uses with no retail trade </w:t>
            </w:r>
          </w:p>
        </w:tc>
        <w:tc>
          <w:tcPr>
            <w:tcW w:type="pct" w:w="1667"/>
            <w:tcBorders/>
          </w:tcPr>
          <w:p>
            <w:pPr>
              <w:pBdr/>
              <w:spacing/>
              <w:jc w:val="left"/>
              <w:rPr/>
            </w:pPr>
            <w:r>
              <w:rPr>
                <w:sz w:val="22"/>
              </w:rPr>
              <w:t xml:space="preserve">1 per 500 square feet of floor area. </w:t>
            </w:r>
          </w:p>
        </w:tc>
        <w:tc>
          <w:tcPr>
            <w:tcW w:type="pct" w:w="1667"/>
            <w:tcBorders/>
          </w:tcPr>
          <w:p>
            <w:pPr>
              <w:pBdr/>
              <w:spacing/>
              <w:jc w:val="left"/>
              <w:rPr/>
            </w:pPr>
            <w:r>
              <w:rPr>
                <w:sz w:val="22"/>
              </w:rPr>
              <w:t xml:space="preserve">5% </w:t>
            </w:r>
          </w:p>
        </w:tc>
      </w:tr>
      <w:tr>
        <w:trPr/>
        <w:tc>
          <w:tcPr>
            <w:tcW w:type="pct" w:w="1667"/>
            <w:tcBorders/>
          </w:tcPr>
          <w:p>
            <w:pPr>
              <w:pBdr/>
              <w:spacing/>
              <w:jc w:val="left"/>
              <w:rPr/>
            </w:pPr>
            <w:r>
              <w:rPr>
                <w:sz w:val="22"/>
              </w:rPr>
              <w:t xml:space="preserve">Mini-warehousing, self storage </w:t>
            </w:r>
          </w:p>
        </w:tc>
        <w:tc>
          <w:tcPr>
            <w:tcW w:type="pct" w:w="1667"/>
            <w:tcBorders/>
          </w:tcPr>
          <w:p>
            <w:pPr>
              <w:pBdr/>
              <w:spacing/>
              <w:jc w:val="left"/>
              <w:rPr/>
            </w:pPr>
            <w:r>
              <w:rPr>
                <w:sz w:val="22"/>
              </w:rPr>
              <w:t xml:space="preserve">5, plus 1 per 200 bays. </w:t>
            </w:r>
          </w:p>
        </w:tc>
        <w:tc>
          <w:tcPr>
            <w:tcW w:type="pct" w:w="1667"/>
            <w:tcBorders/>
          </w:tcPr>
          <w:p>
            <w:pPr>
              <w:pBdr/>
              <w:spacing/>
              <w:jc w:val="left"/>
              <w:rPr/>
            </w:pPr>
            <w:r>
              <w:rPr>
                <w:sz w:val="22"/>
              </w:rPr>
              <w:t xml:space="preserve">5% </w:t>
            </w:r>
          </w:p>
        </w:tc>
      </w:tr>
      <w:tr>
        <w:trPr/>
        <w:tc>
          <w:tcPr>
            <w:tcW w:type="pct" w:w="1667"/>
            <w:tcBorders/>
          </w:tcPr>
          <w:p>
            <w:pPr>
              <w:pBdr/>
              <w:spacing/>
              <w:jc w:val="left"/>
              <w:rPr/>
            </w:pPr>
            <w:r>
              <w:rPr>
                <w:sz w:val="22"/>
              </w:rPr>
              <w:t xml:space="preserve">Movie theaters </w:t>
            </w:r>
          </w:p>
        </w:tc>
        <w:tc>
          <w:tcPr>
            <w:tcW w:type="pct" w:w="1667"/>
            <w:tcBorders/>
          </w:tcPr>
          <w:p>
            <w:pPr>
              <w:pBdr/>
              <w:spacing/>
              <w:jc w:val="left"/>
              <w:rPr/>
            </w:pPr>
            <w:r>
              <w:rPr>
                <w:sz w:val="22"/>
              </w:rPr>
              <w:t xml:space="preserve">1 for each 2 seats. </w:t>
            </w:r>
          </w:p>
        </w:tc>
        <w:tc>
          <w:tcPr>
            <w:tcW w:type="pct" w:w="1667"/>
            <w:tcBorders/>
          </w:tcPr>
          <w:p>
            <w:pPr>
              <w:pBdr/>
              <w:spacing/>
              <w:jc w:val="left"/>
              <w:rPr/>
            </w:pPr>
            <w:r>
              <w:rPr>
                <w:sz w:val="22"/>
              </w:rPr>
              <w:t xml:space="preserve">10% </w:t>
            </w:r>
          </w:p>
        </w:tc>
      </w:tr>
      <w:tr>
        <w:trPr/>
        <w:tc>
          <w:tcPr>
            <w:tcW w:type="pct" w:w="1667"/>
            <w:tcBorders/>
          </w:tcPr>
          <w:p>
            <w:pPr>
              <w:pBdr/>
              <w:spacing/>
              <w:jc w:val="left"/>
              <w:rPr/>
            </w:pPr>
            <w:r>
              <w:rPr>
                <w:sz w:val="22"/>
              </w:rPr>
              <w:t xml:space="preserve">Multiple-family dwellings </w:t>
            </w:r>
          </w:p>
        </w:tc>
        <w:tc>
          <w:tcPr>
            <w:tcW w:type="pct" w:w="1667"/>
            <w:tcBorders/>
          </w:tcPr>
          <w:p>
            <w:pPr>
              <w:pBdr/>
              <w:spacing/>
              <w:jc w:val="left"/>
              <w:rPr/>
            </w:pPr>
            <w:r>
              <w:rPr>
                <w:sz w:val="22"/>
              </w:rPr>
              <w:t xml:space="preserve">1 parking space per bedroom. </w:t>
            </w:r>
          </w:p>
        </w:tc>
        <w:tc>
          <w:tcPr>
            <w:tcW w:type="pct" w:w="1667"/>
            <w:tcBorders/>
          </w:tcPr>
          <w:p>
            <w:pPr>
              <w:pBdr/>
              <w:spacing/>
              <w:jc w:val="left"/>
              <w:rPr/>
            </w:pPr>
            <w:r>
              <w:rPr>
                <w:sz w:val="22"/>
              </w:rPr>
              <w:t xml:space="preserve">1 per 3 bedrooms in all transect zones; 10% all other districts. </w:t>
            </w:r>
          </w:p>
        </w:tc>
      </w:tr>
      <w:tr>
        <w:trPr/>
        <w:tc>
          <w:tcPr>
            <w:tcW w:type="pct" w:w="1667"/>
            <w:tcBorders/>
          </w:tcPr>
          <w:p>
            <w:pPr>
              <w:pBdr/>
              <w:spacing/>
              <w:jc w:val="left"/>
              <w:rPr/>
            </w:pPr>
            <w:r>
              <w:rPr>
                <w:sz w:val="22"/>
              </w:rPr>
              <w:t xml:space="preserve">Museums </w:t>
            </w:r>
          </w:p>
        </w:tc>
        <w:tc>
          <w:tcPr>
            <w:tcW w:type="pct" w:w="1667"/>
            <w:tcBorders/>
          </w:tcPr>
          <w:p>
            <w:pPr>
              <w:pBdr/>
              <w:spacing/>
              <w:jc w:val="left"/>
              <w:rPr/>
            </w:pPr>
            <w:r>
              <w:rPr>
                <w:sz w:val="22"/>
              </w:rPr>
              <w:t xml:space="preserve">1 parking space per 250 square feet of exhibit display. </w:t>
            </w:r>
          </w:p>
        </w:tc>
        <w:tc>
          <w:tcPr>
            <w:tcW w:type="pct" w:w="1667"/>
            <w:tcBorders/>
          </w:tcPr>
          <w:p>
            <w:pPr>
              <w:pBdr/>
              <w:spacing/>
              <w:jc w:val="left"/>
              <w:rPr/>
            </w:pPr>
            <w:r>
              <w:rPr>
                <w:sz w:val="22"/>
              </w:rPr>
              <w:t xml:space="preserve">25% </w:t>
            </w:r>
          </w:p>
        </w:tc>
      </w:tr>
      <w:tr>
        <w:trPr/>
        <w:tc>
          <w:tcPr>
            <w:tcW w:type="pct" w:w="1667"/>
            <w:tcBorders/>
          </w:tcPr>
          <w:p>
            <w:pPr>
              <w:pBdr/>
              <w:spacing/>
              <w:jc w:val="left"/>
              <w:rPr/>
            </w:pPr>
            <w:r>
              <w:rPr>
                <w:sz w:val="22"/>
              </w:rPr>
              <w:t xml:space="preserve">Nursery and garden store </w:t>
            </w:r>
          </w:p>
        </w:tc>
        <w:tc>
          <w:tcPr>
            <w:tcW w:type="pct" w:w="1667"/>
            <w:tcBorders/>
          </w:tcPr>
          <w:p>
            <w:pPr>
              <w:pBdr/>
              <w:spacing/>
              <w:jc w:val="left"/>
              <w:rPr/>
            </w:pPr>
            <w:r>
              <w:rPr>
                <w:sz w:val="22"/>
              </w:rPr>
              <w:t xml:space="preserve">10, plus 1 for each 150 square feet inside sales area over 1,000 square feet, and 1 per 2,000 square feet outside sales area open to the public. </w:t>
            </w:r>
          </w:p>
        </w:tc>
        <w:tc>
          <w:tcPr>
            <w:tcW w:type="pct" w:w="1667"/>
            <w:tcBorders/>
          </w:tcPr>
          <w:p>
            <w:pPr>
              <w:pBdr/>
              <w:spacing/>
              <w:jc w:val="left"/>
              <w:rPr/>
            </w:pPr>
            <w:r>
              <w:rPr>
                <w:sz w:val="22"/>
              </w:rPr>
              <w:t xml:space="preserve">4 spaces </w:t>
            </w:r>
          </w:p>
        </w:tc>
      </w:tr>
      <w:tr>
        <w:trPr/>
        <w:tc>
          <w:tcPr>
            <w:tcW w:type="pct" w:w="1667"/>
            <w:tcBorders/>
          </w:tcPr>
          <w:p>
            <w:pPr>
              <w:pBdr/>
              <w:spacing/>
              <w:jc w:val="left"/>
              <w:rPr/>
            </w:pPr>
            <w:r>
              <w:rPr>
                <w:sz w:val="22"/>
              </w:rPr>
              <w:t xml:space="preserve">Nursing homes </w:t>
            </w:r>
          </w:p>
        </w:tc>
        <w:tc>
          <w:tcPr>
            <w:tcW w:type="pct" w:w="1667"/>
            <w:tcBorders/>
          </w:tcPr>
          <w:p>
            <w:pPr>
              <w:pBdr/>
              <w:spacing/>
              <w:jc w:val="left"/>
              <w:rPr/>
            </w:pPr>
            <w:r>
              <w:rPr>
                <w:sz w:val="22"/>
              </w:rPr>
              <w:t xml:space="preserve">1 per bed. </w:t>
            </w:r>
          </w:p>
        </w:tc>
        <w:tc>
          <w:tcPr>
            <w:tcW w:type="pct" w:w="1667"/>
            <w:tcBorders/>
          </w:tcPr>
          <w:p>
            <w:pPr>
              <w:pBdr/>
              <w:spacing/>
              <w:jc w:val="left"/>
              <w:rPr/>
            </w:pPr>
            <w:r>
              <w:rPr>
                <w:sz w:val="22"/>
              </w:rPr>
              <w:t xml:space="preserve">5% </w:t>
            </w:r>
          </w:p>
        </w:tc>
      </w:tr>
      <w:tr>
        <w:trPr/>
        <w:tc>
          <w:tcPr>
            <w:tcW w:type="pct" w:w="1667"/>
            <w:tcBorders/>
          </w:tcPr>
          <w:p>
            <w:pPr>
              <w:pBdr/>
              <w:spacing/>
              <w:jc w:val="left"/>
              <w:rPr/>
            </w:pPr>
            <w:r>
              <w:rPr>
                <w:sz w:val="22"/>
              </w:rPr>
              <w:t xml:space="preserve">Offices and business and professional services </w:t>
            </w:r>
          </w:p>
        </w:tc>
        <w:tc>
          <w:tcPr>
            <w:tcW w:type="pct" w:w="1667"/>
            <w:tcBorders/>
          </w:tcPr>
          <w:p>
            <w:pPr>
              <w:pBdr/>
              <w:spacing/>
              <w:jc w:val="left"/>
              <w:rPr/>
            </w:pPr>
            <w:r>
              <w:rPr>
                <w:sz w:val="22"/>
              </w:rPr>
              <w:t xml:space="preserve">1 parking space for each 300 square feet of gross floor area or 1 space per employee, whichever is greater. </w:t>
            </w:r>
          </w:p>
        </w:tc>
        <w:tc>
          <w:tcPr>
            <w:tcW w:type="pct" w:w="1667"/>
            <w:tcBorders/>
          </w:tcPr>
          <w:p>
            <w:pPr>
              <w:pBdr/>
              <w:spacing/>
              <w:jc w:val="left"/>
              <w:rPr/>
            </w:pPr>
            <w:r>
              <w:rPr>
                <w:sz w:val="22"/>
              </w:rPr>
              <w:t xml:space="preserve">10% </w:t>
            </w:r>
          </w:p>
        </w:tc>
      </w:tr>
      <w:tr>
        <w:trPr/>
        <w:tc>
          <w:tcPr>
            <w:tcW w:type="pct" w:w="1667"/>
            <w:tcBorders/>
          </w:tcPr>
          <w:p>
            <w:pPr>
              <w:pBdr/>
              <w:spacing/>
              <w:jc w:val="left"/>
              <w:rPr/>
            </w:pPr>
            <w:r>
              <w:rPr>
                <w:sz w:val="22"/>
              </w:rPr>
              <w:t xml:space="preserve">Offices, medical and dental </w:t>
            </w:r>
          </w:p>
        </w:tc>
        <w:tc>
          <w:tcPr>
            <w:tcW w:type="pct" w:w="1667"/>
            <w:tcBorders/>
          </w:tcPr>
          <w:p>
            <w:pPr>
              <w:pBdr/>
              <w:spacing/>
              <w:jc w:val="left"/>
              <w:rPr/>
            </w:pPr>
            <w:r>
              <w:rPr>
                <w:sz w:val="22"/>
              </w:rPr>
              <w:t xml:space="preserve">1 for each 150 square feet of floor area. </w:t>
            </w:r>
          </w:p>
        </w:tc>
        <w:tc>
          <w:tcPr>
            <w:tcW w:type="pct" w:w="1667"/>
            <w:tcBorders/>
          </w:tcPr>
          <w:p>
            <w:pPr>
              <w:pBdr/>
              <w:spacing/>
              <w:jc w:val="left"/>
              <w:rPr/>
            </w:pPr>
            <w:r>
              <w:rPr>
                <w:sz w:val="22"/>
              </w:rPr>
              <w:t xml:space="preserve">5% </w:t>
            </w:r>
          </w:p>
        </w:tc>
      </w:tr>
      <w:tr>
        <w:trPr/>
        <w:tc>
          <w:tcPr>
            <w:tcW w:type="pct" w:w="1667"/>
            <w:tcBorders/>
          </w:tcPr>
          <w:p>
            <w:pPr>
              <w:pBdr/>
              <w:spacing/>
              <w:jc w:val="left"/>
              <w:rPr/>
            </w:pPr>
            <w:r>
              <w:rPr>
                <w:sz w:val="22"/>
              </w:rPr>
              <w:t xml:space="preserve">Park facilities not listed </w:t>
            </w:r>
          </w:p>
        </w:tc>
        <w:tc>
          <w:tcPr>
            <w:tcW w:type="pct" w:w="1667"/>
            <w:tcBorders/>
          </w:tcPr>
          <w:p>
            <w:pPr>
              <w:pBdr/>
              <w:spacing/>
              <w:jc w:val="left"/>
              <w:rPr/>
            </w:pPr>
            <w:r>
              <w:rPr>
                <w:sz w:val="22"/>
              </w:rPr>
              <w:t xml:space="preserve">Parking study required. </w:t>
            </w:r>
          </w:p>
        </w:tc>
        <w:tc>
          <w:tcPr>
            <w:tcW w:type="pct" w:w="1667"/>
            <w:tcBorders/>
          </w:tcPr>
          <w:p>
            <w:pPr>
              <w:pBdr/>
              <w:spacing/>
              <w:jc w:val="left"/>
              <w:rPr/>
            </w:pPr>
            <w:r>
              <w:rPr>
                <w:sz w:val="22"/>
              </w:rPr>
              <w:t xml:space="preserve">4 spaces for the first 10 acres plus 1 for every 5 acres or part thereof over 10 acres up to a maximum of 20 spaces. </w:t>
            </w:r>
          </w:p>
        </w:tc>
      </w:tr>
      <w:tr>
        <w:trPr/>
        <w:tc>
          <w:tcPr>
            <w:tcW w:type="pct" w:w="1667"/>
            <w:tcBorders/>
          </w:tcPr>
          <w:p>
            <w:pPr>
              <w:pBdr/>
              <w:spacing/>
              <w:jc w:val="left"/>
              <w:rPr/>
            </w:pPr>
            <w:r>
              <w:rPr>
                <w:sz w:val="22"/>
              </w:rPr>
              <w:t xml:space="preserve">Picnic tables </w:t>
            </w:r>
          </w:p>
        </w:tc>
        <w:tc>
          <w:tcPr>
            <w:tcW w:type="pct" w:w="1667"/>
            <w:tcBorders/>
          </w:tcPr>
          <w:p>
            <w:pPr>
              <w:pBdr/>
              <w:spacing/>
              <w:jc w:val="left"/>
              <w:rPr/>
            </w:pPr>
            <w:r>
              <w:rPr>
                <w:sz w:val="22"/>
              </w:rPr>
              <w:t xml:space="preserve">1 for every 3 picnic tables over 5 tables. </w:t>
            </w:r>
          </w:p>
        </w:tc>
        <w:tc>
          <w:tcPr>
            <w:tcW w:type="pct" w:w="1667"/>
            <w:tcBorders/>
          </w:tcPr>
          <w:p>
            <w:pPr>
              <w:pBdr/>
              <w:spacing/>
              <w:jc w:val="left"/>
              <w:rPr/>
            </w:pPr>
          </w:p>
        </w:tc>
      </w:tr>
      <w:tr>
        <w:trPr/>
        <w:tc>
          <w:tcPr>
            <w:tcW w:type="pct" w:w="1667"/>
            <w:tcBorders/>
          </w:tcPr>
          <w:p>
            <w:pPr>
              <w:pBdr/>
              <w:spacing/>
              <w:jc w:val="left"/>
              <w:rPr/>
            </w:pPr>
            <w:r>
              <w:rPr>
                <w:sz w:val="22"/>
              </w:rPr>
              <w:t xml:space="preserve">Places of religious assembly </w:t>
            </w:r>
          </w:p>
        </w:tc>
        <w:tc>
          <w:tcPr>
            <w:tcW w:type="pct" w:w="1667"/>
            <w:tcBorders/>
          </w:tcPr>
          <w:p>
            <w:pPr>
              <w:pBdr/>
              <w:spacing/>
              <w:jc w:val="left"/>
              <w:rPr/>
            </w:pPr>
            <w:r>
              <w:rPr>
                <w:sz w:val="22"/>
              </w:rPr>
              <w:t xml:space="preserve">1 for each 4 seats, or 1 for each 40 square feet of floor area in principal area(s) of assembly. </w:t>
            </w:r>
          </w:p>
        </w:tc>
        <w:tc>
          <w:tcPr>
            <w:tcW w:type="pct" w:w="1667"/>
            <w:tcBorders/>
          </w:tcPr>
          <w:p>
            <w:pPr>
              <w:pBdr/>
              <w:spacing/>
              <w:jc w:val="left"/>
              <w:rPr/>
            </w:pPr>
            <w:r>
              <w:rPr>
                <w:sz w:val="22"/>
              </w:rPr>
              <w:t xml:space="preserve">10% </w:t>
            </w:r>
          </w:p>
        </w:tc>
      </w:tr>
      <w:tr>
        <w:trPr/>
        <w:tc>
          <w:tcPr>
            <w:tcW w:type="pct" w:w="1667"/>
            <w:tcBorders/>
          </w:tcPr>
          <w:p>
            <w:pPr>
              <w:pBdr/>
              <w:spacing/>
              <w:jc w:val="left"/>
              <w:rPr/>
            </w:pPr>
            <w:r>
              <w:rPr>
                <w:sz w:val="22"/>
              </w:rPr>
              <w:t xml:space="preserve">Pool halls </w:t>
            </w:r>
          </w:p>
        </w:tc>
        <w:tc>
          <w:tcPr>
            <w:tcW w:type="pct" w:w="1667"/>
            <w:tcBorders/>
          </w:tcPr>
          <w:p>
            <w:pPr>
              <w:pBdr/>
              <w:spacing/>
              <w:jc w:val="left"/>
              <w:rPr/>
            </w:pPr>
            <w:r>
              <w:rPr>
                <w:sz w:val="22"/>
              </w:rPr>
              <w:t xml:space="preserve">2 for each table. </w:t>
            </w:r>
          </w:p>
        </w:tc>
        <w:tc>
          <w:tcPr>
            <w:tcW w:type="pct" w:w="1667"/>
            <w:tcBorders/>
          </w:tcPr>
          <w:p>
            <w:pPr>
              <w:pBdr/>
              <w:spacing/>
              <w:jc w:val="left"/>
              <w:rPr/>
            </w:pPr>
            <w:r>
              <w:rPr>
                <w:sz w:val="22"/>
              </w:rPr>
              <w:t xml:space="preserve">20% </w:t>
            </w:r>
          </w:p>
        </w:tc>
      </w:tr>
      <w:tr>
        <w:trPr/>
        <w:tc>
          <w:tcPr>
            <w:tcW w:type="pct" w:w="1667"/>
            <w:tcBorders/>
          </w:tcPr>
          <w:p>
            <w:pPr>
              <w:pBdr/>
              <w:spacing/>
              <w:jc w:val="left"/>
              <w:rPr/>
            </w:pPr>
            <w:r>
              <w:rPr>
                <w:sz w:val="22"/>
              </w:rPr>
              <w:t xml:space="preserve">Public swimming pools and private swim clubs </w:t>
            </w:r>
          </w:p>
        </w:tc>
        <w:tc>
          <w:tcPr>
            <w:tcW w:type="pct" w:w="1667"/>
            <w:tcBorders/>
          </w:tcPr>
          <w:p>
            <w:pPr>
              <w:pBdr/>
              <w:spacing/>
              <w:jc w:val="left"/>
              <w:rPr/>
            </w:pPr>
            <w:r>
              <w:rPr>
                <w:sz w:val="22"/>
              </w:rPr>
              <w:t xml:space="preserve">1 per 200 square feet of pool surface area (not including wading pools or whirlpool baths) plus 1 for each 200 square feet of building area in accessory structures in excess of 1,000 square feet. </w:t>
            </w:r>
          </w:p>
        </w:tc>
        <w:tc>
          <w:tcPr>
            <w:tcW w:type="pct" w:w="1667"/>
            <w:tcBorders/>
          </w:tcPr>
          <w:p>
            <w:pPr>
              <w:pBdr/>
              <w:spacing/>
              <w:jc w:val="left"/>
              <w:rPr/>
            </w:pPr>
            <w:r>
              <w:rPr>
                <w:sz w:val="22"/>
              </w:rPr>
              <w:t xml:space="preserve">25% </w:t>
            </w:r>
          </w:p>
        </w:tc>
      </w:tr>
      <w:tr>
        <w:trPr/>
        <w:tc>
          <w:tcPr>
            <w:tcW w:type="pct" w:w="1667"/>
            <w:tcBorders/>
          </w:tcPr>
          <w:p>
            <w:pPr>
              <w:pBdr/>
              <w:spacing/>
              <w:jc w:val="left"/>
              <w:rPr/>
            </w:pPr>
            <w:r>
              <w:rPr>
                <w:sz w:val="22"/>
              </w:rPr>
              <w:t xml:space="preserve">Public tennis courts and private tennis clubs, and racquetball courts </w:t>
            </w:r>
          </w:p>
        </w:tc>
        <w:tc>
          <w:tcPr>
            <w:tcW w:type="pct" w:w="1667"/>
            <w:tcBorders/>
          </w:tcPr>
          <w:p>
            <w:pPr>
              <w:pBdr/>
              <w:spacing/>
              <w:jc w:val="left"/>
              <w:rPr/>
            </w:pPr>
            <w:r>
              <w:rPr>
                <w:sz w:val="22"/>
              </w:rPr>
              <w:t xml:space="preserve">2 per court, plus 1 for each 200 square feet of clubhouse floor area in excess of 1,000 square feet. </w:t>
            </w:r>
          </w:p>
        </w:tc>
        <w:tc>
          <w:tcPr>
            <w:tcW w:type="pct" w:w="1667"/>
            <w:tcBorders/>
          </w:tcPr>
          <w:p>
            <w:pPr>
              <w:pBdr/>
              <w:spacing/>
              <w:jc w:val="left"/>
              <w:rPr/>
            </w:pPr>
            <w:r>
              <w:rPr>
                <w:sz w:val="22"/>
              </w:rPr>
              <w:t xml:space="preserve">20% </w:t>
            </w:r>
          </w:p>
        </w:tc>
      </w:tr>
      <w:tr>
        <w:trPr/>
        <w:tc>
          <w:tcPr>
            <w:tcW w:type="pct" w:w="1667"/>
            <w:tcBorders/>
          </w:tcPr>
          <w:p>
            <w:pPr>
              <w:pBdr/>
              <w:spacing/>
              <w:jc w:val="left"/>
              <w:rPr/>
            </w:pPr>
            <w:r>
              <w:rPr>
                <w:sz w:val="22"/>
              </w:rPr>
              <w:t xml:space="preserve">Recreation, indoor not elsewhere classified </w:t>
            </w:r>
          </w:p>
        </w:tc>
        <w:tc>
          <w:tcPr>
            <w:tcW w:type="pct" w:w="1667"/>
            <w:tcBorders/>
          </w:tcPr>
          <w:p>
            <w:pPr>
              <w:pBdr/>
              <w:spacing/>
              <w:jc w:val="left"/>
              <w:rPr/>
            </w:pPr>
            <w:r>
              <w:rPr>
                <w:sz w:val="22"/>
              </w:rPr>
              <w:t xml:space="preserve">4 per 1,000 square feet gross floor area accessible to the public. </w:t>
            </w:r>
          </w:p>
        </w:tc>
        <w:tc>
          <w:tcPr>
            <w:tcW w:type="pct" w:w="1667"/>
            <w:tcBorders/>
          </w:tcPr>
          <w:p>
            <w:pPr>
              <w:pBdr/>
              <w:spacing/>
              <w:jc w:val="left"/>
              <w:rPr/>
            </w:pPr>
            <w:r>
              <w:rPr>
                <w:sz w:val="22"/>
              </w:rPr>
              <w:t xml:space="preserve">25% </w:t>
            </w:r>
          </w:p>
        </w:tc>
      </w:tr>
      <w:tr>
        <w:trPr/>
        <w:tc>
          <w:tcPr>
            <w:tcW w:type="pct" w:w="1667"/>
            <w:tcBorders/>
          </w:tcPr>
          <w:p>
            <w:pPr>
              <w:pBdr/>
              <w:spacing/>
              <w:jc w:val="left"/>
              <w:rPr/>
            </w:pPr>
            <w:r>
              <w:rPr>
                <w:sz w:val="22"/>
              </w:rPr>
              <w:t xml:space="preserve">Rehabilitation centers, social service homes and halfway houses </w:t>
            </w:r>
          </w:p>
        </w:tc>
        <w:tc>
          <w:tcPr>
            <w:tcW w:type="pct" w:w="1667"/>
            <w:tcBorders/>
          </w:tcPr>
          <w:p>
            <w:pPr>
              <w:pBdr/>
              <w:spacing/>
              <w:jc w:val="left"/>
              <w:rPr/>
            </w:pPr>
            <w:r>
              <w:rPr>
                <w:sz w:val="22"/>
              </w:rPr>
              <w:t xml:space="preserve">1 per 500 square feet of floor area. </w:t>
            </w:r>
          </w:p>
        </w:tc>
        <w:tc>
          <w:tcPr>
            <w:tcW w:type="pct" w:w="1667"/>
            <w:tcBorders/>
          </w:tcPr>
          <w:p>
            <w:pPr>
              <w:pBdr/>
              <w:spacing/>
              <w:jc w:val="left"/>
              <w:rPr/>
            </w:pPr>
            <w:r>
              <w:rPr>
                <w:sz w:val="22"/>
              </w:rPr>
              <w:t xml:space="preserve">10% </w:t>
            </w:r>
          </w:p>
        </w:tc>
      </w:tr>
      <w:tr>
        <w:trPr/>
        <w:tc>
          <w:tcPr>
            <w:tcW w:type="pct" w:w="1667"/>
            <w:tcBorders/>
          </w:tcPr>
          <w:p>
            <w:pPr>
              <w:pBdr/>
              <w:spacing/>
              <w:jc w:val="left"/>
              <w:rPr/>
            </w:pPr>
            <w:r>
              <w:rPr>
                <w:sz w:val="22"/>
              </w:rPr>
              <w:t xml:space="preserve">Restaurants </w:t>
            </w:r>
          </w:p>
        </w:tc>
        <w:tc>
          <w:tcPr>
            <w:tcW w:type="pct" w:w="1667"/>
            <w:tcBorders/>
          </w:tcPr>
          <w:p>
            <w:pPr>
              <w:pBdr/>
              <w:spacing/>
              <w:jc w:val="left"/>
              <w:rPr/>
            </w:pPr>
            <w:r>
              <w:rPr>
                <w:sz w:val="22"/>
              </w:rPr>
              <w:t xml:space="preserve">3, plus 1 for each 2 seats of seating capacity where service is provided. </w:t>
            </w:r>
          </w:p>
        </w:tc>
        <w:tc>
          <w:tcPr>
            <w:tcW w:type="pct" w:w="1667"/>
            <w:tcBorders/>
          </w:tcPr>
          <w:p>
            <w:pPr>
              <w:pBdr/>
              <w:spacing/>
              <w:jc w:val="left"/>
              <w:rPr/>
            </w:pPr>
            <w:r>
              <w:rPr>
                <w:sz w:val="22"/>
              </w:rPr>
              <w:t xml:space="preserve">10% </w:t>
            </w:r>
          </w:p>
        </w:tc>
      </w:tr>
      <w:tr>
        <w:trPr/>
        <w:tc>
          <w:tcPr>
            <w:tcW w:type="pct" w:w="1667"/>
            <w:tcBorders/>
          </w:tcPr>
          <w:p>
            <w:pPr>
              <w:pBdr/>
              <w:spacing/>
              <w:jc w:val="left"/>
              <w:rPr/>
            </w:pPr>
            <w:r>
              <w:rPr>
                <w:sz w:val="22"/>
              </w:rPr>
              <w:t xml:space="preserve">Restaurants with no seating </w:t>
            </w:r>
          </w:p>
        </w:tc>
        <w:tc>
          <w:tcPr>
            <w:tcW w:type="pct" w:w="1667"/>
            <w:tcBorders/>
          </w:tcPr>
          <w:p>
            <w:pPr>
              <w:pBdr/>
              <w:spacing/>
              <w:jc w:val="left"/>
              <w:rPr/>
            </w:pPr>
            <w:r>
              <w:rPr>
                <w:sz w:val="22"/>
              </w:rPr>
              <w:t xml:space="preserve">1 for each 200 square feet of gross floor area. </w:t>
            </w:r>
          </w:p>
        </w:tc>
        <w:tc>
          <w:tcPr>
            <w:tcW w:type="pct" w:w="1667"/>
            <w:tcBorders/>
          </w:tcPr>
          <w:p>
            <w:pPr>
              <w:pBdr/>
              <w:spacing/>
              <w:jc w:val="left"/>
              <w:rPr/>
            </w:pPr>
            <w:r>
              <w:rPr>
                <w:sz w:val="22"/>
              </w:rPr>
              <w:t xml:space="preserve">10% </w:t>
            </w:r>
          </w:p>
        </w:tc>
      </w:tr>
      <w:tr>
        <w:trPr/>
        <w:tc>
          <w:tcPr>
            <w:tcW w:type="pct" w:w="1667"/>
            <w:tcBorders/>
          </w:tcPr>
          <w:p>
            <w:pPr>
              <w:pBdr/>
              <w:spacing/>
              <w:jc w:val="left"/>
              <w:rPr/>
            </w:pPr>
            <w:r>
              <w:rPr>
                <w:sz w:val="22"/>
              </w:rPr>
              <w:t xml:space="preserve">Retail sales, large scale </w:t>
            </w:r>
          </w:p>
        </w:tc>
        <w:tc>
          <w:tcPr>
            <w:tcW w:type="pct" w:w="1667"/>
            <w:tcBorders/>
          </w:tcPr>
          <w:p>
            <w:pPr>
              <w:pBdr/>
              <w:spacing/>
              <w:jc w:val="left"/>
              <w:rPr/>
            </w:pPr>
            <w:r>
              <w:rPr>
                <w:sz w:val="22"/>
              </w:rPr>
              <w:t xml:space="preserve">1 per 500 square feet of floor area. </w:t>
            </w:r>
          </w:p>
        </w:tc>
        <w:tc>
          <w:tcPr>
            <w:tcW w:type="pct" w:w="1667"/>
            <w:tcBorders/>
          </w:tcPr>
          <w:p>
            <w:pPr>
              <w:pBdr/>
              <w:spacing/>
              <w:jc w:val="left"/>
              <w:rPr/>
            </w:pPr>
            <w:r>
              <w:rPr>
                <w:sz w:val="22"/>
              </w:rPr>
              <w:t xml:space="preserve">5% </w:t>
            </w:r>
          </w:p>
        </w:tc>
      </w:tr>
      <w:tr>
        <w:trPr/>
        <w:tc>
          <w:tcPr>
            <w:tcW w:type="pct" w:w="1667"/>
            <w:tcBorders/>
          </w:tcPr>
          <w:p>
            <w:pPr>
              <w:pBdr/>
              <w:spacing/>
              <w:jc w:val="left"/>
              <w:rPr/>
            </w:pPr>
            <w:r>
              <w:rPr>
                <w:sz w:val="22"/>
              </w:rPr>
              <w:t xml:space="preserve">Retail sales and personal services not listed elsewhere </w:t>
            </w:r>
          </w:p>
        </w:tc>
        <w:tc>
          <w:tcPr>
            <w:tcW w:type="pct" w:w="1667"/>
            <w:tcBorders/>
          </w:tcPr>
          <w:p>
            <w:pPr>
              <w:pBdr/>
              <w:spacing/>
              <w:jc w:val="left"/>
              <w:rPr/>
            </w:pPr>
            <w:r>
              <w:rPr>
                <w:sz w:val="22"/>
              </w:rPr>
              <w:t xml:space="preserve">1 per 250 square feet of floor area. </w:t>
            </w:r>
          </w:p>
        </w:tc>
        <w:tc>
          <w:tcPr>
            <w:tcW w:type="pct" w:w="1667"/>
            <w:tcBorders/>
          </w:tcPr>
          <w:p>
            <w:pPr>
              <w:pBdr/>
              <w:spacing/>
              <w:jc w:val="left"/>
              <w:rPr/>
            </w:pPr>
            <w:r>
              <w:rPr>
                <w:sz w:val="22"/>
              </w:rPr>
              <w:t xml:space="preserve">10% </w:t>
            </w:r>
          </w:p>
        </w:tc>
      </w:tr>
      <w:tr>
        <w:trPr/>
        <w:tc>
          <w:tcPr>
            <w:tcW w:type="pct" w:w="1667"/>
            <w:tcBorders/>
          </w:tcPr>
          <w:p>
            <w:pPr>
              <w:pBdr/>
              <w:spacing/>
              <w:jc w:val="left"/>
              <w:rPr/>
            </w:pPr>
            <w:r>
              <w:rPr>
                <w:sz w:val="22"/>
              </w:rPr>
              <w:t xml:space="preserve">Schools, Elementary </w:t>
            </w:r>
          </w:p>
        </w:tc>
        <w:tc>
          <w:tcPr>
            <w:tcW w:type="pct" w:w="1667"/>
            <w:tcBorders/>
          </w:tcPr>
          <w:p>
            <w:pPr>
              <w:pBdr/>
              <w:spacing/>
              <w:jc w:val="left"/>
              <w:rPr/>
            </w:pPr>
            <w:r>
              <w:rPr>
                <w:sz w:val="22"/>
              </w:rPr>
              <w:t xml:space="preserve">30, plus 2 per classroom. </w:t>
            </w:r>
          </w:p>
        </w:tc>
        <w:tc>
          <w:tcPr>
            <w:tcW w:type="pct" w:w="1667"/>
            <w:tcBorders/>
          </w:tcPr>
          <w:p>
            <w:pPr>
              <w:pBdr/>
              <w:spacing/>
              <w:jc w:val="left"/>
              <w:rPr/>
            </w:pPr>
            <w:r>
              <w:rPr>
                <w:sz w:val="22"/>
              </w:rPr>
              <w:t xml:space="preserve">100% </w:t>
            </w:r>
          </w:p>
        </w:tc>
      </w:tr>
      <w:tr>
        <w:trPr/>
        <w:tc>
          <w:tcPr>
            <w:tcW w:type="pct" w:w="1667"/>
            <w:tcBorders/>
          </w:tcPr>
          <w:p>
            <w:pPr>
              <w:pBdr/>
              <w:spacing/>
              <w:jc w:val="left"/>
              <w:rPr/>
            </w:pPr>
            <w:r>
              <w:rPr>
                <w:sz w:val="22"/>
              </w:rPr>
              <w:t xml:space="preserve">Schools, Middle </w:t>
            </w:r>
          </w:p>
        </w:tc>
        <w:tc>
          <w:tcPr>
            <w:tcW w:type="pct" w:w="1667"/>
            <w:tcBorders/>
          </w:tcPr>
          <w:p>
            <w:pPr>
              <w:pBdr/>
              <w:spacing/>
              <w:jc w:val="left"/>
              <w:rPr/>
            </w:pPr>
            <w:r>
              <w:rPr>
                <w:sz w:val="22"/>
              </w:rPr>
              <w:t xml:space="preserve">35, plus 2 per classroom. </w:t>
            </w:r>
          </w:p>
        </w:tc>
        <w:tc>
          <w:tcPr>
            <w:tcW w:type="pct" w:w="1667"/>
            <w:tcBorders/>
          </w:tcPr>
          <w:p>
            <w:pPr>
              <w:pBdr/>
              <w:spacing/>
              <w:jc w:val="left"/>
              <w:rPr/>
            </w:pPr>
            <w:r>
              <w:rPr>
                <w:sz w:val="22"/>
              </w:rPr>
              <w:t xml:space="preserve">200% </w:t>
            </w:r>
          </w:p>
        </w:tc>
      </w:tr>
      <w:tr>
        <w:trPr/>
        <w:tc>
          <w:tcPr>
            <w:tcW w:type="pct" w:w="1667"/>
            <w:tcBorders/>
          </w:tcPr>
          <w:p>
            <w:pPr>
              <w:pBdr/>
              <w:spacing/>
              <w:jc w:val="left"/>
              <w:rPr/>
            </w:pPr>
            <w:r>
              <w:rPr>
                <w:sz w:val="22"/>
              </w:rPr>
              <w:t xml:space="preserve">Schools, High </w:t>
            </w:r>
          </w:p>
        </w:tc>
        <w:tc>
          <w:tcPr>
            <w:tcW w:type="pct" w:w="1667"/>
            <w:tcBorders/>
          </w:tcPr>
          <w:p>
            <w:pPr>
              <w:pBdr/>
              <w:spacing/>
              <w:jc w:val="left"/>
              <w:rPr/>
            </w:pPr>
            <w:r>
              <w:rPr>
                <w:sz w:val="22"/>
              </w:rPr>
              <w:t xml:space="preserve">1 per employee plus 1 per 10 students of design capacity. </w:t>
            </w:r>
          </w:p>
        </w:tc>
        <w:tc>
          <w:tcPr>
            <w:tcW w:type="pct" w:w="1667"/>
            <w:tcBorders/>
          </w:tcPr>
          <w:p>
            <w:pPr>
              <w:pBdr/>
              <w:spacing/>
              <w:jc w:val="left"/>
              <w:rPr/>
            </w:pPr>
            <w:r>
              <w:rPr>
                <w:sz w:val="22"/>
              </w:rPr>
              <w:t xml:space="preserve">100% </w:t>
            </w:r>
          </w:p>
        </w:tc>
      </w:tr>
      <w:tr>
        <w:trPr/>
        <w:tc>
          <w:tcPr>
            <w:tcW w:type="pct" w:w="1667"/>
            <w:tcBorders/>
          </w:tcPr>
          <w:p>
            <w:pPr>
              <w:pBdr/>
              <w:spacing/>
              <w:jc w:val="left"/>
              <w:rPr/>
            </w:pPr>
            <w:r>
              <w:rPr>
                <w:sz w:val="22"/>
              </w:rPr>
              <w:t xml:space="preserve">Single-family dwellings, mobile homes, family day care homes, foster family homes for children and for adults and group homes, small </w:t>
            </w:r>
          </w:p>
        </w:tc>
        <w:tc>
          <w:tcPr>
            <w:tcW w:type="pct" w:w="1667"/>
            <w:tcBorders/>
          </w:tcPr>
          <w:p>
            <w:pPr>
              <w:pBdr/>
              <w:spacing/>
              <w:jc w:val="left"/>
              <w:rPr/>
            </w:pPr>
            <w:r>
              <w:rPr>
                <w:sz w:val="22"/>
              </w:rPr>
              <w:t xml:space="preserve">2 per dwelling unit, mobile home, foster family home for children or for adults or group homes, small. </w:t>
            </w:r>
          </w:p>
        </w:tc>
        <w:tc>
          <w:tcPr>
            <w:tcW w:type="pct" w:w="1667"/>
            <w:tcBorders/>
          </w:tcPr>
          <w:p>
            <w:pPr>
              <w:pBdr/>
              <w:spacing/>
              <w:jc w:val="left"/>
              <w:rPr/>
            </w:pPr>
            <w:r>
              <w:rPr>
                <w:sz w:val="22"/>
              </w:rPr>
              <w:t xml:space="preserve">0; 10% if subsidized housing for low income residents. </w:t>
            </w:r>
          </w:p>
        </w:tc>
      </w:tr>
      <w:tr>
        <w:trPr/>
        <w:tc>
          <w:tcPr>
            <w:tcW w:type="pct" w:w="1667"/>
            <w:tcBorders/>
          </w:tcPr>
          <w:p>
            <w:pPr>
              <w:pBdr/>
              <w:spacing/>
              <w:jc w:val="left"/>
              <w:rPr/>
            </w:pPr>
            <w:r>
              <w:rPr>
                <w:sz w:val="22"/>
              </w:rPr>
              <w:t xml:space="preserve">Social service homes </w:t>
            </w:r>
          </w:p>
        </w:tc>
        <w:tc>
          <w:tcPr>
            <w:tcW w:type="pct" w:w="1667"/>
            <w:tcBorders/>
          </w:tcPr>
          <w:p>
            <w:pPr>
              <w:pBdr/>
              <w:spacing/>
              <w:jc w:val="left"/>
              <w:rPr/>
            </w:pPr>
            <w:r>
              <w:rPr>
                <w:sz w:val="22"/>
              </w:rPr>
              <w:t xml:space="preserve">1 per 2 paid employees and volunteer employees present during largest shift and 1 parking space for every 2 beds. </w:t>
            </w:r>
          </w:p>
        </w:tc>
        <w:tc>
          <w:tcPr>
            <w:tcW w:type="pct" w:w="1667"/>
            <w:tcBorders/>
          </w:tcPr>
          <w:p>
            <w:pPr>
              <w:pBdr/>
              <w:spacing/>
              <w:jc w:val="left"/>
              <w:rPr/>
            </w:pPr>
            <w:r>
              <w:rPr>
                <w:sz w:val="22"/>
              </w:rPr>
              <w:t xml:space="preserve">10% </w:t>
            </w:r>
          </w:p>
        </w:tc>
      </w:tr>
      <w:tr>
        <w:trPr/>
        <w:tc>
          <w:tcPr>
            <w:tcW w:type="pct" w:w="1667"/>
            <w:tcBorders/>
          </w:tcPr>
          <w:p>
            <w:pPr>
              <w:pBdr/>
              <w:spacing/>
              <w:jc w:val="left"/>
              <w:rPr/>
            </w:pPr>
            <w:r>
              <w:rPr>
                <w:sz w:val="22"/>
              </w:rPr>
              <w:t xml:space="preserve">Sorority and fraternity houses with living accommodations </w:t>
            </w:r>
          </w:p>
        </w:tc>
        <w:tc>
          <w:tcPr>
            <w:tcW w:type="pct" w:w="1667"/>
            <w:tcBorders/>
          </w:tcPr>
          <w:p>
            <w:pPr>
              <w:pBdr/>
              <w:spacing/>
              <w:jc w:val="left"/>
              <w:rPr/>
            </w:pPr>
            <w:r>
              <w:rPr>
                <w:sz w:val="22"/>
              </w:rPr>
              <w:t xml:space="preserve">1 per every 110 square feet of bedroom floor area devoted to members plus 1 per each resident advisor, plus 1 per every 50 square feet of floor area devoted to dining and meeting rooms over 2,500 square feet. </w:t>
            </w:r>
          </w:p>
        </w:tc>
        <w:tc>
          <w:tcPr>
            <w:tcW w:type="pct" w:w="1667"/>
            <w:tcBorders/>
          </w:tcPr>
          <w:p>
            <w:pPr>
              <w:pBdr/>
              <w:spacing/>
              <w:jc w:val="left"/>
              <w:rPr/>
            </w:pPr>
            <w:r>
              <w:rPr>
                <w:sz w:val="22"/>
              </w:rPr>
              <w:t xml:space="preserve">50% </w:t>
            </w:r>
          </w:p>
        </w:tc>
      </w:tr>
      <w:tr>
        <w:trPr/>
        <w:tc>
          <w:tcPr>
            <w:tcW w:type="pct" w:w="1667"/>
            <w:tcBorders/>
          </w:tcPr>
          <w:p>
            <w:pPr>
              <w:pBdr/>
              <w:spacing/>
              <w:jc w:val="left"/>
              <w:rPr/>
            </w:pPr>
            <w:r>
              <w:rPr>
                <w:sz w:val="22"/>
              </w:rPr>
              <w:t xml:space="preserve">Storage associated with the principal use where the floor area of the storage space is greater than 50% of the floor area devoted to the principal use </w:t>
            </w:r>
          </w:p>
        </w:tc>
        <w:tc>
          <w:tcPr>
            <w:tcW w:type="pct" w:w="1667"/>
            <w:tcBorders/>
          </w:tcPr>
          <w:p>
            <w:pPr>
              <w:pBdr/>
              <w:spacing/>
              <w:jc w:val="left"/>
              <w:rPr/>
            </w:pPr>
            <w:r>
              <w:rPr>
                <w:sz w:val="22"/>
              </w:rPr>
              <w:t xml:space="preserve">1 for each 1,000 square feet of floor area designated for storage. </w:t>
            </w:r>
          </w:p>
        </w:tc>
        <w:tc>
          <w:tcPr>
            <w:tcW w:type="pct" w:w="1667"/>
            <w:tcBorders/>
          </w:tcPr>
          <w:p>
            <w:pPr>
              <w:pBdr/>
              <w:spacing/>
              <w:jc w:val="left"/>
              <w:rPr/>
            </w:pPr>
          </w:p>
        </w:tc>
      </w:tr>
      <w:tr>
        <w:trPr/>
        <w:tc>
          <w:tcPr>
            <w:tcW w:type="pct" w:w="1667"/>
            <w:tcBorders/>
          </w:tcPr>
          <w:p>
            <w:pPr>
              <w:pBdr/>
              <w:spacing/>
              <w:jc w:val="left"/>
              <w:rPr/>
            </w:pPr>
            <w:r>
              <w:rPr>
                <w:sz w:val="22"/>
              </w:rPr>
              <w:t xml:space="preserve">T-hangers (airport) </w:t>
            </w:r>
          </w:p>
        </w:tc>
        <w:tc>
          <w:tcPr>
            <w:tcW w:type="pct" w:w="1667"/>
            <w:tcBorders/>
          </w:tcPr>
          <w:p>
            <w:pPr>
              <w:pBdr/>
              <w:spacing/>
              <w:jc w:val="left"/>
              <w:rPr/>
            </w:pPr>
            <w:r>
              <w:rPr>
                <w:sz w:val="22"/>
              </w:rPr>
              <w:t xml:space="preserve">1 per hanger. </w:t>
            </w:r>
          </w:p>
        </w:tc>
        <w:tc>
          <w:tcPr>
            <w:tcW w:type="pct" w:w="1667"/>
            <w:tcBorders/>
          </w:tcPr>
          <w:p>
            <w:pPr>
              <w:pBdr/>
              <w:spacing/>
              <w:jc w:val="left"/>
              <w:rPr/>
            </w:pPr>
            <w:r>
              <w:rPr>
                <w:sz w:val="22"/>
              </w:rPr>
              <w:t xml:space="preserve">None </w:t>
            </w:r>
          </w:p>
        </w:tc>
      </w:tr>
      <w:tr>
        <w:trPr/>
        <w:tc>
          <w:tcPr>
            <w:tcW w:type="pct" w:w="1667"/>
            <w:tcBorders/>
          </w:tcPr>
          <w:p>
            <w:pPr>
              <w:pBdr/>
              <w:spacing/>
              <w:jc w:val="left"/>
              <w:rPr/>
            </w:pPr>
            <w:r>
              <w:rPr>
                <w:sz w:val="22"/>
              </w:rPr>
              <w:t xml:space="preserve">Trade, vocational and business not otherwise classified, and professional schools </w:t>
            </w:r>
          </w:p>
        </w:tc>
        <w:tc>
          <w:tcPr>
            <w:tcW w:type="pct" w:w="1667"/>
            <w:tcBorders/>
          </w:tcPr>
          <w:p>
            <w:pPr>
              <w:pBdr/>
              <w:spacing/>
              <w:jc w:val="left"/>
              <w:rPr/>
            </w:pPr>
            <w:r>
              <w:rPr>
                <w:sz w:val="22"/>
              </w:rPr>
              <w:t xml:space="preserve">1 per employee, plus 1 per 3 students of design capacity. </w:t>
            </w:r>
          </w:p>
        </w:tc>
        <w:tc>
          <w:tcPr>
            <w:tcW w:type="pct" w:w="1667"/>
            <w:tcBorders/>
          </w:tcPr>
          <w:p>
            <w:pPr>
              <w:pBdr/>
              <w:spacing/>
              <w:jc w:val="left"/>
              <w:rPr/>
            </w:pPr>
            <w:r>
              <w:rPr>
                <w:sz w:val="22"/>
              </w:rPr>
              <w:t xml:space="preserve">20% </w:t>
            </w:r>
          </w:p>
        </w:tc>
      </w:tr>
      <w:tr>
        <w:trPr/>
        <w:tc>
          <w:tcPr>
            <w:tcW w:type="pct" w:w="1667"/>
            <w:tcBorders/>
          </w:tcPr>
          <w:p>
            <w:pPr>
              <w:pBdr/>
              <w:spacing/>
              <w:jc w:val="left"/>
              <w:rPr/>
            </w:pPr>
            <w:r>
              <w:rPr>
                <w:sz w:val="22"/>
              </w:rPr>
              <w:t xml:space="preserve">Transportation services (railroad, bus, air terminals) </w:t>
            </w:r>
          </w:p>
        </w:tc>
        <w:tc>
          <w:tcPr>
            <w:tcW w:type="pct" w:w="1667"/>
            <w:tcBorders/>
          </w:tcPr>
          <w:p>
            <w:pPr>
              <w:pBdr/>
              <w:spacing/>
              <w:jc w:val="left"/>
              <w:rPr/>
            </w:pPr>
            <w:r>
              <w:rPr>
                <w:sz w:val="22"/>
              </w:rPr>
              <w:t xml:space="preserve">1 for each 3 seats of seating capacity in waiting terminals. </w:t>
            </w:r>
          </w:p>
        </w:tc>
        <w:tc>
          <w:tcPr>
            <w:tcW w:type="pct" w:w="1667"/>
            <w:tcBorders/>
          </w:tcPr>
          <w:p>
            <w:pPr>
              <w:pBdr/>
              <w:spacing/>
              <w:jc w:val="left"/>
              <w:rPr/>
            </w:pPr>
            <w:r>
              <w:rPr>
                <w:sz w:val="22"/>
              </w:rPr>
              <w:t xml:space="preserve">10% </w:t>
            </w:r>
          </w:p>
        </w:tc>
      </w:tr>
      <w:tr>
        <w:trPr/>
        <w:tc>
          <w:tcPr>
            <w:tcW w:type="pct" w:w="1667"/>
            <w:tcBorders/>
          </w:tcPr>
          <w:p>
            <w:pPr>
              <w:pBdr/>
              <w:spacing/>
              <w:jc w:val="left"/>
              <w:rPr/>
            </w:pPr>
            <w:r>
              <w:rPr>
                <w:sz w:val="22"/>
              </w:rPr>
              <w:t xml:space="preserve">Two-family and attached dwellings </w:t>
            </w:r>
          </w:p>
        </w:tc>
        <w:tc>
          <w:tcPr>
            <w:tcW w:type="pct" w:w="1667"/>
            <w:tcBorders/>
          </w:tcPr>
          <w:p>
            <w:pPr>
              <w:pBdr/>
              <w:spacing/>
              <w:jc w:val="left"/>
              <w:rPr/>
            </w:pPr>
            <w:r>
              <w:rPr>
                <w:sz w:val="22"/>
              </w:rPr>
              <w:t xml:space="preserve">2 per dwelling unit. </w:t>
            </w:r>
          </w:p>
        </w:tc>
        <w:tc>
          <w:tcPr>
            <w:tcW w:type="pct" w:w="1667"/>
            <w:tcBorders/>
          </w:tcPr>
          <w:p>
            <w:pPr>
              <w:pBdr/>
              <w:spacing/>
              <w:jc w:val="left"/>
              <w:rPr/>
            </w:pPr>
            <w:r>
              <w:rPr>
                <w:sz w:val="22"/>
              </w:rPr>
              <w:t xml:space="preserve">0 </w:t>
            </w:r>
          </w:p>
        </w:tc>
      </w:tr>
      <w:tr>
        <w:trPr/>
        <w:tc>
          <w:tcPr>
            <w:tcW w:type="pct" w:w="1667"/>
            <w:tcBorders/>
          </w:tcPr>
          <w:p>
            <w:pPr>
              <w:pBdr/>
              <w:spacing/>
              <w:jc w:val="left"/>
              <w:rPr/>
            </w:pPr>
            <w:r>
              <w:rPr>
                <w:sz w:val="22"/>
              </w:rPr>
              <w:t xml:space="preserve">Vehicle repair </w:t>
            </w:r>
          </w:p>
        </w:tc>
        <w:tc>
          <w:tcPr>
            <w:tcW w:type="pct" w:w="1667"/>
            <w:tcBorders/>
          </w:tcPr>
          <w:p>
            <w:pPr>
              <w:pBdr/>
              <w:spacing/>
              <w:jc w:val="left"/>
              <w:rPr/>
            </w:pPr>
            <w:r>
              <w:rPr>
                <w:sz w:val="22"/>
              </w:rPr>
              <w:t xml:space="preserve">1 per 200 square feet of floor area, including any outdoor work space. </w:t>
            </w:r>
          </w:p>
        </w:tc>
        <w:tc>
          <w:tcPr>
            <w:tcW w:type="pct" w:w="1667"/>
            <w:tcBorders/>
          </w:tcPr>
          <w:p>
            <w:pPr>
              <w:pBdr/>
              <w:spacing/>
              <w:jc w:val="left"/>
              <w:rPr/>
            </w:pPr>
            <w:r>
              <w:rPr>
                <w:sz w:val="22"/>
              </w:rPr>
              <w:t xml:space="preserve">2 spaces </w:t>
            </w:r>
          </w:p>
        </w:tc>
      </w:tr>
      <w:tr>
        <w:trPr/>
        <w:tc>
          <w:tcPr>
            <w:tcW w:type="pct" w:w="1667"/>
            <w:tcBorders/>
          </w:tcPr>
          <w:p>
            <w:pPr>
              <w:pBdr/>
              <w:spacing/>
              <w:jc w:val="left"/>
              <w:rPr/>
            </w:pPr>
            <w:r>
              <w:rPr>
                <w:sz w:val="22"/>
              </w:rPr>
              <w:t xml:space="preserve">Vehicle sales and rental </w:t>
            </w:r>
          </w:p>
        </w:tc>
        <w:tc>
          <w:tcPr>
            <w:tcW w:type="pct" w:w="1667"/>
            <w:tcBorders/>
          </w:tcPr>
          <w:p>
            <w:pPr>
              <w:pBdr/>
              <w:spacing/>
              <w:jc w:val="left"/>
              <w:rPr/>
            </w:pPr>
            <w:r>
              <w:rPr>
                <w:sz w:val="22"/>
              </w:rPr>
              <w:t xml:space="preserve">3, or 1 space per 500 square feet of floor area (including covered display areas, offices and service areas), plus 1 space per 5,000 square feet of outdoor storage and display area, whichever is greater. </w:t>
            </w:r>
          </w:p>
        </w:tc>
        <w:tc>
          <w:tcPr>
            <w:tcW w:type="pct" w:w="1667"/>
            <w:tcBorders/>
          </w:tcPr>
          <w:p>
            <w:pPr>
              <w:pBdr/>
              <w:spacing/>
              <w:jc w:val="left"/>
              <w:rPr/>
            </w:pPr>
            <w:r>
              <w:rPr>
                <w:sz w:val="22"/>
              </w:rPr>
              <w:t xml:space="preserve">5% </w:t>
            </w:r>
          </w:p>
        </w:tc>
      </w:tr>
      <w:tr>
        <w:trPr/>
        <w:tc>
          <w:tcPr>
            <w:tcW w:type="pct" w:w="1667"/>
            <w:tcBorders/>
          </w:tcPr>
          <w:p>
            <w:pPr>
              <w:pBdr/>
              <w:spacing/>
              <w:jc w:val="left"/>
              <w:rPr/>
            </w:pPr>
            <w:r>
              <w:rPr>
                <w:sz w:val="22"/>
              </w:rPr>
              <w:t xml:space="preserve">Veterinary services </w:t>
            </w:r>
          </w:p>
        </w:tc>
        <w:tc>
          <w:tcPr>
            <w:tcW w:type="pct" w:w="1667"/>
            <w:tcBorders/>
          </w:tcPr>
          <w:p>
            <w:pPr>
              <w:pBdr/>
              <w:spacing/>
              <w:jc w:val="left"/>
              <w:rPr/>
            </w:pPr>
            <w:r>
              <w:rPr>
                <w:sz w:val="22"/>
              </w:rPr>
              <w:t xml:space="preserve">1 for each 500 square feet of floor area exclusive of boarding areas. </w:t>
            </w:r>
          </w:p>
        </w:tc>
        <w:tc>
          <w:tcPr>
            <w:tcW w:type="pct" w:w="1667"/>
            <w:tcBorders/>
          </w:tcPr>
          <w:p>
            <w:pPr>
              <w:pBdr/>
              <w:spacing/>
              <w:jc w:val="left"/>
              <w:rPr/>
            </w:pPr>
            <w:r>
              <w:rPr>
                <w:sz w:val="22"/>
              </w:rPr>
              <w:t xml:space="preserve">5% </w:t>
            </w:r>
          </w:p>
        </w:tc>
      </w:tr>
      <w:tr>
        <w:trPr/>
        <w:tc>
          <w:tcPr>
            <w:tcW w:type="pct" w:w="1667"/>
            <w:tcBorders/>
          </w:tcPr>
          <w:p>
            <w:pPr>
              <w:pBdr/>
              <w:spacing/>
              <w:jc w:val="left"/>
              <w:rPr/>
            </w:pPr>
            <w:r>
              <w:rPr>
                <w:sz w:val="22"/>
              </w:rPr>
              <w:t xml:space="preserve">Wholesale products with retail trade </w:t>
            </w:r>
          </w:p>
        </w:tc>
        <w:tc>
          <w:tcPr>
            <w:tcW w:type="pct" w:w="1667"/>
            <w:tcBorders/>
          </w:tcPr>
          <w:p>
            <w:pPr>
              <w:pBdr/>
              <w:spacing/>
              <w:jc w:val="left"/>
              <w:rPr/>
            </w:pPr>
            <w:r>
              <w:rPr>
                <w:sz w:val="22"/>
              </w:rPr>
              <w:t xml:space="preserve">10, plus 1 for each 120 square feet retail sales area in excess of 1,000 square feet and 1 per 750 square feet of warehouse area open to the public. </w:t>
            </w:r>
          </w:p>
        </w:tc>
        <w:tc>
          <w:tcPr>
            <w:tcW w:type="pct" w:w="1667"/>
            <w:tcBorders/>
          </w:tcPr>
          <w:p>
            <w:pPr>
              <w:pBdr/>
              <w:spacing/>
              <w:jc w:val="left"/>
              <w:rPr/>
            </w:pPr>
            <w:r>
              <w:rPr>
                <w:sz w:val="22"/>
              </w:rPr>
              <w:t xml:space="preserve">5% </w:t>
            </w:r>
          </w:p>
        </w:tc>
      </w:tr>
      <w:tr>
        <w:trPr/>
        <w:tc>
          <w:tcPr>
            <w:tcW w:type="pct" w:w="1667"/>
            <w:tcBorders/>
          </w:tcPr>
          <w:p>
            <w:pPr>
              <w:pBdr/>
              <w:spacing/>
              <w:jc w:val="left"/>
              <w:rPr/>
            </w:pPr>
            <w:r>
              <w:rPr>
                <w:sz w:val="22"/>
              </w:rPr>
              <w:t xml:space="preserve">Wholesale trade and warehousing with no retail trade </w:t>
            </w:r>
          </w:p>
        </w:tc>
        <w:tc>
          <w:tcPr>
            <w:tcW w:type="pct" w:w="1667"/>
            <w:tcBorders/>
          </w:tcPr>
          <w:p>
            <w:pPr>
              <w:pBdr/>
              <w:spacing/>
              <w:jc w:val="left"/>
              <w:rPr/>
            </w:pPr>
            <w:r>
              <w:rPr>
                <w:sz w:val="22"/>
              </w:rPr>
              <w:t xml:space="preserve">3, plus 1 per 1,000 square feet of floor area. </w:t>
            </w:r>
          </w:p>
        </w:tc>
        <w:tc>
          <w:tcPr>
            <w:tcW w:type="pct" w:w="1667"/>
            <w:tcBorders/>
          </w:tcPr>
          <w:p>
            <w:pPr>
              <w:pBdr/>
              <w:spacing/>
              <w:jc w:val="left"/>
              <w:rPr/>
            </w:pPr>
            <w:r>
              <w:rPr>
                <w:sz w:val="22"/>
              </w:rPr>
              <w:t xml:space="preserve">5% </w:t>
            </w:r>
          </w:p>
        </w:tc>
      </w:tr>
    </w:tbl>
    <w:p>
      <w:pPr>
        <w:pBdr/>
        <w:spacing/>
        <w:rPr/>
      </w:pPr>
    </w:p>
    <w:p>
      <w:pPr>
        <w:pStyle w:val="Hang1"/>
        <w:pBdr/>
        <w:spacing/>
        <w:rPr/>
      </w:pPr>
      <w:r>
        <w:rPr>
          <w:sz w:val="16"/>
          <w:vertAlign w:val="superscript"/>
        </w:rPr>
        <w:t xml:space="preserve">1 </w:t>
      </w:r>
      <w:r>
        <w:rPr>
          <w:rStyle w:val="Hang1"/>
          <w:sz w:val="16"/>
        </w:rPr>
        <w:t xml:space="preserve"> The parking ratios for these uses will serve as a guide in determining overflow grass parking requirements. </w:t>
      </w:r>
    </w:p>
    <w:p>
      <w:pPr>
        <w:pStyle w:val="HistoryNote"/>
        <w:pBdr/>
        <w:spacing/>
        <w:rPr/>
      </w:pPr>
      <w:r>
        <w:rPr>
          <w:rStyle w:val="HistoryNote"/>
        </w:rPr>
        <w:t xml:space="preserve">(Ord. No. 211262, § 1, 11-29-22)</w:t>
      </w:r>
    </w:p>
    <w:p>
      <w:pPr>
        <w:pBdr/>
        <w:spacing w:before="0" w:after="0"/>
        <w:rPr/>
        <w:sectPr>
          <w:headerReference w:type="default" r:id="rId482"/>
          <w:footerReference w:type="default" r:id="rId483"/>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30-7.6.</w:t>
      </w:r>
      <w:r>
        <w:rPr/>
        <w:t xml:space="preserve"> </w:t>
      </w:r>
      <w:r>
        <w:rPr/>
        <w:t xml:space="preserve">Off-street loading and unloading.</w:t>
      </w:r>
    </w:p>
    <w:p>
      <w:pPr>
        <w:pStyle w:val="List1"/>
        <w:pBdr/>
        <w:spacing/>
        <w:rPr/>
      </w:pPr>
      <w:r>
        <w:rPr/>
        <w:t xml:space="preserve">A.</w:t>
      </w:r>
      <w:r>
        <w:rPr/>
        <w:tab/>
        <w:t xml:space="preserve"/>
      </w:r>
      <w:r>
        <w:rPr>
          <w:i/>
        </w:rPr>
        <w:t xml:space="preserve">Purpose.</w:t>
      </w:r>
      <w:r>
        <w:rPr/>
        <w:t xml:space="preserve"> In order to prevent undue interference with public use of streets and alleys, every manufacturing, storage, warehouse, department store, variety store, wholesale store, laundry, dry cleaning, dairy, mortuary, and other uses similarly and customarily receiving or distributing goods by motor vehicles must provide loading and unloading space on the premises for that number of vehicles normally at the premises at any one time on an average day of full use. </w:t>
      </w:r>
    </w:p>
    <w:p>
      <w:pPr>
        <w:pStyle w:val="List1"/>
        <w:pBdr/>
        <w:spacing/>
        <w:rPr/>
      </w:pPr>
      <w:r>
        <w:rPr/>
        <w:t xml:space="preserve">B.</w:t>
      </w:r>
      <w:r>
        <w:rPr/>
        <w:tab/>
        <w:t xml:space="preserve"/>
      </w:r>
      <w:r>
        <w:rPr>
          <w:i/>
        </w:rPr>
        <w:t xml:space="preserve">Loading and unloading space.</w:t>
      </w:r>
    </w:p>
    <w:p>
      <w:pPr>
        <w:pStyle w:val="List2"/>
        <w:pBdr/>
        <w:spacing/>
        <w:rPr/>
      </w:pPr>
      <w:r>
        <w:rPr/>
        <w:t xml:space="preserve">1.</w:t>
      </w:r>
      <w:r>
        <w:rPr/>
        <w:tab/>
        <w:t xml:space="preserve"/>
      </w:r>
      <w:r>
        <w:rPr/>
        <w:t xml:space="preserve">Every building housing a use mentioned in this section and having over 5,000 square feet of gross floor area but less than 20,000 square feet of gross floor area must be provided with at least one off-street loading/unloading space, immediately adjacent to the principal building. In addition, one off-street loading/unloading space must be provided for each additional 10,000 square feet of gross floor area or fraction thereof over 20,000 square feet up to 50,000 square feet, plus one for each 25,000 square feet over 50,000 square feet. Where the requirement exceeds five loading spaces, the traffic engineer shall determine whether additional spaces are needed and to what extent. Such space is defined as an area of at least 50 feet in depth, 12 feet in width and with an overhead clearance of not less than 14 feet, exclusive of access, platform, or maneuvering area, to be used exclusively for loading and unloading of merchandise. The exact dimensions of the loading/unloading space(s) are subject to the approval of the traffic engineer. </w:t>
      </w:r>
    </w:p>
    <w:p>
      <w:pPr>
        <w:pStyle w:val="List2"/>
        <w:pBdr/>
        <w:spacing/>
        <w:rPr/>
      </w:pPr>
      <w:r>
        <w:rPr/>
        <w:t xml:space="preserve">2.</w:t>
      </w:r>
      <w:r>
        <w:rPr/>
        <w:tab/>
        <w:t xml:space="preserve"/>
      </w:r>
      <w:r>
        <w:rPr/>
        <w:t xml:space="preserve">Access to all truck standing, loading, and unloading facilities must be provided directly from a public street or alley and must be so designed that all maneuvering areas are located on the property. </w:t>
      </w:r>
    </w:p>
    <w:p>
      <w:pPr>
        <w:pStyle w:val="List2"/>
        <w:pBdr/>
        <w:spacing/>
        <w:rPr/>
      </w:pPr>
      <w:r>
        <w:rPr/>
        <w:t xml:space="preserve">3.</w:t>
      </w:r>
      <w:r>
        <w:rPr/>
        <w:tab/>
        <w:t xml:space="preserve"/>
      </w:r>
      <w:r>
        <w:rPr/>
        <w:t xml:space="preserve">Loading spaces required under this subsection must be provided onsite as an area additional to maximum off-street parking spaces and may not be considered as supplying off-street parking spaces. </w:t>
      </w:r>
    </w:p>
    <w:p>
      <w:pPr>
        <w:pStyle w:val="List1"/>
        <w:pBdr/>
        <w:spacing/>
        <w:rPr/>
      </w:pPr>
      <w:r>
        <w:rPr/>
        <w:t xml:space="preserve">C.</w:t>
      </w:r>
      <w:r>
        <w:rPr/>
        <w:tab/>
        <w:t xml:space="preserve"/>
      </w:r>
      <w:r>
        <w:rPr>
          <w:i/>
        </w:rPr>
        <w:t xml:space="preserve">Loading areas within transect zones.</w:t>
      </w:r>
      <w:r>
        <w:rPr/>
        <w:t xml:space="preserve"> In order to allow for in-fill development flexibility to better suit space restraints found within denser urban cores of the city, the approving authority will review, determine, and approve loading areas at development review in consideration of the following: </w:t>
      </w:r>
    </w:p>
    <w:p>
      <w:pPr>
        <w:pStyle w:val="List2"/>
        <w:pBdr/>
        <w:spacing/>
        <w:rPr/>
      </w:pPr>
      <w:r>
        <w:rPr/>
        <w:t xml:space="preserve">1.</w:t>
      </w:r>
      <w:r>
        <w:rPr/>
        <w:tab/>
        <w:t xml:space="preserve"/>
      </w:r>
      <w:r>
        <w:rPr/>
        <w:t xml:space="preserve">Width of streets adjacent to the development; </w:t>
      </w:r>
    </w:p>
    <w:p>
      <w:pPr>
        <w:pStyle w:val="List2"/>
        <w:pBdr/>
        <w:spacing/>
        <w:rPr/>
      </w:pPr>
      <w:r>
        <w:rPr/>
        <w:t xml:space="preserve">2.</w:t>
      </w:r>
      <w:r>
        <w:rPr/>
        <w:tab/>
        <w:t xml:space="preserve"/>
      </w:r>
      <w:r>
        <w:rPr/>
        <w:t xml:space="preserve">Times of deliveries; </w:t>
      </w:r>
    </w:p>
    <w:p>
      <w:pPr>
        <w:pStyle w:val="List2"/>
        <w:pBdr/>
        <w:spacing/>
        <w:rPr/>
      </w:pPr>
      <w:r>
        <w:rPr/>
        <w:t xml:space="preserve">3.</w:t>
      </w:r>
      <w:r>
        <w:rPr/>
        <w:tab/>
        <w:t xml:space="preserve"/>
      </w:r>
      <w:r>
        <w:rPr/>
        <w:t xml:space="preserve">Intensity of use; </w:t>
      </w:r>
    </w:p>
    <w:p>
      <w:pPr>
        <w:pStyle w:val="List2"/>
        <w:pBdr/>
        <w:spacing/>
        <w:rPr/>
      </w:pPr>
      <w:r>
        <w:rPr/>
        <w:t xml:space="preserve">4.</w:t>
      </w:r>
      <w:r>
        <w:rPr/>
        <w:tab/>
        <w:t xml:space="preserve"/>
      </w:r>
      <w:r>
        <w:rPr/>
        <w:t xml:space="preserve">Traffic; and </w:t>
      </w:r>
    </w:p>
    <w:p>
      <w:pPr>
        <w:pStyle w:val="List2"/>
        <w:pBdr/>
        <w:spacing/>
        <w:rPr/>
      </w:pPr>
      <w:r>
        <w:rPr/>
        <w:t xml:space="preserve">5.</w:t>
      </w:r>
      <w:r>
        <w:rPr/>
        <w:tab/>
        <w:t xml:space="preserve"/>
      </w:r>
      <w:r>
        <w:rPr/>
        <w:t xml:space="preserve">Site constraints. </w:t>
      </w:r>
    </w:p>
    <w:p>
      <w:pPr>
        <w:pStyle w:val="Block2"/>
        <w:pBdr/>
        <w:spacing/>
        <w:rPr/>
      </w:pPr>
      <w:r>
        <w:rPr>
          <w:rStyle w:val="Block2"/>
        </w:rPr>
        <w:t xml:space="preserve">If a loading area is required, it must be located in the rear of the site incorporated into the building mass, or screened from public view by a wall (up to a maximum of eight feet) and landscaping. </w:t>
      </w:r>
    </w:p>
    <w:p>
      <w:pPr>
        <w:pStyle w:val="List1"/>
        <w:pBdr/>
        <w:spacing/>
        <w:rPr/>
      </w:pPr>
      <w:r>
        <w:rPr/>
        <w:t xml:space="preserve">D.</w:t>
      </w:r>
      <w:r>
        <w:rPr/>
        <w:tab/>
        <w:t xml:space="preserve"/>
      </w:r>
      <w:r>
        <w:rPr>
          <w:i/>
        </w:rPr>
        <w:t xml:space="preserve">Loading and unloading mid-street parking in urban streets.</w:t>
      </w:r>
      <w:r>
        <w:rPr/>
        <w:t xml:space="preserve"> For the purpose of this section, urban streets are as defined in the Land Development Code and "mid-street" is defined as five feet from the centerline of a public right-of-way in each direction. A vehicle may use mid-street parking in urban streets for the temporary short-term loading and unloading of goods or supplies, provided the parking of the vehicle does not obstruct traffic and conforms to the following requirements: </w:t>
      </w:r>
    </w:p>
    <w:p>
      <w:pPr>
        <w:pStyle w:val="List2"/>
        <w:pBdr/>
        <w:spacing/>
        <w:rPr/>
      </w:pPr>
      <w:r>
        <w:rPr/>
        <w:t xml:space="preserve">1.</w:t>
      </w:r>
      <w:r>
        <w:rPr/>
        <w:tab/>
        <w:t xml:space="preserve"/>
      </w:r>
      <w:r>
        <w:rPr/>
        <w:t xml:space="preserve">The vehicle must straddle the center lines, leaving at least ten feet on each side for other vehicles to pass and shall not be positioned so as to prevent or block access from or to any streets, driveways, parking lots, or parking spaces, or to interfere with pedestrian crosswalks or traffic. </w:t>
      </w:r>
    </w:p>
    <w:p>
      <w:pPr>
        <w:pStyle w:val="List2"/>
        <w:pBdr/>
        <w:spacing/>
        <w:rPr/>
      </w:pPr>
      <w:r>
        <w:rPr/>
        <w:t xml:space="preserve">2.</w:t>
      </w:r>
      <w:r>
        <w:rPr/>
        <w:tab/>
        <w:t xml:space="preserve"/>
      </w:r>
      <w:r>
        <w:rPr/>
        <w:t xml:space="preserve">Mid-street parking is limited to no more than 15 minutes, and may be used solely for purposes of loading or unloading of goods or supplies. </w:t>
      </w:r>
    </w:p>
    <w:p>
      <w:pPr>
        <w:pStyle w:val="List2"/>
        <w:pBdr/>
        <w:spacing/>
        <w:rPr/>
      </w:pPr>
      <w:r>
        <w:rPr/>
        <w:t xml:space="preserve">3.</w:t>
      </w:r>
      <w:r>
        <w:rPr/>
        <w:tab/>
        <w:t xml:space="preserve"/>
      </w:r>
      <w:r>
        <w:rPr/>
        <w:t xml:space="preserve">The vehicle must be parked at least 30 feet from any intersection and must have the emergency hazard flashers activated at all times. </w:t>
      </w:r>
    </w:p>
    <w:p>
      <w:pPr>
        <w:pStyle w:val="List2"/>
        <w:pBdr/>
        <w:spacing/>
        <w:rPr/>
      </w:pPr>
      <w:r>
        <w:rPr/>
        <w:t xml:space="preserve">4.</w:t>
      </w:r>
      <w:r>
        <w:rPr/>
        <w:tab/>
        <w:t xml:space="preserve"/>
      </w:r>
      <w:r>
        <w:rPr/>
        <w:t xml:space="preserve">No mid-street parking is allowed between the hours of 1:30 a.m. and 2:30 a.m. </w:t>
      </w:r>
    </w:p>
    <w:p>
      <w:pPr>
        <w:pStyle w:val="List2"/>
        <w:pBdr/>
        <w:spacing/>
        <w:rPr/>
      </w:pPr>
      <w:r>
        <w:rPr/>
        <w:t xml:space="preserve">5.</w:t>
      </w:r>
      <w:r>
        <w:rPr/>
        <w:tab/>
        <w:t xml:space="preserve"/>
      </w:r>
      <w:r>
        <w:rPr/>
        <w:t xml:space="preserve">No mid-street parking is allowed during any special events or when traffic conditions otherwise render mid-street parking unsafe, as ordered by a law enforcement officer. </w:t>
      </w:r>
    </w:p>
    <w:p>
      <w:pPr>
        <w:pStyle w:val="HistoryNote"/>
        <w:pBdr/>
        <w:spacing/>
        <w:rPr/>
      </w:pPr>
      <w:r>
        <w:rPr>
          <w:rStyle w:val="HistoryNote"/>
        </w:rPr>
        <w:t xml:space="preserve">(Ord. No. 211262, § 1, 11-29-22)</w:t>
      </w:r>
    </w:p>
    <w:p>
      <w:pPr>
        <w:pBdr/>
        <w:spacing w:before="0" w:after="0"/>
        <w:rPr/>
        <w:sectPr>
          <w:headerReference w:type="default" r:id="rId484"/>
          <w:footerReference w:type="default" r:id="rId485"/>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30-7.7.</w:t>
      </w:r>
      <w:r>
        <w:rPr/>
        <w:t xml:space="preserve"> </w:t>
      </w:r>
      <w:r>
        <w:rPr/>
        <w:t xml:space="preserve">Residential parking.</w:t>
      </w:r>
    </w:p>
    <w:p>
      <w:pPr>
        <w:pStyle w:val="List1"/>
        <w:pBdr/>
        <w:spacing/>
        <w:rPr/>
      </w:pPr>
      <w:r>
        <w:rPr/>
        <w:t xml:space="preserve">A.</w:t>
      </w:r>
      <w:r>
        <w:rPr/>
        <w:tab/>
        <w:t xml:space="preserve"/>
      </w:r>
      <w:r>
        <w:rPr>
          <w:i/>
        </w:rPr>
        <w:t xml:space="preserve">Residential parking.</w:t>
      </w:r>
      <w:r>
        <w:rPr/>
        <w:t xml:space="preserve"> This section is established to regulate off-street parking on specific property located in the following zoning districts: RC, SF, or in a district containing single-family or two-family dwellings on property zoned planned development (PD). </w:t>
      </w:r>
    </w:p>
    <w:p>
      <w:pPr>
        <w:pStyle w:val="List2"/>
        <w:pBdr/>
        <w:spacing/>
        <w:rPr/>
      </w:pPr>
      <w:r>
        <w:rPr/>
        <w:t xml:space="preserve">1.</w:t>
      </w:r>
      <w:r>
        <w:rPr/>
        <w:tab/>
        <w:t xml:space="preserve"/>
      </w:r>
      <w:r>
        <w:rPr>
          <w:i/>
        </w:rPr>
        <w:t xml:space="preserve">Purpose and effect.</w:t>
      </w:r>
      <w:r>
        <w:rPr/>
        <w:t xml:space="preserve"> This section allows residents to take affirmative steps to preserve the character of their residential and single-family neighborhoods and to enhance the public health, welfare and safety as well as the aesthetic value of their property by controlling off-street parking. Furthermore, healthy vegetation with an above-ground network of leaves, shoots, and stems and an extensive fibrous root system below reduces soil erosion and noise, and improves surface and groundwater by filtering rainwater. </w:t>
      </w:r>
    </w:p>
    <w:p>
      <w:pPr>
        <w:pStyle w:val="Block3"/>
        <w:pBdr/>
        <w:spacing/>
        <w:rPr/>
      </w:pPr>
      <w:r>
        <w:rPr>
          <w:rStyle w:val="Block3"/>
        </w:rPr>
        <w:t xml:space="preserve">This section acts as an overlay, in that the regulations of the underling zoning district and all other applicable regulations remain in effect and are further regulated by the residential parking overlay district standards described in this section. If provisions of this section conflict with the underling zoning, the provisions of this section shall govern and prevail. </w:t>
      </w:r>
    </w:p>
    <w:p>
      <w:pPr>
        <w:pStyle w:val="List2"/>
        <w:pBdr/>
        <w:spacing/>
        <w:rPr/>
      </w:pPr>
      <w:r>
        <w:rPr/>
        <w:t xml:space="preserve">2.</w:t>
      </w:r>
      <w:r>
        <w:rPr/>
        <w:tab/>
        <w:t xml:space="preserve"/>
      </w:r>
      <w:r>
        <w:rPr>
          <w:i/>
        </w:rPr>
        <w:t xml:space="preserve">Criteria.</w:t>
      </w:r>
    </w:p>
    <w:p>
      <w:pPr>
        <w:pStyle w:val="List3"/>
        <w:pBdr/>
        <w:spacing/>
        <w:rPr/>
      </w:pPr>
      <w:r>
        <w:rPr/>
        <w:t xml:space="preserve">a.</w:t>
      </w:r>
      <w:r>
        <w:rPr/>
        <w:tab/>
        <w:t xml:space="preserve"/>
      </w:r>
      <w:r>
        <w:rPr/>
        <w:t xml:space="preserve">The proposed area shall consist of at least 25 compact and contiguous parcels, as defined in this chapter. </w:t>
      </w:r>
    </w:p>
    <w:p>
      <w:pPr>
        <w:pStyle w:val="List3"/>
        <w:pBdr/>
        <w:spacing/>
        <w:rPr/>
      </w:pPr>
      <w:r>
        <w:rPr/>
        <w:t xml:space="preserve">b.</w:t>
      </w:r>
      <w:r>
        <w:rPr/>
        <w:tab/>
        <w:t xml:space="preserve"/>
      </w:r>
      <w:r>
        <w:rPr/>
        <w:t xml:space="preserve">The area shall not cause the creation of an enclave or peninsula, as commonly defined in annexations. </w:t>
      </w:r>
    </w:p>
    <w:p>
      <w:pPr>
        <w:pStyle w:val="List3"/>
        <w:pBdr/>
        <w:spacing/>
        <w:rPr/>
      </w:pPr>
      <w:r>
        <w:rPr/>
        <w:t xml:space="preserve">c.</w:t>
      </w:r>
      <w:r>
        <w:rPr/>
        <w:tab/>
        <w:t xml:space="preserve"/>
      </w:r>
      <w:r>
        <w:rPr/>
        <w:t xml:space="preserve">Each boundary of the area shall be one of the following identifiable landmarks: A street, alley, publicly owned right-of-way, platted subdivision boundary, or a creek. </w:t>
      </w:r>
    </w:p>
    <w:p>
      <w:pPr>
        <w:pStyle w:val="List3"/>
        <w:pBdr/>
        <w:spacing/>
        <w:rPr/>
      </w:pPr>
      <w:r>
        <w:rPr/>
        <w:t xml:space="preserve">d.</w:t>
      </w:r>
      <w:r>
        <w:rPr/>
        <w:tab/>
        <w:t xml:space="preserve"/>
      </w:r>
      <w:r>
        <w:rPr/>
        <w:t xml:space="preserve">No area boundaries shall overlap the boundary of an existing residential parking overlay district or the context area. </w:t>
      </w:r>
    </w:p>
    <w:p>
      <w:pPr>
        <w:pStyle w:val="List3"/>
        <w:pBdr/>
        <w:spacing/>
        <w:rPr/>
      </w:pPr>
      <w:r>
        <w:rPr/>
        <w:t xml:space="preserve">e.</w:t>
      </w:r>
      <w:r>
        <w:rPr/>
        <w:tab/>
        <w:t xml:space="preserve"/>
      </w:r>
      <w:r>
        <w:rPr/>
        <w:t xml:space="preserve">The area shall consist only of parcels that are in a RC or SF zoning district, or in a district of single-family or two-family dwellings on property zoned PD. </w:t>
      </w:r>
    </w:p>
    <w:p>
      <w:pPr>
        <w:pStyle w:val="List2"/>
        <w:pBdr/>
        <w:spacing/>
        <w:rPr/>
      </w:pPr>
      <w:r>
        <w:rPr/>
        <w:t xml:space="preserve">3.</w:t>
      </w:r>
      <w:r>
        <w:rPr/>
        <w:tab/>
        <w:t xml:space="preserve"/>
      </w:r>
      <w:r>
        <w:rPr>
          <w:i/>
        </w:rPr>
        <w:t xml:space="preserve">Procedures.</w:t>
      </w:r>
    </w:p>
    <w:p>
      <w:pPr>
        <w:pStyle w:val="List3"/>
        <w:pBdr/>
        <w:spacing/>
        <w:rPr/>
      </w:pPr>
      <w:r>
        <w:rPr/>
        <w:t xml:space="preserve">a.</w:t>
      </w:r>
      <w:r>
        <w:rPr/>
        <w:tab/>
        <w:t xml:space="preserve"/>
      </w:r>
      <w:r>
        <w:rPr/>
        <w:t xml:space="preserve">To create a residential parking overlay, a petition requesting imposition of the overlay district on an area that meets the criteria described above shall be submitted to the city manager or designee on forms provided by the city. Each petition shall meet the following requirements: </w:t>
      </w:r>
    </w:p>
    <w:p>
      <w:pPr>
        <w:pStyle w:val="List4"/>
        <w:pBdr/>
        <w:spacing/>
        <w:rPr/>
      </w:pPr>
      <w:r>
        <w:rPr/>
        <w:t xml:space="preserve">i.</w:t>
      </w:r>
      <w:r>
        <w:rPr/>
        <w:tab/>
        <w:t xml:space="preserve"/>
      </w:r>
      <w:r>
        <w:rPr/>
        <w:t xml:space="preserve">The individual circulating the petition forms ("petitioner") shall obtain the requisite petition form from the city manager or designee. </w:t>
      </w:r>
    </w:p>
    <w:p>
      <w:pPr>
        <w:pStyle w:val="List4"/>
        <w:pBdr/>
        <w:spacing/>
        <w:rPr/>
      </w:pPr>
      <w:r>
        <w:rPr/>
        <w:t xml:space="preserve">ii.</w:t>
      </w:r>
      <w:r>
        <w:rPr/>
        <w:tab/>
        <w:t xml:space="preserve"/>
      </w:r>
      <w:r>
        <w:rPr/>
        <w:t xml:space="preserve">The petitioner shall be an "owner", as defined in this chapter, of property located within the proposed overlay district area and shall be a signatory to the petition. </w:t>
      </w:r>
    </w:p>
    <w:p>
      <w:pPr>
        <w:pStyle w:val="List4"/>
        <w:pBdr/>
        <w:spacing/>
        <w:rPr/>
      </w:pPr>
      <w:r>
        <w:rPr/>
        <w:t xml:space="preserve">iii.</w:t>
      </w:r>
      <w:r>
        <w:rPr/>
        <w:tab/>
        <w:t xml:space="preserve"/>
      </w:r>
      <w:r>
        <w:rPr/>
        <w:t xml:space="preserve">The petitioner shall submit to the city manager or designee an accurate, reproducible map of the proposed residential parking overlay district. </w:t>
      </w:r>
    </w:p>
    <w:p>
      <w:pPr>
        <w:pStyle w:val="List4"/>
        <w:pBdr/>
        <w:spacing/>
        <w:rPr/>
      </w:pPr>
      <w:r>
        <w:rPr/>
        <w:t xml:space="preserve">iv.</w:t>
      </w:r>
      <w:r>
        <w:rPr/>
        <w:tab/>
        <w:t xml:space="preserve"/>
      </w:r>
      <w:r>
        <w:rPr/>
        <w:t xml:space="preserve">Each petition shall contain authentic signatures of at least 60 percent of the fee simple record title owners of the lots or parcels within the proposed overlay district area, exclusive of public property. </w:t>
      </w:r>
    </w:p>
    <w:p>
      <w:pPr>
        <w:pStyle w:val="List4"/>
        <w:pBdr/>
        <w:spacing/>
        <w:rPr/>
      </w:pPr>
      <w:r>
        <w:rPr/>
        <w:t xml:space="preserve">v.</w:t>
      </w:r>
      <w:r>
        <w:rPr/>
        <w:tab/>
        <w:t xml:space="preserve"/>
      </w:r>
      <w:r>
        <w:rPr/>
        <w:t xml:space="preserve">To be verified by the city, signatures shall be accompanied by the legibly printed name of the signer, the address of the parcel owned by the signer, the parcel number of the parcel owned by the signer, and the date the petition is signed. </w:t>
      </w:r>
    </w:p>
    <w:p>
      <w:pPr>
        <w:pStyle w:val="List4"/>
        <w:pBdr/>
        <w:spacing/>
        <w:rPr/>
      </w:pPr>
      <w:r>
        <w:rPr/>
        <w:t xml:space="preserve">vi.</w:t>
      </w:r>
      <w:r>
        <w:rPr/>
        <w:tab/>
        <w:t xml:space="preserve"/>
      </w:r>
      <w:r>
        <w:rPr/>
        <w:t xml:space="preserve">Jointly owned parcels are considered owned by a single person, for purpose of the petition, and any co-owner may sign a petition for the parcel. Only one owner of each parcel shall be included in the 60 percent requirement stated above. If a person owns more than one parcel of property within the proposed district area, that person may sign the petition one time for each parcel owned. </w:t>
      </w:r>
    </w:p>
    <w:p>
      <w:pPr>
        <w:pStyle w:val="List4"/>
        <w:pBdr/>
        <w:spacing/>
        <w:rPr/>
      </w:pPr>
      <w:r>
        <w:rPr/>
        <w:t xml:space="preserve">vii.</w:t>
      </w:r>
      <w:r>
        <w:rPr/>
        <w:tab/>
        <w:t xml:space="preserve"/>
      </w:r>
      <w:r>
        <w:rPr/>
        <w:t xml:space="preserve">Signatures dated more than six months prior to the date the petition is filed with the city are not acceptable. </w:t>
      </w:r>
    </w:p>
    <w:p>
      <w:pPr>
        <w:pStyle w:val="List4"/>
        <w:pBdr/>
        <w:spacing/>
        <w:rPr/>
      </w:pPr>
      <w:r>
        <w:rPr/>
        <w:t xml:space="preserve">viii.</w:t>
      </w:r>
      <w:r>
        <w:rPr/>
        <w:tab/>
        <w:t xml:space="preserve"/>
      </w:r>
      <w:r>
        <w:rPr/>
        <w:t xml:space="preserve">For a signature to be verified, Alachua County Property Appraiser records shall indicate that the printed name of the petition signatory is consistent with the name of the property owner as listed in the current records of the Alachua County Property Appraiser. </w:t>
      </w:r>
    </w:p>
    <w:p>
      <w:pPr>
        <w:pStyle w:val="List4"/>
        <w:pBdr/>
        <w:spacing/>
        <w:rPr/>
      </w:pPr>
      <w:r>
        <w:rPr/>
        <w:t xml:space="preserve">ix.</w:t>
      </w:r>
      <w:r>
        <w:rPr/>
        <w:tab/>
        <w:t xml:space="preserve"/>
      </w:r>
      <w:r>
        <w:rPr/>
        <w:t xml:space="preserve">The petition shall clearly and accurately advise each putative signer of the type of restrictions that may be imposed on the property if the overlay district is imposed upon the area. </w:t>
      </w:r>
    </w:p>
    <w:p>
      <w:pPr>
        <w:pStyle w:val="List4"/>
        <w:pBdr/>
        <w:spacing/>
        <w:rPr/>
      </w:pPr>
      <w:r>
        <w:rPr/>
        <w:t xml:space="preserve">x.</w:t>
      </w:r>
      <w:r>
        <w:rPr/>
        <w:tab/>
        <w:t xml:space="preserve"/>
      </w:r>
      <w:r>
        <w:rPr/>
        <w:t xml:space="preserve">The petition shall clearly and accurately describe the proposed boundaries of the area. </w:t>
      </w:r>
    </w:p>
    <w:p>
      <w:pPr>
        <w:pStyle w:val="List3"/>
        <w:pBdr/>
        <w:spacing/>
        <w:rPr/>
      </w:pPr>
      <w:r>
        <w:rPr/>
        <w:t xml:space="preserve">b.</w:t>
      </w:r>
      <w:r>
        <w:rPr/>
        <w:tab/>
        <w:t xml:space="preserve"/>
      </w:r>
      <w:r>
        <w:rPr/>
        <w:t xml:space="preserve">When the petition is submitted to the city manager or designee, the city manager or designee shall verify the names and signatures, and shall determine whether the petition meets the criteria of this section. </w:t>
      </w:r>
    </w:p>
    <w:p>
      <w:pPr>
        <w:pStyle w:val="List3"/>
        <w:pBdr/>
        <w:spacing/>
        <w:rPr/>
      </w:pPr>
      <w:r>
        <w:rPr/>
        <w:t xml:space="preserve">c.</w:t>
      </w:r>
      <w:r>
        <w:rPr/>
        <w:tab/>
        <w:t xml:space="preserve"/>
      </w:r>
      <w:r>
        <w:rPr/>
        <w:t xml:space="preserve">To pay for the cost of verifying signatures, the city shall charge a fee as set forth in appendix A of the Code of Ordinances. </w:t>
      </w:r>
    </w:p>
    <w:p>
      <w:pPr>
        <w:pStyle w:val="List3"/>
        <w:pBdr/>
        <w:spacing/>
        <w:rPr/>
      </w:pPr>
      <w:r>
        <w:rPr/>
        <w:t xml:space="preserve">d.</w:t>
      </w:r>
      <w:r>
        <w:rPr/>
        <w:tab/>
        <w:t xml:space="preserve"/>
      </w:r>
      <w:r>
        <w:rPr/>
        <w:t xml:space="preserve">If an insufficient number of acceptable owner signatures are submitted, the city shall return the petition to the petitioner and the city shall retain the fee. </w:t>
      </w:r>
    </w:p>
    <w:p>
      <w:pPr>
        <w:pStyle w:val="List3"/>
        <w:pBdr/>
        <w:spacing/>
        <w:rPr/>
      </w:pPr>
      <w:r>
        <w:rPr/>
        <w:t xml:space="preserve">e.</w:t>
      </w:r>
      <w:r>
        <w:rPr/>
        <w:tab/>
        <w:t xml:space="preserve"/>
      </w:r>
      <w:r>
        <w:rPr/>
        <w:t xml:space="preserve">If a sufficient number of acceptable owner signatures are submitted, the petitioner may apply for the rezoning of the area with the imposition of the overlay district as provided in this chapter for zoning changes (including application fees, public notice, and public hearings before the city plan board and the city commission). </w:t>
      </w:r>
    </w:p>
    <w:p>
      <w:pPr>
        <w:pStyle w:val="List3"/>
        <w:pBdr/>
        <w:spacing/>
        <w:rPr/>
      </w:pPr>
      <w:r>
        <w:rPr/>
        <w:t xml:space="preserve">f.</w:t>
      </w:r>
      <w:r>
        <w:rPr/>
        <w:tab/>
        <w:t xml:space="preserve"/>
      </w:r>
      <w:r>
        <w:rPr/>
        <w:t xml:space="preserve">Criteria used to evaluate parcels for rezoning. The following criteria shall be used to evaluate the appropriateness of imposing this overlay district on the area: </w:t>
      </w:r>
    </w:p>
    <w:p>
      <w:pPr>
        <w:pStyle w:val="List4"/>
        <w:pBdr/>
        <w:spacing/>
        <w:rPr/>
      </w:pPr>
      <w:r>
        <w:rPr/>
        <w:t xml:space="preserve">i.</w:t>
      </w:r>
      <w:r>
        <w:rPr/>
        <w:tab/>
        <w:t xml:space="preserve"/>
      </w:r>
      <w:r>
        <w:rPr/>
        <w:t xml:space="preserve">The petitioner shall submit evidence of the impact of off-street parking on the quality of vegetation or runoff within the proposed overlay district area. Such evidence includes, but is not limited to, evidence that off-street parking is resulting in a negative impact to the quality of the vegetation of parcels or contributing to a decline in said quality within the proposed area; and </w:t>
      </w:r>
    </w:p>
    <w:p>
      <w:pPr>
        <w:pStyle w:val="List4"/>
        <w:pBdr/>
        <w:spacing/>
        <w:rPr/>
      </w:pPr>
      <w:r>
        <w:rPr/>
        <w:t xml:space="preserve">ii.</w:t>
      </w:r>
      <w:r>
        <w:rPr/>
        <w:tab/>
        <w:t xml:space="preserve"/>
      </w:r>
      <w:r>
        <w:rPr/>
        <w:t xml:space="preserve">The petitioner shall submit evidence that off-street parking is resulting in a negative aesthetic impact to lots or parcels within the proposed area, or the effect of that off-street parking on the environment of the area. </w:t>
      </w:r>
    </w:p>
    <w:p>
      <w:pPr>
        <w:pStyle w:val="List3"/>
        <w:pBdr/>
        <w:spacing/>
        <w:rPr/>
      </w:pPr>
      <w:r>
        <w:rPr/>
        <w:t xml:space="preserve">g.</w:t>
      </w:r>
      <w:r>
        <w:rPr/>
        <w:tab/>
        <w:t xml:space="preserve"/>
      </w:r>
      <w:r>
        <w:rPr/>
        <w:t xml:space="preserve">The petition for imposition of the overlay district shall be considered by the city plan board for its recommendation to the city commission. In order to impose the overlay district upon parcels within an area, an affirmative vote of the city commission is required. If the petition or ordinance fails, a subsequent petition for imposition of the overlay district on all or any portion of the area may not be included in a new petition unless at least one year has transpired from the date of submittal of the previous petition for imposition of the overlay on an area. </w:t>
      </w:r>
    </w:p>
    <w:p>
      <w:pPr>
        <w:pStyle w:val="List2"/>
        <w:pBdr/>
        <w:spacing/>
        <w:rPr/>
      </w:pPr>
      <w:r>
        <w:rPr/>
        <w:t xml:space="preserve">4.</w:t>
      </w:r>
      <w:r>
        <w:rPr/>
        <w:tab/>
        <w:t xml:space="preserve"/>
      </w:r>
      <w:r>
        <w:rPr>
          <w:i/>
        </w:rPr>
        <w:t xml:space="preserve">Off-street parking regulations in the context area and in any residential parking overlay.</w:t>
      </w:r>
      <w:r>
        <w:rPr/>
        <w:t xml:space="preserve"> Off-street parking shall be limited to the driveway parking area meeting the dimensional requirements below and leading from the permitted driveway connection to the enclosed parking space (garage or carport), plus two pullout spaces as described below. If there is no garage or carport, the driveway parking area shall meet the dimensional requirements below and be able to provide parking and ingress or egress of vehicles. </w:t>
      </w:r>
    </w:p>
    <w:p>
      <w:pPr>
        <w:pStyle w:val="List3"/>
        <w:pBdr/>
        <w:spacing/>
        <w:rPr/>
      </w:pPr>
      <w:r>
        <w:rPr/>
        <w:t xml:space="preserve">a.</w:t>
      </w:r>
      <w:r>
        <w:rPr/>
        <w:tab/>
        <w:t xml:space="preserve"/>
      </w:r>
      <w:r>
        <w:rPr/>
        <w:t xml:space="preserve">The maximum width of the driveway parking area is the greater of 18 feet or the maximum width of the enclosed parking space. </w:t>
      </w:r>
    </w:p>
    <w:p>
      <w:pPr>
        <w:pStyle w:val="List3"/>
        <w:pBdr/>
        <w:spacing/>
        <w:rPr/>
      </w:pPr>
      <w:r>
        <w:rPr/>
        <w:t xml:space="preserve">b.</w:t>
      </w:r>
      <w:r>
        <w:rPr/>
        <w:tab/>
        <w:t xml:space="preserve"/>
      </w:r>
      <w:r>
        <w:rPr/>
        <w:t xml:space="preserve">Pullout spaces can be no more than nine feet wide and 16 feet long; shall be covered with pavement, gravel, wood chips, bark mulch, or other erosion-preventing material clearly defining the pullout spaces; and shall be contiguous to the driveway parking area. </w:t>
      </w:r>
    </w:p>
    <w:p>
      <w:pPr>
        <w:pStyle w:val="List3"/>
        <w:pBdr/>
        <w:spacing/>
        <w:rPr/>
      </w:pPr>
      <w:r>
        <w:rPr/>
        <w:t xml:space="preserve">c.</w:t>
      </w:r>
      <w:r>
        <w:rPr/>
        <w:tab/>
        <w:t xml:space="preserve"/>
      </w:r>
      <w:r>
        <w:rPr/>
        <w:t xml:space="preserve">Notwithstanding subsections a. and b. above, no more than 40 percent of front open space may be devoted to driveway parking area and pullout spaces. </w:t>
      </w:r>
    </w:p>
    <w:p>
      <w:pPr>
        <w:pStyle w:val="List3"/>
        <w:pBdr/>
        <w:spacing/>
        <w:rPr/>
      </w:pPr>
      <w:r>
        <w:rPr/>
        <w:t xml:space="preserve">d.</w:t>
      </w:r>
      <w:r>
        <w:rPr/>
        <w:tab/>
        <w:t xml:space="preserve"/>
      </w:r>
      <w:r>
        <w:rPr/>
        <w:t xml:space="preserve">Circular driveway parking areas meeting the above dimensional requirements are permitted provided the necessary driveway connections are provided; however only one pullout space is allowed with a circular driveway parking area. </w:t>
      </w:r>
    </w:p>
    <w:p>
      <w:pPr>
        <w:pStyle w:val="List3"/>
        <w:pBdr/>
        <w:spacing/>
        <w:rPr/>
      </w:pPr>
      <w:r>
        <w:rPr/>
        <w:t xml:space="preserve">e.</w:t>
      </w:r>
      <w:r>
        <w:rPr/>
        <w:tab/>
        <w:t xml:space="preserve"/>
      </w:r>
      <w:r>
        <w:rPr/>
        <w:t xml:space="preserve">Access to all driveway parking areas shall be from an approved or existing legal driveway connection. </w:t>
      </w:r>
    </w:p>
    <w:p>
      <w:pPr>
        <w:pStyle w:val="List3"/>
        <w:pBdr/>
        <w:spacing/>
        <w:rPr/>
      </w:pPr>
      <w:r>
        <w:rPr/>
        <w:t xml:space="preserve">f.</w:t>
      </w:r>
      <w:r>
        <w:rPr/>
        <w:tab/>
        <w:t xml:space="preserve"/>
      </w:r>
      <w:r>
        <w:rPr/>
        <w:t xml:space="preserve">All unpaved driveway parking areas and pullout spaces shall be covered with gravel, wood chips, bark mulch, or other erosion-preventing material clearly defining the driveway parking area, and have side borders of plants, pressure treated landscape timbers, railroad ties, pressure treated wood, composite "plastic wood", brick, concrete or similar border materials. </w:t>
      </w:r>
    </w:p>
    <w:p>
      <w:pPr>
        <w:pStyle w:val="List4"/>
        <w:pBdr/>
        <w:spacing/>
        <w:rPr/>
      </w:pPr>
      <w:r>
        <w:rPr/>
        <w:t xml:space="preserve">i.</w:t>
      </w:r>
      <w:r>
        <w:rPr/>
        <w:tab/>
        <w:t xml:space="preserve"/>
      </w:r>
      <w:r>
        <w:rPr>
          <w:i/>
        </w:rPr>
        <w:t xml:space="preserve">Erosion preventing material.</w:t>
      </w:r>
    </w:p>
    <w:p>
      <w:pPr>
        <w:pStyle w:val="List5"/>
        <w:pBdr/>
        <w:spacing/>
        <w:rPr/>
      </w:pPr>
      <w:r>
        <w:rPr/>
        <w:t xml:space="preserve">1)</w:t>
      </w:r>
      <w:r>
        <w:rPr/>
        <w:tab/>
        <w:t xml:space="preserve"/>
      </w:r>
      <w:r>
        <w:rPr/>
        <w:t xml:space="preserve">Where bark mulch or wood chips are used, they shall cover the entire surface of the driveway parking area and pullout spaces with a layer that is at least two inches thick. They shall be distributed evenly within the borders and shall be free of bare spots and vegetation. Other types of mulch may be used only after approval from the city manager or designee. </w:t>
      </w:r>
    </w:p>
    <w:p>
      <w:pPr>
        <w:pStyle w:val="List5"/>
        <w:pBdr/>
        <w:spacing/>
        <w:rPr/>
      </w:pPr>
      <w:r>
        <w:rPr/>
        <w:t xml:space="preserve">2)</w:t>
      </w:r>
      <w:r>
        <w:rPr/>
        <w:tab/>
        <w:t xml:space="preserve"/>
      </w:r>
      <w:r>
        <w:rPr/>
        <w:t xml:space="preserve">Where gravel is used, it shall cover the entire surface of the driveway parking area and pullout spaces with a layer that is at least one inch thick. The gravel shall be evenly distributed within the borders and shall be free of bare spots and vegetation. The material used for a gravel parking area and/or pullout space shall be rock or crushed stone, shall not be more than one and one-half inches in diameter, and shall not contain dirt, sticks, construction debris or other foreign material. Sand, rock powder, or other similar material less than one-eighth inch in diameter may be used as a base, but shall not be included when measuring the gravel thickness. </w:t>
      </w:r>
    </w:p>
    <w:p>
      <w:pPr>
        <w:pStyle w:val="List5"/>
        <w:pBdr/>
        <w:spacing/>
        <w:rPr/>
      </w:pPr>
      <w:r>
        <w:rPr/>
        <w:t xml:space="preserve">3)</w:t>
      </w:r>
      <w:r>
        <w:rPr/>
        <w:tab/>
        <w:t xml:space="preserve"/>
      </w:r>
      <w:r>
        <w:rPr/>
        <w:t xml:space="preserve">Leaves, pine needles, grass clippings, canvas, plastic sheets, poly sheets, or other similar rolled sheeting shall not be used as an erosion preventing material. </w:t>
      </w:r>
    </w:p>
    <w:p>
      <w:pPr>
        <w:pStyle w:val="List5"/>
        <w:pBdr/>
        <w:spacing/>
        <w:rPr/>
      </w:pPr>
      <w:r>
        <w:rPr/>
        <w:t xml:space="preserve">4)</w:t>
      </w:r>
      <w:r>
        <w:rPr/>
        <w:tab/>
        <w:t xml:space="preserve"/>
      </w:r>
      <w:r>
        <w:rPr/>
        <w:t xml:space="preserve">The erosion preventing material shall be clearly stated on the submitted parking plan and approved by the city manager or designee prior to its use. </w:t>
      </w:r>
    </w:p>
    <w:p>
      <w:pPr>
        <w:pStyle w:val="List4"/>
        <w:pBdr/>
        <w:spacing/>
        <w:rPr/>
      </w:pPr>
      <w:r>
        <w:rPr/>
        <w:t xml:space="preserve">ii.</w:t>
      </w:r>
      <w:r>
        <w:rPr/>
        <w:tab/>
        <w:t xml:space="preserve"/>
      </w:r>
      <w:r>
        <w:rPr>
          <w:i/>
        </w:rPr>
        <w:t xml:space="preserve">Borders.</w:t>
      </w:r>
    </w:p>
    <w:p>
      <w:pPr>
        <w:pStyle w:val="List5"/>
        <w:pBdr/>
        <w:spacing/>
        <w:rPr/>
      </w:pPr>
      <w:r>
        <w:rPr/>
        <w:t xml:space="preserve">1)</w:t>
      </w:r>
      <w:r>
        <w:rPr/>
        <w:tab/>
        <w:t xml:space="preserve"/>
      </w:r>
      <w:r>
        <w:rPr/>
        <w:t xml:space="preserve">Plant borders shall be a one-gallon minimum size at the time of planting, spaced no greater than 36 inches apart. Plants shall be a minimum of 12 inches high when planted and shall be maintained at no less than 12 inches high. </w:t>
      </w:r>
    </w:p>
    <w:p>
      <w:pPr>
        <w:pStyle w:val="List5"/>
        <w:pBdr/>
        <w:spacing/>
        <w:rPr/>
      </w:pPr>
      <w:r>
        <w:rPr/>
        <w:t xml:space="preserve">2)</w:t>
      </w:r>
      <w:r>
        <w:rPr/>
        <w:tab/>
        <w:t xml:space="preserve"/>
      </w:r>
      <w:r>
        <w:rPr/>
        <w:t xml:space="preserve">Wood borders shall be pressure treated or be treated to prevent the decomposition of the wood when the wood is applied to the ground surface. The minimum size of any wood borders or composite plastic wood borders shall be three and one-half inches wide by three and one-half inches high and shall be continuous around the border. Multiple pieces can be stacked to achieve the required size. Where railroad ties are used, the ties shall be structurally sound and fully intact and shall be continuous around the border. All wood borders or composite plastic wood borders shall be affixed to the ground by driving a metal stake through the wood/plastic into the ground. At least two stakes shall be driven into each wood or composite plastic wood border segment. The distance between stakes shall not be more than four feet. The metal stake shall be a minimum of three-eighths of an inch in diameter and driven a minimum of 12 inches below the ground surface. The metal stake shall be driven flush with the surface of the wood/plastic. </w:t>
      </w:r>
    </w:p>
    <w:p>
      <w:pPr>
        <w:pStyle w:val="List5"/>
        <w:pBdr/>
        <w:spacing/>
        <w:rPr/>
      </w:pPr>
      <w:r>
        <w:rPr/>
        <w:t xml:space="preserve">3)</w:t>
      </w:r>
      <w:r>
        <w:rPr/>
        <w:tab/>
        <w:t xml:space="preserve"/>
      </w:r>
      <w:r>
        <w:rPr/>
        <w:t xml:space="preserve">Brick curbing shall be set in a mortar base and shall be a minimum of three and one-half inches wide by three and one-half inches high. Concrete curbing may be pre-cast, formed or machine extruded and shall be a minimum of six inches wide by six inches high and consist of a concrete mix with a minimum strength of 3,000 pounds per square inch. Brick and concrete curbing shall be continuous around the border. Pre-cast concrete curbing shall be affixed to the ground by driving a metal stake through the curbing into the ground. At least two stakes shall be driven into each piece of pre-cast concrete. The distance between stakes shall not be more than four feet. The metal stake shall be a minimum of three-eighths of an inch in diameter and driven a minimum of 12 inches below the ground surface. The metal stake shall be driven flush with the surface of the curbing. </w:t>
      </w:r>
    </w:p>
    <w:p>
      <w:pPr>
        <w:pStyle w:val="List5"/>
        <w:pBdr/>
        <w:spacing/>
        <w:rPr/>
      </w:pPr>
      <w:r>
        <w:rPr/>
        <w:t xml:space="preserve">4)</w:t>
      </w:r>
      <w:r>
        <w:rPr/>
        <w:tab/>
        <w:t xml:space="preserve"/>
      </w:r>
      <w:r>
        <w:rPr/>
        <w:t xml:space="preserve">Other borders may be used only after approval of the city manager or designee. All parking plans shall include a full description, including specifications, of the proposed border. </w:t>
      </w:r>
    </w:p>
    <w:p>
      <w:pPr>
        <w:pStyle w:val="List3"/>
        <w:pBdr/>
        <w:spacing/>
        <w:rPr/>
      </w:pPr>
      <w:r>
        <w:rPr/>
        <w:t xml:space="preserve">g.</w:t>
      </w:r>
      <w:r>
        <w:rPr/>
        <w:tab/>
        <w:t xml:space="preserve"/>
      </w:r>
      <w:r>
        <w:rPr/>
        <w:t xml:space="preserve">Off-street parking on other areas of property regulated by this subsection will be allowed on the day of major university related events as determined by the city manager or designee, such as University of Florida commencement programs and University of Florida home football games, subject to the following regulations: </w:t>
      </w:r>
    </w:p>
    <w:p>
      <w:pPr>
        <w:pStyle w:val="List4"/>
        <w:pBdr/>
        <w:spacing/>
        <w:rPr/>
      </w:pPr>
      <w:r>
        <w:rPr/>
        <w:t xml:space="preserve">i.</w:t>
      </w:r>
      <w:r>
        <w:rPr/>
        <w:tab/>
        <w:t xml:space="preserve"/>
      </w:r>
      <w:r>
        <w:rPr/>
        <w:t xml:space="preserve">Parking is allowed only on the day of the event commencing at 8:00 a.m. and concluding at 12:00 a.m. or three hours after conclusion of the event, whichever occurs later. Vehicles may remain parked overnight, provided they are not occupied and may only be picked up the day after the event between the hours of 8:00 a.m. and 12:00 p.m. </w:t>
      </w:r>
    </w:p>
    <w:p>
      <w:pPr>
        <w:pStyle w:val="List4"/>
        <w:pBdr/>
        <w:spacing/>
        <w:rPr/>
      </w:pPr>
      <w:r>
        <w:rPr/>
        <w:t xml:space="preserve">ii.</w:t>
      </w:r>
      <w:r>
        <w:rPr/>
        <w:tab/>
        <w:t xml:space="preserve"/>
      </w:r>
      <w:r>
        <w:rPr/>
        <w:t xml:space="preserve">All trash, signs, and other physical items associated with the parking must be removed by 6:00 p.m. the day after the event. </w:t>
      </w:r>
    </w:p>
    <w:p>
      <w:pPr>
        <w:pStyle w:val="List4"/>
        <w:pBdr/>
        <w:spacing/>
        <w:rPr/>
      </w:pPr>
      <w:r>
        <w:rPr/>
        <w:t xml:space="preserve">iii.</w:t>
      </w:r>
      <w:r>
        <w:rPr/>
        <w:tab/>
        <w:t xml:space="preserve"/>
      </w:r>
      <w:r>
        <w:rPr/>
        <w:t xml:space="preserve">If any portable toilets are provided, they may be placed on the property the day prior to the event and must be removed by 6:00 p.m. on the second day after the event. </w:t>
      </w:r>
    </w:p>
    <w:p>
      <w:pPr>
        <w:pStyle w:val="List4"/>
        <w:pBdr/>
        <w:spacing/>
        <w:rPr/>
      </w:pPr>
      <w:r>
        <w:rPr/>
        <w:t xml:space="preserve">iv.</w:t>
      </w:r>
      <w:r>
        <w:rPr/>
        <w:tab/>
        <w:t xml:space="preserve"/>
      </w:r>
      <w:r>
        <w:rPr/>
        <w:t xml:space="preserve">The parking area must be located solely within private property and may not extend onto any public property or public right-of-way. </w:t>
      </w:r>
    </w:p>
    <w:p>
      <w:pPr>
        <w:pStyle w:val="List3"/>
        <w:pBdr/>
        <w:spacing/>
        <w:rPr/>
      </w:pPr>
      <w:r>
        <w:rPr/>
        <w:t xml:space="preserve">h.</w:t>
      </w:r>
      <w:r>
        <w:rPr/>
        <w:tab/>
        <w:t xml:space="preserve"/>
      </w:r>
      <w:r>
        <w:rPr/>
        <w:t xml:space="preserve">The city manager or designee may exempt a property from the driveway parking area limitations if all of the following conditions are found: </w:t>
      </w:r>
    </w:p>
    <w:p>
      <w:pPr>
        <w:pStyle w:val="List4"/>
        <w:pBdr/>
        <w:spacing/>
        <w:rPr/>
      </w:pPr>
      <w:r>
        <w:rPr/>
        <w:t xml:space="preserve">i.</w:t>
      </w:r>
      <w:r>
        <w:rPr/>
        <w:tab/>
        <w:t xml:space="preserve"/>
      </w:r>
      <w:r>
        <w:rPr/>
        <w:t xml:space="preserve">The driveway parking area is clearly defined. </w:t>
      </w:r>
    </w:p>
    <w:p>
      <w:pPr>
        <w:pStyle w:val="List4"/>
        <w:pBdr/>
        <w:spacing/>
        <w:rPr/>
      </w:pPr>
      <w:r>
        <w:rPr/>
        <w:t xml:space="preserve">ii.</w:t>
      </w:r>
      <w:r>
        <w:rPr/>
        <w:tab/>
        <w:t xml:space="preserve"/>
      </w:r>
      <w:r>
        <w:rPr/>
        <w:t xml:space="preserve">The driveway parking area is maintained in a safe, sanitary and neat condition. </w:t>
      </w:r>
    </w:p>
    <w:p>
      <w:pPr>
        <w:pStyle w:val="List4"/>
        <w:pBdr/>
        <w:spacing/>
        <w:rPr/>
      </w:pPr>
      <w:r>
        <w:rPr/>
        <w:t xml:space="preserve">iii.</w:t>
      </w:r>
      <w:r>
        <w:rPr/>
        <w:tab/>
        <w:t xml:space="preserve"/>
      </w:r>
      <w:r>
        <w:rPr/>
        <w:t xml:space="preserve">The driveway parking area does not contribute to soil erosion. </w:t>
      </w:r>
    </w:p>
    <w:p>
      <w:pPr>
        <w:pStyle w:val="List4"/>
        <w:pBdr/>
        <w:spacing/>
        <w:rPr/>
      </w:pPr>
      <w:r>
        <w:rPr/>
        <w:t xml:space="preserve">iv.</w:t>
      </w:r>
      <w:r>
        <w:rPr/>
        <w:tab/>
        <w:t xml:space="preserve"/>
      </w:r>
      <w:r>
        <w:rPr/>
        <w:t xml:space="preserve">The requirements of this section would impose an inordinate burden on the landowner due to topographical road configuration constraints or other significant design constraints. </w:t>
      </w:r>
    </w:p>
    <w:p>
      <w:pPr>
        <w:pStyle w:val="List3"/>
        <w:pBdr/>
        <w:spacing/>
        <w:rPr/>
      </w:pPr>
      <w:r>
        <w:rPr/>
        <w:t xml:space="preserve">i.</w:t>
      </w:r>
      <w:r>
        <w:rPr/>
        <w:tab/>
        <w:t xml:space="preserve"/>
      </w:r>
      <w:r>
        <w:rPr/>
        <w:t xml:space="preserve">Each owner of property regulated by this subsection shall provide a parking plan showing the driveway parking areas and any pullout spaces. This plan shall be submitted as part of an application for a landlord permit. For residential properties that do not require landlord permits, the parking plan shall be submitted upon request of the city manager or designee within 30 calendar days of receiving a written request for a parking plan from the city manager or designee. Within 45 calendar days of the city manager or designee's approval of the new parking plan, the new plan shall be implemented and the parking area and any pullout spaces shall be constructed in the manner in this approved parking plan. When the new plan is implemented, the city manager or designee shall inspect the parking area and any pullout spaces for compliance. </w:t>
      </w:r>
    </w:p>
    <w:p>
      <w:pPr>
        <w:pStyle w:val="List3"/>
        <w:pBdr/>
        <w:spacing/>
        <w:rPr/>
      </w:pPr>
      <w:r>
        <w:rPr/>
        <w:t xml:space="preserve">j.</w:t>
      </w:r>
      <w:r>
        <w:rPr/>
        <w:tab/>
        <w:t xml:space="preserve"/>
      </w:r>
      <w:r>
        <w:rPr/>
        <w:t xml:space="preserve">No driveway parking area regulated by this subsection may be leased, rented, or otherwise provided for consideration to someone not residing on the property, except as specifically provided otherwise in this article. </w:t>
      </w:r>
    </w:p>
    <w:p>
      <w:pPr>
        <w:pStyle w:val="List3"/>
        <w:pBdr/>
        <w:spacing/>
        <w:rPr/>
      </w:pPr>
      <w:r>
        <w:rPr/>
        <w:t xml:space="preserve">k.</w:t>
      </w:r>
      <w:r>
        <w:rPr/>
        <w:tab/>
        <w:t xml:space="preserve"/>
      </w:r>
      <w:r>
        <w:rPr/>
        <w:t xml:space="preserve">If a property is found by the city manager or designee to not be in compliance with one or more of the provisions of the existing parking plan for that property, as approved by the city manager or designee, the owner of that property may be required to submit to the city manager or designee a new, modified parking plan which is in compliance with the requirements of this section. This modified parking plan for the non-compliant property shall be received by the city manager or designee within 30 calendar days of the owner's receipt of a written request for the new parking plan. Within 45 calendar days of the city manager or designee's approval of the new parking plan, the new plan shall be implemented and the parking area and any pullout spaces shall be constructed in the manner in this approved parking plan. When the new plan is implemented, the city manager or designee shall inspect the parking area and any pullout spaces for compliance. </w:t>
      </w:r>
    </w:p>
    <w:p>
      <w:pPr>
        <w:pStyle w:val="List3"/>
        <w:pBdr/>
        <w:spacing/>
        <w:rPr/>
      </w:pPr>
      <w:r>
        <w:rPr/>
        <w:t xml:space="preserve">l.</w:t>
      </w:r>
      <w:r>
        <w:rPr/>
        <w:tab/>
        <w:t xml:space="preserve"/>
      </w:r>
      <w:r>
        <w:rPr/>
        <w:t xml:space="preserve">Where applicable, this plan shall be submitted as part of an application for a landlord permit and shall be approved by the city manager or designee prior to the issuance of a landlord permit. In all cases, each owner of property zoned RC or SF zoning district, or that contains single-family or two-family dwellings on property zoned planned development (PD), which is within the context area, shall provide the city manager or designee with an updated parking plan showing the driveway parking areas and any pullout spaces no later than April 1, 2007, or in conjunction with the landlord permit application, whichever date comes earlier. </w:t>
      </w:r>
    </w:p>
    <w:p>
      <w:pPr>
        <w:pStyle w:val="List1"/>
        <w:pBdr/>
        <w:spacing/>
        <w:rPr/>
      </w:pPr>
      <w:r>
        <w:rPr/>
        <w:t xml:space="preserve">B.</w:t>
      </w:r>
      <w:r>
        <w:rPr/>
        <w:tab/>
        <w:t xml:space="preserve"/>
      </w:r>
      <w:r>
        <w:rPr>
          <w:i/>
        </w:rPr>
        <w:t xml:space="preserve">College Park/University Heights Unpaved Parking Overlay.</w:t>
      </w:r>
      <w:r>
        <w:rPr/>
        <w:t xml:space="preserve"> With the exception of any properties that are regulated by subsection A. above, off-street unpaved parking within the College Park and University Heights areas as depicted in Figures V-18 and V-19 below shall be subject to the following regulations. </w:t>
      </w:r>
    </w:p>
    <w:p>
      <w:pPr>
        <w:pStyle w:val="Block1"/>
        <w:pBdr/>
        <w:spacing/>
        <w:rPr/>
      </w:pPr>
    </w:p>
    <w:p>
      <w:pPr>
        <w:pStyle w:val="ImageCaptionAboveLeft"/>
        <w:pBdr/>
        <w:spacing/>
        <w:rPr/>
      </w:pPr>
      <w:r>
        <w:rPr>
          <w:b/>
        </w:rPr>
        <w:t xml:space="preserve">Figure V-18—College Park</w:t>
      </w:r>
      <w:r>
        <w:rPr/>
        <w:br/>
      </w:r>
    </w:p>
    <w:p>
      <w:pPr>
        <w:pStyle w:val="ImageLeft"/>
        <w:pBdr/>
        <w:spacing/>
        <w:rPr/>
      </w:pPr>
      <w:r>
        <w:rPr/>
        <w:drawing>
          <wp:inline>
            <wp:extent cx="5321300" cy="4368800"/>
            <wp:docPr id="52" descr="FigV-18-CollegePark.png" name="Drawing 0"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6"/>
                    <a:srcRect/>
                    <a:stretch>
                      <a:fillRect/>
                    </a:stretch>
                  </pic:blipFill>
                  <pic:spPr bwMode="auto">
                    <a:xfrm>
                      <a:off x="0" y="0"/>
                      <a:ext cx="5321300" cy="4368800"/>
                    </a:xfrm>
                    <a:prstGeom prst="rect">
                      <a:avLst/>
                    </a:prstGeom>
                  </pic:spPr>
                </pic:pic>
              </a:graphicData>
            </a:graphic>
          </wp:inline>
        </w:drawing>
      </w:r>
    </w:p>
    <w:p>
      <w:pPr>
        <w:pStyle w:val="Block1"/>
        <w:pBdr/>
        <w:spacing/>
        <w:rPr/>
      </w:pPr>
    </w:p>
    <w:p>
      <w:pPr>
        <w:pStyle w:val="ImageCaptionAboveLeft"/>
        <w:pBdr/>
        <w:spacing/>
        <w:rPr/>
      </w:pPr>
      <w:r>
        <w:rPr>
          <w:b/>
        </w:rPr>
        <w:t xml:space="preserve">Figure V-19—University Heights</w:t>
      </w:r>
      <w:r>
        <w:rPr/>
        <w:br/>
      </w:r>
    </w:p>
    <w:p>
      <w:pPr>
        <w:pStyle w:val="ImageLeft"/>
        <w:pBdr/>
        <w:spacing/>
        <w:rPr/>
      </w:pPr>
      <w:r>
        <w:rPr/>
        <w:drawing>
          <wp:inline>
            <wp:extent cx="5321300" cy="5486400"/>
            <wp:docPr id="53" descr="FigV-19.png" name="Drawing 1"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7"/>
                    <a:srcRect/>
                    <a:stretch>
                      <a:fillRect/>
                    </a:stretch>
                  </pic:blipFill>
                  <pic:spPr bwMode="auto">
                    <a:xfrm>
                      <a:off x="0" y="0"/>
                      <a:ext cx="5321300" cy="5486400"/>
                    </a:xfrm>
                    <a:prstGeom prst="rect">
                      <a:avLst/>
                    </a:prstGeom>
                  </pic:spPr>
                </pic:pic>
              </a:graphicData>
            </a:graphic>
          </wp:inline>
        </w:drawing>
      </w:r>
    </w:p>
    <w:p>
      <w:pPr>
        <w:pStyle w:val="List2"/>
        <w:pBdr/>
        <w:spacing/>
        <w:rPr/>
      </w:pPr>
      <w:r>
        <w:rPr/>
        <w:t xml:space="preserve">1.</w:t>
      </w:r>
      <w:r>
        <w:rPr/>
        <w:tab/>
        <w:t xml:space="preserve"/>
      </w:r>
      <w:r>
        <w:rPr>
          <w:i/>
        </w:rPr>
        <w:t xml:space="preserve">Exemptions.</w:t>
      </w:r>
      <w:r>
        <w:rPr/>
        <w:t xml:space="preserve"> The city manager or designee may exempt a property from this subsection upon a finding that each of the following conditions are met: </w:t>
      </w:r>
    </w:p>
    <w:p>
      <w:pPr>
        <w:pStyle w:val="List3"/>
        <w:pBdr/>
        <w:spacing/>
        <w:rPr/>
      </w:pPr>
      <w:r>
        <w:rPr/>
        <w:t xml:space="preserve">a.</w:t>
      </w:r>
      <w:r>
        <w:rPr/>
        <w:tab/>
        <w:t xml:space="preserve"/>
      </w:r>
      <w:r>
        <w:rPr/>
        <w:t xml:space="preserve">The parking area is clearly defined; </w:t>
      </w:r>
    </w:p>
    <w:p>
      <w:pPr>
        <w:pStyle w:val="List3"/>
        <w:pBdr/>
        <w:spacing/>
        <w:rPr/>
      </w:pPr>
      <w:r>
        <w:rPr/>
        <w:t xml:space="preserve">b.</w:t>
      </w:r>
      <w:r>
        <w:rPr/>
        <w:tab/>
        <w:t xml:space="preserve"/>
      </w:r>
      <w:r>
        <w:rPr/>
        <w:t xml:space="preserve">The parking area is maintained in a safe and neat condition; </w:t>
      </w:r>
    </w:p>
    <w:p>
      <w:pPr>
        <w:pStyle w:val="List3"/>
        <w:pBdr/>
        <w:spacing/>
        <w:rPr/>
      </w:pPr>
      <w:r>
        <w:rPr/>
        <w:t xml:space="preserve">c.</w:t>
      </w:r>
      <w:r>
        <w:rPr/>
        <w:tab/>
        <w:t xml:space="preserve"/>
      </w:r>
      <w:r>
        <w:rPr/>
        <w:t xml:space="preserve">The parking area does not contribute to soil erosion or run-off of materials that would negatively impact the stormwater system; and </w:t>
      </w:r>
    </w:p>
    <w:p>
      <w:pPr>
        <w:pStyle w:val="List3"/>
        <w:pBdr/>
        <w:spacing/>
        <w:rPr/>
      </w:pPr>
      <w:r>
        <w:rPr/>
        <w:t xml:space="preserve">d.</w:t>
      </w:r>
      <w:r>
        <w:rPr/>
        <w:tab/>
        <w:t xml:space="preserve"/>
      </w:r>
      <w:r>
        <w:rPr/>
        <w:t xml:space="preserve">The requirements of this subsection would impose an inordinate burden on the property owner due to significant design constraints. </w:t>
      </w:r>
    </w:p>
    <w:p>
      <w:pPr>
        <w:pStyle w:val="List2"/>
        <w:pBdr/>
        <w:spacing/>
        <w:rPr/>
      </w:pPr>
      <w:r>
        <w:rPr/>
        <w:t xml:space="preserve">2.</w:t>
      </w:r>
      <w:r>
        <w:rPr/>
        <w:tab/>
        <w:t xml:space="preserve"/>
      </w:r>
      <w:r>
        <w:rPr>
          <w:i/>
        </w:rPr>
        <w:t xml:space="preserve">Parking plan.</w:t>
      </w:r>
      <w:r>
        <w:rPr/>
        <w:t xml:space="preserve"> Off-street parking shall be limited to the parking area meeting the dimensional requirements below and leading from the permitted driveway connection to the parking area. Each owner of property regulated by this section shall submit to the code enforcement division, at no fee, a parking plan that clearly depicts: </w:t>
      </w:r>
    </w:p>
    <w:p>
      <w:pPr>
        <w:pStyle w:val="List3"/>
        <w:pBdr/>
        <w:spacing/>
        <w:rPr/>
      </w:pPr>
      <w:r>
        <w:rPr/>
        <w:t xml:space="preserve">a.</w:t>
      </w:r>
      <w:r>
        <w:rPr/>
        <w:tab/>
        <w:t xml:space="preserve"/>
      </w:r>
      <w:r>
        <w:rPr/>
        <w:t xml:space="preserve">The location and extent of the proposed parking area; </w:t>
      </w:r>
    </w:p>
    <w:p>
      <w:pPr>
        <w:pStyle w:val="List3"/>
        <w:pBdr/>
        <w:spacing/>
        <w:rPr/>
      </w:pPr>
      <w:r>
        <w:rPr/>
        <w:t xml:space="preserve">b.</w:t>
      </w:r>
      <w:r>
        <w:rPr/>
        <w:tab/>
        <w:t xml:space="preserve"/>
      </w:r>
      <w:r>
        <w:rPr/>
        <w:t xml:space="preserve">A general circulation plan showing how vehicles will safely access the parking area from a legal driveway connection; and </w:t>
      </w:r>
    </w:p>
    <w:p>
      <w:pPr>
        <w:pStyle w:val="List3"/>
        <w:pBdr/>
        <w:spacing/>
        <w:rPr/>
      </w:pPr>
      <w:r>
        <w:rPr/>
        <w:t xml:space="preserve">c.</w:t>
      </w:r>
      <w:r>
        <w:rPr/>
        <w:tab/>
        <w:t xml:space="preserve"/>
      </w:r>
      <w:r>
        <w:rPr/>
        <w:t xml:space="preserve">The location and type of borders and parking area coverage materials to be used. </w:t>
      </w:r>
    </w:p>
    <w:p>
      <w:pPr>
        <w:pStyle w:val="Block3"/>
        <w:pBdr/>
        <w:spacing/>
        <w:rPr/>
      </w:pPr>
      <w:r>
        <w:rPr>
          <w:rStyle w:val="Block3"/>
        </w:rPr>
        <w:t xml:space="preserve">The city manager or designee shall approve a parking plan if it meets the requirements of this section and other applicable requirements of the Land Development Code. Within 90 calendar days of approval by the city manager or designee, the parking plan shall be implemented and the city manager or designee shall inspect the parking area for compliance. </w:t>
      </w:r>
    </w:p>
    <w:p>
      <w:pPr>
        <w:pStyle w:val="List2"/>
        <w:pBdr/>
        <w:spacing/>
        <w:rPr/>
      </w:pPr>
      <w:r>
        <w:rPr/>
        <w:t xml:space="preserve">3.</w:t>
      </w:r>
      <w:r>
        <w:rPr/>
        <w:tab/>
        <w:t xml:space="preserve"/>
      </w:r>
      <w:r>
        <w:rPr>
          <w:i/>
        </w:rPr>
        <w:t xml:space="preserve">Borders.</w:t>
      </w:r>
      <w:r>
        <w:rPr/>
        <w:t xml:space="preserve"> All unpaved parking areas shall be bordered with plants, pressure-treated landscape timbers, railroad ties, pressure-treated wood, composite "plastic wood," brick, concrete or similar materials that provide a clear delineation of the parking area and that inhibit runoff of the parking area coverage material. </w:t>
      </w:r>
    </w:p>
    <w:p>
      <w:pPr>
        <w:pStyle w:val="List3"/>
        <w:pBdr/>
        <w:spacing/>
        <w:rPr/>
      </w:pPr>
      <w:r>
        <w:rPr/>
        <w:t xml:space="preserve">a.</w:t>
      </w:r>
      <w:r>
        <w:rPr/>
        <w:tab/>
        <w:t xml:space="preserve"/>
      </w:r>
      <w:r>
        <w:rPr/>
        <w:t xml:space="preserve">Plant borders at the time of planting shall be at least one-gallon in size, at least 12 inches in height, and spaced no greater than 36 inches apart. Any plant borders shall be maintained at a height of at least 12 inches. </w:t>
      </w:r>
    </w:p>
    <w:p>
      <w:pPr>
        <w:pStyle w:val="List3"/>
        <w:pBdr/>
        <w:spacing/>
        <w:rPr/>
      </w:pPr>
      <w:r>
        <w:rPr/>
        <w:t xml:space="preserve">b.</w:t>
      </w:r>
      <w:r>
        <w:rPr/>
        <w:tab/>
        <w:t xml:space="preserve"/>
      </w:r>
      <w:r>
        <w:rPr/>
        <w:t xml:space="preserve">Wood, composite, or brick borders shall be at least three and one-half inches high by three and one-half inches wide and shall be securely affixed to the ground. Wood borders shall be pressure-treated or otherwise treated to inhibit decomposition. </w:t>
      </w:r>
    </w:p>
    <w:p>
      <w:pPr>
        <w:pStyle w:val="List2"/>
        <w:pBdr/>
        <w:spacing/>
        <w:rPr/>
      </w:pPr>
      <w:r>
        <w:rPr/>
        <w:t xml:space="preserve">4.</w:t>
      </w:r>
      <w:r>
        <w:rPr/>
        <w:tab/>
        <w:t xml:space="preserve"/>
      </w:r>
      <w:r>
        <w:rPr>
          <w:i/>
        </w:rPr>
        <w:t xml:space="preserve">Parking area coverage material.</w:t>
      </w:r>
      <w:r>
        <w:rPr/>
        <w:t xml:space="preserve"> All unpaved parking areas shall be covered and maintained with gravel, wood chips, mulch, leaves, or similar materials as further specified below: </w:t>
      </w:r>
    </w:p>
    <w:tbl>
      <w:tblPr>
        <w:tblStyle w:val="Table1_a07e748a-a610-4d6d-948c-a86ab3e38766"/>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4788"/>
        <w:gridCol w:w="4788"/>
      </w:tblGrid>
      <w:tr>
        <w:trPr/>
        <w:tc>
          <w:tcPr>
            <w:tcW w:type="pct" w:w="2500"/>
            <w:tcBorders/>
            <w:shd w:fill="C0C0C0" w:color="auto" w:val="clear"/>
          </w:tcPr>
          <w:p>
            <w:pPr>
              <w:pBdr/>
              <w:spacing/>
              <w:jc w:val="left"/>
              <w:rPr/>
            </w:pPr>
            <w:r>
              <w:rPr>
                <w:b/>
              </w:rPr>
              <w:t xml:space="preserve"># of parking spaces</w:t>
            </w:r>
          </w:p>
        </w:tc>
        <w:tc>
          <w:tcPr>
            <w:tcW w:type="pct" w:w="2500"/>
            <w:tcBorders/>
            <w:shd w:fill="C0C0C0" w:color="auto" w:val="clear"/>
          </w:tcPr>
          <w:p>
            <w:pPr>
              <w:pBdr/>
              <w:spacing/>
              <w:jc w:val="center"/>
              <w:rPr/>
            </w:pPr>
            <w:r>
              <w:rPr>
                <w:b/>
              </w:rPr>
              <w:t xml:space="preserve">Allowable parking area</w:t>
            </w:r>
            <w:r>
              <w:rPr/>
              <w:br/>
            </w:r>
            <w:r>
              <w:rPr>
                <w:b/>
              </w:rPr>
              <w:t xml:space="preserve">coverage material</w:t>
            </w:r>
          </w:p>
        </w:tc>
      </w:tr>
      <w:tr>
        <w:trPr/>
        <w:tc>
          <w:tcPr>
            <w:tcW w:type="pct" w:w="2500"/>
            <w:tcBorders/>
          </w:tcPr>
          <w:p>
            <w:pPr>
              <w:pBdr/>
              <w:spacing/>
              <w:jc w:val="left"/>
              <w:rPr/>
            </w:pPr>
            <w:r>
              <w:rPr/>
              <w:t xml:space="preserve">1—4 </w:t>
            </w:r>
          </w:p>
        </w:tc>
        <w:tc>
          <w:tcPr>
            <w:tcW w:type="pct" w:w="2500"/>
            <w:tcBorders/>
          </w:tcPr>
          <w:p>
            <w:pPr>
              <w:pBdr/>
              <w:spacing/>
              <w:jc w:val="left"/>
              <w:rPr/>
            </w:pPr>
            <w:r>
              <w:rPr/>
              <w:t xml:space="preserve">• mulch, </w:t>
            </w:r>
          </w:p>
        </w:tc>
      </w:tr>
      <w:tr>
        <w:trPr/>
        <w:tc>
          <w:tcPr>
            <w:tcW w:type="pct" w:w="2500"/>
            <w:tcBorders/>
          </w:tcPr>
          <w:p>
            <w:pPr>
              <w:pBdr/>
              <w:spacing/>
              <w:jc w:val="left"/>
              <w:rPr/>
            </w:pPr>
          </w:p>
        </w:tc>
        <w:tc>
          <w:tcPr>
            <w:tcW w:type="pct" w:w="2500"/>
            <w:tcBorders/>
          </w:tcPr>
          <w:p>
            <w:pPr>
              <w:pBdr/>
              <w:spacing/>
              <w:jc w:val="left"/>
              <w:rPr/>
            </w:pPr>
            <w:r>
              <w:rPr/>
              <w:t xml:space="preserve">• wood chips, </w:t>
            </w:r>
          </w:p>
        </w:tc>
      </w:tr>
      <w:tr>
        <w:trPr/>
        <w:tc>
          <w:tcPr>
            <w:tcW w:type="pct" w:w="2500"/>
            <w:tcBorders/>
          </w:tcPr>
          <w:p>
            <w:pPr>
              <w:pBdr/>
              <w:spacing/>
              <w:jc w:val="left"/>
              <w:rPr/>
            </w:pPr>
          </w:p>
        </w:tc>
        <w:tc>
          <w:tcPr>
            <w:tcW w:type="pct" w:w="2500"/>
            <w:tcBorders/>
          </w:tcPr>
          <w:p>
            <w:pPr>
              <w:pBdr/>
              <w:spacing/>
              <w:jc w:val="left"/>
              <w:rPr/>
            </w:pPr>
            <w:r>
              <w:rPr/>
              <w:t xml:space="preserve">• leaves, </w:t>
            </w:r>
          </w:p>
        </w:tc>
      </w:tr>
      <w:tr>
        <w:trPr/>
        <w:tc>
          <w:tcPr>
            <w:tcW w:type="pct" w:w="2500"/>
            <w:tcBorders/>
          </w:tcPr>
          <w:p>
            <w:pPr>
              <w:pBdr/>
              <w:spacing/>
              <w:jc w:val="left"/>
              <w:rPr/>
            </w:pPr>
          </w:p>
        </w:tc>
        <w:tc>
          <w:tcPr>
            <w:tcW w:type="pct" w:w="2500"/>
            <w:tcBorders/>
          </w:tcPr>
          <w:p>
            <w:pPr>
              <w:pBdr/>
              <w:spacing/>
              <w:jc w:val="left"/>
              <w:rPr/>
            </w:pPr>
            <w:r>
              <w:rPr/>
              <w:t xml:space="preserve">• pine needles, </w:t>
            </w:r>
          </w:p>
        </w:tc>
      </w:tr>
      <w:tr>
        <w:trPr/>
        <w:tc>
          <w:tcPr>
            <w:tcW w:type="pct" w:w="2500"/>
            <w:tcBorders/>
          </w:tcPr>
          <w:p>
            <w:pPr>
              <w:pBdr/>
              <w:spacing/>
              <w:jc w:val="left"/>
              <w:rPr/>
            </w:pPr>
          </w:p>
        </w:tc>
        <w:tc>
          <w:tcPr>
            <w:tcW w:type="pct" w:w="2500"/>
            <w:tcBorders/>
          </w:tcPr>
          <w:p>
            <w:pPr>
              <w:pBdr/>
              <w:spacing/>
              <w:jc w:val="left"/>
              <w:rPr/>
            </w:pPr>
            <w:r>
              <w:rPr/>
              <w:t xml:space="preserve">• gravel, or </w:t>
            </w:r>
          </w:p>
        </w:tc>
      </w:tr>
      <w:tr>
        <w:trPr/>
        <w:tc>
          <w:tcPr>
            <w:tcW w:type="pct" w:w="2500"/>
            <w:tcBorders/>
          </w:tcPr>
          <w:p>
            <w:pPr>
              <w:pBdr/>
              <w:spacing/>
              <w:jc w:val="left"/>
              <w:rPr/>
            </w:pPr>
          </w:p>
        </w:tc>
        <w:tc>
          <w:tcPr>
            <w:tcW w:type="pct" w:w="2500"/>
            <w:tcBorders/>
          </w:tcPr>
          <w:p>
            <w:pPr>
              <w:pBdr/>
              <w:spacing/>
              <w:jc w:val="left"/>
              <w:rPr/>
            </w:pPr>
            <w:r>
              <w:rPr/>
              <w:t xml:space="preserve">• pervious pavement materials (e.g., pavers) approved by the public works department </w:t>
            </w:r>
          </w:p>
        </w:tc>
      </w:tr>
      <w:tr>
        <w:trPr/>
        <w:tc>
          <w:tcPr>
            <w:tcW w:type="pct" w:w="2500"/>
            <w:tcBorders/>
          </w:tcPr>
          <w:p>
            <w:pPr>
              <w:pBdr/>
              <w:spacing/>
              <w:jc w:val="left"/>
              <w:rPr/>
            </w:pPr>
            <w:r>
              <w:rPr/>
              <w:t xml:space="preserve">5 to 8 </w:t>
            </w:r>
          </w:p>
        </w:tc>
        <w:tc>
          <w:tcPr>
            <w:tcW w:type="pct" w:w="2500"/>
            <w:tcBorders/>
          </w:tcPr>
          <w:p>
            <w:pPr>
              <w:pBdr/>
              <w:spacing/>
              <w:jc w:val="left"/>
              <w:rPr/>
            </w:pPr>
            <w:r>
              <w:rPr/>
              <w:t xml:space="preserve">• gravel, or </w:t>
            </w:r>
          </w:p>
        </w:tc>
      </w:tr>
      <w:tr>
        <w:trPr/>
        <w:tc>
          <w:tcPr>
            <w:tcW w:type="pct" w:w="2500"/>
            <w:tcBorders/>
          </w:tcPr>
          <w:p>
            <w:pPr>
              <w:pBdr/>
              <w:spacing/>
              <w:jc w:val="left"/>
              <w:rPr/>
            </w:pPr>
          </w:p>
        </w:tc>
        <w:tc>
          <w:tcPr>
            <w:tcW w:type="pct" w:w="2500"/>
            <w:tcBorders/>
          </w:tcPr>
          <w:p>
            <w:pPr>
              <w:pBdr/>
              <w:spacing/>
              <w:jc w:val="left"/>
              <w:rPr/>
            </w:pPr>
            <w:r>
              <w:rPr/>
              <w:t xml:space="preserve">• pervious pavement materials (e.g., pavers) approved by the public works department. </w:t>
            </w:r>
          </w:p>
        </w:tc>
      </w:tr>
      <w:tr>
        <w:trPr/>
        <w:tc>
          <w:tcPr>
            <w:tcW w:type="pct" w:w="2500"/>
            <w:tcBorders/>
          </w:tcPr>
          <w:p>
            <w:pPr>
              <w:pBdr/>
              <w:spacing/>
              <w:jc w:val="left"/>
              <w:rPr/>
            </w:pPr>
            <w:r>
              <w:rPr/>
              <w:t xml:space="preserve">8 or more </w:t>
            </w:r>
          </w:p>
        </w:tc>
        <w:tc>
          <w:tcPr>
            <w:tcW w:type="pct" w:w="2500"/>
            <w:tcBorders/>
          </w:tcPr>
          <w:p>
            <w:pPr>
              <w:pBdr/>
              <w:spacing/>
              <w:jc w:val="left"/>
              <w:rPr/>
            </w:pPr>
            <w:r>
              <w:rPr/>
              <w:t xml:space="preserve">Parking area shall conform to the applicable parking lot standards of the Land Development Code. </w:t>
            </w:r>
          </w:p>
        </w:tc>
      </w:tr>
    </w:tbl>
    <w:p>
      <w:pPr>
        <w:pBdr/>
        <w:spacing/>
        <w:rPr/>
      </w:pPr>
    </w:p>
    <w:p>
      <w:pPr>
        <w:pStyle w:val="List3"/>
        <w:pBdr/>
        <w:spacing/>
        <w:rPr/>
      </w:pPr>
      <w:r>
        <w:rPr/>
        <w:t xml:space="preserve">a.</w:t>
      </w:r>
      <w:r>
        <w:rPr/>
        <w:tab/>
        <w:t xml:space="preserve"/>
      </w:r>
      <w:r>
        <w:rPr/>
        <w:t xml:space="preserve">Coverage material shall be distributed evenly to cover the entire unpaved parking area with a depth of at least one inch and shall contain no bare spots and/or vegetation. </w:t>
      </w:r>
    </w:p>
    <w:p>
      <w:pPr>
        <w:pStyle w:val="List3"/>
        <w:pBdr/>
        <w:spacing/>
        <w:rPr/>
      </w:pPr>
      <w:r>
        <w:rPr/>
        <w:t xml:space="preserve">b.</w:t>
      </w:r>
      <w:r>
        <w:rPr/>
        <w:tab/>
        <w:t xml:space="preserve"/>
      </w:r>
      <w:r>
        <w:rPr/>
        <w:t xml:space="preserve">Pervious and/or permeable pavement materials shall be allowable subject to the review and approval by the public works department. </w:t>
      </w:r>
    </w:p>
    <w:p>
      <w:pPr>
        <w:pStyle w:val="List3"/>
        <w:pBdr/>
        <w:spacing/>
        <w:rPr/>
      </w:pPr>
      <w:r>
        <w:rPr/>
        <w:t xml:space="preserve">c.</w:t>
      </w:r>
      <w:r>
        <w:rPr/>
        <w:tab/>
        <w:t xml:space="preserve"/>
      </w:r>
      <w:r>
        <w:rPr/>
        <w:t xml:space="preserve">Grass clippings, canvas, plastic sheets, poly sheets, or other similar rolled sheeting shall not be used as a parking area coverage material. </w:t>
      </w:r>
    </w:p>
    <w:p>
      <w:pPr>
        <w:pStyle w:val="List2"/>
        <w:pBdr/>
        <w:spacing/>
        <w:rPr/>
      </w:pPr>
      <w:r>
        <w:rPr/>
        <w:t xml:space="preserve">5.</w:t>
      </w:r>
      <w:r>
        <w:rPr/>
        <w:tab/>
        <w:t xml:space="preserve"/>
      </w:r>
      <w:r>
        <w:rPr>
          <w:i/>
        </w:rPr>
        <w:t xml:space="preserve">Parking area lease prohibition.</w:t>
      </w:r>
      <w:r>
        <w:rPr/>
        <w:t xml:space="preserve"> No parking area regulated by this section may be leased, rented or otherwise provided for consideration, except as otherwise provided in this section. This prohibition shall not apply to leasing to tenants that occupy the same development where the parking spaces are located. </w:t>
      </w:r>
    </w:p>
    <w:p>
      <w:pPr>
        <w:pStyle w:val="HistoryNote"/>
        <w:pBdr/>
        <w:spacing/>
        <w:rPr/>
      </w:pPr>
      <w:r>
        <w:rPr>
          <w:rStyle w:val="HistoryNote"/>
        </w:rPr>
        <w:t xml:space="preserve">(Ord. No. 170974, § 13, 2-21-19; Ord. No. 2024-263, § 16, 10-3-24)</w:t>
      </w:r>
    </w:p>
    <w:p>
      <w:pPr>
        <w:pBdr/>
        <w:spacing w:before="0" w:after="0"/>
        <w:rPr/>
        <w:sectPr>
          <w:headerReference w:type="default" r:id="rId488"/>
          <w:footerReference w:type="default" r:id="rId489"/>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ARTICLE VIII.</w:t>
      </w:r>
      <w:r>
        <w:rPr/>
        <w:t xml:space="preserve"> </w:t>
      </w:r>
      <w:r>
        <w:rPr/>
        <w:t xml:space="preserve">PROTECTION OF RESOURCES</w:t>
      </w:r>
    </w:p>
    <w:p>
      <w:pPr>
        <w:pBdr/>
        <w:spacing w:before="0" w:after="0"/>
        <w:rPr/>
        <w:sectPr>
          <w:headerReference w:type="default" r:id="rId490"/>
          <w:footerReference w:type="default" r:id="rId491"/>
          <w:type w:val="continuous"/>
          <w:pgSz w:w="12240" w:h="15840"/>
          <w:pgMar w:top="1440" w:right="1440" w:bottom="1440" w:left="1440" w:header="720" w:footer="720" w:gutter="0"/>
          <w:pgBorders/>
          <w:pgNumType w:fmt="decimal"/>
          <w:cols w:equalWidth="1" w:space="720"/>
        </w:sectPr>
      </w:pPr>
    </w:p>
    <w:p>
      <w:pPr>
        <w:pStyle w:val="Heading4"/>
        <w:pBdr/>
        <w:spacing/>
        <w:rPr/>
      </w:pPr>
      <w:r>
        <w:rPr/>
        <w:t xml:space="preserve">DIVISION 1.</w:t>
      </w:r>
      <w:r>
        <w:rPr/>
        <w:t xml:space="preserve"> </w:t>
      </w:r>
      <w:r>
        <w:rPr/>
        <w:t xml:space="preserve">GENERALLY</w:t>
      </w:r>
    </w:p>
    <w:p>
      <w:pPr>
        <w:pBdr/>
        <w:spacing w:before="0" w:after="0"/>
        <w:rPr/>
        <w:sectPr>
          <w:headerReference w:type="default" r:id="rId492"/>
          <w:footerReference w:type="default" r:id="rId493"/>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30-8.1.</w:t>
      </w:r>
      <w:r>
        <w:rPr/>
        <w:t xml:space="preserve"> </w:t>
      </w:r>
      <w:r>
        <w:rPr/>
        <w:t xml:space="preserve">Purpose.</w:t>
      </w:r>
    </w:p>
    <w:p>
      <w:pPr>
        <w:pStyle w:val="List1"/>
        <w:pBdr/>
        <w:spacing/>
        <w:rPr/>
      </w:pPr>
      <w:r>
        <w:rPr/>
        <w:t xml:space="preserve">A.</w:t>
      </w:r>
      <w:r>
        <w:rPr/>
        <w:tab/>
        <w:t xml:space="preserve"/>
      </w:r>
      <w:r>
        <w:rPr>
          <w:i/>
        </w:rPr>
        <w:t xml:space="preserve">Purpose.</w:t>
      </w:r>
      <w:r>
        <w:rPr/>
        <w:t xml:space="preserve"> This article is established for the purpose of protecting the immediate and long-term public health, safety and general welfare by preserving, enhancing, conserving or restoring the natural environment and cultural resources. The intent with respect to the urban forest is to establish and maintain a sustainable tree canopy in which the healthiest and strongest existing trees are preserved during development, and new high quality shade trees are planted. Development and other activities within the city shall be in accordance with this purpose. </w:t>
      </w:r>
    </w:p>
    <w:p>
      <w:pPr>
        <w:pStyle w:val="List1"/>
        <w:pBdr/>
        <w:spacing/>
        <w:rPr/>
      </w:pPr>
      <w:r>
        <w:rPr/>
        <w:t xml:space="preserve">B.</w:t>
      </w:r>
      <w:r>
        <w:rPr/>
        <w:tab/>
        <w:t xml:space="preserve"/>
      </w:r>
      <w:r>
        <w:rPr>
          <w:i/>
        </w:rPr>
        <w:t xml:space="preserve">Objectives.</w:t>
      </w:r>
      <w:r>
        <w:rPr/>
        <w:t xml:space="preserve"> The provisions of this article are intended: </w:t>
      </w:r>
    </w:p>
    <w:p>
      <w:pPr>
        <w:pStyle w:val="List2"/>
        <w:pBdr/>
        <w:spacing/>
        <w:rPr/>
      </w:pPr>
      <w:r>
        <w:rPr/>
        <w:t xml:space="preserve">1.</w:t>
      </w:r>
      <w:r>
        <w:rPr/>
        <w:tab/>
        <w:t xml:space="preserve"/>
      </w:r>
      <w:r>
        <w:rPr/>
        <w:t xml:space="preserve">To conserve energy through the cooling and shading effects of trees; </w:t>
      </w:r>
    </w:p>
    <w:p>
      <w:pPr>
        <w:pStyle w:val="List2"/>
        <w:pBdr/>
        <w:spacing/>
        <w:rPr/>
      </w:pPr>
      <w:r>
        <w:rPr/>
        <w:t xml:space="preserve">2.</w:t>
      </w:r>
      <w:r>
        <w:rPr/>
        <w:tab/>
        <w:t xml:space="preserve"/>
      </w:r>
      <w:r>
        <w:rPr/>
        <w:t xml:space="preserve">To conserve water through the preservation of existing natural vegetation, the use of xeriscape techniques, and other water-conserving irrigation and landscape practices; </w:t>
      </w:r>
    </w:p>
    <w:p>
      <w:pPr>
        <w:pStyle w:val="List2"/>
        <w:pBdr/>
        <w:spacing/>
        <w:rPr/>
      </w:pPr>
      <w:r>
        <w:rPr/>
        <w:t xml:space="preserve">3.</w:t>
      </w:r>
      <w:r>
        <w:rPr/>
        <w:tab/>
        <w:t xml:space="preserve"/>
      </w:r>
      <w:r>
        <w:rPr/>
        <w:t xml:space="preserve">To mitigate nuisances such as noise, glare, heat, air pollution and stormwater runoff; </w:t>
      </w:r>
    </w:p>
    <w:p>
      <w:pPr>
        <w:pStyle w:val="List2"/>
        <w:pBdr/>
        <w:spacing/>
        <w:rPr/>
      </w:pPr>
      <w:r>
        <w:rPr/>
        <w:t xml:space="preserve">4.</w:t>
      </w:r>
      <w:r>
        <w:rPr/>
        <w:tab/>
        <w:t xml:space="preserve"/>
      </w:r>
      <w:r>
        <w:rPr/>
        <w:t xml:space="preserve">To preserve, enhance or restore the natural environment through the protection and establishment of native vegetation and existing natural systems for the enjoyment of present and future populations; </w:t>
      </w:r>
    </w:p>
    <w:p>
      <w:pPr>
        <w:pStyle w:val="List2"/>
        <w:pBdr/>
        <w:spacing/>
        <w:rPr/>
      </w:pPr>
      <w:r>
        <w:rPr/>
        <w:t xml:space="preserve">5.</w:t>
      </w:r>
      <w:r>
        <w:rPr/>
        <w:tab/>
        <w:t xml:space="preserve"/>
      </w:r>
      <w:r>
        <w:rPr/>
        <w:t xml:space="preserve">To promote a linked open space system throughout the city and county; </w:t>
      </w:r>
    </w:p>
    <w:p>
      <w:pPr>
        <w:pStyle w:val="List2"/>
        <w:pBdr/>
        <w:spacing/>
        <w:rPr/>
      </w:pPr>
      <w:r>
        <w:rPr/>
        <w:t xml:space="preserve">6.</w:t>
      </w:r>
      <w:r>
        <w:rPr/>
        <w:tab/>
        <w:t xml:space="preserve"/>
      </w:r>
      <w:r>
        <w:rPr/>
        <w:t xml:space="preserve">To preserve, enhance or restore the unique aesthetic character of the community; </w:t>
      </w:r>
    </w:p>
    <w:p>
      <w:pPr>
        <w:pStyle w:val="List2"/>
        <w:pBdr/>
        <w:spacing/>
        <w:rPr/>
      </w:pPr>
      <w:r>
        <w:rPr/>
        <w:t xml:space="preserve">7.</w:t>
      </w:r>
      <w:r>
        <w:rPr/>
        <w:tab/>
        <w:t xml:space="preserve"/>
      </w:r>
      <w:r>
        <w:rPr/>
        <w:t xml:space="preserve">To mitigate, through buffering, potentially adverse impacts between land uses of differing type and intensity, and to ensure sufficient landscaping within areas designated for multiple-family uses and mixed uses; </w:t>
      </w:r>
    </w:p>
    <w:p>
      <w:pPr>
        <w:pStyle w:val="List2"/>
        <w:pBdr/>
        <w:spacing/>
        <w:rPr/>
      </w:pPr>
      <w:r>
        <w:rPr/>
        <w:t xml:space="preserve">8.</w:t>
      </w:r>
      <w:r>
        <w:rPr/>
        <w:tab/>
        <w:t xml:space="preserve"/>
      </w:r>
      <w:r>
        <w:rPr/>
        <w:t xml:space="preserve">To assist in controlling vehicular and pedestrian movement to and within developed sites by: </w:t>
      </w:r>
    </w:p>
    <w:p>
      <w:pPr>
        <w:pStyle w:val="List3"/>
        <w:pBdr/>
        <w:spacing/>
        <w:rPr/>
      </w:pPr>
      <w:r>
        <w:rPr/>
        <w:t xml:space="preserve">a.</w:t>
      </w:r>
      <w:r>
        <w:rPr/>
        <w:tab/>
        <w:t xml:space="preserve"/>
      </w:r>
      <w:r>
        <w:rPr/>
        <w:t xml:space="preserve">Clearly delineating the boundaries of vehicular use areas, in such a manner that movement, noise and glare do not adversely impact activity in adjoining areas; </w:t>
      </w:r>
    </w:p>
    <w:p>
      <w:pPr>
        <w:pStyle w:val="List3"/>
        <w:pBdr/>
        <w:spacing/>
        <w:rPr/>
      </w:pPr>
      <w:r>
        <w:rPr/>
        <w:t xml:space="preserve">b.</w:t>
      </w:r>
      <w:r>
        <w:rPr/>
        <w:tab/>
        <w:t xml:space="preserve"/>
      </w:r>
      <w:r>
        <w:rPr/>
        <w:t xml:space="preserve">Establishing the points of ingress and egress so as to eliminate confusion and to control physical access to the site; </w:t>
      </w:r>
    </w:p>
    <w:p>
      <w:pPr>
        <w:pStyle w:val="List3"/>
        <w:pBdr/>
        <w:spacing/>
        <w:rPr/>
      </w:pPr>
      <w:r>
        <w:rPr/>
        <w:t xml:space="preserve">c.</w:t>
      </w:r>
      <w:r>
        <w:rPr/>
        <w:tab/>
        <w:t xml:space="preserve"/>
      </w:r>
      <w:r>
        <w:rPr/>
        <w:t xml:space="preserve">Establishing the direction of internal vehicular and pedestrian circulation; </w:t>
      </w:r>
    </w:p>
    <w:p>
      <w:pPr>
        <w:pStyle w:val="List2"/>
        <w:pBdr/>
        <w:spacing/>
        <w:rPr/>
      </w:pPr>
      <w:r>
        <w:rPr/>
        <w:t xml:space="preserve">9.</w:t>
      </w:r>
      <w:r>
        <w:rPr/>
        <w:tab/>
        <w:t xml:space="preserve"/>
      </w:r>
      <w:r>
        <w:rPr/>
        <w:t xml:space="preserve">To prevent personal injury, loss of life and excessive property damage due to flooding; </w:t>
      </w:r>
    </w:p>
    <w:p>
      <w:pPr>
        <w:pStyle w:val="List2"/>
        <w:pBdr/>
        <w:spacing/>
        <w:rPr/>
      </w:pPr>
      <w:r>
        <w:rPr/>
        <w:t xml:space="preserve">10.</w:t>
      </w:r>
      <w:r>
        <w:rPr/>
        <w:tab/>
        <w:t xml:space="preserve"/>
      </w:r>
      <w:r>
        <w:rPr/>
        <w:t xml:space="preserve">To prevent the installation of structures which reduce the flood channel capacity and increase flood heights, the installation of which may cause excessive property damage; </w:t>
      </w:r>
    </w:p>
    <w:p>
      <w:pPr>
        <w:pStyle w:val="List2"/>
        <w:pBdr/>
        <w:spacing/>
        <w:rPr/>
      </w:pPr>
      <w:r>
        <w:rPr/>
        <w:t xml:space="preserve">11.</w:t>
      </w:r>
      <w:r>
        <w:rPr/>
        <w:tab/>
        <w:t xml:space="preserve"/>
      </w:r>
      <w:r>
        <w:rPr/>
        <w:t xml:space="preserve">To reduce public expenditures for emergency operations, evacuations and restorations; </w:t>
      </w:r>
    </w:p>
    <w:p>
      <w:pPr>
        <w:pStyle w:val="List2"/>
        <w:pBdr/>
        <w:spacing/>
        <w:rPr/>
      </w:pPr>
      <w:r>
        <w:rPr/>
        <w:t xml:space="preserve">12.</w:t>
      </w:r>
      <w:r>
        <w:rPr/>
        <w:tab/>
        <w:t xml:space="preserve"/>
      </w:r>
      <w:r>
        <w:rPr/>
        <w:t xml:space="preserve">To prevent damage to industries, transportation and utility systems; </w:t>
      </w:r>
    </w:p>
    <w:p>
      <w:pPr>
        <w:pStyle w:val="List2"/>
        <w:pBdr/>
        <w:spacing/>
        <w:rPr/>
      </w:pPr>
      <w:r>
        <w:rPr/>
        <w:t xml:space="preserve">13.</w:t>
      </w:r>
      <w:r>
        <w:rPr/>
        <w:tab/>
        <w:t xml:space="preserve"/>
      </w:r>
      <w:r>
        <w:rPr/>
        <w:t xml:space="preserve">To restrict or prohibit uses which are dangerous to health, safety and property due to water or erosion hazards, or which result in damaging increases in erosion or in flood heights or velocities; </w:t>
      </w:r>
    </w:p>
    <w:p>
      <w:pPr>
        <w:pStyle w:val="List2"/>
        <w:pBdr/>
        <w:spacing/>
        <w:rPr/>
      </w:pPr>
      <w:r>
        <w:rPr/>
        <w:t xml:space="preserve">14.</w:t>
      </w:r>
      <w:r>
        <w:rPr/>
        <w:tab/>
        <w:t xml:space="preserve"/>
      </w:r>
      <w:r>
        <w:rPr/>
        <w:t xml:space="preserve">To require that uses vulnerable to floods, including facilities which serve such uses, be protected against flood damage at the time of initial construction; </w:t>
      </w:r>
    </w:p>
    <w:p>
      <w:pPr>
        <w:pStyle w:val="List2"/>
        <w:pBdr/>
        <w:spacing/>
        <w:rPr/>
      </w:pPr>
      <w:r>
        <w:rPr/>
        <w:t xml:space="preserve">15.</w:t>
      </w:r>
      <w:r>
        <w:rPr/>
        <w:tab/>
        <w:t xml:space="preserve"/>
      </w:r>
      <w:r>
        <w:rPr/>
        <w:t xml:space="preserve">To minimize the alteration of natural floodplains, creek channels and natural protective barriers which are involved in the accommodation of floodwaters; </w:t>
      </w:r>
    </w:p>
    <w:p>
      <w:pPr>
        <w:pStyle w:val="List2"/>
        <w:pBdr/>
        <w:spacing/>
        <w:rPr/>
      </w:pPr>
      <w:r>
        <w:rPr/>
        <w:t xml:space="preserve">16.</w:t>
      </w:r>
      <w:r>
        <w:rPr/>
        <w:tab/>
        <w:t xml:space="preserve"/>
      </w:r>
      <w:r>
        <w:rPr/>
        <w:t xml:space="preserve">To minimize or prohibit filling, grading, dredging and other development which increases erosion, sedimentation or flood damage; </w:t>
      </w:r>
    </w:p>
    <w:p>
      <w:pPr>
        <w:pStyle w:val="List2"/>
        <w:pBdr/>
        <w:spacing/>
        <w:rPr/>
      </w:pPr>
      <w:r>
        <w:rPr/>
        <w:t xml:space="preserve">17.</w:t>
      </w:r>
      <w:r>
        <w:rPr/>
        <w:tab/>
        <w:t xml:space="preserve"/>
      </w:r>
      <w:r>
        <w:rPr/>
        <w:t xml:space="preserve">To prevent or regulate the construction of flood barriers which will unnaturally divert floodwaters or which may increase flood hazards to other lands; </w:t>
      </w:r>
    </w:p>
    <w:p>
      <w:pPr>
        <w:pStyle w:val="List2"/>
        <w:pBdr/>
        <w:spacing/>
        <w:rPr/>
      </w:pPr>
      <w:r>
        <w:rPr/>
        <w:t xml:space="preserve">18.</w:t>
      </w:r>
      <w:r>
        <w:rPr/>
        <w:tab/>
        <w:t xml:space="preserve"/>
      </w:r>
      <w:r>
        <w:rPr/>
        <w:t xml:space="preserve">To protect and enhance property values through regulation of the natural resources in the city; </w:t>
      </w:r>
    </w:p>
    <w:p>
      <w:pPr>
        <w:pStyle w:val="List2"/>
        <w:pBdr/>
        <w:spacing/>
        <w:rPr/>
      </w:pPr>
      <w:r>
        <w:rPr/>
        <w:t xml:space="preserve">19.</w:t>
      </w:r>
      <w:r>
        <w:rPr/>
        <w:tab/>
        <w:t xml:space="preserve"/>
      </w:r>
      <w:r>
        <w:rPr/>
        <w:t xml:space="preserve">To ensure that potential home buyers are notified that property is in a flood area; </w:t>
      </w:r>
    </w:p>
    <w:p>
      <w:pPr>
        <w:pStyle w:val="List2"/>
        <w:pBdr/>
        <w:spacing/>
        <w:rPr/>
      </w:pPr>
      <w:r>
        <w:rPr/>
        <w:t xml:space="preserve">20.</w:t>
      </w:r>
      <w:r>
        <w:rPr/>
        <w:tab/>
        <w:t xml:space="preserve"/>
      </w:r>
      <w:r>
        <w:rPr/>
        <w:t xml:space="preserve">To protect wetlands as areas for the natural storage of surface waters, and their function as a means to reduce pollution; </w:t>
      </w:r>
    </w:p>
    <w:p>
      <w:pPr>
        <w:pStyle w:val="List2"/>
        <w:pBdr/>
        <w:spacing/>
        <w:rPr/>
      </w:pPr>
      <w:r>
        <w:rPr/>
        <w:t xml:space="preserve">21.</w:t>
      </w:r>
      <w:r>
        <w:rPr/>
        <w:tab/>
        <w:t xml:space="preserve"/>
      </w:r>
      <w:r>
        <w:rPr/>
        <w:t xml:space="preserve">To protect and restore the quality of groundwater and surface water through on-site treatment of stormwater runoff; </w:t>
      </w:r>
    </w:p>
    <w:p>
      <w:pPr>
        <w:pStyle w:val="List2"/>
        <w:pBdr/>
        <w:spacing/>
        <w:rPr/>
      </w:pPr>
      <w:r>
        <w:rPr/>
        <w:t xml:space="preserve">22.</w:t>
      </w:r>
      <w:r>
        <w:rPr/>
        <w:tab/>
        <w:t xml:space="preserve"/>
      </w:r>
      <w:r>
        <w:rPr/>
        <w:t xml:space="preserve">To control the rate and quantity of stormwater discharging from any developed site; </w:t>
      </w:r>
    </w:p>
    <w:p>
      <w:pPr>
        <w:pStyle w:val="List2"/>
        <w:pBdr/>
        <w:spacing/>
        <w:rPr/>
      </w:pPr>
      <w:r>
        <w:rPr/>
        <w:t xml:space="preserve">23.</w:t>
      </w:r>
      <w:r>
        <w:rPr/>
        <w:tab/>
        <w:t xml:space="preserve"/>
      </w:r>
      <w:r>
        <w:rPr/>
        <w:t xml:space="preserve">To protect groundwater levels; </w:t>
      </w:r>
    </w:p>
    <w:p>
      <w:pPr>
        <w:pStyle w:val="List2"/>
        <w:pBdr/>
        <w:spacing/>
        <w:rPr/>
      </w:pPr>
      <w:r>
        <w:rPr/>
        <w:t xml:space="preserve">24.</w:t>
      </w:r>
      <w:r>
        <w:rPr/>
        <w:tab/>
        <w:t xml:space="preserve"/>
      </w:r>
      <w:r>
        <w:rPr/>
        <w:t xml:space="preserve">To prevent the breeding of mosquitoes; </w:t>
      </w:r>
    </w:p>
    <w:p>
      <w:pPr>
        <w:pStyle w:val="List2"/>
        <w:pBdr/>
        <w:spacing/>
        <w:rPr/>
      </w:pPr>
      <w:r>
        <w:rPr/>
        <w:t xml:space="preserve">25.</w:t>
      </w:r>
      <w:r>
        <w:rPr/>
        <w:tab/>
        <w:t xml:space="preserve"/>
      </w:r>
      <w:r>
        <w:rPr/>
        <w:t xml:space="preserve">To protect the diverse plant and animal communities found in association with creeks, lakes, uplands, floodplains, nature parks and wetlands; </w:t>
      </w:r>
    </w:p>
    <w:p>
      <w:pPr>
        <w:pStyle w:val="List2"/>
        <w:pBdr/>
        <w:spacing/>
        <w:rPr/>
      </w:pPr>
      <w:r>
        <w:rPr/>
        <w:t xml:space="preserve">26.</w:t>
      </w:r>
      <w:r>
        <w:rPr/>
        <w:tab/>
        <w:t xml:space="preserve"/>
      </w:r>
      <w:r>
        <w:rPr/>
        <w:t xml:space="preserve">To prevent soil erosion and sedimentation loadings to creeks, lakes and wetlands; </w:t>
      </w:r>
    </w:p>
    <w:p>
      <w:pPr>
        <w:pStyle w:val="List2"/>
        <w:pBdr/>
        <w:spacing/>
        <w:rPr/>
      </w:pPr>
      <w:r>
        <w:rPr/>
        <w:t xml:space="preserve">27.</w:t>
      </w:r>
      <w:r>
        <w:rPr/>
        <w:tab/>
        <w:t xml:space="preserve"/>
      </w:r>
      <w:r>
        <w:rPr/>
        <w:t xml:space="preserve">To maintain the stability of creek and lake banks; </w:t>
      </w:r>
    </w:p>
    <w:p>
      <w:pPr>
        <w:pStyle w:val="List2"/>
        <w:pBdr/>
        <w:spacing/>
        <w:rPr/>
      </w:pPr>
      <w:r>
        <w:rPr/>
        <w:t xml:space="preserve">28.</w:t>
      </w:r>
      <w:r>
        <w:rPr/>
        <w:tab/>
        <w:t xml:space="preserve"/>
      </w:r>
      <w:r>
        <w:rPr/>
        <w:t xml:space="preserve">To prevent adverse impacts to the water quality of creeks, lakes, wetlands, floodplains, groundwater and uplands; </w:t>
      </w:r>
    </w:p>
    <w:p>
      <w:pPr>
        <w:pStyle w:val="List2"/>
        <w:pBdr/>
        <w:spacing/>
        <w:rPr/>
      </w:pPr>
      <w:r>
        <w:rPr/>
        <w:t xml:space="preserve">29.</w:t>
      </w:r>
      <w:r>
        <w:rPr/>
        <w:tab/>
        <w:t xml:space="preserve"/>
      </w:r>
      <w:r>
        <w:rPr/>
        <w:t xml:space="preserve">To protect municipal drinking water quality; </w:t>
      </w:r>
    </w:p>
    <w:p>
      <w:pPr>
        <w:pStyle w:val="List2"/>
        <w:pBdr/>
        <w:spacing/>
        <w:rPr/>
      </w:pPr>
      <w:r>
        <w:rPr/>
        <w:t xml:space="preserve">30.</w:t>
      </w:r>
      <w:r>
        <w:rPr/>
        <w:tab/>
        <w:t xml:space="preserve"/>
      </w:r>
      <w:r>
        <w:rPr/>
        <w:t xml:space="preserve">To enhance the aesthetic and tree canopy qualities of significant entryway streets in order to convey the image of the city as "a city in a forest"; </w:t>
      </w:r>
    </w:p>
    <w:p>
      <w:pPr>
        <w:pStyle w:val="List2"/>
        <w:pBdr/>
        <w:spacing/>
        <w:rPr/>
      </w:pPr>
      <w:r>
        <w:rPr/>
        <w:t xml:space="preserve">31.</w:t>
      </w:r>
      <w:r>
        <w:rPr/>
        <w:tab/>
        <w:t xml:space="preserve"/>
      </w:r>
      <w:r>
        <w:rPr/>
        <w:t xml:space="preserve">To protect or restore significant entryway streets in order to promote transportation safety and to discourage blight; </w:t>
      </w:r>
    </w:p>
    <w:p>
      <w:pPr>
        <w:pStyle w:val="List2"/>
        <w:pBdr/>
        <w:spacing/>
        <w:rPr/>
      </w:pPr>
      <w:r>
        <w:rPr/>
        <w:t xml:space="preserve">32.</w:t>
      </w:r>
      <w:r>
        <w:rPr/>
        <w:tab/>
        <w:t xml:space="preserve"/>
      </w:r>
      <w:r>
        <w:rPr/>
        <w:t xml:space="preserve">To protect the environmental, education and passive recreation functions of public parks and open spaces from nearby development, and, in some instances, to protect nearby development from such public properties; </w:t>
      </w:r>
    </w:p>
    <w:p>
      <w:pPr>
        <w:pStyle w:val="List2"/>
        <w:pBdr/>
        <w:spacing/>
        <w:rPr/>
      </w:pPr>
      <w:r>
        <w:rPr/>
        <w:t xml:space="preserve">33.</w:t>
      </w:r>
      <w:r>
        <w:rPr/>
        <w:tab/>
        <w:t xml:space="preserve"/>
      </w:r>
      <w:r>
        <w:rPr/>
        <w:t xml:space="preserve">To protect public park wildlife, vegetation and park uses from potential adverse impacts by nearby land uses. Such impacts can include stormwater pollution, pesticides, noise disturbances, visual unsightliness and light pollution; </w:t>
      </w:r>
    </w:p>
    <w:p>
      <w:pPr>
        <w:pStyle w:val="List2"/>
        <w:pBdr/>
        <w:spacing/>
        <w:rPr/>
      </w:pPr>
      <w:r>
        <w:rPr/>
        <w:t xml:space="preserve">34.</w:t>
      </w:r>
      <w:r>
        <w:rPr/>
        <w:tab/>
        <w:t xml:space="preserve"/>
      </w:r>
      <w:r>
        <w:rPr/>
        <w:t xml:space="preserve">To encourage development and preservation of a network of greenway transportation corridors throughout the city and county; </w:t>
      </w:r>
    </w:p>
    <w:p>
      <w:pPr>
        <w:pStyle w:val="List2"/>
        <w:pBdr/>
        <w:spacing/>
        <w:rPr/>
      </w:pPr>
      <w:r>
        <w:rPr/>
        <w:t xml:space="preserve">35.</w:t>
      </w:r>
      <w:r>
        <w:rPr/>
        <w:tab/>
        <w:t xml:space="preserve"/>
      </w:r>
      <w:r>
        <w:rPr/>
        <w:t xml:space="preserve">To provide safe, convenient, scenic, historic and nonmotorized transportation linkages between land uses; </w:t>
      </w:r>
    </w:p>
    <w:p>
      <w:pPr>
        <w:pStyle w:val="List2"/>
        <w:pBdr/>
        <w:spacing/>
        <w:rPr/>
      </w:pPr>
      <w:r>
        <w:rPr/>
        <w:t xml:space="preserve">36.</w:t>
      </w:r>
      <w:r>
        <w:rPr/>
        <w:tab/>
        <w:t xml:space="preserve"/>
      </w:r>
      <w:r>
        <w:rPr/>
        <w:t xml:space="preserve">To provide wildlife corridors, and other forms of environmental conservation and environmental education; </w:t>
      </w:r>
    </w:p>
    <w:p>
      <w:pPr>
        <w:pStyle w:val="List2"/>
        <w:pBdr/>
        <w:spacing/>
        <w:rPr/>
      </w:pPr>
      <w:r>
        <w:rPr/>
        <w:t xml:space="preserve">37.</w:t>
      </w:r>
      <w:r>
        <w:rPr/>
        <w:tab/>
        <w:t xml:space="preserve"/>
      </w:r>
      <w:r>
        <w:rPr/>
        <w:t xml:space="preserve">To provide for recreation and access to recreation; </w:t>
      </w:r>
    </w:p>
    <w:p>
      <w:pPr>
        <w:pStyle w:val="List2"/>
        <w:pBdr/>
        <w:spacing/>
        <w:rPr/>
      </w:pPr>
      <w:r>
        <w:rPr/>
        <w:t xml:space="preserve">38.</w:t>
      </w:r>
      <w:r>
        <w:rPr/>
        <w:tab/>
        <w:t xml:space="preserve"/>
      </w:r>
      <w:r>
        <w:rPr/>
        <w:t xml:space="preserve">To provide greenway buffering to protect environmental features and neighborhoods from nearby land uses; </w:t>
      </w:r>
    </w:p>
    <w:p>
      <w:pPr>
        <w:pStyle w:val="List2"/>
        <w:pBdr/>
        <w:spacing/>
        <w:rPr/>
      </w:pPr>
      <w:r>
        <w:rPr/>
        <w:t xml:space="preserve">39.</w:t>
      </w:r>
      <w:r>
        <w:rPr/>
        <w:tab/>
        <w:t xml:space="preserve"/>
      </w:r>
      <w:r>
        <w:rPr/>
        <w:t xml:space="preserve">To preserve biological diversity and viable populations of special protection species dependent on upland, transitional and wetland ecological communities; </w:t>
      </w:r>
    </w:p>
    <w:p>
      <w:pPr>
        <w:pStyle w:val="List2"/>
        <w:pBdr/>
        <w:spacing/>
        <w:rPr/>
      </w:pPr>
      <w:r>
        <w:rPr/>
        <w:t xml:space="preserve">40.</w:t>
      </w:r>
      <w:r>
        <w:rPr/>
        <w:tab/>
        <w:t xml:space="preserve"/>
      </w:r>
      <w:r>
        <w:rPr/>
        <w:t xml:space="preserve">To ensure adequate, safe, economic, reliable and environmentally sound water and wastewater utility services for the public; </w:t>
      </w:r>
    </w:p>
    <w:p>
      <w:pPr>
        <w:pStyle w:val="List2"/>
        <w:pBdr/>
        <w:spacing/>
        <w:rPr/>
      </w:pPr>
      <w:r>
        <w:rPr/>
        <w:t xml:space="preserve">41.</w:t>
      </w:r>
      <w:r>
        <w:rPr/>
        <w:tab/>
        <w:t xml:space="preserve"/>
      </w:r>
      <w:r>
        <w:rPr/>
        <w:t xml:space="preserve">To promote economic development in a manner that will enhance the quality of life; </w:t>
      </w:r>
    </w:p>
    <w:p>
      <w:pPr>
        <w:pStyle w:val="List2"/>
        <w:pBdr/>
        <w:spacing/>
        <w:rPr/>
      </w:pPr>
      <w:r>
        <w:rPr/>
        <w:t xml:space="preserve">42.</w:t>
      </w:r>
      <w:r>
        <w:rPr/>
        <w:tab/>
        <w:t xml:space="preserve"/>
      </w:r>
      <w:r>
        <w:rPr/>
        <w:t xml:space="preserve">To diminish the severity and frequency of southern pine beetle outbreaks in Gainesville by reducing the density of loblolly pines in urban areas; </w:t>
      </w:r>
    </w:p>
    <w:p>
      <w:pPr>
        <w:pStyle w:val="List2"/>
        <w:pBdr/>
        <w:spacing/>
        <w:rPr/>
      </w:pPr>
      <w:r>
        <w:rPr/>
        <w:t xml:space="preserve">43.</w:t>
      </w:r>
      <w:r>
        <w:rPr/>
        <w:tab/>
        <w:t xml:space="preserve"/>
      </w:r>
      <w:r>
        <w:rPr/>
        <w:t xml:space="preserve">To preserve high quality heritage trees, especially where they occur within 20 feet of the public right-of-way; and </w:t>
      </w:r>
    </w:p>
    <w:p>
      <w:pPr>
        <w:pStyle w:val="List2"/>
        <w:pBdr/>
        <w:spacing/>
        <w:rPr/>
      </w:pPr>
      <w:r>
        <w:rPr/>
        <w:t xml:space="preserve">44.</w:t>
      </w:r>
      <w:r>
        <w:rPr/>
        <w:tab/>
        <w:t xml:space="preserve"/>
      </w:r>
      <w:r>
        <w:rPr/>
        <w:t xml:space="preserve">To favor replanting with native species of high quality shade trees, including requiring such trees to be planted in locations that will reintroduce seed sources to adjacent natural communities. </w:t>
      </w:r>
    </w:p>
    <w:p>
      <w:pPr>
        <w:pBdr/>
        <w:spacing w:before="0" w:after="0"/>
        <w:rPr/>
        <w:sectPr>
          <w:headerReference w:type="default" r:id="rId494"/>
          <w:footerReference w:type="default" r:id="rId495"/>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30-8.2.</w:t>
      </w:r>
      <w:r>
        <w:rPr/>
        <w:t xml:space="preserve"> </w:t>
      </w:r>
      <w:r>
        <w:rPr/>
        <w:t xml:space="preserve">General environmental performance standards.</w:t>
      </w:r>
    </w:p>
    <w:p>
      <w:pPr>
        <w:pStyle w:val="List1"/>
        <w:pBdr/>
        <w:spacing/>
        <w:rPr/>
      </w:pPr>
      <w:r>
        <w:rPr/>
        <w:t xml:space="preserve">A.</w:t>
      </w:r>
      <w:r>
        <w:rPr/>
        <w:tab/>
        <w:t xml:space="preserve"/>
      </w:r>
      <w:r>
        <w:rPr>
          <w:i/>
        </w:rPr>
        <w:t xml:space="preserve">Applicability.</w:t>
      </w:r>
      <w:r>
        <w:rPr/>
        <w:t xml:space="preserve"> All uses and activities permitted in any zoning district shall conform to the standards of performance described in this section. </w:t>
      </w:r>
    </w:p>
    <w:p>
      <w:pPr>
        <w:pStyle w:val="List1"/>
        <w:pBdr/>
        <w:spacing/>
        <w:rPr/>
      </w:pPr>
      <w:r>
        <w:rPr/>
        <w:t xml:space="preserve">B.</w:t>
      </w:r>
      <w:r>
        <w:rPr/>
        <w:tab/>
        <w:t xml:space="preserve"/>
      </w:r>
      <w:r>
        <w:rPr>
          <w:i/>
        </w:rPr>
        <w:t xml:space="preserve">Showing of probable compliance.</w:t>
      </w:r>
      <w:r>
        <w:rPr/>
        <w:t xml:space="preserve"> Uses and activities required to comply with this section shall make a showing of probable compliance with the performance standards described in this section. This showing shall be in the form of a letter submitted with a zoning compliance permit or development plan, as applicable, prepared by a professional engineer licensed by the State of Florida, certifying that the use or activity complies with all performance standards described in this section. </w:t>
      </w:r>
    </w:p>
    <w:p>
      <w:pPr>
        <w:pStyle w:val="List2"/>
        <w:pBdr/>
        <w:spacing/>
        <w:rPr/>
      </w:pPr>
      <w:r>
        <w:rPr/>
        <w:t xml:space="preserve">1.</w:t>
      </w:r>
      <w:r>
        <w:rPr/>
        <w:tab/>
        <w:t xml:space="preserve"/>
      </w:r>
      <w:r>
        <w:rPr>
          <w:i/>
        </w:rPr>
        <w:t xml:space="preserve">Fire and explosion hazards.</w:t>
      </w:r>
      <w:r>
        <w:rPr/>
        <w:t xml:space="preserve"> All activities and all storage of flammable and explosive materials or products at any place shall be provided with adequate safety devices against the hazards of fire and explosion, including adequate firefighting and fire suppression equipment, as prescribed by the fire prevention code adopted in </w:t>
      </w:r>
      <w:r>
        <w:rPr/>
        <w:t xml:space="preserve">chapter 10</w:t>
      </w:r>
      <w:r>
        <w:rPr/>
        <w:t xml:space="preserve"> of the Code of Ordinances. </w:t>
      </w:r>
    </w:p>
    <w:p>
      <w:pPr>
        <w:pStyle w:val="List2"/>
        <w:pBdr/>
        <w:spacing/>
        <w:rPr/>
      </w:pPr>
      <w:r>
        <w:rPr/>
        <w:t xml:space="preserve">2.</w:t>
      </w:r>
      <w:r>
        <w:rPr/>
        <w:tab/>
        <w:t xml:space="preserve"/>
      </w:r>
      <w:r>
        <w:rPr>
          <w:i/>
        </w:rPr>
        <w:t xml:space="preserve">Radiation.</w:t>
      </w:r>
      <w:r>
        <w:rPr/>
        <w:t xml:space="preserve"> All sources of ionizing radiation shall be registered or licensed by the Florida Department of Health. The handling of radioactive materials, the discharge of such materials into air or water, and the disposal of radioactive wastes shall be in conformance with applicable state and federal regulations. </w:t>
      </w:r>
    </w:p>
    <w:p>
      <w:pPr>
        <w:pStyle w:val="List2"/>
        <w:pBdr/>
        <w:spacing/>
        <w:rPr/>
      </w:pPr>
      <w:r>
        <w:rPr/>
        <w:t xml:space="preserve">3.</w:t>
      </w:r>
      <w:r>
        <w:rPr/>
        <w:tab/>
        <w:t xml:space="preserve"/>
      </w:r>
      <w:r>
        <w:rPr>
          <w:i/>
        </w:rPr>
        <w:t xml:space="preserve">Electromagnetic radiation.</w:t>
      </w:r>
      <w:r>
        <w:rPr/>
        <w:t xml:space="preserve"> Electromagnetic radiation generated by activities shall not adversely affect any operation or equipment other than those of the creation of the radiation. Interference with radio and television reception is prohibited. Equipment or activities generating electromagnetic radiation shall conform to the regulations of and, where appropriate, be licensed by the Federal Communications Commission. </w:t>
      </w:r>
    </w:p>
    <w:p>
      <w:pPr>
        <w:pStyle w:val="List2"/>
        <w:pBdr/>
        <w:spacing/>
        <w:rPr/>
      </w:pPr>
      <w:r>
        <w:rPr/>
        <w:t xml:space="preserve">4.</w:t>
      </w:r>
      <w:r>
        <w:rPr/>
        <w:tab/>
        <w:t xml:space="preserve"/>
      </w:r>
      <w:r>
        <w:rPr>
          <w:i/>
        </w:rPr>
        <w:t xml:space="preserve">Waste disposal.</w:t>
      </w:r>
      <w:r>
        <w:rPr/>
        <w:t xml:space="preserve"> All waste disposal including discharge of any liquid or solid waste into any public or private sewage system, the ground, or any lake, creek, or wetland shall be in accordance with state, federal, and local law and applicable regulations of state, federal and local agencies. </w:t>
      </w:r>
    </w:p>
    <w:p>
      <w:pPr>
        <w:pStyle w:val="List2"/>
        <w:pBdr/>
        <w:spacing/>
        <w:rPr/>
      </w:pPr>
      <w:r>
        <w:rPr/>
        <w:t xml:space="preserve">5.</w:t>
      </w:r>
      <w:r>
        <w:rPr/>
        <w:tab/>
        <w:t xml:space="preserve"/>
      </w:r>
      <w:r>
        <w:rPr>
          <w:i/>
        </w:rPr>
        <w:t xml:space="preserve">Vibration.</w:t>
      </w:r>
      <w:r>
        <w:rPr/>
        <w:t xml:space="preserve"> No use shall at any time create earth-born vibration which when measured at the boundary property line of the source operation exceeds the maximum allowable peak particle velocity set forth below. Ground vibration shall be measured as particle velocity using accelerometers. Particle velocity shall be recorded in three mutually perpendicular directions. The maximum allowable peak particle velocity shall apply to each of the three measurements. </w:t>
      </w:r>
    </w:p>
    <w:tbl>
      <w:tblPr>
        <w:tblStyle w:val="Table1_ce357d12-6229-4e08-af14-c37474cfe938"/>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4788"/>
        <w:gridCol w:w="4788"/>
      </w:tblGrid>
      <w:tr>
        <w:trPr/>
        <w:tc>
          <w:tcPr>
            <w:tcW w:type="pct" w:w="2500"/>
            <w:tcBorders/>
            <w:shd w:fill="C0C0C0" w:color="auto" w:val="clear"/>
          </w:tcPr>
          <w:p>
            <w:pPr>
              <w:pBdr/>
              <w:spacing/>
              <w:jc w:val="left"/>
              <w:rPr/>
            </w:pPr>
            <w:r>
              <w:rPr>
                <w:b/>
              </w:rPr>
              <w:t xml:space="preserve">Frequency (Cycles per Second)</w:t>
            </w:r>
          </w:p>
        </w:tc>
        <w:tc>
          <w:tcPr>
            <w:tcW w:type="pct" w:w="2500"/>
            <w:tcBorders/>
            <w:shd w:fill="C0C0C0" w:color="auto" w:val="clear"/>
          </w:tcPr>
          <w:p>
            <w:pPr>
              <w:pBdr/>
              <w:spacing/>
              <w:jc w:val="left"/>
              <w:rPr/>
            </w:pPr>
            <w:r>
              <w:rPr>
                <w:b/>
              </w:rPr>
              <w:t xml:space="preserve">Maximum Peak Particle Velocity (Inches Per Second)</w:t>
            </w:r>
          </w:p>
        </w:tc>
      </w:tr>
      <w:tr>
        <w:trPr/>
        <w:tc>
          <w:tcPr>
            <w:tcW w:type="pct" w:w="2500"/>
            <w:tcBorders/>
          </w:tcPr>
          <w:p>
            <w:pPr>
              <w:pBdr/>
              <w:spacing/>
              <w:jc w:val="left"/>
              <w:rPr/>
            </w:pPr>
            <w:r>
              <w:rPr/>
              <w:t xml:space="preserve">0 to 10 </w:t>
            </w:r>
          </w:p>
        </w:tc>
        <w:tc>
          <w:tcPr>
            <w:tcW w:type="pct" w:w="2500"/>
            <w:tcBorders/>
          </w:tcPr>
          <w:p>
            <w:pPr>
              <w:pBdr/>
              <w:spacing/>
              <w:jc w:val="left"/>
              <w:rPr/>
            </w:pPr>
            <w:r>
              <w:rPr/>
              <w:t xml:space="preserve">0.05 </w:t>
            </w:r>
          </w:p>
        </w:tc>
      </w:tr>
      <w:tr>
        <w:trPr/>
        <w:tc>
          <w:tcPr>
            <w:tcW w:type="pct" w:w="2500"/>
            <w:tcBorders/>
          </w:tcPr>
          <w:p>
            <w:pPr>
              <w:pBdr/>
              <w:spacing/>
              <w:jc w:val="left"/>
              <w:rPr/>
            </w:pPr>
            <w:r>
              <w:rPr/>
              <w:t xml:space="preserve">10 to 19 </w:t>
            </w:r>
          </w:p>
        </w:tc>
        <w:tc>
          <w:tcPr>
            <w:tcW w:type="pct" w:w="2500"/>
            <w:tcBorders/>
          </w:tcPr>
          <w:p>
            <w:pPr>
              <w:pBdr/>
              <w:spacing/>
              <w:jc w:val="left"/>
              <w:rPr/>
            </w:pPr>
            <w:r>
              <w:rPr/>
              <w:t xml:space="preserve">0.50 </w:t>
            </w:r>
          </w:p>
        </w:tc>
      </w:tr>
      <w:tr>
        <w:trPr/>
        <w:tc>
          <w:tcPr>
            <w:tcW w:type="pct" w:w="2500"/>
            <w:tcBorders/>
          </w:tcPr>
          <w:p>
            <w:pPr>
              <w:pBdr/>
              <w:spacing/>
              <w:jc w:val="left"/>
              <w:rPr/>
            </w:pPr>
            <w:r>
              <w:rPr/>
              <w:t xml:space="preserve">20 to 29 </w:t>
            </w:r>
          </w:p>
        </w:tc>
        <w:tc>
          <w:tcPr>
            <w:tcW w:type="pct" w:w="2500"/>
            <w:tcBorders/>
          </w:tcPr>
          <w:p>
            <w:pPr>
              <w:pBdr/>
              <w:spacing/>
              <w:jc w:val="left"/>
              <w:rPr/>
            </w:pPr>
            <w:r>
              <w:rPr/>
              <w:t xml:space="preserve">1.00 </w:t>
            </w:r>
          </w:p>
        </w:tc>
      </w:tr>
      <w:tr>
        <w:trPr/>
        <w:tc>
          <w:tcPr>
            <w:tcW w:type="pct" w:w="2500"/>
            <w:tcBorders/>
          </w:tcPr>
          <w:p>
            <w:pPr>
              <w:pBdr/>
              <w:spacing/>
              <w:jc w:val="left"/>
              <w:rPr/>
            </w:pPr>
            <w:r>
              <w:rPr/>
              <w:t xml:space="preserve">30 to 39 </w:t>
            </w:r>
          </w:p>
        </w:tc>
        <w:tc>
          <w:tcPr>
            <w:tcW w:type="pct" w:w="2500"/>
            <w:tcBorders/>
          </w:tcPr>
          <w:p>
            <w:pPr>
              <w:pBdr/>
              <w:spacing/>
              <w:jc w:val="left"/>
              <w:rPr/>
            </w:pPr>
            <w:r>
              <w:rPr/>
              <w:t xml:space="preserve">1.50 </w:t>
            </w:r>
          </w:p>
        </w:tc>
      </w:tr>
      <w:tr>
        <w:trPr/>
        <w:tc>
          <w:tcPr>
            <w:tcW w:type="pct" w:w="2500"/>
            <w:tcBorders/>
          </w:tcPr>
          <w:p>
            <w:pPr>
              <w:pBdr/>
              <w:spacing/>
              <w:jc w:val="left"/>
              <w:rPr/>
            </w:pPr>
            <w:r>
              <w:rPr/>
              <w:t xml:space="preserve">40 and over </w:t>
            </w:r>
          </w:p>
        </w:tc>
        <w:tc>
          <w:tcPr>
            <w:tcW w:type="pct" w:w="2500"/>
            <w:tcBorders/>
          </w:tcPr>
          <w:p>
            <w:pPr>
              <w:pBdr/>
              <w:spacing/>
              <w:jc w:val="left"/>
              <w:rPr/>
            </w:pPr>
            <w:r>
              <w:rPr/>
              <w:t xml:space="preserve">2.00 </w:t>
            </w:r>
          </w:p>
        </w:tc>
      </w:tr>
    </w:tbl>
    <w:p>
      <w:pPr>
        <w:pBdr/>
        <w:spacing/>
        <w:rPr/>
      </w:pPr>
    </w:p>
    <w:p>
      <w:pPr>
        <w:pStyle w:val="List2"/>
        <w:pBdr/>
        <w:spacing/>
        <w:rPr/>
      </w:pPr>
      <w:r>
        <w:rPr/>
        <w:t xml:space="preserve">6.</w:t>
      </w:r>
      <w:r>
        <w:rPr/>
        <w:tab/>
        <w:t xml:space="preserve"/>
      </w:r>
      <w:r>
        <w:rPr>
          <w:i/>
        </w:rPr>
        <w:t xml:space="preserve">Sound.</w:t>
      </w:r>
      <w:r>
        <w:rPr/>
        <w:t xml:space="preserve"> All uses and activities shall not exceed the sound pressure levels set forth in </w:t>
      </w:r>
      <w:r>
        <w:rPr/>
        <w:t xml:space="preserve">chapter 15</w:t>
      </w:r>
      <w:r>
        <w:rPr/>
        <w:t xml:space="preserve"> of the Code of Ordinances. </w:t>
      </w:r>
    </w:p>
    <w:p>
      <w:pPr>
        <w:pStyle w:val="List2"/>
        <w:pBdr/>
        <w:spacing/>
        <w:rPr/>
      </w:pPr>
      <w:r>
        <w:rPr/>
        <w:t xml:space="preserve">7.</w:t>
      </w:r>
      <w:r>
        <w:rPr/>
        <w:tab/>
        <w:t xml:space="preserve"/>
      </w:r>
      <w:r>
        <w:rPr>
          <w:i/>
        </w:rPr>
        <w:t xml:space="preserve">Heat, cold, dampness or movement of air.</w:t>
      </w:r>
      <w:r>
        <w:rPr/>
        <w:t xml:space="preserve"> Activities on any property which produce any adverse effect on the temperature, motion or humidity of the atmosphere beyond the lot lines are not permitted. </w:t>
      </w:r>
    </w:p>
    <w:p>
      <w:pPr>
        <w:pStyle w:val="List2"/>
        <w:pBdr/>
        <w:spacing/>
        <w:rPr/>
      </w:pPr>
      <w:r>
        <w:rPr/>
        <w:t xml:space="preserve">8.</w:t>
      </w:r>
      <w:r>
        <w:rPr/>
        <w:tab/>
        <w:t xml:space="preserve"/>
      </w:r>
      <w:r>
        <w:rPr>
          <w:i/>
        </w:rPr>
        <w:t xml:space="preserve">Odor.</w:t>
      </w:r>
      <w:r>
        <w:rPr/>
        <w:t xml:space="preserve"> No use shall be operated in any zoning district in such a manner that the emission of odorous matter occurs in such quantity or volume as to produce a nuisance, source of discomfort, or hazard beyond the bounding property lines of such a use. For the purpose of this performance standard, the presence of such a described odor shall be determined by observation by a person or persons designated by the city manager or designee. In any case, where the operator of an odor-emitting use may disagree with the enforcing officer where specific measurement of odor concentration is required, the method and procedures specified by the American Society for Testing and Materials (ASTM) E679 and E1432, entitled "Standard Practice for Determination of Odor and Taste Thresholds By a Forced-Choice Ascending Concentration Series Method of Limits" and "Standard Practice for Defining and Calculating Individual and Group Sensory Thresholds for Forced-Choice Data Sets of Intermediate Size," respectively. The operator and the city shall equally share the cost of conducting the more elaborate ASTM E679 Procedure. </w:t>
      </w:r>
    </w:p>
    <w:p>
      <w:pPr>
        <w:pStyle w:val="List2"/>
        <w:pBdr/>
        <w:spacing/>
        <w:rPr/>
      </w:pPr>
      <w:r>
        <w:rPr/>
        <w:t xml:space="preserve">9.</w:t>
      </w:r>
      <w:r>
        <w:rPr/>
        <w:tab/>
        <w:t xml:space="preserve"/>
      </w:r>
      <w:r>
        <w:rPr>
          <w:i/>
        </w:rPr>
        <w:t xml:space="preserve">Air quality.</w:t>
      </w:r>
      <w:r>
        <w:rPr/>
        <w:t xml:space="preserve"> All development shall maintain air quality levels that comply with state and national ambient air quality standards. </w:t>
      </w:r>
    </w:p>
    <w:p>
      <w:pPr>
        <w:pStyle w:val="List2"/>
        <w:pBdr/>
        <w:spacing/>
        <w:rPr/>
      </w:pPr>
      <w:r>
        <w:rPr/>
        <w:t xml:space="preserve">10.</w:t>
      </w:r>
      <w:r>
        <w:rPr/>
        <w:tab/>
        <w:t xml:space="preserve"/>
      </w:r>
      <w:r>
        <w:rPr>
          <w:i/>
        </w:rPr>
        <w:t xml:space="preserve">Air pollution emissions.</w:t>
      </w:r>
      <w:r>
        <w:rPr/>
        <w:t xml:space="preserve"> No industrial operation or use shall cause, create, or allow the emission of air contaminants which at the emission point or within the bounds of the property are in violation of the standards specified by the Florida Department of Environmental Protection, or successor agency, or any governmental entity with regulatory jurisdiction, whichever standards are more stringent. </w:t>
      </w:r>
    </w:p>
    <w:p>
      <w:pPr>
        <w:pStyle w:val="List2"/>
        <w:pBdr/>
        <w:spacing/>
        <w:rPr/>
      </w:pPr>
      <w:r>
        <w:rPr/>
        <w:t xml:space="preserve">11.</w:t>
      </w:r>
      <w:r>
        <w:rPr/>
        <w:tab/>
        <w:t xml:space="preserve"/>
      </w:r>
      <w:r>
        <w:rPr>
          <w:i/>
        </w:rPr>
        <w:t xml:space="preserve">Other air pollution.</w:t>
      </w:r>
      <w:r>
        <w:rPr/>
        <w:t xml:space="preserve"> Open storage and open processing operations, including on-site transportation movements, which are the source of windblown or airborne dust or other particulate matter; or which involve dust or other particulate air contaminant generating equipment including but not limited to paint spraying, grain or seed handling, sand or gravel processing or storage or sand blasting shall be conducted such that dust and other particulate matter so generated are not transported across the boundary property line or the tract on which the use is located in concentrations exceeding standards set by the Florida Department of Environmental Protection, or successor agency, or any governmental entity with regulatory jurisdiction, whichever standards are more stringent. </w:t>
      </w:r>
    </w:p>
    <w:p>
      <w:pPr>
        <w:pStyle w:val="List2"/>
        <w:pBdr/>
        <w:spacing/>
        <w:rPr/>
      </w:pPr>
      <w:r>
        <w:rPr/>
        <w:t xml:space="preserve">12.</w:t>
      </w:r>
      <w:r>
        <w:rPr/>
        <w:tab/>
        <w:t xml:space="preserve"/>
      </w:r>
      <w:r>
        <w:rPr>
          <w:i/>
        </w:rPr>
        <w:t xml:space="preserve">Toxics.</w:t>
      </w:r>
      <w:r>
        <w:rPr/>
        <w:t xml:space="preserve"> No industrial operation or use shall emit toxic or noxious matter at a concentration exceeding ambient air quality standards for the State of Florida across the property line of the parcel on which the operation or use is located. Where toxic materials are not listed in the ambient air quality standards of the state, concentrations shall not exceed one percent of the threshold limit values (TLVs) adopted by the American Conference of Governmental Industrial Hygienists (ACGIH). If a toxic substance is not listed by the ACGIH, verification of safe levels of the proposed toxic material for public health, plant and animal life will be required. </w:t>
      </w:r>
    </w:p>
    <w:p>
      <w:pPr>
        <w:pStyle w:val="List1"/>
        <w:pBdr/>
        <w:spacing/>
        <w:rPr/>
      </w:pPr>
      <w:r>
        <w:rPr/>
        <w:t xml:space="preserve">C.</w:t>
      </w:r>
      <w:r>
        <w:rPr/>
        <w:tab/>
        <w:t xml:space="preserve"/>
      </w:r>
      <w:r>
        <w:rPr>
          <w:i/>
        </w:rPr>
        <w:t xml:space="preserve">Utility service.</w:t>
      </w:r>
      <w:r>
        <w:rPr/>
        <w:t xml:space="preserve"> All utility services, including but not limited to those of franchised utilities, electric power and light, telephone, cable services, water, sewer and gas, shall be installed beneath the surface of the ground, unless the city manager or designee determines that the soil, topography and other compelling condition makes it unreasonable or impractical. The subsurface mounting of incidental appurtenances, including but not limited to transformer boxes or pedestal-mounted boxes for the provision of utilities, electric meters, back flow preventers and fire hydrants, is not required. </w:t>
      </w:r>
    </w:p>
    <w:p>
      <w:pPr>
        <w:pBdr/>
        <w:spacing w:before="0" w:after="0"/>
        <w:rPr/>
        <w:sectPr>
          <w:headerReference w:type="default" r:id="rId496"/>
          <w:footerReference w:type="default" r:id="rId497"/>
          <w:type w:val="continuous"/>
          <w:pgSz w:w="12240" w:h="15840"/>
          <w:pgMar w:top="1440" w:right="1440" w:bottom="1440" w:left="1440" w:header="720" w:footer="720" w:gutter="0"/>
          <w:pgBorders/>
          <w:pgNumType w:fmt="decimal"/>
          <w:cols w:equalWidth="1" w:space="720"/>
        </w:sectPr>
      </w:pPr>
    </w:p>
    <w:p>
      <w:pPr>
        <w:pStyle w:val="Heading4"/>
        <w:pBdr/>
        <w:spacing/>
        <w:rPr/>
      </w:pPr>
      <w:r>
        <w:rPr/>
        <w:t xml:space="preserve">DIVISION 2.</w:t>
      </w:r>
      <w:r>
        <w:rPr/>
        <w:t xml:space="preserve"> </w:t>
      </w:r>
      <w:r>
        <w:rPr/>
        <w:t xml:space="preserve">TREES AND LANDSCAPE</w:t>
      </w:r>
    </w:p>
    <w:p>
      <w:pPr>
        <w:pBdr/>
        <w:spacing w:before="0" w:after="0"/>
        <w:rPr/>
        <w:sectPr>
          <w:headerReference w:type="default" r:id="rId498"/>
          <w:footerReference w:type="default" r:id="rId499"/>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30-8.3.</w:t>
      </w:r>
      <w:r>
        <w:rPr/>
        <w:t xml:space="preserve"> </w:t>
      </w:r>
      <w:r>
        <w:rPr/>
        <w:t xml:space="preserve">Elements of compliance.</w:t>
      </w:r>
    </w:p>
    <w:p>
      <w:pPr>
        <w:pStyle w:val="Block1"/>
        <w:pBdr/>
        <w:spacing/>
        <w:rPr/>
      </w:pPr>
      <w:r>
        <w:rPr>
          <w:rStyle w:val="Block1"/>
        </w:rPr>
        <w:t xml:space="preserve">All property within the city shall be subject to the following regulations, except as exempted by subsection B. below. No parcel within the city may be cleared, grubbed, filled or excavated, nor shall any building be demolished, altered or reconstructed in a manner that negatively impacts regulated trees, changes the site plan, site use or increases the impervious surface area except in compliance with this article. Requirements of these sections do not exempt property owners from compliance with any other section of this chapter. </w:t>
      </w:r>
    </w:p>
    <w:p>
      <w:pPr>
        <w:pStyle w:val="List1"/>
        <w:pBdr/>
        <w:spacing/>
        <w:rPr/>
      </w:pPr>
      <w:r>
        <w:rPr/>
        <w:t xml:space="preserve">A.</w:t>
      </w:r>
      <w:r>
        <w:rPr/>
        <w:tab/>
        <w:t xml:space="preserve"/>
      </w:r>
      <w:r>
        <w:rPr>
          <w:i/>
        </w:rPr>
        <w:t xml:space="preserve">Minimum requirements for landscaped areas.</w:t>
      </w:r>
      <w:r>
        <w:rPr/>
        <w:t xml:space="preserve"> All areas designed to meet the requirements of these sections shall comply with the following: </w:t>
      </w:r>
    </w:p>
    <w:p>
      <w:pPr>
        <w:pStyle w:val="List2"/>
        <w:pBdr/>
        <w:spacing/>
        <w:rPr/>
      </w:pPr>
      <w:r>
        <w:rPr/>
        <w:t xml:space="preserve">1.</w:t>
      </w:r>
      <w:r>
        <w:rPr/>
        <w:tab/>
        <w:t xml:space="preserve"/>
      </w:r>
      <w:r>
        <w:rPr/>
        <w:t xml:space="preserve">Street trees shall be provided a minimum rootzone volume of 700 cubic feet, except street trees that share a rootzone volume shall require a minimum of 550 cubic feet. All other required shade trees shall be provided a minimum of 420 cubic feet of rootzone volume. Where existing conditions preclude the provision of the minimum rootzone volume, the reviewing board or city manager or designee may approve a lesser volume that meets the arboriculture needs of the tree within the existing conditions. Underground utility lines shall not be located within the rootzone volume, except for those lines that are four-inch diameter or less, and then only where the utility separation requirements in subsection 2. below are met. Prior to planting, any limerock or construction debris found in this area shall be removed, and rootzone media soil shall be provided to a depth of at least three feet. Shade trees shall be located a minimum of ten feet from a building face or from major architectural features of the building (including but not limited to balconies, awnings, bay windows or porches). </w:t>
      </w:r>
    </w:p>
    <w:p>
      <w:pPr>
        <w:pStyle w:val="List2"/>
        <w:pBdr/>
        <w:spacing/>
        <w:rPr/>
      </w:pPr>
      <w:r>
        <w:rPr/>
        <w:t xml:space="preserve">2.</w:t>
      </w:r>
      <w:r>
        <w:rPr/>
        <w:tab/>
        <w:t xml:space="preserve"/>
      </w:r>
      <w:r>
        <w:rPr/>
        <w:t xml:space="preserve">A minimum separation requirement of seven and one-half feet is required between new trees and existing or proposed water, wastewater force main, reclaimed water, gas, electric and telecommunications main and service utility lines, to protect against root incursion. A minimum separation requirement of ten feet is required between new trees and existing or proposed wastewater gravity collection mains and laterals. Where feasible, separations should be marginally increased in order to account for inaccuracies in surveying, engineering or construction. Reduced separation distances to three and one-half feet may be allowed at the discretion of the utility company. In these instances the utility company may require one of the following measures to protect the utility lines, in accordance with the standards established by the utility company: </w:t>
      </w:r>
    </w:p>
    <w:p>
      <w:pPr>
        <w:pStyle w:val="List3"/>
        <w:pBdr/>
        <w:spacing/>
        <w:rPr/>
      </w:pPr>
      <w:r>
        <w:rPr/>
        <w:t xml:space="preserve">a.</w:t>
      </w:r>
      <w:r>
        <w:rPr/>
        <w:tab/>
        <w:t xml:space="preserve"/>
      </w:r>
      <w:r>
        <w:rPr/>
        <w:t xml:space="preserve">Compaction of the soil immediately adjacent to the underground lines to 98 percent proctor density from the utility line to within 12 inches of ground surface; </w:t>
      </w:r>
    </w:p>
    <w:p>
      <w:pPr>
        <w:pStyle w:val="List3"/>
        <w:pBdr/>
        <w:spacing/>
        <w:rPr/>
      </w:pPr>
      <w:r>
        <w:rPr/>
        <w:t xml:space="preserve">b.</w:t>
      </w:r>
      <w:r>
        <w:rPr/>
        <w:tab/>
        <w:t xml:space="preserve"/>
      </w:r>
      <w:r>
        <w:rPr/>
        <w:t xml:space="preserve">Encasing the utility line with excavatable flowable fill, steel casing, or other acceptable methods; </w:t>
      </w:r>
    </w:p>
    <w:p>
      <w:pPr>
        <w:pStyle w:val="List3"/>
        <w:pBdr/>
        <w:spacing/>
        <w:rPr/>
      </w:pPr>
      <w:r>
        <w:rPr/>
        <w:t xml:space="preserve">c.</w:t>
      </w:r>
      <w:r>
        <w:rPr/>
        <w:tab/>
        <w:t xml:space="preserve"/>
      </w:r>
      <w:r>
        <w:rPr/>
        <w:t xml:space="preserve">Wrapping the utility line with an herbicide-impregnated geo-textile bio-barrier cloth; </w:t>
      </w:r>
    </w:p>
    <w:p>
      <w:pPr>
        <w:pStyle w:val="List3"/>
        <w:pBdr/>
        <w:spacing/>
        <w:rPr/>
      </w:pPr>
      <w:r>
        <w:rPr/>
        <w:t xml:space="preserve">d.</w:t>
      </w:r>
      <w:r>
        <w:rPr/>
        <w:tab/>
        <w:t xml:space="preserve"/>
      </w:r>
      <w:r>
        <w:rPr/>
        <w:t xml:space="preserve">Protecting the utility line with structural barriers of cast-in-place or pre-cast concrete panels, steel or high-density plastic sheet-pile barriers; or </w:t>
      </w:r>
    </w:p>
    <w:p>
      <w:pPr>
        <w:pStyle w:val="List3"/>
        <w:pBdr/>
        <w:spacing/>
        <w:rPr/>
      </w:pPr>
      <w:r>
        <w:rPr/>
        <w:t xml:space="preserve">e.</w:t>
      </w:r>
      <w:r>
        <w:rPr/>
        <w:tab/>
        <w:t xml:space="preserve"/>
      </w:r>
      <w:r>
        <w:rPr/>
        <w:t xml:space="preserve">Steel casing, installed in accordance with standards established by the utility company. </w:t>
      </w:r>
    </w:p>
    <w:p>
      <w:pPr>
        <w:pStyle w:val="Block3"/>
        <w:pBdr/>
        <w:spacing/>
        <w:rPr/>
      </w:pPr>
      <w:r>
        <w:rPr>
          <w:rStyle w:val="Block3"/>
        </w:rPr>
        <w:t xml:space="preserve">Where an existing tree is to be preserved, trenchless installation shall be required for the installation of underground utilities, using directional boring or jacking-and-boring of a casing pipe throughout the tree root plate. </w:t>
      </w:r>
    </w:p>
    <w:p>
      <w:pPr>
        <w:pStyle w:val="List2"/>
        <w:pBdr/>
        <w:spacing/>
        <w:rPr/>
      </w:pPr>
      <w:r>
        <w:rPr/>
        <w:t xml:space="preserve">3.</w:t>
      </w:r>
      <w:r>
        <w:rPr/>
        <w:tab/>
        <w:t xml:space="preserve"/>
      </w:r>
      <w:r>
        <w:rPr/>
        <w:t xml:space="preserve">An irrigation system, or a readily available water supply within a distance of 100 feet, shall be supplied for all landscaped areas. An automatic irrigation system shall be provided for development if the total area of impervious surfaces devoted to vehicular use areas exceeds 10,000 square feet. Such irrigation shall promote water conservation by such methods as drip irrigation and/or efficient sprinkler zoning, as well as reducing the amount of irrigation as plants become established. Each required tree shall be served by a drip ring or bubblers or other appropriate means necessary to ensure that the entire rootball is irrigated. The irrigation system shall be designed and located to minimize the watering of impervious surfaces. Successful establishment of trees should occur within one year. After that time, use of the automatic irrigation system may be discontinued. If the required trees die within three years of planting, they shall be replaced in accordance with this article, and replanted trees will require irrigation throughout the next establishment phase. </w:t>
      </w:r>
    </w:p>
    <w:p>
      <w:pPr>
        <w:pStyle w:val="List2"/>
        <w:pBdr/>
        <w:spacing/>
        <w:rPr/>
      </w:pPr>
      <w:r>
        <w:rPr/>
        <w:t xml:space="preserve">4.</w:t>
      </w:r>
      <w:r>
        <w:rPr/>
        <w:tab/>
        <w:t xml:space="preserve"/>
      </w:r>
      <w:r>
        <w:rPr/>
        <w:t xml:space="preserve">Landscape areas that are not planted shall be grassed or mulched with organic materials. Grassed areas shall be planted with sod that has been certified free of noxious weeds by the Florida Department of Agriculture and Consumer Services, Division of Plant Industry. </w:t>
      </w:r>
    </w:p>
    <w:p>
      <w:pPr>
        <w:pStyle w:val="List2"/>
        <w:pBdr/>
        <w:spacing/>
        <w:rPr/>
      </w:pPr>
      <w:r>
        <w:rPr/>
        <w:t xml:space="preserve">5.</w:t>
      </w:r>
      <w:r>
        <w:rPr/>
        <w:tab/>
        <w:t xml:space="preserve"/>
      </w:r>
      <w:r>
        <w:rPr/>
        <w:t xml:space="preserve">When a landscaped area is adjacent to or within a vehicular use area, curbing shall be used to protect landscaped areas from encroachment. Parking spaces shall be designed to provide pervious surface for the vehicle overhang area. Shrubs and trees shall be placed away from the wheel stop, so that they will not be encroached upon by vehicles. In lieu of curbing, the alternative means of preventing encroachment shall be shown on the site plan. </w:t>
      </w:r>
    </w:p>
    <w:p>
      <w:pPr>
        <w:pStyle w:val="List2"/>
        <w:pBdr/>
        <w:spacing/>
        <w:rPr/>
      </w:pPr>
      <w:r>
        <w:rPr/>
        <w:t xml:space="preserve">6.</w:t>
      </w:r>
      <w:r>
        <w:rPr/>
        <w:tab/>
        <w:t xml:space="preserve"/>
      </w:r>
      <w:r>
        <w:rPr/>
        <w:t xml:space="preserve">All required trees shall be selected from the Gainesville tree list. Tree species not appearing on the Gainesville tree list may be planted only with prior approval of the city manager or designee or appropriate reviewing board. Developments which require 16 or more shade trees shall have at least four different high quality shade tree genera. Street tree diversity is to be attained city-wide in order to reduce the effect of loss of street tree species due to insect or disease outbreaks, even though street tree diversity may not be attained on an individual street. The applicant or landscape contractor shall schedule an on-site meeting with the city manager or designee prior to the installation of any trees or shrubs to ensure compatibility with infrastructure and compliance with landscape code requirements. </w:t>
      </w:r>
    </w:p>
    <w:p>
      <w:pPr>
        <w:pStyle w:val="List2"/>
        <w:pBdr/>
        <w:spacing/>
        <w:rPr/>
      </w:pPr>
      <w:r>
        <w:rPr/>
        <w:t xml:space="preserve">7.</w:t>
      </w:r>
      <w:r>
        <w:rPr/>
        <w:tab/>
        <w:t xml:space="preserve"/>
      </w:r>
      <w:r>
        <w:rPr/>
        <w:t xml:space="preserve">Any landscaped area adjacent to an intersection or driveway shall conform to the requirements for the vision triangle contained in the City of Gainesville Engineering Design and Construction Manual. </w:t>
      </w:r>
    </w:p>
    <w:p>
      <w:pPr>
        <w:pStyle w:val="List2"/>
        <w:pBdr/>
        <w:spacing/>
        <w:rPr/>
      </w:pPr>
      <w:r>
        <w:rPr/>
        <w:t xml:space="preserve">8.</w:t>
      </w:r>
      <w:r>
        <w:rPr/>
        <w:tab/>
        <w:t xml:space="preserve"/>
      </w:r>
      <w:r>
        <w:rPr/>
        <w:t xml:space="preserve">Trees located near the street shall be planted in locations that meet the clear zone requirements of the city public works department or the maintaining agency. </w:t>
      </w:r>
    </w:p>
    <w:p>
      <w:pPr>
        <w:pStyle w:val="List1"/>
        <w:pBdr/>
        <w:spacing/>
        <w:rPr/>
      </w:pPr>
      <w:r>
        <w:rPr/>
        <w:t xml:space="preserve">B.</w:t>
      </w:r>
      <w:r>
        <w:rPr/>
        <w:tab/>
        <w:t xml:space="preserve"/>
      </w:r>
      <w:r>
        <w:rPr>
          <w:i/>
        </w:rPr>
        <w:t xml:space="preserve">Exemptions to landscaping requirements.</w:t>
      </w:r>
    </w:p>
    <w:p>
      <w:pPr>
        <w:pStyle w:val="List2"/>
        <w:pBdr/>
        <w:spacing/>
        <w:rPr/>
      </w:pPr>
      <w:r>
        <w:rPr/>
        <w:t xml:space="preserve">1.</w:t>
      </w:r>
      <w:r>
        <w:rPr/>
        <w:tab/>
        <w:t xml:space="preserve"/>
      </w:r>
      <w:r>
        <w:rPr/>
        <w:t xml:space="preserve">Lots designed or designated for single-family residential dwellings and the developed portion of any lot over two acres in actual single-family residential use are exempt from the requirements of this section, except as provided in </w:t>
      </w:r>
      <w:r>
        <w:rPr/>
        <w:t xml:space="preserve">section 30-8.7</w:t>
      </w:r>
      <w:r>
        <w:rPr/>
        <w:t xml:space="preserve">. </w:t>
      </w:r>
    </w:p>
    <w:p>
      <w:pPr>
        <w:pStyle w:val="List2"/>
        <w:pBdr/>
        <w:spacing/>
        <w:rPr/>
      </w:pPr>
      <w:r>
        <w:rPr/>
        <w:t xml:space="preserve">2.</w:t>
      </w:r>
      <w:r>
        <w:rPr/>
        <w:tab/>
        <w:t xml:space="preserve"/>
      </w:r>
      <w:r>
        <w:rPr/>
        <w:t xml:space="preserve">Development within the approach and Airport Runway Protection Zone areas as specified on the adopted Gainesville Regional Airport master plan, on file with the director of aviation, Gainesville Regional Airport, is exempt from the provision of required shade trees in areas where federal regulations prohibit shade trees or where shade tree growth can be expected to penetrate airport zone surfaces regulated under Federal Aviation Regulations 14 CFR, Part 77. If permitted, understory trees must be substituted. Trees may be removed from such areas upon filing a tree removal permit accompanied by submission of written authorization from the Gainesville/Alachua County Regional Airport Authority or FDOT to the City Manager's designee. Reforestation is not required in areas where federal regulations prohibit trees or where shade tree growth can be expected to penetrate airport zone surfaces regulated under Federal Aviation Regulations 14 CFR, Part 77. Mitigation will not be required except for high-quality heritage trees, which must be mitigated in accordance with </w:t>
      </w:r>
      <w:r>
        <w:rPr/>
        <w:t xml:space="preserve">section 30-8.7</w:t>
      </w:r>
      <w:r>
        <w:rPr/>
        <w:t xml:space="preserve">. </w:t>
      </w:r>
    </w:p>
    <w:p>
      <w:pPr>
        <w:pStyle w:val="List2"/>
        <w:pBdr/>
        <w:spacing/>
        <w:rPr/>
      </w:pPr>
      <w:r>
        <w:rPr/>
        <w:t xml:space="preserve">3.</w:t>
      </w:r>
      <w:r>
        <w:rPr/>
        <w:tab/>
        <w:t xml:space="preserve"/>
      </w:r>
      <w:r>
        <w:rPr/>
        <w:t xml:space="preserve">Where required shade trees are expected to conflict with planned solar energy generation, developments may compensate for the required trees by relocating them to a designated area or preserving an equal number of existing high-quality shade trees elsewhere on the site. At least 140 square feet must be provided for each new shade tree to be planted, and existing trees must be preserved in accordance with </w:t>
      </w:r>
      <w:r>
        <w:rPr/>
        <w:t xml:space="preserve">section 30-8.8</w:t>
      </w:r>
      <w:r>
        <w:rPr/>
        <w:t xml:space="preserve">. These trees must be located so that they can grow to maturity without obstructing the generation of solar energy, and the area where they are planted or preserved must be delineated and noted as a "designated tree area" on the development plans. </w:t>
      </w:r>
    </w:p>
    <w:p>
      <w:pPr>
        <w:pStyle w:val="List1"/>
        <w:pBdr/>
        <w:spacing/>
        <w:rPr/>
      </w:pPr>
      <w:r>
        <w:rPr/>
        <w:t xml:space="preserve">C.</w:t>
      </w:r>
      <w:r>
        <w:rPr/>
        <w:tab/>
        <w:t xml:space="preserve"/>
      </w:r>
      <w:r>
        <w:rPr>
          <w:i/>
        </w:rPr>
        <w:t xml:space="preserve">Expansions, 50,000 square feet or more.</w:t>
      </w:r>
      <w:r>
        <w:rPr/>
        <w:t xml:space="preserve"> Expansions of existing developments that contain 50,000 square feet or more shall comply with the following regulations: </w:t>
      </w:r>
    </w:p>
    <w:tbl>
      <w:tblPr>
        <w:tblStyle w:val="Table1_a60d722a-49d8-4bba-8bb7-6f1f7b920376"/>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4788"/>
        <w:gridCol w:w="4788"/>
      </w:tblGrid>
      <w:tr>
        <w:trPr/>
        <w:tc>
          <w:tcPr>
            <w:tcW w:type="pct" w:w="2500"/>
            <w:tcBorders/>
            <w:shd w:fill="C0C0C0" w:color="auto" w:val="clear"/>
          </w:tcPr>
          <w:p>
            <w:pPr>
              <w:pBdr/>
              <w:spacing/>
              <w:jc w:val="left"/>
              <w:rPr/>
            </w:pPr>
            <w:r>
              <w:rPr>
                <w:b/>
              </w:rPr>
              <w:t xml:space="preserve">Proposed Development</w:t>
            </w:r>
          </w:p>
        </w:tc>
        <w:tc>
          <w:tcPr>
            <w:tcW w:type="pct" w:w="2500"/>
            <w:tcBorders/>
            <w:shd w:fill="C0C0C0" w:color="auto" w:val="clear"/>
          </w:tcPr>
          <w:p>
            <w:pPr>
              <w:pBdr/>
              <w:spacing/>
              <w:jc w:val="left"/>
              <w:rPr/>
            </w:pPr>
            <w:r>
              <w:rPr>
                <w:b/>
              </w:rPr>
              <w:t xml:space="preserve">Mandatory Compliance</w:t>
            </w:r>
          </w:p>
        </w:tc>
      </w:tr>
      <w:tr>
        <w:trPr/>
        <w:tc>
          <w:tcPr>
            <w:tcW w:type="pct" w:w="2500"/>
            <w:tcBorders/>
          </w:tcPr>
          <w:p>
            <w:pPr>
              <w:pBdr/>
              <w:spacing/>
              <w:jc w:val="left"/>
              <w:rPr/>
            </w:pPr>
            <w:r>
              <w:rPr/>
              <w:t xml:space="preserve">1. Any expansion which increases the gross floor area of a development by 10% or less. </w:t>
            </w:r>
          </w:p>
        </w:tc>
        <w:tc>
          <w:tcPr>
            <w:tcW w:type="pct" w:w="2500"/>
            <w:tcBorders/>
          </w:tcPr>
          <w:p>
            <w:pPr>
              <w:pBdr/>
              <w:spacing/>
              <w:jc w:val="left"/>
              <w:rPr/>
            </w:pPr>
            <w:r>
              <w:rPr/>
              <w:t xml:space="preserve">The expansion area, all areas adjacent to the public right-of-way, as practicable, and all parking spaces directly related to the expansion area. </w:t>
            </w:r>
          </w:p>
        </w:tc>
      </w:tr>
      <w:tr>
        <w:trPr/>
        <w:tc>
          <w:tcPr>
            <w:tcW w:type="pct" w:w="2500"/>
            <w:tcBorders/>
          </w:tcPr>
          <w:p>
            <w:pPr>
              <w:pBdr/>
              <w:spacing/>
              <w:jc w:val="left"/>
              <w:rPr/>
            </w:pPr>
            <w:r>
              <w:rPr/>
              <w:t xml:space="preserve">2. Any expansion which increases the gross floor area of a development by more than 10% but less than 20%. </w:t>
            </w:r>
          </w:p>
        </w:tc>
        <w:tc>
          <w:tcPr>
            <w:tcW w:type="pct" w:w="2500"/>
            <w:tcBorders/>
          </w:tcPr>
          <w:p>
            <w:pPr>
              <w:pBdr/>
              <w:spacing/>
              <w:jc w:val="left"/>
              <w:rPr/>
            </w:pPr>
            <w:r>
              <w:rPr/>
              <w:t xml:space="preserve">The expansion area, all areas adjacent to the public right-of-way, and all property within 25 feet, where practicable, plus 25% of the remainder of the development. Removal of asphalt to create street buffers and parking lot islands will be considered practicable. </w:t>
            </w:r>
          </w:p>
        </w:tc>
      </w:tr>
      <w:tr>
        <w:trPr/>
        <w:tc>
          <w:tcPr>
            <w:tcW w:type="pct" w:w="2500"/>
            <w:tcBorders/>
          </w:tcPr>
          <w:p>
            <w:pPr>
              <w:pBdr/>
              <w:spacing/>
              <w:jc w:val="left"/>
              <w:rPr/>
            </w:pPr>
            <w:r>
              <w:rPr/>
              <w:t xml:space="preserve">3. Any expansion which increases the gross floor area of a development by 20% or more but less than 35%. </w:t>
            </w:r>
          </w:p>
        </w:tc>
        <w:tc>
          <w:tcPr>
            <w:tcW w:type="pct" w:w="2500"/>
            <w:tcBorders/>
          </w:tcPr>
          <w:p>
            <w:pPr>
              <w:pBdr/>
              <w:spacing/>
              <w:jc w:val="left"/>
              <w:rPr/>
            </w:pPr>
            <w:r>
              <w:rPr/>
              <w:t xml:space="preserve">The expansion area, all areas adjacent to the public right-of-way, and all property within 25 feet, where practicable, plus 50% of the remainder of the development. Removal of asphalt to create street buffers and parking lot islands will be considered practicable. </w:t>
            </w:r>
          </w:p>
        </w:tc>
      </w:tr>
      <w:tr>
        <w:trPr/>
        <w:tc>
          <w:tcPr>
            <w:tcW w:type="pct" w:w="2500"/>
            <w:tcBorders/>
          </w:tcPr>
          <w:p>
            <w:pPr>
              <w:pBdr/>
              <w:spacing/>
              <w:jc w:val="left"/>
              <w:rPr/>
            </w:pPr>
            <w:r>
              <w:rPr/>
              <w:t xml:space="preserve">4. Expansion which increases the gross floor area of a development by 35% or more. </w:t>
            </w:r>
          </w:p>
        </w:tc>
        <w:tc>
          <w:tcPr>
            <w:tcW w:type="pct" w:w="2500"/>
            <w:tcBorders/>
          </w:tcPr>
          <w:p>
            <w:pPr>
              <w:pBdr/>
              <w:spacing/>
              <w:jc w:val="left"/>
              <w:rPr/>
            </w:pPr>
            <w:r>
              <w:rPr/>
              <w:t xml:space="preserve">The entire development. </w:t>
            </w:r>
          </w:p>
        </w:tc>
      </w:tr>
    </w:tbl>
    <w:p>
      <w:pPr>
        <w:pBdr/>
        <w:spacing/>
        <w:rPr/>
      </w:pPr>
    </w:p>
    <w:p>
      <w:pPr>
        <w:pStyle w:val="List2"/>
        <w:pBdr/>
        <w:spacing/>
        <w:rPr/>
      </w:pPr>
      <w:r>
        <w:rPr/>
        <w:t xml:space="preserve">5.</w:t>
      </w:r>
      <w:r>
        <w:rPr/>
        <w:tab/>
        <w:t xml:space="preserve"/>
      </w:r>
      <w:r>
        <w:rPr/>
        <w:t xml:space="preserve">For purposes of this subsection, repeated expansions of property, including the construction or erection of separate buildings or accessory structures, which meet the threshold in the table shall comply with the provisions of this article as provided above. </w:t>
      </w:r>
    </w:p>
    <w:p>
      <w:pPr>
        <w:pStyle w:val="List2"/>
        <w:pBdr/>
        <w:spacing/>
        <w:rPr/>
      </w:pPr>
      <w:r>
        <w:rPr/>
        <w:t xml:space="preserve">6.</w:t>
      </w:r>
      <w:r>
        <w:rPr/>
        <w:tab/>
        <w:t xml:space="preserve"/>
      </w:r>
      <w:r>
        <w:rPr/>
        <w:t xml:space="preserve">The determination of the exact location of the remainder area which shall be brought into landscape compliance shall be made by the appropriate reviewing board. In determining the exact location of such remainder area, the following factors shall be considered: </w:t>
      </w:r>
    </w:p>
    <w:p>
      <w:pPr>
        <w:pStyle w:val="List3"/>
        <w:pBdr/>
        <w:spacing/>
        <w:rPr/>
      </w:pPr>
      <w:r>
        <w:rPr/>
        <w:t xml:space="preserve">a.</w:t>
      </w:r>
      <w:r>
        <w:rPr/>
        <w:tab/>
        <w:t xml:space="preserve"/>
      </w:r>
      <w:r>
        <w:rPr/>
        <w:t xml:space="preserve">Buffering incompatible land uses; </w:t>
      </w:r>
    </w:p>
    <w:p>
      <w:pPr>
        <w:pStyle w:val="List3"/>
        <w:pBdr/>
        <w:spacing/>
        <w:rPr/>
      </w:pPr>
      <w:r>
        <w:rPr/>
        <w:t xml:space="preserve">b.</w:t>
      </w:r>
      <w:r>
        <w:rPr/>
        <w:tab/>
        <w:t xml:space="preserve"/>
      </w:r>
      <w:r>
        <w:rPr/>
        <w:t xml:space="preserve">Improvement to areas of visual or environmental impact; </w:t>
      </w:r>
    </w:p>
    <w:p>
      <w:pPr>
        <w:pStyle w:val="List3"/>
        <w:pBdr/>
        <w:spacing/>
        <w:rPr/>
      </w:pPr>
      <w:r>
        <w:rPr/>
        <w:t xml:space="preserve">c.</w:t>
      </w:r>
      <w:r>
        <w:rPr/>
        <w:tab/>
        <w:t xml:space="preserve"/>
      </w:r>
      <w:r>
        <w:rPr/>
        <w:t xml:space="preserve">The economic and technical feasibility of landscaping particular areas; and </w:t>
      </w:r>
    </w:p>
    <w:p>
      <w:pPr>
        <w:pStyle w:val="List3"/>
        <w:pBdr/>
        <w:spacing/>
        <w:rPr/>
      </w:pPr>
      <w:r>
        <w:rPr/>
        <w:t xml:space="preserve">d.</w:t>
      </w:r>
      <w:r>
        <w:rPr/>
        <w:tab/>
        <w:t xml:space="preserve"/>
      </w:r>
      <w:r>
        <w:rPr/>
        <w:t xml:space="preserve">The visibility of landscaping areas from public roads or sidewalks. </w:t>
      </w:r>
    </w:p>
    <w:p>
      <w:pPr>
        <w:pStyle w:val="List1"/>
        <w:pBdr/>
        <w:spacing/>
        <w:rPr/>
      </w:pPr>
      <w:r>
        <w:rPr/>
        <w:t xml:space="preserve">D.</w:t>
      </w:r>
      <w:r>
        <w:rPr/>
        <w:tab/>
        <w:t xml:space="preserve"/>
      </w:r>
      <w:r>
        <w:rPr>
          <w:i/>
        </w:rPr>
        <w:t xml:space="preserve">Expansions, less than 50,000 square feet.</w:t>
      </w:r>
      <w:r>
        <w:rPr/>
        <w:t xml:space="preserve"> Expansions of existing developments that contain less than 50,000 square feet shall comply with the following regulations: </w:t>
      </w:r>
    </w:p>
    <w:p>
      <w:pPr>
        <w:pStyle w:val="List2"/>
        <w:pBdr/>
        <w:spacing/>
        <w:rPr/>
      </w:pPr>
      <w:r>
        <w:rPr/>
        <w:t xml:space="preserve">1.</w:t>
      </w:r>
      <w:r>
        <w:rPr/>
        <w:tab/>
        <w:t xml:space="preserve"/>
      </w:r>
      <w:r>
        <w:rPr/>
        <w:t xml:space="preserve">Expansions of vehicular use area shall meet the requirements of </w:t>
      </w:r>
      <w:r>
        <w:rPr/>
        <w:t xml:space="preserve">section 30-8.4</w:t>
      </w:r>
      <w:r>
        <w:rPr/>
        <w:t xml:space="preserve"> for the expanded area and shall also meet requirements for street and use buffers adjacent to the expanded area. </w:t>
      </w:r>
    </w:p>
    <w:p>
      <w:pPr>
        <w:pStyle w:val="List2"/>
        <w:pBdr/>
        <w:spacing/>
        <w:rPr/>
      </w:pPr>
      <w:r>
        <w:rPr/>
        <w:t xml:space="preserve">2.</w:t>
      </w:r>
      <w:r>
        <w:rPr/>
        <w:tab/>
        <w:t xml:space="preserve"/>
      </w:r>
      <w:r>
        <w:rPr/>
        <w:t xml:space="preserve">Whenever expansion of a developed area, independently or cumulatively, totals 4,000 square feet or more than 35 percent of the gross square footage of the developed area, whichever is less, the entire site shall be brought into compliance with this article. For the purposes of this subsection, repeated expansions or alterations of the property, including the construction or erection of separate buildings or accessory structures, constructed within a period of 36 months, which meet the above threshold, shall comply with the provisions of this article. </w:t>
      </w:r>
    </w:p>
    <w:p>
      <w:pPr>
        <w:pStyle w:val="List2"/>
        <w:pBdr/>
        <w:spacing/>
        <w:rPr/>
      </w:pPr>
      <w:r>
        <w:rPr/>
        <w:t xml:space="preserve">3.</w:t>
      </w:r>
      <w:r>
        <w:rPr/>
        <w:tab/>
        <w:t xml:space="preserve"/>
      </w:r>
      <w:r>
        <w:rPr/>
        <w:t xml:space="preserve">Any new use of property which alters the use of existing structures from a residential use to a nonresidential use shall be required to meet all applicable landscaping requirements. The city manager or designee shall determine the applicable requirements based on the character and orientation of the proposed mixed use development. </w:t>
      </w:r>
    </w:p>
    <w:p>
      <w:pPr>
        <w:pStyle w:val="List2"/>
        <w:pBdr/>
        <w:spacing/>
        <w:rPr/>
      </w:pPr>
      <w:r>
        <w:rPr/>
        <w:t xml:space="preserve">4.</w:t>
      </w:r>
      <w:r>
        <w:rPr/>
        <w:tab/>
        <w:t xml:space="preserve"/>
      </w:r>
      <w:r>
        <w:rPr/>
        <w:t xml:space="preserve">The use of property, including outdoor activities and parking, which expands the lot area of any use, when such property adjoins property in actual use as a single-family residence or shown in any single-family zoning district, shall be required to conform with all buffer requirements. </w:t>
      </w:r>
    </w:p>
    <w:p>
      <w:pPr>
        <w:pStyle w:val="List2"/>
        <w:pBdr/>
        <w:spacing/>
        <w:rPr/>
      </w:pPr>
      <w:r>
        <w:rPr/>
        <w:t xml:space="preserve">5.</w:t>
      </w:r>
      <w:r>
        <w:rPr/>
        <w:tab/>
        <w:t xml:space="preserve"/>
      </w:r>
      <w:r>
        <w:rPr/>
        <w:t xml:space="preserve">Expansions of outdoor storage shall require screening in accordance with the requirements in </w:t>
      </w:r>
      <w:r>
        <w:rPr/>
        <w:t xml:space="preserve">section 30-5.19</w:t>
      </w:r>
      <w:r>
        <w:rPr/>
        <w:t xml:space="preserve">. </w:t>
      </w:r>
    </w:p>
    <w:p>
      <w:pPr>
        <w:pStyle w:val="List1"/>
        <w:pBdr/>
        <w:spacing/>
        <w:rPr/>
      </w:pPr>
      <w:r>
        <w:rPr/>
        <w:t xml:space="preserve">E.</w:t>
      </w:r>
      <w:r>
        <w:rPr/>
        <w:tab/>
        <w:t xml:space="preserve"/>
      </w:r>
      <w:r>
        <w:rPr>
          <w:i/>
        </w:rPr>
        <w:t xml:space="preserve">Minimum submittal criteria.</w:t>
      </w:r>
      <w:r>
        <w:rPr/>
        <w:t xml:space="preserve"> All landscape plans shall be drawn to scale and have a north arrow, and accurately depict all buildings, pavement, on-site facilities, utilities and lighting systems. The landscape drawing or accompanying development plan shall give the permitted use of adjacent parcels and the total square footage of all pavement on-site. Stormwater basins shall be designated as either wet or dry. A plant schedule shall be provided showing the botanical name, size, spacing and number of all required plant materials. Architectural symbols depicting trees to be installed shall not exceed the scale equivalent of five feet in diameter with a solid line; a hatched line around the solid line shall show the expected canopy dimension after 20 years as identified in the Gainesville tree list. Any native tree or shrub may be substituted for the identified plant with city staff approval, provided that the tree or shrub is adaptable to the amount of sun/shade, wet/dry and size conditions where it will be planted, and insofar as the provisions for diversity, shading and/or screening described in the article are met. Changing tree species shall not diminish the total number of high quality shade trees in their required locations. Plant material shown in addition to the required elements of the landscape plan may be labeled as optional and shall not be subject to inspection. </w:t>
      </w:r>
    </w:p>
    <w:p>
      <w:pPr>
        <w:pStyle w:val="List1"/>
        <w:pBdr/>
        <w:spacing/>
        <w:rPr/>
      </w:pPr>
      <w:r>
        <w:rPr/>
        <w:t xml:space="preserve">F.</w:t>
      </w:r>
      <w:r>
        <w:rPr/>
        <w:tab/>
        <w:t xml:space="preserve"/>
      </w:r>
      <w:r>
        <w:rPr>
          <w:i/>
        </w:rPr>
        <w:t xml:space="preserve">Design principles and standards.</w:t>
      </w:r>
      <w:r>
        <w:rPr/>
        <w:t xml:space="preserve"> All landscaped areas required by this article shall conform to the following general guidelines: </w:t>
      </w:r>
    </w:p>
    <w:p>
      <w:pPr>
        <w:pStyle w:val="List2"/>
        <w:pBdr/>
        <w:spacing/>
        <w:rPr/>
      </w:pPr>
      <w:r>
        <w:rPr/>
        <w:t xml:space="preserve">1.</w:t>
      </w:r>
      <w:r>
        <w:rPr/>
        <w:tab/>
        <w:t xml:space="preserve"/>
      </w:r>
      <w:r>
        <w:rPr/>
        <w:t xml:space="preserve">The preservation of structurally sound native trees of high quality shade tree species and shrubs is strongly encouraged to maintain healthy, varied and energy-efficient vegetation throughout the city, and to maintain habitat for native wildlife species. Developments should be designed to preserve existing high quality heritage trees, especially those located within 20 feet of the public right-of-way. </w:t>
      </w:r>
    </w:p>
    <w:p>
      <w:pPr>
        <w:pStyle w:val="List2"/>
        <w:pBdr/>
        <w:spacing/>
        <w:rPr/>
      </w:pPr>
      <w:r>
        <w:rPr/>
        <w:t xml:space="preserve">2.</w:t>
      </w:r>
      <w:r>
        <w:rPr/>
        <w:tab/>
        <w:t xml:space="preserve"/>
      </w:r>
      <w:r>
        <w:rPr/>
        <w:t xml:space="preserve">The landscaping plan should integrate the elements of the proposed development with existing topography, hydrology and soils in order to prevent adverse impacts such as sedimentation of surface waters, erosion and dust. </w:t>
      </w:r>
    </w:p>
    <w:p>
      <w:pPr>
        <w:pStyle w:val="List2"/>
        <w:pBdr/>
        <w:spacing/>
        <w:rPr/>
      </w:pPr>
      <w:r>
        <w:rPr/>
        <w:t xml:space="preserve">3.</w:t>
      </w:r>
      <w:r>
        <w:rPr/>
        <w:tab/>
        <w:t xml:space="preserve"/>
      </w:r>
      <w:r>
        <w:rPr/>
        <w:t xml:space="preserve">The functional elements of the development plan, particularly the drainage systems and internal circulation systems for vehicles and pedestrians, should be integrated into the landscape plan. The landscaped areas should be integrated, especially to promote the continuity of on-site and off-site open space and greenway systems, and to enhance environmental features, particularly those features regulated by the environmental overlay districts (article VIII). </w:t>
      </w:r>
    </w:p>
    <w:p>
      <w:pPr>
        <w:pStyle w:val="List2"/>
        <w:pBdr/>
        <w:spacing/>
        <w:rPr/>
      </w:pPr>
      <w:r>
        <w:rPr/>
        <w:t xml:space="preserve">4.</w:t>
      </w:r>
      <w:r>
        <w:rPr/>
        <w:tab/>
        <w:t xml:space="preserve"/>
      </w:r>
      <w:r>
        <w:rPr/>
        <w:t xml:space="preserve">The selection and placement of landscaping materials should maximize the conservation of energy through shading of buildings, streets, pedestrian ways, bikeways and parking areas. Where possible, shade trees should be planted along internal sidewalks that connect buildings to the street sidewalk and to other buildings on the site. </w:t>
      </w:r>
    </w:p>
    <w:p>
      <w:pPr>
        <w:pStyle w:val="List2"/>
        <w:pBdr/>
        <w:spacing/>
        <w:rPr/>
      </w:pPr>
      <w:r>
        <w:rPr/>
        <w:t xml:space="preserve">5.</w:t>
      </w:r>
      <w:r>
        <w:rPr/>
        <w:tab/>
        <w:t xml:space="preserve"/>
      </w:r>
      <w:r>
        <w:rPr/>
        <w:t xml:space="preserve">Landscaping design should consider the aesthetic and functional aspects of vegetation, both when initially installed and when the vegetation has reached maturity. Newly installed plants should be placed at intervals appropriate to their expected function as short-term or long-term elements. The natural and visual environment should be enhanced through the use of materials which achieve a variety with respect to seasonal changes, species of living material selected, textures, colors and size at maturity. </w:t>
      </w:r>
    </w:p>
    <w:p>
      <w:pPr>
        <w:pStyle w:val="List2"/>
        <w:pBdr/>
        <w:spacing/>
        <w:rPr/>
      </w:pPr>
      <w:r>
        <w:rPr/>
        <w:t xml:space="preserve">6.</w:t>
      </w:r>
      <w:r>
        <w:rPr/>
        <w:tab/>
        <w:t xml:space="preserve"/>
      </w:r>
      <w:r>
        <w:rPr/>
        <w:t xml:space="preserve">The placement of trees around buildings should permit access to the building by emergency vehicles. </w:t>
      </w:r>
    </w:p>
    <w:p>
      <w:pPr>
        <w:pStyle w:val="List2"/>
        <w:pBdr/>
        <w:spacing/>
        <w:rPr/>
      </w:pPr>
      <w:r>
        <w:rPr/>
        <w:t xml:space="preserve">7.</w:t>
      </w:r>
      <w:r>
        <w:rPr/>
        <w:tab/>
        <w:t xml:space="preserve"/>
      </w:r>
      <w:r>
        <w:rPr/>
        <w:t xml:space="preserve">The installation of the following invasive nonnative species is prohibited, as is installation of any species labeled as "Prohibited" in the most recently published version of the Institute of Food and Agricultural Science (IFAS) Invasive Species Assessment: </w:t>
      </w:r>
    </w:p>
    <w:p>
      <w:pPr>
        <w:pStyle w:val="Block2Center"/>
        <w:pBdr/>
        <w:spacing/>
        <w:rPr/>
      </w:pPr>
      <w:r>
        <w:rPr>
          <w:rStyle w:val="Block2Center"/>
        </w:rPr>
        <w:t xml:space="preserve">INVASIVE, NONNATIVE PLANT SPECIES </w:t>
      </w:r>
    </w:p>
    <w:tbl>
      <w:tblPr>
        <w:tblStyle w:val="Table1_f6e446a7-c002-4ba2-a556-8d05e89e0dad"/>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4788"/>
        <w:gridCol w:w="4788"/>
      </w:tblGrid>
      <w:tr>
        <w:trPr/>
        <w:tc>
          <w:tcPr>
            <w:tcW w:type="pct" w:w="2500"/>
            <w:tcBorders/>
            <w:shd w:fill="C0C0C0" w:color="auto" w:val="clear"/>
          </w:tcPr>
          <w:p>
            <w:pPr>
              <w:pBdr/>
              <w:spacing/>
              <w:jc w:val="left"/>
              <w:rPr/>
            </w:pPr>
            <w:r>
              <w:rPr>
                <w:b/>
              </w:rPr>
              <w:t xml:space="preserve">Common Name</w:t>
            </w:r>
          </w:p>
        </w:tc>
        <w:tc>
          <w:tcPr>
            <w:tcW w:type="pct" w:w="2500"/>
            <w:tcBorders/>
            <w:shd w:fill="C0C0C0" w:color="auto" w:val="clear"/>
          </w:tcPr>
          <w:p>
            <w:pPr>
              <w:pBdr/>
              <w:spacing/>
              <w:jc w:val="left"/>
              <w:rPr/>
            </w:pPr>
            <w:r>
              <w:rPr>
                <w:b/>
              </w:rPr>
              <w:t xml:space="preserve">Scientific Name</w:t>
            </w:r>
          </w:p>
        </w:tc>
      </w:tr>
      <w:tr>
        <w:trPr/>
        <w:tc>
          <w:tcPr>
            <w:tcW w:type="pct" w:w="2500"/>
            <w:tcBorders/>
          </w:tcPr>
          <w:p>
            <w:pPr>
              <w:pBdr/>
              <w:spacing/>
              <w:jc w:val="left"/>
              <w:rPr/>
            </w:pPr>
            <w:r>
              <w:rPr/>
              <w:t xml:space="preserve"> Air potato </w:t>
            </w:r>
          </w:p>
        </w:tc>
        <w:tc>
          <w:tcPr>
            <w:tcW w:type="pct" w:w="2500"/>
            <w:tcBorders/>
          </w:tcPr>
          <w:p>
            <w:pPr>
              <w:pBdr/>
              <w:spacing/>
              <w:jc w:val="left"/>
              <w:rPr/>
            </w:pPr>
            <w:r>
              <w:rPr/>
              <w:t xml:space="preserve">Dioscorea bulbifera </w:t>
            </w:r>
          </w:p>
        </w:tc>
      </w:tr>
      <w:tr>
        <w:trPr/>
        <w:tc>
          <w:tcPr>
            <w:tcW w:type="pct" w:w="2500"/>
            <w:tcBorders/>
          </w:tcPr>
          <w:p>
            <w:pPr>
              <w:pBdr/>
              <w:spacing/>
              <w:jc w:val="left"/>
              <w:rPr/>
            </w:pPr>
            <w:r>
              <w:rPr/>
              <w:t xml:space="preserve">Arrow bamboo </w:t>
            </w:r>
          </w:p>
        </w:tc>
        <w:tc>
          <w:tcPr>
            <w:tcW w:type="pct" w:w="2500"/>
            <w:tcBorders/>
          </w:tcPr>
          <w:p>
            <w:pPr>
              <w:pBdr/>
              <w:spacing/>
              <w:jc w:val="left"/>
              <w:rPr/>
            </w:pPr>
            <w:r>
              <w:rPr/>
              <w:t xml:space="preserve">Pseudosasa japonica </w:t>
            </w:r>
          </w:p>
        </w:tc>
      </w:tr>
      <w:tr>
        <w:trPr/>
        <w:tc>
          <w:tcPr>
            <w:tcW w:type="pct" w:w="2500"/>
            <w:tcBorders/>
          </w:tcPr>
          <w:p>
            <w:pPr>
              <w:pBdr/>
              <w:spacing/>
              <w:jc w:val="left"/>
              <w:rPr/>
            </w:pPr>
            <w:r>
              <w:rPr/>
              <w:t xml:space="preserve">Brazilian pepper </w:t>
            </w:r>
          </w:p>
        </w:tc>
        <w:tc>
          <w:tcPr>
            <w:tcW w:type="pct" w:w="2500"/>
            <w:tcBorders/>
          </w:tcPr>
          <w:p>
            <w:pPr>
              <w:pBdr/>
              <w:spacing/>
              <w:jc w:val="left"/>
              <w:rPr/>
            </w:pPr>
            <w:r>
              <w:rPr/>
              <w:t xml:space="preserve">Schinus terebenthifolius </w:t>
            </w:r>
          </w:p>
        </w:tc>
      </w:tr>
      <w:tr>
        <w:trPr/>
        <w:tc>
          <w:tcPr>
            <w:tcW w:type="pct" w:w="2500"/>
            <w:tcBorders/>
          </w:tcPr>
          <w:p>
            <w:pPr>
              <w:pBdr/>
              <w:spacing/>
              <w:jc w:val="left"/>
              <w:rPr/>
            </w:pPr>
            <w:r>
              <w:rPr/>
              <w:t xml:space="preserve">Catclaw vine </w:t>
            </w:r>
          </w:p>
        </w:tc>
        <w:tc>
          <w:tcPr>
            <w:tcW w:type="pct" w:w="2500"/>
            <w:tcBorders/>
          </w:tcPr>
          <w:p>
            <w:pPr>
              <w:pBdr/>
              <w:spacing/>
              <w:jc w:val="left"/>
              <w:rPr/>
            </w:pPr>
            <w:r>
              <w:rPr/>
              <w:t xml:space="preserve">Macfadyena unguis- cati </w:t>
            </w:r>
          </w:p>
        </w:tc>
      </w:tr>
      <w:tr>
        <w:trPr/>
        <w:tc>
          <w:tcPr>
            <w:tcW w:type="pct" w:w="2500"/>
            <w:tcBorders/>
          </w:tcPr>
          <w:p>
            <w:pPr>
              <w:pBdr/>
              <w:spacing/>
              <w:jc w:val="left"/>
              <w:rPr/>
            </w:pPr>
            <w:r>
              <w:rPr/>
              <w:t xml:space="preserve">Chinaberry </w:t>
            </w:r>
          </w:p>
        </w:tc>
        <w:tc>
          <w:tcPr>
            <w:tcW w:type="pct" w:w="2500"/>
            <w:tcBorders/>
          </w:tcPr>
          <w:p>
            <w:pPr>
              <w:pBdr/>
              <w:spacing/>
              <w:jc w:val="left"/>
              <w:rPr/>
            </w:pPr>
            <w:r>
              <w:rPr/>
              <w:t xml:space="preserve">Melia azedarach </w:t>
            </w:r>
          </w:p>
        </w:tc>
      </w:tr>
      <w:tr>
        <w:trPr/>
        <w:tc>
          <w:tcPr>
            <w:tcW w:type="pct" w:w="2500"/>
            <w:tcBorders/>
          </w:tcPr>
          <w:p>
            <w:pPr>
              <w:pBdr/>
              <w:spacing/>
              <w:jc w:val="left"/>
              <w:rPr/>
            </w:pPr>
            <w:r>
              <w:rPr/>
              <w:t xml:space="preserve">Chinese privet </w:t>
            </w:r>
          </w:p>
        </w:tc>
        <w:tc>
          <w:tcPr>
            <w:tcW w:type="pct" w:w="2500"/>
            <w:tcBorders/>
          </w:tcPr>
          <w:p>
            <w:pPr>
              <w:pBdr/>
              <w:spacing/>
              <w:jc w:val="left"/>
              <w:rPr/>
            </w:pPr>
            <w:r>
              <w:rPr/>
              <w:t xml:space="preserve">Ligustrum sinense </w:t>
            </w:r>
          </w:p>
        </w:tc>
      </w:tr>
      <w:tr>
        <w:trPr/>
        <w:tc>
          <w:tcPr>
            <w:tcW w:type="pct" w:w="2500"/>
            <w:tcBorders/>
          </w:tcPr>
          <w:p>
            <w:pPr>
              <w:pBdr/>
              <w:spacing/>
              <w:jc w:val="left"/>
              <w:rPr/>
            </w:pPr>
            <w:r>
              <w:rPr/>
              <w:t xml:space="preserve">Chinese tallow tree </w:t>
            </w:r>
          </w:p>
        </w:tc>
        <w:tc>
          <w:tcPr>
            <w:tcW w:type="pct" w:w="2500"/>
            <w:tcBorders/>
          </w:tcPr>
          <w:p>
            <w:pPr>
              <w:pBdr/>
              <w:spacing/>
              <w:jc w:val="left"/>
              <w:rPr/>
            </w:pPr>
            <w:r>
              <w:rPr/>
              <w:t xml:space="preserve">Sapium sebiferum </w:t>
            </w:r>
          </w:p>
        </w:tc>
      </w:tr>
      <w:tr>
        <w:trPr/>
        <w:tc>
          <w:tcPr>
            <w:tcW w:type="pct" w:w="2500"/>
            <w:tcBorders/>
          </w:tcPr>
          <w:p>
            <w:pPr>
              <w:pBdr/>
              <w:spacing/>
              <w:jc w:val="left"/>
              <w:rPr/>
            </w:pPr>
            <w:r>
              <w:rPr/>
              <w:t xml:space="preserve">Chinese wisteria </w:t>
            </w:r>
          </w:p>
        </w:tc>
        <w:tc>
          <w:tcPr>
            <w:tcW w:type="pct" w:w="2500"/>
            <w:tcBorders/>
          </w:tcPr>
          <w:p>
            <w:pPr>
              <w:pBdr/>
              <w:spacing/>
              <w:jc w:val="left"/>
              <w:rPr/>
            </w:pPr>
            <w:r>
              <w:rPr/>
              <w:t xml:space="preserve">Wisteria sinensis </w:t>
            </w:r>
          </w:p>
        </w:tc>
      </w:tr>
      <w:tr>
        <w:trPr/>
        <w:tc>
          <w:tcPr>
            <w:tcW w:type="pct" w:w="2500"/>
            <w:tcBorders/>
          </w:tcPr>
          <w:p>
            <w:pPr>
              <w:pBdr/>
              <w:spacing/>
              <w:jc w:val="left"/>
              <w:rPr/>
            </w:pPr>
            <w:r>
              <w:rPr/>
              <w:t xml:space="preserve">Climbing fern </w:t>
            </w:r>
          </w:p>
        </w:tc>
        <w:tc>
          <w:tcPr>
            <w:tcW w:type="pct" w:w="2500"/>
            <w:tcBorders/>
          </w:tcPr>
          <w:p>
            <w:pPr>
              <w:pBdr/>
              <w:spacing/>
              <w:jc w:val="left"/>
              <w:rPr/>
            </w:pPr>
            <w:r>
              <w:rPr/>
              <w:t xml:space="preserve">Lygodium japonicum and Lvgodium microphyllum </w:t>
            </w:r>
          </w:p>
        </w:tc>
      </w:tr>
      <w:tr>
        <w:trPr/>
        <w:tc>
          <w:tcPr>
            <w:tcW w:type="pct" w:w="2500"/>
            <w:tcBorders/>
          </w:tcPr>
          <w:p>
            <w:pPr>
              <w:pBdr/>
              <w:spacing/>
              <w:jc w:val="left"/>
              <w:rPr/>
            </w:pPr>
            <w:r>
              <w:rPr/>
              <w:t xml:space="preserve">Cogon grass </w:t>
            </w:r>
          </w:p>
        </w:tc>
        <w:tc>
          <w:tcPr>
            <w:tcW w:type="pct" w:w="2500"/>
            <w:tcBorders/>
          </w:tcPr>
          <w:p>
            <w:pPr>
              <w:pBdr/>
              <w:spacing/>
              <w:jc w:val="left"/>
              <w:rPr/>
            </w:pPr>
            <w:r>
              <w:rPr/>
              <w:t xml:space="preserve">Imperata cylindrica </w:t>
            </w:r>
          </w:p>
        </w:tc>
      </w:tr>
      <w:tr>
        <w:trPr/>
        <w:tc>
          <w:tcPr>
            <w:tcW w:type="pct" w:w="2500"/>
            <w:tcBorders/>
          </w:tcPr>
          <w:p>
            <w:pPr>
              <w:pBdr/>
              <w:spacing/>
              <w:jc w:val="left"/>
              <w:rPr/>
            </w:pPr>
            <w:r>
              <w:rPr/>
              <w:t xml:space="preserve">Coral berry </w:t>
            </w:r>
          </w:p>
        </w:tc>
        <w:tc>
          <w:tcPr>
            <w:tcW w:type="pct" w:w="2500"/>
            <w:tcBorders/>
          </w:tcPr>
          <w:p>
            <w:pPr>
              <w:pBdr/>
              <w:spacing/>
              <w:jc w:val="left"/>
              <w:rPr/>
            </w:pPr>
            <w:r>
              <w:rPr/>
              <w:t xml:space="preserve">Ardisia crenata </w:t>
            </w:r>
          </w:p>
        </w:tc>
      </w:tr>
      <w:tr>
        <w:trPr/>
        <w:tc>
          <w:tcPr>
            <w:tcW w:type="pct" w:w="2500"/>
            <w:tcBorders/>
          </w:tcPr>
          <w:p>
            <w:pPr>
              <w:pBdr/>
              <w:spacing/>
              <w:jc w:val="left"/>
              <w:rPr/>
            </w:pPr>
            <w:r>
              <w:rPr/>
              <w:t xml:space="preserve">Coral ardesia </w:t>
            </w:r>
          </w:p>
        </w:tc>
        <w:tc>
          <w:tcPr>
            <w:tcW w:type="pct" w:w="2500"/>
            <w:tcBorders/>
          </w:tcPr>
          <w:p>
            <w:pPr>
              <w:pBdr/>
              <w:spacing/>
              <w:jc w:val="left"/>
              <w:rPr/>
            </w:pPr>
            <w:r>
              <w:rPr/>
              <w:t xml:space="preserve">Ardisia iaponica </w:t>
            </w:r>
          </w:p>
        </w:tc>
      </w:tr>
      <w:tr>
        <w:trPr/>
        <w:tc>
          <w:tcPr>
            <w:tcW w:type="pct" w:w="2500"/>
            <w:tcBorders/>
          </w:tcPr>
          <w:p>
            <w:pPr>
              <w:pBdr/>
              <w:spacing/>
              <w:jc w:val="left"/>
              <w:rPr/>
            </w:pPr>
            <w:r>
              <w:rPr/>
              <w:t xml:space="preserve">Elephant's ears </w:t>
            </w:r>
          </w:p>
        </w:tc>
        <w:tc>
          <w:tcPr>
            <w:tcW w:type="pct" w:w="2500"/>
            <w:tcBorders/>
          </w:tcPr>
          <w:p>
            <w:pPr>
              <w:pBdr/>
              <w:spacing/>
              <w:jc w:val="left"/>
              <w:rPr/>
            </w:pPr>
            <w:r>
              <w:rPr/>
              <w:t xml:space="preserve">Xanthosoma sagittifolium </w:t>
            </w:r>
          </w:p>
        </w:tc>
      </w:tr>
      <w:tr>
        <w:trPr/>
        <w:tc>
          <w:tcPr>
            <w:tcW w:type="pct" w:w="2500"/>
            <w:tcBorders/>
          </w:tcPr>
          <w:p>
            <w:pPr>
              <w:pBdr/>
              <w:spacing/>
              <w:jc w:val="left"/>
              <w:rPr/>
            </w:pPr>
            <w:r>
              <w:rPr/>
              <w:t xml:space="preserve">Glossy privet </w:t>
            </w:r>
          </w:p>
        </w:tc>
        <w:tc>
          <w:tcPr>
            <w:tcW w:type="pct" w:w="2500"/>
            <w:tcBorders/>
          </w:tcPr>
          <w:p>
            <w:pPr>
              <w:pBdr/>
              <w:spacing/>
              <w:jc w:val="left"/>
              <w:rPr/>
            </w:pPr>
            <w:r>
              <w:rPr/>
              <w:t xml:space="preserve">Ligustrum lucidum </w:t>
            </w:r>
          </w:p>
        </w:tc>
      </w:tr>
      <w:tr>
        <w:trPr/>
        <w:tc>
          <w:tcPr>
            <w:tcW w:type="pct" w:w="2500"/>
            <w:tcBorders/>
          </w:tcPr>
          <w:p>
            <w:pPr>
              <w:pBdr/>
              <w:spacing/>
              <w:jc w:val="left"/>
              <w:rPr/>
            </w:pPr>
            <w:r>
              <w:rPr/>
              <w:t xml:space="preserve">Golden raintree </w:t>
            </w:r>
          </w:p>
        </w:tc>
        <w:tc>
          <w:tcPr>
            <w:tcW w:type="pct" w:w="2500"/>
            <w:tcBorders/>
          </w:tcPr>
          <w:p>
            <w:pPr>
              <w:pBdr/>
              <w:spacing/>
              <w:jc w:val="left"/>
              <w:rPr/>
            </w:pPr>
            <w:r>
              <w:rPr/>
              <w:t xml:space="preserve">Koelreuteria paniculata and Koelreuteria bipinnata </w:t>
            </w:r>
          </w:p>
        </w:tc>
      </w:tr>
      <w:tr>
        <w:trPr/>
        <w:tc>
          <w:tcPr>
            <w:tcW w:type="pct" w:w="2500"/>
            <w:tcBorders/>
          </w:tcPr>
          <w:p>
            <w:pPr>
              <w:pBdr/>
              <w:spacing/>
              <w:jc w:val="left"/>
              <w:rPr/>
            </w:pPr>
            <w:r>
              <w:rPr/>
              <w:t xml:space="preserve">Golden bamboo </w:t>
            </w:r>
          </w:p>
        </w:tc>
        <w:tc>
          <w:tcPr>
            <w:tcW w:type="pct" w:w="2500"/>
            <w:tcBorders/>
          </w:tcPr>
          <w:p>
            <w:pPr>
              <w:pBdr/>
              <w:spacing/>
              <w:jc w:val="left"/>
              <w:rPr/>
            </w:pPr>
            <w:r>
              <w:rPr/>
              <w:t xml:space="preserve">Phvllostachys aurea </w:t>
            </w:r>
          </w:p>
        </w:tc>
      </w:tr>
      <w:tr>
        <w:trPr/>
        <w:tc>
          <w:tcPr>
            <w:tcW w:type="pct" w:w="2500"/>
            <w:tcBorders/>
          </w:tcPr>
          <w:p>
            <w:pPr>
              <w:pBdr/>
              <w:spacing/>
              <w:jc w:val="left"/>
              <w:rPr/>
            </w:pPr>
            <w:r>
              <w:rPr/>
              <w:t xml:space="preserve">Henon bamboo </w:t>
            </w:r>
          </w:p>
        </w:tc>
        <w:tc>
          <w:tcPr>
            <w:tcW w:type="pct" w:w="2500"/>
            <w:tcBorders/>
          </w:tcPr>
          <w:p>
            <w:pPr>
              <w:pBdr/>
              <w:spacing/>
              <w:jc w:val="left"/>
              <w:rPr/>
            </w:pPr>
            <w:r>
              <w:rPr/>
              <w:t xml:space="preserve">P. nigra cv. "Henon" </w:t>
            </w:r>
          </w:p>
        </w:tc>
      </w:tr>
      <w:tr>
        <w:trPr/>
        <w:tc>
          <w:tcPr>
            <w:tcW w:type="pct" w:w="2500"/>
            <w:tcBorders/>
          </w:tcPr>
          <w:p>
            <w:pPr>
              <w:pBdr/>
              <w:spacing/>
              <w:jc w:val="left"/>
              <w:rPr/>
            </w:pPr>
            <w:r>
              <w:rPr/>
              <w:t xml:space="preserve">Hydrilla </w:t>
            </w:r>
          </w:p>
        </w:tc>
        <w:tc>
          <w:tcPr>
            <w:tcW w:type="pct" w:w="2500"/>
            <w:tcBorders/>
          </w:tcPr>
          <w:p>
            <w:pPr>
              <w:pBdr/>
              <w:spacing/>
              <w:jc w:val="left"/>
              <w:rPr/>
            </w:pPr>
            <w:r>
              <w:rPr/>
              <w:t xml:space="preserve">Hydrilla verticulata </w:t>
            </w:r>
          </w:p>
        </w:tc>
      </w:tr>
      <w:tr>
        <w:trPr/>
        <w:tc>
          <w:tcPr>
            <w:tcW w:type="pct" w:w="2500"/>
            <w:tcBorders/>
          </w:tcPr>
          <w:p>
            <w:pPr>
              <w:pBdr/>
              <w:spacing/>
              <w:jc w:val="left"/>
              <w:rPr/>
            </w:pPr>
            <w:r>
              <w:rPr/>
              <w:t xml:space="preserve">Hygrophia </w:t>
            </w:r>
          </w:p>
        </w:tc>
        <w:tc>
          <w:tcPr>
            <w:tcW w:type="pct" w:w="2500"/>
            <w:tcBorders/>
          </w:tcPr>
          <w:p>
            <w:pPr>
              <w:pBdr/>
              <w:spacing/>
              <w:jc w:val="left"/>
              <w:rPr/>
            </w:pPr>
            <w:r>
              <w:rPr/>
              <w:t xml:space="preserve">Hygrophia polysperma </w:t>
            </w:r>
          </w:p>
        </w:tc>
      </w:tr>
      <w:tr>
        <w:trPr/>
        <w:tc>
          <w:tcPr>
            <w:tcW w:type="pct" w:w="2500"/>
            <w:tcBorders/>
          </w:tcPr>
          <w:p>
            <w:pPr>
              <w:pBdr/>
              <w:spacing/>
              <w:jc w:val="left"/>
              <w:rPr/>
            </w:pPr>
            <w:r>
              <w:rPr/>
              <w:t xml:space="preserve">Japanese ardisia </w:t>
            </w:r>
          </w:p>
        </w:tc>
        <w:tc>
          <w:tcPr>
            <w:tcW w:type="pct" w:w="2500"/>
            <w:tcBorders/>
          </w:tcPr>
          <w:p>
            <w:pPr>
              <w:pBdr/>
              <w:spacing/>
              <w:jc w:val="left"/>
              <w:rPr/>
            </w:pPr>
            <w:r>
              <w:rPr/>
              <w:t xml:space="preserve">Ardisia iaponica </w:t>
            </w:r>
          </w:p>
        </w:tc>
      </w:tr>
      <w:tr>
        <w:trPr/>
        <w:tc>
          <w:tcPr>
            <w:tcW w:type="pct" w:w="2500"/>
            <w:tcBorders/>
          </w:tcPr>
          <w:p>
            <w:pPr>
              <w:pBdr/>
              <w:spacing/>
              <w:jc w:val="left"/>
              <w:rPr/>
            </w:pPr>
            <w:r>
              <w:rPr/>
              <w:t xml:space="preserve">Japanese honeysuckle </w:t>
            </w:r>
          </w:p>
        </w:tc>
        <w:tc>
          <w:tcPr>
            <w:tcW w:type="pct" w:w="2500"/>
            <w:tcBorders/>
          </w:tcPr>
          <w:p>
            <w:pPr>
              <w:pBdr/>
              <w:spacing/>
              <w:jc w:val="left"/>
              <w:rPr/>
            </w:pPr>
            <w:r>
              <w:rPr/>
              <w:t xml:space="preserve">Lonicera japonica </w:t>
            </w:r>
          </w:p>
        </w:tc>
      </w:tr>
      <w:tr>
        <w:trPr/>
        <w:tc>
          <w:tcPr>
            <w:tcW w:type="pct" w:w="2500"/>
            <w:tcBorders/>
          </w:tcPr>
          <w:p>
            <w:pPr>
              <w:pBdr/>
              <w:spacing/>
              <w:jc w:val="left"/>
              <w:rPr/>
            </w:pPr>
            <w:r>
              <w:rPr/>
              <w:t xml:space="preserve">Japanese paper mulberry </w:t>
            </w:r>
          </w:p>
        </w:tc>
        <w:tc>
          <w:tcPr>
            <w:tcW w:type="pct" w:w="2500"/>
            <w:tcBorders/>
          </w:tcPr>
          <w:p>
            <w:pPr>
              <w:pBdr/>
              <w:spacing/>
              <w:jc w:val="left"/>
              <w:rPr/>
            </w:pPr>
            <w:r>
              <w:rPr/>
              <w:t xml:space="preserve">Brousonettia papyrifera </w:t>
            </w:r>
          </w:p>
        </w:tc>
      </w:tr>
      <w:tr>
        <w:trPr/>
        <w:tc>
          <w:tcPr>
            <w:tcW w:type="pct" w:w="2500"/>
            <w:tcBorders/>
          </w:tcPr>
          <w:p>
            <w:pPr>
              <w:pBdr/>
              <w:spacing/>
              <w:jc w:val="left"/>
              <w:rPr/>
            </w:pPr>
            <w:r>
              <w:rPr/>
              <w:t xml:space="preserve">Kudzu </w:t>
            </w:r>
          </w:p>
        </w:tc>
        <w:tc>
          <w:tcPr>
            <w:tcW w:type="pct" w:w="2500"/>
            <w:tcBorders/>
          </w:tcPr>
          <w:p>
            <w:pPr>
              <w:pBdr/>
              <w:spacing/>
              <w:jc w:val="left"/>
              <w:rPr/>
            </w:pPr>
            <w:r>
              <w:rPr/>
              <w:t xml:space="preserve">Pueraria lobata </w:t>
            </w:r>
          </w:p>
        </w:tc>
      </w:tr>
      <w:tr>
        <w:trPr/>
        <w:tc>
          <w:tcPr>
            <w:tcW w:type="pct" w:w="2500"/>
            <w:tcBorders/>
          </w:tcPr>
          <w:p>
            <w:pPr>
              <w:pBdr/>
              <w:spacing/>
              <w:jc w:val="left"/>
              <w:rPr/>
            </w:pPr>
            <w:r>
              <w:rPr/>
              <w:t xml:space="preserve">Mimosa </w:t>
            </w:r>
          </w:p>
        </w:tc>
        <w:tc>
          <w:tcPr>
            <w:tcW w:type="pct" w:w="2500"/>
            <w:tcBorders/>
          </w:tcPr>
          <w:p>
            <w:pPr>
              <w:pBdr/>
              <w:spacing/>
              <w:jc w:val="left"/>
              <w:rPr/>
            </w:pPr>
            <w:r>
              <w:rPr/>
              <w:t xml:space="preserve">Albizia julibrissin </w:t>
            </w:r>
          </w:p>
        </w:tc>
      </w:tr>
      <w:tr>
        <w:trPr/>
        <w:tc>
          <w:tcPr>
            <w:tcW w:type="pct" w:w="2500"/>
            <w:tcBorders/>
          </w:tcPr>
          <w:p>
            <w:pPr>
              <w:pBdr/>
              <w:spacing/>
              <w:jc w:val="left"/>
              <w:rPr/>
            </w:pPr>
            <w:r>
              <w:rPr/>
              <w:t xml:space="preserve">Miramar weed </w:t>
            </w:r>
          </w:p>
        </w:tc>
        <w:tc>
          <w:tcPr>
            <w:tcW w:type="pct" w:w="2500"/>
            <w:tcBorders/>
          </w:tcPr>
          <w:p>
            <w:pPr>
              <w:pBdr/>
              <w:spacing/>
              <w:jc w:val="left"/>
              <w:rPr/>
            </w:pPr>
            <w:r>
              <w:rPr/>
              <w:t xml:space="preserve">Hvgrophila polysperma </w:t>
            </w:r>
          </w:p>
        </w:tc>
      </w:tr>
      <w:tr>
        <w:trPr/>
        <w:tc>
          <w:tcPr>
            <w:tcW w:type="pct" w:w="2500"/>
            <w:tcBorders/>
          </w:tcPr>
          <w:p>
            <w:pPr>
              <w:pBdr/>
              <w:spacing/>
              <w:jc w:val="left"/>
              <w:rPr/>
            </w:pPr>
            <w:r>
              <w:rPr/>
              <w:t xml:space="preserve">Oyster plant </w:t>
            </w:r>
          </w:p>
        </w:tc>
        <w:tc>
          <w:tcPr>
            <w:tcW w:type="pct" w:w="2500"/>
            <w:tcBorders/>
          </w:tcPr>
          <w:p>
            <w:pPr>
              <w:pBdr/>
              <w:spacing/>
              <w:jc w:val="left"/>
              <w:rPr/>
            </w:pPr>
            <w:r>
              <w:rPr/>
              <w:t xml:space="preserve">Tradescantia spathacea </w:t>
            </w:r>
          </w:p>
        </w:tc>
      </w:tr>
      <w:tr>
        <w:trPr/>
        <w:tc>
          <w:tcPr>
            <w:tcW w:type="pct" w:w="2500"/>
            <w:tcBorders/>
          </w:tcPr>
          <w:p>
            <w:pPr>
              <w:pBdr/>
              <w:spacing/>
              <w:jc w:val="left"/>
              <w:rPr/>
            </w:pPr>
            <w:r>
              <w:rPr/>
              <w:t xml:space="preserve">Palm leaf bamboo </w:t>
            </w:r>
          </w:p>
        </w:tc>
        <w:tc>
          <w:tcPr>
            <w:tcW w:type="pct" w:w="2500"/>
            <w:tcBorders/>
          </w:tcPr>
          <w:p>
            <w:pPr>
              <w:pBdr/>
              <w:spacing/>
              <w:jc w:val="left"/>
              <w:rPr/>
            </w:pPr>
            <w:r>
              <w:rPr/>
              <w:t xml:space="preserve">Sasa palmate (Arundinaria palmata) </w:t>
            </w:r>
          </w:p>
        </w:tc>
      </w:tr>
      <w:tr>
        <w:trPr/>
        <w:tc>
          <w:tcPr>
            <w:tcW w:type="pct" w:w="2500"/>
            <w:tcBorders/>
          </w:tcPr>
          <w:p>
            <w:pPr>
              <w:pBdr/>
              <w:spacing/>
              <w:jc w:val="left"/>
              <w:rPr/>
            </w:pPr>
            <w:r>
              <w:rPr/>
              <w:t xml:space="preserve">Skunk vine </w:t>
            </w:r>
          </w:p>
        </w:tc>
        <w:tc>
          <w:tcPr>
            <w:tcW w:type="pct" w:w="2500"/>
            <w:tcBorders/>
          </w:tcPr>
          <w:p>
            <w:pPr>
              <w:pBdr/>
              <w:spacing/>
              <w:jc w:val="left"/>
              <w:rPr/>
            </w:pPr>
            <w:r>
              <w:rPr/>
              <w:t xml:space="preserve">Paederia foetida </w:t>
            </w:r>
          </w:p>
        </w:tc>
      </w:tr>
      <w:tr>
        <w:trPr/>
        <w:tc>
          <w:tcPr>
            <w:tcW w:type="pct" w:w="2500"/>
            <w:tcBorders/>
          </w:tcPr>
          <w:p>
            <w:pPr>
              <w:pBdr/>
              <w:spacing/>
              <w:jc w:val="left"/>
              <w:rPr/>
            </w:pPr>
            <w:r>
              <w:rPr/>
              <w:t xml:space="preserve">Tropical soda apple </w:t>
            </w:r>
          </w:p>
        </w:tc>
        <w:tc>
          <w:tcPr>
            <w:tcW w:type="pct" w:w="2500"/>
            <w:tcBorders/>
          </w:tcPr>
          <w:p>
            <w:pPr>
              <w:pBdr/>
              <w:spacing/>
              <w:jc w:val="left"/>
              <w:rPr/>
            </w:pPr>
            <w:r>
              <w:rPr/>
              <w:t xml:space="preserve">Solanum viarum </w:t>
            </w:r>
          </w:p>
        </w:tc>
      </w:tr>
      <w:tr>
        <w:trPr/>
        <w:tc>
          <w:tcPr>
            <w:tcW w:type="pct" w:w="2500"/>
            <w:tcBorders/>
          </w:tcPr>
          <w:p>
            <w:pPr>
              <w:pBdr/>
              <w:spacing/>
              <w:jc w:val="left"/>
              <w:rPr/>
            </w:pPr>
            <w:r>
              <w:rPr/>
              <w:t xml:space="preserve">Wandering spiderwort </w:t>
            </w:r>
          </w:p>
        </w:tc>
        <w:tc>
          <w:tcPr>
            <w:tcW w:type="pct" w:w="2500"/>
            <w:tcBorders/>
          </w:tcPr>
          <w:p>
            <w:pPr>
              <w:pBdr/>
              <w:spacing/>
              <w:jc w:val="left"/>
              <w:rPr/>
            </w:pPr>
          </w:p>
        </w:tc>
      </w:tr>
      <w:tr>
        <w:trPr/>
        <w:tc>
          <w:tcPr>
            <w:tcW w:type="pct" w:w="2500"/>
            <w:tcBorders/>
          </w:tcPr>
          <w:p>
            <w:pPr>
              <w:pBdr/>
              <w:spacing/>
              <w:jc w:val="left"/>
              <w:rPr/>
            </w:pPr>
            <w:r>
              <w:rPr/>
              <w:t xml:space="preserve"> Water hyacinth </w:t>
            </w:r>
          </w:p>
        </w:tc>
        <w:tc>
          <w:tcPr>
            <w:tcW w:type="pct" w:w="2500"/>
            <w:tcBorders/>
          </w:tcPr>
          <w:p>
            <w:pPr>
              <w:pBdr/>
              <w:spacing/>
              <w:jc w:val="left"/>
              <w:rPr/>
            </w:pPr>
            <w:r>
              <w:rPr/>
              <w:t xml:space="preserve">Eichornia crassipes </w:t>
            </w:r>
          </w:p>
        </w:tc>
      </w:tr>
      <w:tr>
        <w:trPr/>
        <w:tc>
          <w:tcPr>
            <w:tcW w:type="pct" w:w="2500"/>
            <w:tcBorders/>
          </w:tcPr>
          <w:p>
            <w:pPr>
              <w:pBdr/>
              <w:spacing/>
              <w:jc w:val="left"/>
              <w:rPr/>
            </w:pPr>
            <w:r>
              <w:rPr/>
              <w:t xml:space="preserve">White-flowered small-leaved spiderwort </w:t>
            </w:r>
          </w:p>
        </w:tc>
        <w:tc>
          <w:tcPr>
            <w:tcW w:type="pct" w:w="2500"/>
            <w:tcBorders/>
          </w:tcPr>
          <w:p>
            <w:pPr>
              <w:pBdr/>
              <w:spacing/>
              <w:jc w:val="left"/>
              <w:rPr/>
            </w:pPr>
            <w:r>
              <w:rPr/>
              <w:t xml:space="preserve">Tradescantia fluminensis </w:t>
            </w:r>
          </w:p>
        </w:tc>
      </w:tr>
      <w:tr>
        <w:trPr/>
        <w:tc>
          <w:tcPr>
            <w:tcW w:type="pct" w:w="2500"/>
            <w:tcBorders/>
          </w:tcPr>
          <w:p>
            <w:pPr>
              <w:pBdr/>
              <w:spacing/>
              <w:jc w:val="left"/>
              <w:rPr/>
            </w:pPr>
            <w:r>
              <w:rPr/>
              <w:t xml:space="preserve">Wild taro </w:t>
            </w:r>
          </w:p>
        </w:tc>
        <w:tc>
          <w:tcPr>
            <w:tcW w:type="pct" w:w="2500"/>
            <w:tcBorders/>
          </w:tcPr>
          <w:p>
            <w:pPr>
              <w:pBdr/>
              <w:spacing/>
              <w:jc w:val="left"/>
              <w:rPr/>
            </w:pPr>
            <w:r>
              <w:rPr/>
              <w:t xml:space="preserve">Colocasia esculenta </w:t>
            </w:r>
          </w:p>
        </w:tc>
      </w:tr>
    </w:tbl>
    <w:p>
      <w:pPr>
        <w:pBdr/>
        <w:spacing/>
        <w:rPr/>
      </w:pPr>
    </w:p>
    <w:p>
      <w:pPr>
        <w:pStyle w:val="List2"/>
        <w:pBdr/>
        <w:spacing/>
        <w:rPr/>
      </w:pPr>
      <w:r>
        <w:rPr/>
        <w:t xml:space="preserve">8.</w:t>
      </w:r>
      <w:r>
        <w:rPr/>
        <w:tab/>
        <w:t xml:space="preserve"/>
      </w:r>
      <w:r>
        <w:rPr/>
        <w:t xml:space="preserve">For all new development, or redevelopment of existing property, the applicant shall remove invasive nonnative plant species listed on the Florida Prohibited Aquatic Plants List or the Florida Noxious Weed List from the property in accordance with the management plan prior to issuance of the certificate of occupancy. On property with invasive nonnative plant species, a plan shall be submitted with the development application that includes a timeline, success criteria, treatment recommendations, and identifies methods that will have minimal impact on non-target species. All herbicide applications to control invasive, nonnative plants in wetland or upland set-aside areas (including buffers) shall be applied by a contractor licensed by the Florida Department of Agriculture and Consumer Services, Division of Agricultural Environmental Services, with a current certification in Natural Areas Weed Management. The city manager or designee should inspect such sites for a minimum of three years after completion to verify effectiveness of control efforts. The plan shall state the entity responsible for additional treatments during the three-year follow-up if the populations of invasive nonnative plants rebound and cover more than ten percent of any previously infested area within the wetland or upland set-aside areas. </w:t>
      </w:r>
    </w:p>
    <w:p>
      <w:pPr>
        <w:pStyle w:val="List2"/>
        <w:pBdr/>
        <w:spacing/>
        <w:rPr/>
      </w:pPr>
      <w:r>
        <w:rPr/>
        <w:t xml:space="preserve">9.</w:t>
      </w:r>
      <w:r>
        <w:rPr/>
        <w:tab/>
        <w:t xml:space="preserve"/>
      </w:r>
      <w:r>
        <w:rPr/>
        <w:t xml:space="preserve">Loblolly and slash pines should be at least 25 feet apart post-development to reduce southern pine beetle infestation outbreaks. </w:t>
      </w:r>
    </w:p>
    <w:p>
      <w:pPr>
        <w:pStyle w:val="HistoryNote"/>
        <w:pBdr/>
        <w:spacing/>
        <w:rPr/>
      </w:pPr>
      <w:r>
        <w:rPr>
          <w:rStyle w:val="HistoryNote"/>
        </w:rPr>
        <w:t xml:space="preserve">(Ord. No. 170974, § 14, 2-21-19)</w:t>
      </w:r>
    </w:p>
    <w:p>
      <w:pPr>
        <w:pBdr/>
        <w:spacing w:before="0" w:after="0"/>
        <w:rPr/>
        <w:sectPr>
          <w:headerReference w:type="default" r:id="rId500"/>
          <w:footerReference w:type="default" r:id="rId501"/>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30-8.4.</w:t>
      </w:r>
      <w:r>
        <w:rPr/>
        <w:t xml:space="preserve"> </w:t>
      </w:r>
      <w:r>
        <w:rPr/>
        <w:t xml:space="preserve">Vehicular use areas.</w:t>
      </w:r>
    </w:p>
    <w:p>
      <w:pPr>
        <w:pStyle w:val="List1"/>
        <w:pBdr/>
        <w:spacing/>
        <w:rPr/>
      </w:pPr>
      <w:r>
        <w:rPr/>
        <w:t xml:space="preserve">A.</w:t>
      </w:r>
      <w:r>
        <w:rPr/>
        <w:tab/>
        <w:t xml:space="preserve"/>
      </w:r>
      <w:r>
        <w:rPr>
          <w:i/>
        </w:rPr>
        <w:t xml:space="preserve">Perimeter requirements.</w:t>
      </w:r>
    </w:p>
    <w:p>
      <w:pPr>
        <w:pStyle w:val="List2"/>
        <w:pBdr/>
        <w:spacing/>
        <w:rPr/>
      </w:pPr>
      <w:r>
        <w:rPr/>
        <w:t xml:space="preserve">1.</w:t>
      </w:r>
      <w:r>
        <w:rPr/>
        <w:tab/>
        <w:t xml:space="preserve"/>
      </w:r>
      <w:r>
        <w:rPr>
          <w:i/>
        </w:rPr>
        <w:t xml:space="preserve">Perimeter landscaped area required.</w:t>
      </w:r>
      <w:r>
        <w:rPr/>
        <w:t xml:space="preserve"> All vehicular use areas shall be separated by a perimeter landscaped area, a minimum of nine feet in width, from any public or private street and from any adjacent properties. </w:t>
      </w:r>
    </w:p>
    <w:p>
      <w:pPr>
        <w:pStyle w:val="List2"/>
        <w:pBdr/>
        <w:spacing/>
        <w:rPr/>
      </w:pPr>
      <w:r>
        <w:rPr/>
        <w:t xml:space="preserve">2.</w:t>
      </w:r>
      <w:r>
        <w:rPr/>
        <w:tab/>
        <w:t xml:space="preserve"/>
      </w:r>
      <w:r>
        <w:rPr>
          <w:i/>
        </w:rPr>
        <w:t xml:space="preserve">Exemptions.</w:t>
      </w:r>
      <w:r>
        <w:rPr/>
        <w:t xml:space="preserve"> This landscape area is not required: </w:t>
      </w:r>
    </w:p>
    <w:p>
      <w:pPr>
        <w:pStyle w:val="List3"/>
        <w:pBdr/>
        <w:spacing/>
        <w:rPr/>
      </w:pPr>
      <w:r>
        <w:rPr/>
        <w:t xml:space="preserve">a.</w:t>
      </w:r>
      <w:r>
        <w:rPr/>
        <w:tab/>
        <w:t xml:space="preserve"/>
      </w:r>
      <w:r>
        <w:rPr/>
        <w:t xml:space="preserve">When the paved ground surface area is completely screened from adjacent properties or streets by intervening buildings or structures; or </w:t>
      </w:r>
    </w:p>
    <w:p>
      <w:pPr>
        <w:pStyle w:val="List3"/>
        <w:pBdr/>
        <w:spacing/>
        <w:rPr/>
      </w:pPr>
      <w:r>
        <w:rPr/>
        <w:t xml:space="preserve">b.</w:t>
      </w:r>
      <w:r>
        <w:rPr/>
        <w:tab/>
        <w:t xml:space="preserve"/>
      </w:r>
      <w:r>
        <w:rPr/>
        <w:t xml:space="preserve">When an agreement to operate abutting properties as essentially one contiguous parking facility is in force, and both sites are in compliance with vehicular use area landscaping requirements. The agreement shall be executed by the owners of the abutting properties, and shall bind their successors, heirs and assigns. Prior to the issuance of any building permit for any site having such a contiguous parking facility, the agreement shall be recorded in the public records of the county; </w:t>
      </w:r>
    </w:p>
    <w:p>
      <w:pPr>
        <w:pStyle w:val="List2"/>
        <w:pBdr/>
        <w:spacing/>
        <w:rPr/>
      </w:pPr>
      <w:r>
        <w:rPr/>
        <w:t xml:space="preserve">3.</w:t>
      </w:r>
      <w:r>
        <w:rPr/>
        <w:tab/>
        <w:t xml:space="preserve"/>
      </w:r>
      <w:r>
        <w:rPr>
          <w:i/>
        </w:rPr>
        <w:t xml:space="preserve">Automotive sales uses.</w:t>
      </w:r>
      <w:r>
        <w:rPr/>
        <w:t xml:space="preserve"> For automotive sales uses, the perimeter landscape area shall only be required for 300 feet along each street frontage in the area devoted to automobile display, with the remainder of the required plant materials being proposed for planting elsewhere on the site, such as around stormwater areas or the building foundation. Perimeter landscape areas shall be required for all storage, accessory service and customer parking areas at any auto sales facility. </w:t>
      </w:r>
    </w:p>
    <w:p>
      <w:pPr>
        <w:pStyle w:val="List2"/>
        <w:pBdr/>
        <w:spacing/>
        <w:rPr/>
      </w:pPr>
      <w:r>
        <w:rPr/>
        <w:t xml:space="preserve">4.</w:t>
      </w:r>
      <w:r>
        <w:rPr/>
        <w:tab/>
        <w:t xml:space="preserve"/>
      </w:r>
      <w:r>
        <w:rPr>
          <w:i/>
        </w:rPr>
        <w:t xml:space="preserve">Modifications.</w:t>
      </w:r>
      <w:r>
        <w:rPr/>
        <w:t xml:space="preserve"> The appropriate reviewing authority may determine that: </w:t>
      </w:r>
    </w:p>
    <w:p>
      <w:pPr>
        <w:pStyle w:val="List3"/>
        <w:pBdr/>
        <w:spacing/>
        <w:rPr/>
      </w:pPr>
      <w:r>
        <w:rPr/>
        <w:t xml:space="preserve">a.</w:t>
      </w:r>
      <w:r>
        <w:rPr/>
        <w:tab/>
        <w:t xml:space="preserve"/>
      </w:r>
      <w:r>
        <w:rPr/>
        <w:t xml:space="preserve">Screening is better achieved by relocation of the landscape strip; </w:t>
      </w:r>
    </w:p>
    <w:p>
      <w:pPr>
        <w:pStyle w:val="List3"/>
        <w:pBdr/>
        <w:spacing/>
        <w:rPr/>
      </w:pPr>
      <w:r>
        <w:rPr/>
        <w:t xml:space="preserve">b.</w:t>
      </w:r>
      <w:r>
        <w:rPr/>
        <w:tab/>
        <w:t xml:space="preserve"/>
      </w:r>
      <w:r>
        <w:rPr/>
        <w:t xml:space="preserve">There is an unresolvable conflict between other elements of the development plan and the location, width or height of the perimeter landscape area, and that the public interest is therefore best served by relocation of the landscape area, lowering the height of required material or the substitution of a solid fence or wall in conjunction with a reduction in width provided that the number of shade trees that would have otherwise been required are planted elsewhere on the development site; or </w:t>
      </w:r>
    </w:p>
    <w:p>
      <w:pPr>
        <w:pStyle w:val="List3"/>
        <w:pBdr/>
        <w:spacing/>
        <w:rPr/>
      </w:pPr>
      <w:r>
        <w:rPr/>
        <w:t xml:space="preserve">c.</w:t>
      </w:r>
      <w:r>
        <w:rPr/>
        <w:tab/>
        <w:t xml:space="preserve"/>
      </w:r>
      <w:r>
        <w:rPr/>
        <w:t xml:space="preserve">On redevelopment sites where the conflict between existing utility line separation distances and the shade trees required within the perimeter landscaped area cannot be resolved through the practices listed in section 30-8.3.A.2., then the area shall be planted with shrubs and understory trees acceptable to the utility company. On projects where new utility lines are planned, sufficient space shall be allocated to meet both the utility separation requirements and the minimum tree-planting requirement. </w:t>
      </w:r>
    </w:p>
    <w:p>
      <w:pPr>
        <w:pStyle w:val="List2"/>
        <w:pBdr/>
        <w:spacing/>
        <w:rPr/>
      </w:pPr>
      <w:r>
        <w:rPr/>
        <w:t xml:space="preserve">5.</w:t>
      </w:r>
      <w:r>
        <w:rPr/>
        <w:tab/>
        <w:t xml:space="preserve"/>
      </w:r>
      <w:r>
        <w:rPr>
          <w:i/>
        </w:rPr>
        <w:t xml:space="preserve">Required plant material.</w:t>
      </w:r>
      <w:r>
        <w:rPr/>
        <w:t xml:space="preserve"> The perimeter landscape area shall contain: </w:t>
      </w:r>
    </w:p>
    <w:p>
      <w:pPr>
        <w:pStyle w:val="List3"/>
        <w:pBdr/>
        <w:spacing/>
        <w:rPr/>
      </w:pPr>
      <w:r>
        <w:rPr/>
        <w:t xml:space="preserve">a.</w:t>
      </w:r>
      <w:r>
        <w:rPr/>
        <w:tab/>
        <w:t xml:space="preserve"/>
      </w:r>
      <w:r>
        <w:rPr/>
        <w:t xml:space="preserve">Shrubs, arranged to provide a visual screen of 75 percent opacity and achieve a height of at least three feet within three years; and </w:t>
      </w:r>
    </w:p>
    <w:p>
      <w:pPr>
        <w:pStyle w:val="List3"/>
        <w:pBdr/>
        <w:spacing/>
        <w:rPr/>
      </w:pPr>
      <w:r>
        <w:rPr/>
        <w:t xml:space="preserve">b.</w:t>
      </w:r>
      <w:r>
        <w:rPr/>
        <w:tab/>
        <w:t xml:space="preserve"/>
      </w:r>
      <w:r>
        <w:rPr/>
        <w:t xml:space="preserve">High quality shade trees at a minimum average of three trees for every 100 feet of the linear distance of the perimeter landscape area, excluding the width of driveways that cross the landscape area. The distance between such trees shall not exceed 55 feet nor shall they be planted closer than 25 feet apart. </w:t>
      </w:r>
    </w:p>
    <w:p>
      <w:pPr>
        <w:pStyle w:val="List3"/>
        <w:pBdr/>
        <w:spacing/>
        <w:rPr/>
      </w:pPr>
      <w:r>
        <w:rPr/>
        <w:t xml:space="preserve">c.</w:t>
      </w:r>
      <w:r>
        <w:rPr/>
        <w:tab/>
        <w:t xml:space="preserve"/>
      </w:r>
      <w:r>
        <w:rPr/>
        <w:t xml:space="preserve">The development review board or city plan board during development plan review, or staff during administrative review, may determine that natural vegetation is sufficient to screen adjacent properties and rights-of-way. In such instance the existing vegetation, including understory plants and bushes, is protected from pruning and removal except that diseased plant material and invasive nonnative species shall be replaced in accordance with this section. Where the property is adjacent to a railroad right-of-way or utility easement, these areas shall not be substituted for the perimeter landscape area or the required landscaping. Where encroachments are made for utility connections, replacement plants appropriate to the ecosystem shall be required. </w:t>
      </w:r>
    </w:p>
    <w:p>
      <w:pPr>
        <w:pStyle w:val="List1"/>
        <w:pBdr/>
        <w:spacing/>
        <w:rPr/>
      </w:pPr>
      <w:r>
        <w:rPr/>
        <w:t xml:space="preserve">B.</w:t>
      </w:r>
      <w:r>
        <w:rPr/>
        <w:tab/>
        <w:t xml:space="preserve"/>
      </w:r>
      <w:r>
        <w:rPr>
          <w:i/>
        </w:rPr>
        <w:t xml:space="preserve">Interior landscaped areas.</w:t>
      </w:r>
      <w:r>
        <w:rPr/>
        <w:t xml:space="preserve"> The interior of any vehicular use area shall also be landscaped in compliance with the following: </w:t>
      </w:r>
    </w:p>
    <w:p>
      <w:pPr>
        <w:pStyle w:val="List2"/>
        <w:pBdr/>
        <w:spacing/>
        <w:rPr/>
      </w:pPr>
      <w:r>
        <w:rPr/>
        <w:t xml:space="preserve">1.</w:t>
      </w:r>
      <w:r>
        <w:rPr/>
        <w:tab/>
        <w:t xml:space="preserve"/>
      </w:r>
      <w:r>
        <w:rPr/>
        <w:t xml:space="preserve">Landscape islands, equal to the size of one parking space, shall be located at an average of every ten parking spaces. At no time shall a row of parking have landscape islands greater than 126 feet apart or closer than 36 feet apart. Additionally, terminal landscape islands containing a tree shall enclose each row of parking spaces. </w:t>
      </w:r>
    </w:p>
    <w:p>
      <w:pPr>
        <w:pStyle w:val="List2"/>
        <w:pBdr/>
        <w:spacing/>
        <w:rPr/>
      </w:pPr>
      <w:r>
        <w:rPr/>
        <w:t xml:space="preserve">2.</w:t>
      </w:r>
      <w:r>
        <w:rPr/>
        <w:tab/>
        <w:t xml:space="preserve"/>
      </w:r>
      <w:r>
        <w:rPr/>
        <w:t xml:space="preserve">Each required landscape island shall contain at least one high quality shade tree listed on the Gainesville tree list as a species appropriate for "lot" planting. Such tree(s) shall be located within the landscaped area to maximize the shading of the pavement. </w:t>
      </w:r>
    </w:p>
    <w:p>
      <w:pPr>
        <w:pStyle w:val="List2"/>
        <w:pBdr/>
        <w:spacing/>
        <w:rPr/>
      </w:pPr>
      <w:r>
        <w:rPr/>
        <w:t xml:space="preserve">3.</w:t>
      </w:r>
      <w:r>
        <w:rPr/>
        <w:tab/>
        <w:t xml:space="preserve"/>
      </w:r>
      <w:r>
        <w:rPr/>
        <w:t xml:space="preserve">All parking lots with two or more rows of interior parking shall contain eight-foot-wide landscape strips between the rows allowing for two-foot vehicle overhangs on each side. Shade trees shall be planted every 50 feet on average within these landscaped areas, but outside of the two-foot vehicle overhangs. As an alternative, every other row of head-to-head parking may provide a 16-foot-wide curbed landscape strip with shade trees every 35 feet on average. As needed, these wider landscape strips may contain sidewalks. </w:t>
      </w:r>
    </w:p>
    <w:p>
      <w:pPr>
        <w:pStyle w:val="List2"/>
        <w:pBdr/>
        <w:spacing/>
        <w:rPr/>
      </w:pPr>
      <w:r>
        <w:rPr/>
        <w:t xml:space="preserve">4.</w:t>
      </w:r>
      <w:r>
        <w:rPr/>
        <w:tab/>
        <w:t xml:space="preserve"/>
      </w:r>
      <w:r>
        <w:rPr/>
        <w:t xml:space="preserve">The development review board or city plan board through development plan review, or staff when only staff review is required, may allow the relocation of interior landscaped areas to preserve existing trees, or where it is determined, upon review and recommendation of the city manager or designee, that the relocation is necessary for the safe maneuvering of vehicles or pedestrians. </w:t>
      </w:r>
    </w:p>
    <w:p>
      <w:pPr>
        <w:pStyle w:val="List2"/>
        <w:pBdr/>
        <w:spacing/>
        <w:rPr/>
      </w:pPr>
      <w:r>
        <w:rPr/>
        <w:t xml:space="preserve">5.</w:t>
      </w:r>
      <w:r>
        <w:rPr/>
        <w:tab/>
        <w:t xml:space="preserve"/>
      </w:r>
      <w:r>
        <w:rPr/>
        <w:t xml:space="preserve">In those vehicular use areas including but not limited to auto dealerships, storage of service or delivery vehicles, or attendant parking where interior landscaping would interfere with the customary storage or display of vehicles, the development review board or city plan board through development plan review, or staff when only staff review is required, may allow some or all of the required interior landscaping to be located near the perimeters of the paved area, including such perimeters which may be adjacent to a building on the site. Such landscaped area would be in addition to required perimeter landscaping in the amount of one square foot of landscaped area for each 60 square feet of paved area. For each 140 square feet of relocated landscaped area, a high quality shade tree shall be provided. </w:t>
      </w:r>
    </w:p>
    <w:p>
      <w:pPr>
        <w:pBdr/>
        <w:spacing w:before="0" w:after="0"/>
        <w:rPr/>
        <w:sectPr>
          <w:headerReference w:type="default" r:id="rId502"/>
          <w:footerReference w:type="default" r:id="rId503"/>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30-8.5.</w:t>
      </w:r>
      <w:r>
        <w:rPr/>
        <w:t xml:space="preserve"> </w:t>
      </w:r>
      <w:r>
        <w:rPr/>
        <w:t xml:space="preserve">Compatibility buffers.</w:t>
      </w:r>
    </w:p>
    <w:p>
      <w:pPr>
        <w:pStyle w:val="Block1"/>
        <w:pBdr/>
        <w:spacing/>
        <w:rPr/>
      </w:pPr>
      <w:r>
        <w:rPr>
          <w:rStyle w:val="Block1"/>
        </w:rPr>
        <w:t xml:space="preserve">This section is intended to provide the minimum requirements for separation of land uses of differing type and intensity. The need for a buffer strip between land uses shall not impede the development of appropriate pedestrian and bicycle accessways between these uses. Where such accessways are installed, they shall be landscaped in a manner to clearly delineate such trails and bikeways and also to provide shade trees as appropriate. Where certain uses or combinations of uses are difficult to categorize, as in planned developments or public service facilities, it is the intent of this section that buffering shall be provided which mitigates the impacts of such uses. </w:t>
      </w:r>
    </w:p>
    <w:p>
      <w:pPr>
        <w:pStyle w:val="List1"/>
        <w:pBdr/>
        <w:spacing/>
        <w:rPr/>
      </w:pPr>
      <w:r>
        <w:rPr/>
        <w:t xml:space="preserve">A.</w:t>
      </w:r>
      <w:r>
        <w:rPr/>
        <w:tab/>
        <w:t xml:space="preserve"/>
      </w:r>
      <w:r>
        <w:rPr>
          <w:i/>
        </w:rPr>
        <w:t xml:space="preserve">Required buffer strip areas.</w:t>
      </w:r>
      <w:r>
        <w:rPr/>
        <w:t xml:space="preserve"> Buffer strips between properties are intended to provide visual screening and sound attenuation of more intense land uses from abutting less intense land uses. The required buffer type, shown in Chart A below, depends on the land use designation of the subject property which is being developed and the land use designations of the abutting properties. The required width of the each buffer type and the required amount of shade trees, understory trees, and shrubs are shown in Chart B below: </w:t>
      </w:r>
    </w:p>
    <w:p>
      <w:pPr>
        <w:pStyle w:val="Block1Center"/>
        <w:pBdr/>
        <w:spacing/>
        <w:rPr/>
      </w:pPr>
      <w:r>
        <w:rPr>
          <w:b/>
        </w:rPr>
        <w:t xml:space="preserve">CHART A. LAND USE BUFFER TYPES</w:t>
      </w:r>
    </w:p>
    <w:tbl>
      <w:tblPr>
        <w:tblStyle w:val="Table1_2eb302cb-c9d5-44b2-bc71-b79abcac652b"/>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2127"/>
        <w:gridCol w:w="1064"/>
        <w:gridCol w:w="1064"/>
        <w:gridCol w:w="1064"/>
        <w:gridCol w:w="1064"/>
        <w:gridCol w:w="1065"/>
        <w:gridCol w:w="1064"/>
        <w:gridCol w:w="1064"/>
      </w:tblGrid>
      <w:tr>
        <w:trPr/>
        <w:tc>
          <w:tcPr>
            <w:tcW w:type="pct" w:w="5000"/>
            <w:gridSpan w:val="8"/>
            <w:tcBorders/>
            <w:shd w:fill="C0C0C0" w:color="auto" w:val="clear"/>
          </w:tcPr>
          <w:p>
            <w:pPr>
              <w:pBdr/>
              <w:spacing/>
              <w:jc w:val="left"/>
              <w:rPr/>
            </w:pPr>
            <w:r>
              <w:rPr>
                <w:b/>
                <w:sz w:val="22"/>
              </w:rPr>
              <w:t xml:space="preserve">FUTURE LAND USE DESIGNATION</w:t>
            </w:r>
          </w:p>
        </w:tc>
      </w:tr>
      <w:tr>
        <w:trPr/>
        <w:tc>
          <w:tcPr>
            <w:tcW w:type="pct" w:w="1111"/>
            <w:tcBorders/>
            <w:shd w:fill="C0C0C0" w:color="auto" w:val="clear"/>
          </w:tcPr>
          <w:p>
            <w:pPr>
              <w:pBdr/>
              <w:spacing/>
              <w:jc w:val="left"/>
              <w:rPr/>
            </w:pPr>
            <w:r>
              <w:rPr>
                <w:b/>
                <w:sz w:val="22"/>
              </w:rPr>
              <w:t xml:space="preserve">Abutting property →</w:t>
            </w:r>
            <w:r>
              <w:rPr>
                <w:sz w:val="22"/>
              </w:rPr>
              <w:br/>
            </w:r>
            <w:r>
              <w:rPr>
                <w:b/>
                <w:sz w:val="22"/>
              </w:rPr>
              <w:t xml:space="preserve"> </w:t>
            </w:r>
            <w:r>
              <w:rPr>
                <w:sz w:val="22"/>
              </w:rPr>
              <w:br/>
            </w:r>
            <w:r>
              <w:rPr>
                <w:b/>
                <w:sz w:val="22"/>
              </w:rPr>
              <w:t xml:space="preserve"> </w:t>
            </w:r>
            <w:r>
              <w:rPr>
                <w:sz w:val="22"/>
              </w:rPr>
              <w:br/>
            </w:r>
            <w:r>
              <w:rPr>
                <w:b/>
                <w:sz w:val="22"/>
              </w:rPr>
              <w:t xml:space="preserve">Subject property ↓</w:t>
            </w:r>
          </w:p>
        </w:tc>
        <w:tc>
          <w:tcPr>
            <w:tcW w:type="pct" w:w="556"/>
            <w:tcBorders/>
            <w:shd w:fill="C0C0C0" w:color="auto" w:val="clear"/>
            <w:textDirection w:val="btLr"/>
          </w:tcPr>
          <w:p>
            <w:pPr>
              <w:pBdr/>
              <w:spacing/>
              <w:jc w:val="left"/>
              <w:rPr/>
            </w:pPr>
            <w:r>
              <w:rPr>
                <w:b/>
                <w:sz w:val="22"/>
              </w:rPr>
              <w:t xml:space="preserve">Single Family Res. Low</w:t>
            </w:r>
          </w:p>
        </w:tc>
        <w:tc>
          <w:tcPr>
            <w:tcW w:type="pct" w:w="556"/>
            <w:tcBorders/>
            <w:shd w:fill="C0C0C0" w:color="auto" w:val="clear"/>
            <w:textDirection w:val="btLr"/>
          </w:tcPr>
          <w:p>
            <w:pPr>
              <w:pBdr/>
              <w:spacing/>
              <w:jc w:val="left"/>
              <w:rPr/>
            </w:pPr>
            <w:r>
              <w:rPr>
                <w:b/>
                <w:sz w:val="22"/>
              </w:rPr>
              <w:t xml:space="preserve">Res. Medium</w:t>
            </w:r>
            <w:r>
              <w:rPr>
                <w:sz w:val="22"/>
              </w:rPr>
              <w:br/>
            </w:r>
            <w:r>
              <w:rPr>
                <w:b/>
                <w:sz w:val="22"/>
              </w:rPr>
              <w:t xml:space="preserve">Res. High</w:t>
            </w:r>
            <w:r>
              <w:rPr>
                <w:sz w:val="22"/>
              </w:rPr>
              <w:br/>
            </w:r>
            <w:r>
              <w:rPr>
                <w:b/>
                <w:sz w:val="22"/>
              </w:rPr>
              <w:t xml:space="preserve">MU Office/Res Office</w:t>
            </w:r>
          </w:p>
        </w:tc>
        <w:tc>
          <w:tcPr>
            <w:tcW w:type="pct" w:w="556"/>
            <w:tcBorders/>
            <w:shd w:fill="C0C0C0" w:color="auto" w:val="clear"/>
            <w:textDirection w:val="btLr"/>
          </w:tcPr>
          <w:p>
            <w:pPr>
              <w:pBdr/>
              <w:spacing/>
              <w:jc w:val="left"/>
              <w:rPr/>
            </w:pPr>
            <w:r>
              <w:rPr>
                <w:b/>
                <w:sz w:val="22"/>
              </w:rPr>
              <w:t xml:space="preserve">MU Low</w:t>
            </w:r>
            <w:r>
              <w:rPr>
                <w:sz w:val="22"/>
              </w:rPr>
              <w:br/>
            </w:r>
            <w:r>
              <w:rPr>
                <w:b/>
                <w:sz w:val="22"/>
              </w:rPr>
              <w:t xml:space="preserve">MU Medium</w:t>
            </w:r>
            <w:r>
              <w:rPr>
                <w:sz w:val="22"/>
              </w:rPr>
              <w:br/>
            </w:r>
            <w:r>
              <w:rPr>
                <w:b/>
                <w:sz w:val="22"/>
              </w:rPr>
              <w:t xml:space="preserve">Urban Core</w:t>
            </w:r>
            <w:r>
              <w:rPr>
                <w:sz w:val="22"/>
              </w:rPr>
              <w:br/>
            </w:r>
            <w:r>
              <w:rPr>
                <w:b/>
                <w:sz w:val="22"/>
              </w:rPr>
              <w:t xml:space="preserve">UMU UMU High</w:t>
            </w:r>
          </w:p>
        </w:tc>
        <w:tc>
          <w:tcPr>
            <w:tcW w:type="pct" w:w="556"/>
            <w:tcBorders/>
            <w:shd w:fill="C0C0C0" w:color="auto" w:val="clear"/>
            <w:textDirection w:val="btLr"/>
          </w:tcPr>
          <w:p>
            <w:pPr>
              <w:pBdr/>
              <w:spacing/>
              <w:jc w:val="left"/>
              <w:rPr/>
            </w:pPr>
            <w:r>
              <w:rPr>
                <w:b/>
                <w:sz w:val="22"/>
              </w:rPr>
              <w:t xml:space="preserve">Commercial Business Ind.</w:t>
            </w:r>
          </w:p>
        </w:tc>
        <w:tc>
          <w:tcPr>
            <w:tcW w:type="pct" w:w="556"/>
            <w:tcBorders/>
            <w:shd w:fill="C0C0C0" w:color="auto" w:val="clear"/>
            <w:textDirection w:val="btLr"/>
          </w:tcPr>
          <w:p>
            <w:pPr>
              <w:pBdr/>
              <w:spacing/>
              <w:jc w:val="left"/>
              <w:rPr/>
            </w:pPr>
            <w:r>
              <w:rPr>
                <w:b/>
                <w:sz w:val="22"/>
              </w:rPr>
              <w:t xml:space="preserve">Industrial</w:t>
            </w:r>
          </w:p>
        </w:tc>
        <w:tc>
          <w:tcPr>
            <w:tcW w:type="pct" w:w="556"/>
            <w:tcBorders/>
            <w:shd w:fill="C0C0C0" w:color="auto" w:val="clear"/>
            <w:textDirection w:val="btLr"/>
          </w:tcPr>
          <w:p>
            <w:pPr>
              <w:pBdr/>
              <w:spacing/>
              <w:jc w:val="left"/>
              <w:rPr/>
            </w:pPr>
            <w:r>
              <w:rPr>
                <w:b/>
                <w:sz w:val="22"/>
              </w:rPr>
              <w:t xml:space="preserve">Education Recreation Public Facilities</w:t>
            </w:r>
          </w:p>
        </w:tc>
        <w:tc>
          <w:tcPr>
            <w:tcW w:type="pct" w:w="556"/>
            <w:tcBorders/>
            <w:shd w:fill="C0C0C0" w:color="auto" w:val="clear"/>
            <w:textDirection w:val="btLr"/>
          </w:tcPr>
          <w:p>
            <w:pPr>
              <w:pBdr/>
              <w:spacing/>
              <w:jc w:val="left"/>
              <w:rPr/>
            </w:pPr>
            <w:r>
              <w:rPr>
                <w:b/>
                <w:sz w:val="22"/>
              </w:rPr>
              <w:t xml:space="preserve">Agriculture Conservation</w:t>
            </w:r>
          </w:p>
        </w:tc>
      </w:tr>
      <w:tr>
        <w:trPr/>
        <w:tc>
          <w:tcPr>
            <w:tcW w:type="pct" w:w="1111"/>
            <w:tcBorders/>
          </w:tcPr>
          <w:p>
            <w:pPr>
              <w:pBdr/>
              <w:spacing/>
              <w:jc w:val="left"/>
              <w:rPr/>
            </w:pPr>
            <w:r>
              <w:rPr>
                <w:sz w:val="22"/>
              </w:rPr>
              <w:t xml:space="preserve">Single-Family </w:t>
            </w:r>
            <w:r>
              <w:rPr>
                <w:sz w:val="22"/>
              </w:rPr>
              <w:br/>
            </w:r>
            <w:r>
              <w:rPr>
                <w:sz w:val="22"/>
              </w:rPr>
              <w:t xml:space="preserve">Residential Low </w:t>
            </w: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A </w:t>
            </w:r>
          </w:p>
        </w:tc>
      </w:tr>
      <w:tr>
        <w:trPr/>
        <w:tc>
          <w:tcPr>
            <w:tcW w:type="pct" w:w="1111"/>
            <w:tcBorders/>
          </w:tcPr>
          <w:p>
            <w:pPr>
              <w:pBdr/>
              <w:spacing/>
              <w:jc w:val="left"/>
              <w:rPr/>
            </w:pPr>
            <w:r>
              <w:rPr>
                <w:sz w:val="22"/>
              </w:rPr>
              <w:t xml:space="preserve">Res. Medium </w:t>
            </w:r>
            <w:r>
              <w:rPr>
                <w:sz w:val="22"/>
              </w:rPr>
              <w:br/>
            </w:r>
            <w:r>
              <w:rPr>
                <w:sz w:val="22"/>
              </w:rPr>
              <w:t xml:space="preserve">Res. High </w:t>
            </w:r>
            <w:r>
              <w:rPr>
                <w:sz w:val="22"/>
              </w:rPr>
              <w:br/>
            </w:r>
            <w:r>
              <w:rPr>
                <w:sz w:val="22"/>
              </w:rPr>
              <w:t xml:space="preserve">MU Office/Residential </w:t>
            </w:r>
            <w:r>
              <w:rPr>
                <w:sz w:val="22"/>
              </w:rPr>
              <w:br/>
            </w:r>
            <w:r>
              <w:rPr>
                <w:sz w:val="22"/>
              </w:rPr>
              <w:t xml:space="preserve">Office </w:t>
            </w:r>
          </w:p>
        </w:tc>
        <w:tc>
          <w:tcPr>
            <w:tcW w:type="pct" w:w="556"/>
            <w:tcBorders/>
          </w:tcPr>
          <w:p>
            <w:pPr>
              <w:pBdr/>
              <w:spacing/>
              <w:jc w:val="left"/>
              <w:rPr/>
            </w:pPr>
            <w:r>
              <w:rPr>
                <w:sz w:val="22"/>
              </w:rPr>
              <w:t xml:space="preserve">A </w:t>
            </w: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A </w:t>
            </w:r>
          </w:p>
        </w:tc>
        <w:tc>
          <w:tcPr>
            <w:tcW w:type="pct" w:w="556"/>
            <w:tcBorders/>
          </w:tcPr>
          <w:p>
            <w:pPr>
              <w:pBdr/>
              <w:spacing/>
              <w:jc w:val="left"/>
              <w:rPr/>
            </w:pPr>
            <w:r>
              <w:rPr>
                <w:sz w:val="22"/>
              </w:rPr>
              <w:t xml:space="preserve">A </w:t>
            </w:r>
          </w:p>
        </w:tc>
      </w:tr>
      <w:tr>
        <w:trPr/>
        <w:tc>
          <w:tcPr>
            <w:tcW w:type="pct" w:w="1111"/>
            <w:tcBorders/>
          </w:tcPr>
          <w:p>
            <w:pPr>
              <w:pBdr/>
              <w:spacing/>
              <w:jc w:val="left"/>
              <w:rPr/>
            </w:pPr>
            <w:r>
              <w:rPr>
                <w:sz w:val="22"/>
              </w:rPr>
              <w:t xml:space="preserve">MU Low </w:t>
            </w:r>
            <w:r>
              <w:rPr>
                <w:sz w:val="22"/>
              </w:rPr>
              <w:br/>
            </w:r>
            <w:r>
              <w:rPr>
                <w:sz w:val="22"/>
              </w:rPr>
              <w:t xml:space="preserve">MU Medium </w:t>
            </w:r>
            <w:r>
              <w:rPr>
                <w:sz w:val="22"/>
              </w:rPr>
              <w:br/>
            </w:r>
            <w:r>
              <w:rPr>
                <w:sz w:val="22"/>
              </w:rPr>
              <w:t xml:space="preserve">Urban Core UMU UMU High </w:t>
            </w:r>
          </w:p>
        </w:tc>
        <w:tc>
          <w:tcPr>
            <w:tcW w:type="pct" w:w="556"/>
            <w:tcBorders/>
          </w:tcPr>
          <w:p>
            <w:pPr>
              <w:pBdr/>
              <w:spacing/>
              <w:jc w:val="left"/>
              <w:rPr/>
            </w:pPr>
            <w:r>
              <w:rPr>
                <w:sz w:val="22"/>
              </w:rPr>
              <w:t xml:space="preserve">B </w:t>
            </w:r>
          </w:p>
        </w:tc>
        <w:tc>
          <w:tcPr>
            <w:tcW w:type="pct" w:w="556"/>
            <w:tcBorders/>
          </w:tcPr>
          <w:p>
            <w:pPr>
              <w:pBdr/>
              <w:spacing/>
              <w:jc w:val="left"/>
              <w:rPr/>
            </w:pPr>
            <w:r>
              <w:rPr>
                <w:sz w:val="22"/>
              </w:rPr>
              <w:t xml:space="preserve">A </w:t>
            </w: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A </w:t>
            </w:r>
          </w:p>
        </w:tc>
        <w:tc>
          <w:tcPr>
            <w:tcW w:type="pct" w:w="556"/>
            <w:tcBorders/>
          </w:tcPr>
          <w:p>
            <w:pPr>
              <w:pBdr/>
              <w:spacing/>
              <w:jc w:val="left"/>
              <w:rPr/>
            </w:pPr>
            <w:r>
              <w:rPr>
                <w:sz w:val="22"/>
              </w:rPr>
              <w:t xml:space="preserve">B </w:t>
            </w:r>
          </w:p>
        </w:tc>
      </w:tr>
      <w:tr>
        <w:trPr/>
        <w:tc>
          <w:tcPr>
            <w:tcW w:type="pct" w:w="1111"/>
            <w:tcBorders/>
          </w:tcPr>
          <w:p>
            <w:pPr>
              <w:pBdr/>
              <w:spacing/>
              <w:jc w:val="left"/>
              <w:rPr/>
            </w:pPr>
            <w:r>
              <w:rPr>
                <w:sz w:val="22"/>
              </w:rPr>
              <w:t xml:space="preserve">Commercial </w:t>
            </w:r>
            <w:r>
              <w:rPr>
                <w:sz w:val="22"/>
              </w:rPr>
              <w:br/>
            </w:r>
            <w:r>
              <w:rPr>
                <w:sz w:val="22"/>
              </w:rPr>
              <w:t xml:space="preserve">Business Ind. </w:t>
            </w:r>
          </w:p>
        </w:tc>
        <w:tc>
          <w:tcPr>
            <w:tcW w:type="pct" w:w="556"/>
            <w:tcBorders/>
          </w:tcPr>
          <w:p>
            <w:pPr>
              <w:pBdr/>
              <w:spacing/>
              <w:jc w:val="left"/>
              <w:rPr/>
            </w:pPr>
            <w:r>
              <w:rPr>
                <w:sz w:val="22"/>
              </w:rPr>
              <w:t xml:space="preserve">C </w:t>
            </w:r>
          </w:p>
        </w:tc>
        <w:tc>
          <w:tcPr>
            <w:tcW w:type="pct" w:w="556"/>
            <w:tcBorders/>
          </w:tcPr>
          <w:p>
            <w:pPr>
              <w:pBdr/>
              <w:spacing/>
              <w:jc w:val="left"/>
              <w:rPr/>
            </w:pPr>
            <w:r>
              <w:rPr>
                <w:sz w:val="22"/>
              </w:rPr>
              <w:t xml:space="preserve">B </w:t>
            </w:r>
          </w:p>
        </w:tc>
        <w:tc>
          <w:tcPr>
            <w:tcW w:type="pct" w:w="556"/>
            <w:tcBorders/>
          </w:tcPr>
          <w:p>
            <w:pPr>
              <w:pBdr/>
              <w:spacing/>
              <w:jc w:val="left"/>
              <w:rPr/>
            </w:pPr>
            <w:r>
              <w:rPr>
                <w:sz w:val="22"/>
              </w:rPr>
              <w:t xml:space="preserve">A </w:t>
            </w: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B </w:t>
            </w:r>
          </w:p>
        </w:tc>
        <w:tc>
          <w:tcPr>
            <w:tcW w:type="pct" w:w="556"/>
            <w:tcBorders/>
          </w:tcPr>
          <w:p>
            <w:pPr>
              <w:pBdr/>
              <w:spacing/>
              <w:jc w:val="left"/>
              <w:rPr/>
            </w:pPr>
            <w:r>
              <w:rPr>
                <w:sz w:val="22"/>
              </w:rPr>
              <w:t xml:space="preserve">C </w:t>
            </w:r>
          </w:p>
        </w:tc>
      </w:tr>
      <w:tr>
        <w:trPr/>
        <w:tc>
          <w:tcPr>
            <w:tcW w:type="pct" w:w="1111"/>
            <w:tcBorders/>
          </w:tcPr>
          <w:p>
            <w:pPr>
              <w:pBdr/>
              <w:spacing/>
              <w:jc w:val="left"/>
              <w:rPr/>
            </w:pPr>
            <w:r>
              <w:rPr>
                <w:sz w:val="22"/>
              </w:rPr>
              <w:t xml:space="preserve">Industrial </w:t>
            </w:r>
          </w:p>
        </w:tc>
        <w:tc>
          <w:tcPr>
            <w:tcW w:type="pct" w:w="556"/>
            <w:tcBorders/>
          </w:tcPr>
          <w:p>
            <w:pPr>
              <w:pBdr/>
              <w:spacing/>
              <w:jc w:val="left"/>
              <w:rPr/>
            </w:pPr>
            <w:r>
              <w:rPr>
                <w:sz w:val="22"/>
              </w:rPr>
              <w:t xml:space="preserve">C </w:t>
            </w:r>
          </w:p>
        </w:tc>
        <w:tc>
          <w:tcPr>
            <w:tcW w:type="pct" w:w="556"/>
            <w:tcBorders/>
          </w:tcPr>
          <w:p>
            <w:pPr>
              <w:pBdr/>
              <w:spacing/>
              <w:jc w:val="left"/>
              <w:rPr/>
            </w:pPr>
            <w:r>
              <w:rPr>
                <w:sz w:val="22"/>
              </w:rPr>
              <w:t xml:space="preserve">C </w:t>
            </w:r>
          </w:p>
        </w:tc>
        <w:tc>
          <w:tcPr>
            <w:tcW w:type="pct" w:w="556"/>
            <w:tcBorders/>
          </w:tcPr>
          <w:p>
            <w:pPr>
              <w:pBdr/>
              <w:spacing/>
              <w:jc w:val="left"/>
              <w:rPr/>
            </w:pPr>
            <w:r>
              <w:rPr>
                <w:sz w:val="22"/>
              </w:rPr>
              <w:t xml:space="preserve">C </w:t>
            </w:r>
          </w:p>
        </w:tc>
        <w:tc>
          <w:tcPr>
            <w:tcW w:type="pct" w:w="556"/>
            <w:tcBorders/>
          </w:tcPr>
          <w:p>
            <w:pPr>
              <w:pBdr/>
              <w:spacing/>
              <w:jc w:val="left"/>
              <w:rPr/>
            </w:pPr>
            <w:r>
              <w:rPr>
                <w:sz w:val="22"/>
              </w:rPr>
              <w:t xml:space="preserve">B </w:t>
            </w: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C </w:t>
            </w:r>
          </w:p>
        </w:tc>
        <w:tc>
          <w:tcPr>
            <w:tcW w:type="pct" w:w="556"/>
            <w:tcBorders/>
          </w:tcPr>
          <w:p>
            <w:pPr>
              <w:pBdr/>
              <w:spacing/>
              <w:jc w:val="left"/>
              <w:rPr/>
            </w:pPr>
            <w:r>
              <w:rPr>
                <w:sz w:val="22"/>
              </w:rPr>
              <w:t xml:space="preserve">C </w:t>
            </w:r>
          </w:p>
        </w:tc>
      </w:tr>
      <w:tr>
        <w:trPr/>
        <w:tc>
          <w:tcPr>
            <w:tcW w:type="pct" w:w="1111"/>
            <w:tcBorders/>
          </w:tcPr>
          <w:p>
            <w:pPr>
              <w:pBdr/>
              <w:spacing/>
              <w:jc w:val="left"/>
              <w:rPr/>
            </w:pPr>
            <w:r>
              <w:rPr>
                <w:sz w:val="22"/>
              </w:rPr>
              <w:t xml:space="preserve">Education </w:t>
            </w:r>
            <w:r>
              <w:rPr>
                <w:sz w:val="22"/>
              </w:rPr>
              <w:br/>
            </w:r>
            <w:r>
              <w:rPr>
                <w:sz w:val="22"/>
              </w:rPr>
              <w:t xml:space="preserve">Recreation </w:t>
            </w:r>
            <w:r>
              <w:rPr>
                <w:sz w:val="22"/>
              </w:rPr>
              <w:br/>
            </w:r>
            <w:r>
              <w:rPr>
                <w:sz w:val="22"/>
              </w:rPr>
              <w:t xml:space="preserve">Public Facilities </w:t>
            </w:r>
          </w:p>
        </w:tc>
        <w:tc>
          <w:tcPr>
            <w:tcW w:type="pct" w:w="556"/>
            <w:tcBorders/>
          </w:tcPr>
          <w:p>
            <w:pPr>
              <w:pBdr/>
              <w:spacing/>
              <w:jc w:val="left"/>
              <w:rPr/>
            </w:pPr>
            <w:r>
              <w:rPr>
                <w:sz w:val="22"/>
              </w:rPr>
              <w:t xml:space="preserve">A </w:t>
            </w:r>
          </w:p>
        </w:tc>
        <w:tc>
          <w:tcPr>
            <w:tcW w:type="pct" w:w="556"/>
            <w:tcBorders/>
          </w:tcPr>
          <w:p>
            <w:pPr>
              <w:pBdr/>
              <w:spacing/>
              <w:jc w:val="left"/>
              <w:rPr/>
            </w:pPr>
            <w:r>
              <w:rPr>
                <w:sz w:val="22"/>
              </w:rPr>
              <w:t xml:space="preserve">A </w:t>
            </w: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A </w:t>
            </w:r>
          </w:p>
        </w:tc>
      </w:tr>
      <w:tr>
        <w:trPr/>
        <w:tc>
          <w:tcPr>
            <w:tcW w:type="pct" w:w="1111"/>
            <w:tcBorders/>
          </w:tcPr>
          <w:p>
            <w:pPr>
              <w:pBdr/>
              <w:spacing/>
              <w:jc w:val="left"/>
              <w:rPr/>
            </w:pPr>
            <w:r>
              <w:rPr>
                <w:sz w:val="22"/>
              </w:rPr>
              <w:t xml:space="preserve">Agriculture </w:t>
            </w:r>
            <w:r>
              <w:rPr>
                <w:sz w:val="22"/>
              </w:rPr>
              <w:br/>
            </w:r>
            <w:r>
              <w:rPr>
                <w:sz w:val="22"/>
              </w:rPr>
              <w:t xml:space="preserve">Conservation </w:t>
            </w: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 </w:t>
            </w:r>
          </w:p>
        </w:tc>
        <w:tc>
          <w:tcPr>
            <w:tcW w:type="pct" w:w="556"/>
            <w:tcBorders/>
          </w:tcPr>
          <w:p>
            <w:pPr>
              <w:pBdr/>
              <w:spacing/>
              <w:jc w:val="left"/>
              <w:rPr/>
            </w:pPr>
            <w:r>
              <w:rPr>
                <w:sz w:val="22"/>
              </w:rPr>
              <w:t xml:space="preserve">- </w:t>
            </w:r>
          </w:p>
        </w:tc>
      </w:tr>
    </w:tbl>
    <w:p>
      <w:pPr>
        <w:pBdr/>
        <w:spacing/>
        <w:rPr/>
      </w:pPr>
    </w:p>
    <w:p>
      <w:pPr>
        <w:pStyle w:val="Block1Center"/>
        <w:pBdr/>
        <w:spacing/>
        <w:rPr/>
      </w:pPr>
      <w:r>
        <w:rPr>
          <w:b/>
        </w:rPr>
        <w:t xml:space="preserve">CHART B. REQUIRED WIDTH AND PLANTINGS FOR BUFFER TYPES</w:t>
      </w:r>
    </w:p>
    <w:tbl>
      <w:tblPr>
        <w:tblStyle w:val="Table1_93df94d3-2f82-4a74-90d2-7e9fbe9bb208"/>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1915"/>
        <w:gridCol w:w="1915"/>
        <w:gridCol w:w="1916"/>
        <w:gridCol w:w="1915"/>
        <w:gridCol w:w="1915"/>
      </w:tblGrid>
      <w:tr>
        <w:trPr/>
        <w:tc>
          <w:tcPr>
            <w:tcW w:type="pct" w:w="1000"/>
            <w:tcBorders/>
            <w:shd w:fill="C0C0C0" w:color="auto" w:val="clear"/>
          </w:tcPr>
          <w:p>
            <w:pPr>
              <w:pBdr/>
              <w:spacing/>
              <w:jc w:val="left"/>
              <w:rPr/>
            </w:pPr>
            <w:r>
              <w:rPr>
                <w:b/>
              </w:rPr>
              <w:t xml:space="preserve">BUFFER TYPE</w:t>
            </w:r>
          </w:p>
        </w:tc>
        <w:tc>
          <w:tcPr>
            <w:tcW w:type="pct" w:w="1000"/>
            <w:tcBorders/>
            <w:shd w:fill="C0C0C0" w:color="auto" w:val="clear"/>
          </w:tcPr>
          <w:p>
            <w:pPr>
              <w:pBdr/>
              <w:spacing/>
              <w:jc w:val="left"/>
              <w:rPr/>
            </w:pPr>
            <w:r>
              <w:rPr>
                <w:b/>
              </w:rPr>
              <w:t xml:space="preserve">MIN. WIDTH</w:t>
            </w:r>
          </w:p>
        </w:tc>
        <w:tc>
          <w:tcPr>
            <w:tcW w:type="pct" w:w="1000"/>
            <w:tcBorders/>
            <w:shd w:fill="C0C0C0" w:color="auto" w:val="clear"/>
          </w:tcPr>
          <w:p>
            <w:pPr>
              <w:pBdr/>
              <w:spacing/>
              <w:jc w:val="left"/>
              <w:rPr/>
            </w:pPr>
            <w:r>
              <w:rPr>
                <w:b/>
              </w:rPr>
              <w:t xml:space="preserve">SHADE TREES (per 100 linear feet)</w:t>
            </w:r>
          </w:p>
        </w:tc>
        <w:tc>
          <w:tcPr>
            <w:tcW w:type="pct" w:w="1000"/>
            <w:tcBorders/>
            <w:shd w:fill="C0C0C0" w:color="auto" w:val="clear"/>
          </w:tcPr>
          <w:p>
            <w:pPr>
              <w:pBdr/>
              <w:spacing/>
              <w:jc w:val="left"/>
              <w:rPr/>
            </w:pPr>
            <w:r>
              <w:rPr>
                <w:b/>
              </w:rPr>
              <w:t xml:space="preserve">UNDERSTORY TREES (per 100 linear feet)</w:t>
            </w:r>
          </w:p>
        </w:tc>
        <w:tc>
          <w:tcPr>
            <w:tcW w:type="pct" w:w="1000"/>
            <w:tcBorders/>
            <w:shd w:fill="C0C0C0" w:color="auto" w:val="clear"/>
          </w:tcPr>
          <w:p>
            <w:pPr>
              <w:pBdr/>
              <w:spacing/>
              <w:jc w:val="left"/>
              <w:rPr/>
            </w:pPr>
            <w:r>
              <w:rPr>
                <w:b/>
              </w:rPr>
              <w:t xml:space="preserve">SHRUBS (per 100 linear feet)</w:t>
            </w:r>
          </w:p>
        </w:tc>
      </w:tr>
      <w:tr>
        <w:trPr/>
        <w:tc>
          <w:tcPr>
            <w:tcW w:type="pct" w:w="1000"/>
            <w:tcBorders/>
          </w:tcPr>
          <w:p>
            <w:pPr>
              <w:pBdr/>
              <w:spacing/>
              <w:jc w:val="left"/>
              <w:rPr/>
            </w:pPr>
            <w:r>
              <w:rPr/>
              <w:t xml:space="preserve">A </w:t>
            </w:r>
          </w:p>
        </w:tc>
        <w:tc>
          <w:tcPr>
            <w:tcW w:type="pct" w:w="1000"/>
            <w:tcBorders/>
          </w:tcPr>
          <w:p>
            <w:pPr>
              <w:pBdr/>
              <w:spacing/>
              <w:jc w:val="left"/>
              <w:rPr/>
            </w:pPr>
            <w:r>
              <w:rPr/>
              <w:t xml:space="preserve">9' </w:t>
            </w:r>
          </w:p>
        </w:tc>
        <w:tc>
          <w:tcPr>
            <w:tcW w:type="pct" w:w="1000"/>
            <w:tcBorders/>
          </w:tcPr>
          <w:p>
            <w:pPr>
              <w:pBdr/>
              <w:spacing/>
              <w:jc w:val="left"/>
              <w:rPr/>
            </w:pPr>
            <w:r>
              <w:rPr/>
              <w:t xml:space="preserve">2 </w:t>
            </w:r>
          </w:p>
        </w:tc>
        <w:tc>
          <w:tcPr>
            <w:tcW w:type="pct" w:w="1000"/>
            <w:tcBorders/>
          </w:tcPr>
          <w:p>
            <w:pPr>
              <w:pBdr/>
              <w:spacing/>
              <w:jc w:val="left"/>
              <w:rPr/>
            </w:pPr>
            <w:r>
              <w:rPr/>
              <w:t xml:space="preserve">2 </w:t>
            </w:r>
          </w:p>
        </w:tc>
        <w:tc>
          <w:tcPr>
            <w:tcW w:type="pct" w:w="1000"/>
            <w:tcBorders/>
          </w:tcPr>
          <w:p>
            <w:pPr>
              <w:pBdr/>
              <w:spacing/>
              <w:jc w:val="left"/>
              <w:rPr/>
            </w:pPr>
            <w:r>
              <w:rPr/>
              <w:t xml:space="preserve">20 </w:t>
            </w:r>
          </w:p>
        </w:tc>
      </w:tr>
      <w:tr>
        <w:trPr/>
        <w:tc>
          <w:tcPr>
            <w:tcW w:type="pct" w:w="1000"/>
            <w:tcBorders/>
          </w:tcPr>
          <w:p>
            <w:pPr>
              <w:pBdr/>
              <w:spacing/>
              <w:jc w:val="left"/>
              <w:rPr/>
            </w:pPr>
            <w:r>
              <w:rPr/>
              <w:t xml:space="preserve">B </w:t>
            </w:r>
          </w:p>
        </w:tc>
        <w:tc>
          <w:tcPr>
            <w:tcW w:type="pct" w:w="1000"/>
            <w:tcBorders/>
          </w:tcPr>
          <w:p>
            <w:pPr>
              <w:pBdr/>
              <w:spacing/>
              <w:jc w:val="left"/>
              <w:rPr/>
            </w:pPr>
            <w:r>
              <w:rPr/>
              <w:t xml:space="preserve">9' </w:t>
            </w:r>
          </w:p>
        </w:tc>
        <w:tc>
          <w:tcPr>
            <w:tcW w:type="pct" w:w="1000"/>
            <w:tcBorders/>
          </w:tcPr>
          <w:p>
            <w:pPr>
              <w:pBdr/>
              <w:spacing/>
              <w:jc w:val="left"/>
              <w:rPr/>
            </w:pPr>
            <w:r>
              <w:rPr/>
              <w:t xml:space="preserve">3 </w:t>
            </w:r>
          </w:p>
        </w:tc>
        <w:tc>
          <w:tcPr>
            <w:tcW w:type="pct" w:w="1000"/>
            <w:tcBorders/>
          </w:tcPr>
          <w:p>
            <w:pPr>
              <w:pBdr/>
              <w:spacing/>
              <w:jc w:val="left"/>
              <w:rPr/>
            </w:pPr>
            <w:r>
              <w:rPr/>
              <w:t xml:space="preserve">2 </w:t>
            </w:r>
          </w:p>
        </w:tc>
        <w:tc>
          <w:tcPr>
            <w:tcW w:type="pct" w:w="1000"/>
            <w:tcBorders/>
          </w:tcPr>
          <w:p>
            <w:pPr>
              <w:pBdr/>
              <w:spacing/>
              <w:jc w:val="left"/>
              <w:rPr/>
            </w:pPr>
            <w:r>
              <w:rPr/>
              <w:t xml:space="preserve">20 </w:t>
            </w:r>
          </w:p>
        </w:tc>
      </w:tr>
      <w:tr>
        <w:trPr/>
        <w:tc>
          <w:tcPr>
            <w:tcW w:type="pct" w:w="1000"/>
            <w:tcBorders/>
          </w:tcPr>
          <w:p>
            <w:pPr>
              <w:pBdr/>
              <w:spacing/>
              <w:jc w:val="left"/>
              <w:rPr/>
            </w:pPr>
            <w:r>
              <w:rPr/>
              <w:t xml:space="preserve">C </w:t>
            </w:r>
          </w:p>
        </w:tc>
        <w:tc>
          <w:tcPr>
            <w:tcW w:type="pct" w:w="1000"/>
            <w:tcBorders/>
          </w:tcPr>
          <w:p>
            <w:pPr>
              <w:pBdr/>
              <w:spacing/>
              <w:jc w:val="left"/>
              <w:rPr/>
            </w:pPr>
            <w:r>
              <w:rPr/>
              <w:t xml:space="preserve">15' </w:t>
            </w:r>
          </w:p>
        </w:tc>
        <w:tc>
          <w:tcPr>
            <w:tcW w:type="pct" w:w="1000"/>
            <w:tcBorders/>
          </w:tcPr>
          <w:p>
            <w:pPr>
              <w:pBdr/>
              <w:spacing/>
              <w:jc w:val="left"/>
              <w:rPr/>
            </w:pPr>
            <w:r>
              <w:rPr/>
              <w:t xml:space="preserve">3 </w:t>
            </w:r>
          </w:p>
        </w:tc>
        <w:tc>
          <w:tcPr>
            <w:tcW w:type="pct" w:w="1000"/>
            <w:tcBorders/>
          </w:tcPr>
          <w:p>
            <w:pPr>
              <w:pBdr/>
              <w:spacing/>
              <w:jc w:val="left"/>
              <w:rPr/>
            </w:pPr>
            <w:r>
              <w:rPr/>
              <w:t xml:space="preserve">3 </w:t>
            </w:r>
          </w:p>
        </w:tc>
        <w:tc>
          <w:tcPr>
            <w:tcW w:type="pct" w:w="1000"/>
            <w:tcBorders/>
          </w:tcPr>
          <w:p>
            <w:pPr>
              <w:pBdr/>
              <w:spacing/>
              <w:jc w:val="left"/>
              <w:rPr/>
            </w:pPr>
            <w:r>
              <w:rPr/>
              <w:t xml:space="preserve">25 </w:t>
            </w:r>
          </w:p>
        </w:tc>
      </w:tr>
    </w:tbl>
    <w:p>
      <w:pPr>
        <w:pBdr/>
        <w:spacing/>
        <w:rPr/>
      </w:pPr>
    </w:p>
    <w:p>
      <w:pPr>
        <w:pStyle w:val="List1"/>
        <w:pBdr/>
        <w:spacing/>
        <w:rPr/>
      </w:pPr>
      <w:r>
        <w:rPr/>
        <w:t xml:space="preserve">B.</w:t>
      </w:r>
      <w:r>
        <w:rPr/>
        <w:tab/>
        <w:t xml:space="preserve"/>
      </w:r>
      <w:r>
        <w:rPr>
          <w:i/>
        </w:rPr>
        <w:t xml:space="preserve">Buffer widths.</w:t>
      </w:r>
      <w:r>
        <w:rPr/>
        <w:t xml:space="preserve"> The appropriate reviewing board, or the city manager or designee, may require the expansion of the minimum width of the buffer strip to ensure that trees will meet separation requirements from utility lines, buildings, or paved areas, or to allow for the inclusion of an existing high-quality shade tree in the buffer strip. </w:t>
      </w:r>
    </w:p>
    <w:p>
      <w:pPr>
        <w:pStyle w:val="List1"/>
        <w:pBdr/>
        <w:spacing/>
        <w:rPr/>
      </w:pPr>
      <w:r>
        <w:rPr/>
        <w:t xml:space="preserve">C.</w:t>
      </w:r>
      <w:r>
        <w:rPr/>
        <w:tab/>
        <w:t xml:space="preserve"/>
      </w:r>
      <w:r>
        <w:rPr>
          <w:i/>
        </w:rPr>
        <w:t xml:space="preserve">Driveways and sidewalks.</w:t>
      </w:r>
      <w:r>
        <w:rPr/>
        <w:t xml:space="preserve"> The widths of driveways and pedestrian or bicycle facilities that cross through a required buffer shall be subtracted from the linear feet of buffer length for the purposes of calculating the number of required plantings in Chart B above. </w:t>
      </w:r>
    </w:p>
    <w:p>
      <w:pPr>
        <w:pStyle w:val="List1"/>
        <w:pBdr/>
        <w:spacing/>
        <w:rPr/>
      </w:pPr>
      <w:r>
        <w:rPr/>
        <w:t xml:space="preserve">D.</w:t>
      </w:r>
      <w:r>
        <w:rPr/>
        <w:tab/>
        <w:t xml:space="preserve"/>
      </w:r>
      <w:r>
        <w:rPr>
          <w:i/>
        </w:rPr>
        <w:t xml:space="preserve">Existing trees and natural vegetation in buffers.</w:t>
      </w:r>
      <w:r>
        <w:rPr/>
        <w:t xml:space="preserve"> Any regulated, high quality shade trees existing within the minimum required buffer width shall be protected in accordance with </w:t>
      </w:r>
      <w:r>
        <w:rPr/>
        <w:t xml:space="preserve">section 30-8.8</w:t>
      </w:r>
      <w:r>
        <w:rPr/>
        <w:t xml:space="preserve">. Credit for preserving existing trees shall be applied in accordance with this article. High quality heritage trees within buffer areas should be preserved with the area underneath the canopy dripline protected. Sidewalks and bicycle access infrastructure may be permitted within the protection zones of a high quality heritage tree but not within the root plate. Natural vegetation, if it achieves a continuous 75 percent opacity for 10 months of the year, may be substituted for the required shrubs. If a buffer that preserved existing vegetation is subsequently cleared by the property owner or when permits for tree removal are granted post-development, then the required shrubs and trees in accordance with this section shall be required. </w:t>
      </w:r>
    </w:p>
    <w:p>
      <w:pPr>
        <w:pStyle w:val="List1"/>
        <w:pBdr/>
        <w:spacing/>
        <w:rPr/>
      </w:pPr>
      <w:r>
        <w:rPr/>
        <w:t xml:space="preserve">E.</w:t>
      </w:r>
      <w:r>
        <w:rPr/>
        <w:tab/>
        <w:t xml:space="preserve"/>
      </w:r>
      <w:r>
        <w:rPr>
          <w:i/>
        </w:rPr>
        <w:t xml:space="preserve">Invasive nonnative vegetation in buffers.</w:t>
      </w:r>
      <w:r>
        <w:rPr/>
        <w:t xml:space="preserve"> All buffers shall be maintained to remove invasive nonnative plant species and curtail natural regeneration of seedling loblolly and slash pines. The density of loblolly and slash pines in a natural buffer should be managed so the remaining pines grow no closer than 25 feet and seedling regeneration is curtailed. </w:t>
      </w:r>
    </w:p>
    <w:p>
      <w:pPr>
        <w:pStyle w:val="List1"/>
        <w:pBdr/>
        <w:spacing/>
        <w:rPr/>
      </w:pPr>
      <w:r>
        <w:rPr/>
        <w:t xml:space="preserve">F.</w:t>
      </w:r>
      <w:r>
        <w:rPr/>
        <w:tab/>
        <w:t xml:space="preserve"/>
      </w:r>
      <w:r>
        <w:rPr>
          <w:i/>
        </w:rPr>
        <w:t xml:space="preserve">Sound attenuation.</w:t>
      </w:r>
      <w:r>
        <w:rPr/>
        <w:t xml:space="preserve"> The reviewing board, or city manager or designee, may address the need for sound attenuation of certain equipment, such as refrigeration units, motors, fans, power tools, etc., or uses such as loading, vehicle repair, outdoor recreation, etc., by requiring a study, prepared by a licensed engineer or architect, to address the potential for a noise disturbance to be transmitted to adjacent properties by the proposed use, and may require the installation of a wall, fence or berm in addition to required landscape material. The wall, fence or berm may be located within the required buffer or directly around the equipment or use which requires sound attenuation. </w:t>
      </w:r>
    </w:p>
    <w:p>
      <w:pPr>
        <w:pStyle w:val="List1"/>
        <w:pBdr/>
        <w:spacing/>
        <w:rPr/>
      </w:pPr>
      <w:r>
        <w:rPr/>
        <w:t xml:space="preserve">G.</w:t>
      </w:r>
      <w:r>
        <w:rPr/>
        <w:tab/>
        <w:t xml:space="preserve"/>
      </w:r>
      <w:r>
        <w:rPr>
          <w:i/>
        </w:rPr>
        <w:t xml:space="preserve">Street trees.</w:t>
      </w:r>
      <w:r>
        <w:rPr/>
        <w:t xml:space="preserve"> Street trees shall be planted along the sides of all streets within a development and on the development side of any contiguous street. Street trees shall be planted for every 30 to 50 feet of street frontage, depending on the canopy area needed for the tree species. The widths of driveways along a street shall be subtracted from the linear feet of street frontage length for the purposes of calculating the number of required street trees. In no case shall trees be spaced closer together than 25 feet or farther apart than 60 feet. Alleys are exempt from this requirement for street trees. </w:t>
      </w:r>
    </w:p>
    <w:p>
      <w:pPr>
        <w:pStyle w:val="List2"/>
        <w:pBdr/>
        <w:spacing/>
        <w:rPr/>
      </w:pPr>
      <w:r>
        <w:rPr/>
        <w:t xml:space="preserve">1.</w:t>
      </w:r>
      <w:r>
        <w:rPr/>
        <w:tab/>
        <w:t xml:space="preserve"/>
      </w:r>
      <w:r>
        <w:rPr/>
        <w:t xml:space="preserve">Street trees shall be high quality shade trees and shall be planted in tree lawns with a minimum width of eight feet, or within tree wells with minimum four-foot by four-foot surface openings. </w:t>
      </w:r>
    </w:p>
    <w:p>
      <w:pPr>
        <w:pStyle w:val="List3"/>
        <w:pBdr/>
        <w:spacing/>
        <w:rPr/>
      </w:pPr>
      <w:r>
        <w:rPr/>
        <w:t xml:space="preserve">a.</w:t>
      </w:r>
      <w:r>
        <w:rPr/>
        <w:tab/>
        <w:t xml:space="preserve"/>
      </w:r>
      <w:r>
        <w:rPr/>
        <w:t xml:space="preserve">On-street parking spaces may be located between street trees, as long as the required number of trees is planted along the street frontage and the minimum rootzone volume is provided for each tree. </w:t>
      </w:r>
    </w:p>
    <w:p>
      <w:pPr>
        <w:pStyle w:val="List3"/>
        <w:pBdr/>
        <w:spacing/>
        <w:rPr/>
      </w:pPr>
      <w:r>
        <w:rPr/>
        <w:t xml:space="preserve">b.</w:t>
      </w:r>
      <w:r>
        <w:rPr/>
        <w:tab/>
        <w:t xml:space="preserve"/>
      </w:r>
      <w:r>
        <w:rPr/>
        <w:t xml:space="preserve">Tree wells may be enclosed with pavers or other hardscape materials above the required rootzone volume. The city manager or designee may determine if installation of an aeration system is necessary to conduit water and oxygen to the roots of trees within tree wells. </w:t>
      </w:r>
    </w:p>
    <w:p>
      <w:pPr>
        <w:pStyle w:val="List2"/>
        <w:pBdr/>
        <w:spacing/>
        <w:rPr/>
      </w:pPr>
      <w:r>
        <w:rPr/>
        <w:t xml:space="preserve">2.</w:t>
      </w:r>
      <w:r>
        <w:rPr/>
        <w:tab/>
        <w:t xml:space="preserve"/>
      </w:r>
      <w:r>
        <w:rPr/>
        <w:t xml:space="preserve">Where possible, street trees shall be planted between the street and the public sidewalk. Street trees may be planted between the sidewalk and adjacent buildings only where the location of existing or proposed utility lines along the street, or the clear zone requirements of the public works department or other maintaining agency, prevent the location of trees between the street and sidewalk. Where street trees are approved to be planted between the sidewalk and adjacent buildings, the trees may be located as close as five feet away from building face. </w:t>
      </w:r>
    </w:p>
    <w:p>
      <w:pPr>
        <w:pStyle w:val="List2"/>
        <w:pBdr/>
        <w:spacing/>
        <w:rPr/>
      </w:pPr>
      <w:r>
        <w:rPr/>
        <w:t xml:space="preserve">3.</w:t>
      </w:r>
      <w:r>
        <w:rPr/>
        <w:tab/>
        <w:t xml:space="preserve"/>
      </w:r>
      <w:r>
        <w:rPr/>
        <w:t xml:space="preserve">The reviewing board, or the city manager or designee, may require the adjustment of the prescribed build-to line in order to accommodate the required street trees and ensure that the trees will meet separation requirements from utility lines, buildings, and paved areas. </w:t>
      </w:r>
    </w:p>
    <w:p>
      <w:pPr>
        <w:pStyle w:val="List2"/>
        <w:pBdr/>
        <w:spacing/>
        <w:rPr/>
      </w:pPr>
      <w:r>
        <w:rPr/>
        <w:t xml:space="preserve">4.</w:t>
      </w:r>
      <w:r>
        <w:rPr/>
        <w:tab/>
        <w:t xml:space="preserve"/>
      </w:r>
      <w:r>
        <w:rPr/>
        <w:t xml:space="preserve">Where possible, developments shall be designed to preserve as street trees any existing champion or high quality heritage trees which are located in the right-of-way or on private property within 20 feet of the right-of-way. Where these trees are preserved, no new construction or grading shall occur within the tree root plate, and new buildings shall be designed so that no more than 25 percent of the crown of the trees is removed. The area underneath the canopy of the preserved trees shall be exempt from tree planting requirements, and the required distances between street trees may be modified. </w:t>
      </w:r>
    </w:p>
    <w:p>
      <w:pPr>
        <w:pStyle w:val="List2"/>
        <w:pBdr/>
        <w:spacing/>
        <w:rPr/>
      </w:pPr>
      <w:r>
        <w:rPr/>
        <w:t xml:space="preserve">5.</w:t>
      </w:r>
      <w:r>
        <w:rPr/>
        <w:tab/>
        <w:t xml:space="preserve"/>
      </w:r>
      <w:r>
        <w:rPr/>
        <w:t xml:space="preserve">A minimum ten-foot separation shall be provided between street trees and street stormwater inlets, except where bioretention inlets that incorporate trees are utilized. </w:t>
      </w:r>
    </w:p>
    <w:p>
      <w:pPr>
        <w:pStyle w:val="List2"/>
        <w:pBdr/>
        <w:spacing/>
        <w:rPr/>
      </w:pPr>
      <w:r>
        <w:rPr/>
        <w:t xml:space="preserve">6.</w:t>
      </w:r>
      <w:r>
        <w:rPr/>
        <w:tab/>
        <w:t xml:space="preserve"/>
      </w:r>
      <w:r>
        <w:rPr/>
        <w:t xml:space="preserve">Where the required street trees would overlap with trees that are required to satisfy perimeter landscaping requirements for vehicular use areas, only the requirements for the vehicular use area shall be met. </w:t>
      </w:r>
    </w:p>
    <w:p>
      <w:pPr>
        <w:pStyle w:val="List1"/>
        <w:pBdr/>
        <w:spacing/>
        <w:rPr/>
      </w:pPr>
      <w:r>
        <w:rPr/>
        <w:t xml:space="preserve">H.</w:t>
      </w:r>
      <w:r>
        <w:rPr/>
        <w:tab/>
        <w:t xml:space="preserve"/>
      </w:r>
      <w:r>
        <w:rPr>
          <w:i/>
        </w:rPr>
        <w:t xml:space="preserve">Parking structures along a street.</w:t>
      </w:r>
      <w:r>
        <w:rPr/>
        <w:t xml:space="preserve"> Except at points of ingress and egress, and except as required in article IV for transect zones, parking structures shall provide a ten-foot-wide landscaping strip between the public sidewalk and the structure, which is designed to screen automobiles from pedestrians on the street. This strip shall be planted with evergreen shade trees at an average of four trees for every 100 feet of the linear distance of the street frontage of the structure, excluding the width of driveways. The required trees shall be supplemented with a continuous line of shrubs. This landscaping strip is required when the ground floor use is parking, but is not required where parking structures are shielded from the street by liner buildings or provide office or commercial uses along the first floor street frontage. </w:t>
      </w:r>
    </w:p>
    <w:p>
      <w:pPr>
        <w:pBdr/>
        <w:spacing w:before="0" w:after="0"/>
        <w:rPr/>
        <w:sectPr>
          <w:headerReference w:type="default" r:id="rId504"/>
          <w:footerReference w:type="default" r:id="rId505"/>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30-8.6.</w:t>
      </w:r>
      <w:r>
        <w:rPr/>
        <w:t xml:space="preserve"> </w:t>
      </w:r>
      <w:r>
        <w:rPr/>
        <w:t xml:space="preserve">Stormwater management areas.</w:t>
      </w:r>
    </w:p>
    <w:p>
      <w:pPr>
        <w:pStyle w:val="List1"/>
        <w:pBdr/>
        <w:spacing/>
        <w:rPr/>
      </w:pPr>
      <w:r>
        <w:rPr/>
        <w:t xml:space="preserve">A.</w:t>
      </w:r>
      <w:r>
        <w:rPr/>
        <w:tab/>
        <w:t xml:space="preserve"/>
      </w:r>
      <w:r>
        <w:rPr/>
        <w:t xml:space="preserve">All stormwater basins shall be designed and landscaped to meet the following criteria: </w:t>
      </w:r>
    </w:p>
    <w:p>
      <w:pPr>
        <w:pStyle w:val="List2"/>
        <w:pBdr/>
        <w:spacing/>
        <w:rPr/>
      </w:pPr>
      <w:r>
        <w:rPr/>
        <w:t xml:space="preserve">1.</w:t>
      </w:r>
      <w:r>
        <w:rPr/>
        <w:tab/>
        <w:t xml:space="preserve"/>
      </w:r>
      <w:r>
        <w:rPr/>
        <w:t xml:space="preserve">Shade trees shall be planted at an average of one tree for every 35 linear feet of the basin perimeter. Spacing of trees may be closer when trees are planted in groups for aesthetic effect, but the minimum distance between the trees shall be ten linear feet. Trees shall be selected from the Gainesville tree list that are appropriate for use within stormwater areas, and all landscaping shall be selected according to the function as a wet or dry basin. Trees shall be located at least 20 feet away from inflow and outflow structures. Bioretention swales and exfiltration facilities are exempt from these tree planting requirements. </w:t>
      </w:r>
    </w:p>
    <w:p>
      <w:pPr>
        <w:pStyle w:val="List2"/>
        <w:pBdr/>
        <w:spacing/>
        <w:rPr/>
      </w:pPr>
      <w:r>
        <w:rPr/>
        <w:t xml:space="preserve">2.</w:t>
      </w:r>
      <w:r>
        <w:rPr/>
        <w:tab/>
        <w:t xml:space="preserve"/>
      </w:r>
      <w:r>
        <w:rPr/>
        <w:t xml:space="preserve">Twenty-five percent or more of the basin perimeter or littoral zone shall be landscaped with shrubs, groundcover, native perennials, or aquatic plants. </w:t>
      </w:r>
    </w:p>
    <w:p>
      <w:pPr>
        <w:pStyle w:val="List1"/>
        <w:pBdr/>
        <w:spacing/>
        <w:rPr/>
      </w:pPr>
      <w:r>
        <w:rPr/>
        <w:t xml:space="preserve">B.</w:t>
      </w:r>
      <w:r>
        <w:rPr/>
        <w:tab/>
        <w:t xml:space="preserve"/>
      </w:r>
      <w:r>
        <w:rPr/>
        <w:t xml:space="preserve">Individual stormwater basins that are greater than 5,000 square feet in total area shall be designed with curvilinear sides that mimic a natural wetland, lake, or stream. The landscaping for these basins shall be integrated with the other required site landscaping. </w:t>
      </w:r>
    </w:p>
    <w:p>
      <w:pPr>
        <w:pStyle w:val="List1"/>
        <w:pBdr/>
        <w:spacing/>
        <w:rPr/>
      </w:pPr>
      <w:r>
        <w:rPr/>
        <w:t xml:space="preserve">C.</w:t>
      </w:r>
      <w:r>
        <w:rPr/>
        <w:tab/>
        <w:t xml:space="preserve"/>
      </w:r>
      <w:r>
        <w:rPr/>
        <w:t xml:space="preserve">Individual stormwater basins that are greater than 40,000 square feet in total area shall also be designed to meet at least one of the following criteria: </w:t>
      </w:r>
    </w:p>
    <w:p>
      <w:pPr>
        <w:pStyle w:val="List2"/>
        <w:pBdr/>
        <w:spacing/>
        <w:rPr/>
      </w:pPr>
      <w:r>
        <w:rPr/>
        <w:t xml:space="preserve">1.</w:t>
      </w:r>
      <w:r>
        <w:rPr/>
        <w:tab/>
        <w:t xml:space="preserve"/>
      </w:r>
      <w:r>
        <w:rPr/>
        <w:t xml:space="preserve">Provide a recreational or functional pathway for pedestrians or bicyclists and an aesthetic focal point such as a water feature or pedestrian structure; or </w:t>
      </w:r>
    </w:p>
    <w:p>
      <w:pPr>
        <w:pStyle w:val="List2"/>
        <w:pBdr/>
        <w:spacing/>
        <w:rPr/>
      </w:pPr>
      <w:r>
        <w:rPr/>
        <w:t xml:space="preserve">2.</w:t>
      </w:r>
      <w:r>
        <w:rPr/>
        <w:tab/>
        <w:t xml:space="preserve"/>
      </w:r>
      <w:r>
        <w:rPr/>
        <w:t xml:space="preserve">Be designed to preserve and incorporate a significant tree or tree grouping; or </w:t>
      </w:r>
    </w:p>
    <w:p>
      <w:pPr>
        <w:pStyle w:val="List2"/>
        <w:pBdr/>
        <w:spacing/>
        <w:rPr/>
      </w:pPr>
      <w:r>
        <w:rPr/>
        <w:t xml:space="preserve">3.</w:t>
      </w:r>
      <w:r>
        <w:rPr/>
        <w:tab/>
        <w:t xml:space="preserve"/>
      </w:r>
      <w:r>
        <w:rPr/>
        <w:t xml:space="preserve">Be designed to maintain an existing wetland function or to preserve or establish habitat for native animal species. </w:t>
      </w:r>
    </w:p>
    <w:p>
      <w:pPr>
        <w:pBdr/>
        <w:spacing w:before="0" w:after="0"/>
        <w:rPr/>
        <w:sectPr>
          <w:headerReference w:type="default" r:id="rId506"/>
          <w:footerReference w:type="default" r:id="rId507"/>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30-8.7.</w:t>
      </w:r>
      <w:r>
        <w:rPr/>
        <w:t xml:space="preserve"> </w:t>
      </w:r>
      <w:r>
        <w:rPr/>
        <w:t xml:space="preserve">Permits for tree removal; mitigation.</w:t>
      </w:r>
    </w:p>
    <w:p>
      <w:pPr>
        <w:pStyle w:val="List1"/>
        <w:pBdr/>
        <w:spacing/>
        <w:rPr/>
      </w:pPr>
      <w:r>
        <w:rPr/>
        <w:t xml:space="preserve">A.</w:t>
      </w:r>
      <w:r>
        <w:rPr/>
        <w:tab/>
        <w:t xml:space="preserve"/>
      </w:r>
      <w:r>
        <w:rPr>
          <w:i/>
        </w:rPr>
        <w:t xml:space="preserve">Removal or relocation permits.</w:t>
      </w:r>
      <w:r>
        <w:rPr/>
        <w:t xml:space="preserve"> Except as provided below, no living regulated tree may be removed or relocated without a removal permit and mitigation as provided for in this section. Only the tree advisory board may approve or deny the removal, relocation or replacement of champion trees. </w:t>
      </w:r>
    </w:p>
    <w:p>
      <w:pPr>
        <w:pStyle w:val="List1"/>
        <w:pBdr/>
        <w:spacing/>
        <w:rPr/>
      </w:pPr>
      <w:r>
        <w:rPr/>
        <w:t xml:space="preserve">B.</w:t>
      </w:r>
      <w:r>
        <w:rPr/>
        <w:tab/>
        <w:t xml:space="preserve"/>
      </w:r>
      <w:r>
        <w:rPr>
          <w:i/>
        </w:rPr>
        <w:t xml:space="preserve">Exemptions.</w:t>
      </w:r>
    </w:p>
    <w:p>
      <w:pPr>
        <w:pStyle w:val="List2"/>
        <w:pBdr/>
        <w:spacing/>
        <w:rPr/>
      </w:pPr>
      <w:r>
        <w:rPr/>
        <w:t xml:space="preserve">1.</w:t>
      </w:r>
      <w:r>
        <w:rPr/>
        <w:tab/>
        <w:t xml:space="preserve"/>
      </w:r>
      <w:r>
        <w:rPr/>
        <w:t xml:space="preserve">On property with single-family dwellings, permits shall be required only for the removal of champion or heritage trees. </w:t>
      </w:r>
    </w:p>
    <w:p>
      <w:pPr>
        <w:pStyle w:val="List2"/>
        <w:pBdr/>
        <w:spacing/>
        <w:rPr/>
      </w:pPr>
      <w:r>
        <w:rPr/>
        <w:t xml:space="preserve">2.</w:t>
      </w:r>
      <w:r>
        <w:rPr/>
        <w:tab/>
        <w:t xml:space="preserve"/>
      </w:r>
      <w:r>
        <w:rPr/>
        <w:t xml:space="preserve">Developments in which 100 percent of housing is affordable to low-income households may mitigate for removal of high-quality heritage trees through inch-for-inch replacement rather than payment of the tree appraised value. For purposes of this section, "low-income households" means those that make less than 80 percent of the Gainesville area median income adjusted for family size, and "affordable housing" means housing where the total monthly cost of that housing including taxes, insurance, and utilities is less than 30 percent of the household's total monthly income. </w:t>
      </w:r>
    </w:p>
    <w:p>
      <w:pPr>
        <w:pStyle w:val="List2"/>
        <w:pBdr/>
        <w:spacing/>
        <w:rPr/>
      </w:pPr>
      <w:r>
        <w:rPr/>
        <w:t xml:space="preserve">3.</w:t>
      </w:r>
      <w:r>
        <w:rPr/>
        <w:tab/>
        <w:t xml:space="preserve"/>
      </w:r>
      <w:r>
        <w:rPr/>
        <w:t xml:space="preserve">Removal of loblolly or slash pines less than 20 inches in diameter from a natural or naturalized landscape shall not require mitigation planting, unless the removals result in a uniform tree density on the site of less than one tree per 900 square feet of unpaved area. Where resulting tree density would be less, sufficient mitigation trees meeting the standard of </w:t>
      </w:r>
      <w:r>
        <w:rPr/>
        <w:t xml:space="preserve">section 30-8.10</w:t>
      </w:r>
      <w:r>
        <w:rPr/>
        <w:t xml:space="preserve"> shall be established to achieve the specified minimum density. </w:t>
      </w:r>
    </w:p>
    <w:p>
      <w:pPr>
        <w:pStyle w:val="List2"/>
        <w:pBdr/>
        <w:spacing/>
        <w:rPr/>
      </w:pPr>
      <w:r>
        <w:rPr/>
        <w:t xml:space="preserve">4.</w:t>
      </w:r>
      <w:r>
        <w:rPr/>
        <w:tab/>
        <w:t xml:space="preserve"/>
      </w:r>
      <w:r>
        <w:rPr/>
        <w:t xml:space="preserve">Removal of regulated trees in connection with ecosystem management or restoration on parcels with conservation easements, in conservation management areas or on parcels managed as nature parks or preserves, provided the following criteria are met: </w:t>
      </w:r>
    </w:p>
    <w:p>
      <w:pPr>
        <w:pStyle w:val="List3"/>
        <w:pBdr/>
        <w:spacing/>
        <w:rPr/>
      </w:pPr>
      <w:r>
        <w:rPr/>
        <w:t xml:space="preserve">a.</w:t>
      </w:r>
      <w:r>
        <w:rPr/>
        <w:tab/>
        <w:t xml:space="preserve"/>
      </w:r>
      <w:r>
        <w:rPr/>
        <w:t xml:space="preserve">A plan for the removal and revegetation of the area has been approved by the city manager or designee; </w:t>
      </w:r>
    </w:p>
    <w:p>
      <w:pPr>
        <w:pStyle w:val="List3"/>
        <w:pBdr/>
        <w:spacing/>
        <w:rPr/>
      </w:pPr>
      <w:r>
        <w:rPr/>
        <w:t xml:space="preserve">b.</w:t>
      </w:r>
      <w:r>
        <w:rPr/>
        <w:tab/>
        <w:t xml:space="preserve"/>
      </w:r>
      <w:r>
        <w:rPr/>
        <w:t xml:space="preserve">The only trees that may be removed are of the following species: Loblolly Pine, Slash Pine, Water Oak, Laurel Oak, Sweetgum, Sugarberry, and any species not native to Alachua County; </w:t>
      </w:r>
    </w:p>
    <w:p>
      <w:pPr>
        <w:pStyle w:val="List3"/>
        <w:pBdr/>
        <w:spacing/>
        <w:rPr/>
      </w:pPr>
      <w:r>
        <w:rPr/>
        <w:t xml:space="preserve">c.</w:t>
      </w:r>
      <w:r>
        <w:rPr/>
        <w:tab/>
        <w:t xml:space="preserve"/>
      </w:r>
      <w:r>
        <w:rPr/>
        <w:t xml:space="preserve">The tree removal is being done in furtherance of restoration of a natural community or communities appropriate to the site as indicated by soils, remnant vegetation, and hydrological and geological conditions; </w:t>
      </w:r>
    </w:p>
    <w:p>
      <w:pPr>
        <w:pStyle w:val="List3"/>
        <w:pBdr/>
        <w:spacing/>
        <w:rPr/>
      </w:pPr>
      <w:r>
        <w:rPr/>
        <w:t xml:space="preserve">d.</w:t>
      </w:r>
      <w:r>
        <w:rPr/>
        <w:tab/>
        <w:t xml:space="preserve"/>
      </w:r>
      <w:r>
        <w:rPr/>
        <w:t xml:space="preserve">The applicant has demonstrated that after the removals, the land will be maintained in a manner that promotes the continuation of the restored natural community; and </w:t>
      </w:r>
    </w:p>
    <w:p>
      <w:pPr>
        <w:pStyle w:val="List3"/>
        <w:pBdr/>
        <w:spacing/>
        <w:rPr/>
      </w:pPr>
      <w:r>
        <w:rPr/>
        <w:t xml:space="preserve">e.</w:t>
      </w:r>
      <w:r>
        <w:rPr/>
        <w:tab/>
        <w:t xml:space="preserve"/>
      </w:r>
      <w:r>
        <w:rPr/>
        <w:t xml:space="preserve">The plan has been approved by the nature centers commission. </w:t>
      </w:r>
    </w:p>
    <w:p>
      <w:pPr>
        <w:pStyle w:val="List2"/>
        <w:pBdr/>
        <w:spacing/>
        <w:rPr/>
      </w:pPr>
      <w:r>
        <w:rPr/>
        <w:t xml:space="preserve">5.</w:t>
      </w:r>
      <w:r>
        <w:rPr/>
        <w:tab/>
        <w:t xml:space="preserve"/>
      </w:r>
      <w:r>
        <w:rPr/>
        <w:t xml:space="preserve">For the immediate protection of the health, safety, or welfare of the public, trees may be removed without obtaining a permit in advance. However, the property owner or its authorized agent shall file a permit application during the next city work day. Permit approval shall be granted, provided the trees removed are mitigated in accordance with this code. </w:t>
      </w:r>
    </w:p>
    <w:p>
      <w:pPr>
        <w:pStyle w:val="List1"/>
        <w:pBdr/>
        <w:spacing/>
        <w:rPr/>
      </w:pPr>
      <w:r>
        <w:rPr/>
        <w:t xml:space="preserve">C.</w:t>
      </w:r>
      <w:r>
        <w:rPr/>
        <w:tab/>
        <w:t xml:space="preserve"/>
      </w:r>
      <w:r>
        <w:rPr>
          <w:i/>
        </w:rPr>
        <w:t xml:space="preserve">Methods of mitigation.</w:t>
      </w:r>
      <w:r>
        <w:rPr/>
        <w:t xml:space="preserve"> Mitigation is allowed by two methods: 1) mitigation trees (on an inch-for-inch basis or as otherwise specified); and 2) mitigation payment. The amount of mitigation is as specified in subsections D. and E. below. </w:t>
      </w:r>
    </w:p>
    <w:p>
      <w:pPr>
        <w:pStyle w:val="List2"/>
        <w:pBdr/>
        <w:spacing/>
        <w:rPr/>
      </w:pPr>
      <w:r>
        <w:rPr/>
        <w:t xml:space="preserve">1.</w:t>
      </w:r>
      <w:r>
        <w:rPr/>
        <w:tab/>
        <w:t xml:space="preserve"/>
      </w:r>
      <w:r>
        <w:rPr>
          <w:i/>
        </w:rPr>
        <w:t xml:space="preserve">Mitigation trees.</w:t>
      </w:r>
      <w:r>
        <w:rPr/>
        <w:t xml:space="preserve"> Mitigation trees shall be of high quality shade species as identified on the Gainesville tree list and sited in accordance with the requirements of section 30-8.3.A. The installation of new trees for a development as required by this chapter may count as mitigation for trees removed from the site, except where those removed trees are of a high-quality species. Increasing the diameter of trees required to be planted with a development shall not be used to meet mitigation requirements. The preference is for mitigation trees to be planted on the site, but where it is demonstrated that no space is available, mitigation trees may be planted offsite within city limits as approved by the city manager or designee. </w:t>
      </w:r>
    </w:p>
    <w:p>
      <w:pPr>
        <w:pStyle w:val="List2"/>
        <w:pBdr/>
        <w:spacing/>
        <w:rPr/>
      </w:pPr>
      <w:r>
        <w:rPr/>
        <w:t xml:space="preserve">2.</w:t>
      </w:r>
      <w:r>
        <w:rPr/>
        <w:tab/>
        <w:t xml:space="preserve"/>
      </w:r>
      <w:r>
        <w:rPr>
          <w:i/>
        </w:rPr>
        <w:t xml:space="preserve">Mitigation payment.</w:t>
      </w:r>
      <w:r>
        <w:rPr/>
        <w:t xml:space="preserve"> Mitigation payment shall be based on tree appraised value, or as otherwise specified in this code. Payment shall be made prior to the approval of a final development order, or prior to issuance of a certificate of occupancy for any development requiring only building permits. Mitigation payments received by the city shall be deposited in the city tree mitigation fund, which must be used in accordance with this subsection. </w:t>
      </w:r>
    </w:p>
    <w:p>
      <w:pPr>
        <w:pStyle w:val="List3"/>
        <w:pBdr/>
        <w:spacing/>
        <w:rPr/>
      </w:pPr>
      <w:r>
        <w:rPr/>
        <w:t xml:space="preserve">a.</w:t>
      </w:r>
      <w:r>
        <w:rPr/>
        <w:tab/>
        <w:t xml:space="preserve"/>
      </w:r>
      <w:r>
        <w:rPr>
          <w:i/>
        </w:rPr>
        <w:t xml:space="preserve">Offsets for tree mitigation payment.</w:t>
      </w:r>
      <w:r>
        <w:rPr/>
        <w:t xml:space="preserve"> A tree mitigation payment may be offset by installing improvements that create an improved growing environment for existing or proposed trees located within the project's street tree landscape zone within the public right-of-way, including: </w:t>
      </w:r>
    </w:p>
    <w:p>
      <w:pPr>
        <w:pStyle w:val="List4"/>
        <w:pBdr/>
        <w:spacing/>
        <w:rPr/>
      </w:pPr>
      <w:r>
        <w:rPr/>
        <w:t xml:space="preserve">i.</w:t>
      </w:r>
      <w:r>
        <w:rPr/>
        <w:tab/>
        <w:t xml:space="preserve"/>
      </w:r>
      <w:r>
        <w:rPr/>
        <w:t xml:space="preserve">Use of a pre-manufactured, modular structural product to suspend and support paving over the root zone volume area of the tree in order to prevent soil compaction. </w:t>
      </w:r>
    </w:p>
    <w:p>
      <w:pPr>
        <w:pStyle w:val="List4"/>
        <w:pBdr/>
        <w:spacing/>
        <w:rPr/>
      </w:pPr>
      <w:r>
        <w:rPr/>
        <w:t xml:space="preserve">ii.</w:t>
      </w:r>
      <w:r>
        <w:rPr/>
        <w:tab/>
        <w:t xml:space="preserve"/>
      </w:r>
      <w:r>
        <w:rPr/>
        <w:t xml:space="preserve">Provision of root zone volume greater than the required minimum as specified in section 30-8.3.A, provided that the root zone volume does not exceed six feet in depth. Credit will be granted per cubic foot over the required minimum up to 2,000 cubic feet total root zone volume. Trees must be provided with a minimum of 1,000 cubic feet of root zone volume to be eligible. </w:t>
      </w:r>
    </w:p>
    <w:p>
      <w:pPr>
        <w:pStyle w:val="Block4"/>
        <w:pBdr/>
        <w:spacing/>
        <w:rPr/>
      </w:pPr>
      <w:r>
        <w:rPr>
          <w:rStyle w:val="Block4"/>
        </w:rPr>
        <w:t xml:space="preserve">Proposed improvements and installation methods must be consistent with industry standards, and must be approved by the city arborist or urban forestry inspector prior to installation and inspected and approved prior to any credit towards the project's tree mitigation payment. The requested offset may not exceed the project's total tree mitigation payment, and proposed improvements must be used on the project requiring tree mitigation. Improvements must be installed by a qualified installer of the product as identified by the manufacturer's specifications. </w:t>
      </w:r>
    </w:p>
    <w:p>
      <w:pPr>
        <w:pStyle w:val="List3"/>
        <w:pBdr/>
        <w:spacing/>
        <w:rPr/>
      </w:pPr>
      <w:r>
        <w:rPr/>
        <w:t xml:space="preserve">b.</w:t>
      </w:r>
      <w:r>
        <w:rPr/>
        <w:tab/>
        <w:t xml:space="preserve"/>
      </w:r>
      <w:r>
        <w:rPr>
          <w:i/>
        </w:rPr>
        <w:t xml:space="preserve">Use of tree mitigation funds.</w:t>
      </w:r>
      <w:r>
        <w:rPr/>
        <w:t xml:space="preserve"> The intent of the tree mitigation fund is to benefit the public and properties that contribute to the tree mitigation fund by expanding improving, preserving, and managing a healthy and sustainable urban forest. Tree mitigation funds may not be used to plant or establish new trees required by this chapter for development or redevelopment and may not be used for routine landscape maintenance on public rights-of-way. Tree mitigation funds may be used for any of the following uses: </w:t>
      </w:r>
    </w:p>
    <w:p>
      <w:pPr>
        <w:pStyle w:val="List4"/>
        <w:pBdr/>
        <w:spacing/>
        <w:rPr/>
      </w:pPr>
      <w:r>
        <w:rPr/>
        <w:t xml:space="preserve">i.</w:t>
      </w:r>
      <w:r>
        <w:rPr/>
        <w:tab/>
        <w:t xml:space="preserve"/>
      </w:r>
      <w:r>
        <w:rPr/>
        <w:t xml:space="preserve">New tree and native landscape planting and establishment on city-owned property, including purchase of trees, irrigation supplies, mulch, equipment staking materials, fertilizer, and innovative or engineered tree planting materials or techniques. </w:t>
      </w:r>
    </w:p>
    <w:p>
      <w:pPr>
        <w:pStyle w:val="List4"/>
        <w:pBdr/>
        <w:spacing/>
        <w:rPr/>
      </w:pPr>
      <w:r>
        <w:rPr/>
        <w:t xml:space="preserve">ii.</w:t>
      </w:r>
      <w:r>
        <w:rPr/>
        <w:tab/>
        <w:t xml:space="preserve"/>
      </w:r>
      <w:r>
        <w:rPr/>
        <w:t xml:space="preserve">Structural pruning of trees on city-owned property in accordance with industry standards. </w:t>
      </w:r>
    </w:p>
    <w:p>
      <w:pPr>
        <w:pStyle w:val="List4"/>
        <w:pBdr/>
        <w:spacing/>
        <w:rPr/>
      </w:pPr>
      <w:r>
        <w:rPr/>
        <w:t xml:space="preserve">iii.</w:t>
      </w:r>
      <w:r>
        <w:rPr/>
        <w:tab/>
        <w:t xml:space="preserve"/>
      </w:r>
      <w:r>
        <w:rPr/>
        <w:t xml:space="preserve">Preservation of tree canopy, with an emphasis on preserving high quality trees, through the city's purchase of conservation lands and associated acquisition costs including survey, fencing, appraisal, and invasive vegetation control. </w:t>
      </w:r>
    </w:p>
    <w:p>
      <w:pPr>
        <w:pStyle w:val="List4"/>
        <w:pBdr/>
        <w:spacing/>
        <w:rPr/>
      </w:pPr>
      <w:r>
        <w:rPr/>
        <w:t xml:space="preserve">iv.</w:t>
      </w:r>
      <w:r>
        <w:rPr/>
        <w:tab/>
        <w:t xml:space="preserve"/>
      </w:r>
      <w:r>
        <w:rPr/>
        <w:t xml:space="preserve">Site preparation, planting, land management, invasive vegetation control, or natural regeneration of the city's urban forests. </w:t>
      </w:r>
    </w:p>
    <w:p>
      <w:pPr>
        <w:pStyle w:val="List4"/>
        <w:pBdr/>
        <w:spacing/>
        <w:rPr/>
      </w:pPr>
      <w:r>
        <w:rPr/>
        <w:t xml:space="preserve">v.</w:t>
      </w:r>
      <w:r>
        <w:rPr/>
        <w:tab/>
        <w:t xml:space="preserve"/>
      </w:r>
      <w:r>
        <w:rPr/>
        <w:t xml:space="preserve">Ecological inventory or assessment of the urban forest every five years and updating the urban forest management plan every ten years. </w:t>
      </w:r>
    </w:p>
    <w:p>
      <w:pPr>
        <w:pStyle w:val="List4"/>
        <w:pBdr/>
        <w:spacing/>
        <w:rPr/>
      </w:pPr>
      <w:r>
        <w:rPr/>
        <w:t xml:space="preserve">vi.</w:t>
      </w:r>
      <w:r>
        <w:rPr/>
        <w:tab/>
        <w:t xml:space="preserve"/>
      </w:r>
      <w:r>
        <w:rPr/>
        <w:t xml:space="preserve">Arboriculture, landscape architecture, engineering, and other professional services directly related to the development of the city's urban forest. </w:t>
      </w:r>
    </w:p>
    <w:p>
      <w:pPr>
        <w:pStyle w:val="List4"/>
        <w:pBdr/>
        <w:spacing/>
        <w:rPr/>
      </w:pPr>
      <w:r>
        <w:rPr/>
        <w:t xml:space="preserve">vii.</w:t>
      </w:r>
      <w:r>
        <w:rPr/>
        <w:tab/>
        <w:t xml:space="preserve"/>
      </w:r>
      <w:r>
        <w:rPr/>
        <w:t xml:space="preserve">Purchase and supply of trees for planting in the city, including on private property, with a priority on replacement of invasive vegetation and establishment of high quality trees. </w:t>
      </w:r>
    </w:p>
    <w:p>
      <w:pPr>
        <w:pStyle w:val="List4"/>
        <w:pBdr/>
        <w:spacing/>
        <w:rPr/>
      </w:pPr>
      <w:r>
        <w:rPr/>
        <w:t xml:space="preserve">viii.</w:t>
      </w:r>
      <w:r>
        <w:rPr/>
        <w:tab/>
        <w:t xml:space="preserve"/>
      </w:r>
      <w:r>
        <w:rPr/>
        <w:t xml:space="preserve">Reasonable miscellaneous costs necessary for or directly related to the uses allowed herein or expanding, improving, preserving, and managing a healthy and sustainable urban forest. </w:t>
      </w:r>
    </w:p>
    <w:p>
      <w:pPr>
        <w:pStyle w:val="List1"/>
        <w:pBdr/>
        <w:spacing/>
        <w:rPr/>
      </w:pPr>
      <w:r>
        <w:rPr/>
        <w:t xml:space="preserve">D.</w:t>
      </w:r>
      <w:r>
        <w:rPr/>
        <w:tab/>
        <w:t xml:space="preserve"/>
      </w:r>
      <w:r>
        <w:rPr>
          <w:i/>
        </w:rPr>
        <w:t xml:space="preserve">Removal and mitigation of regulated trees subject to subdivision or development plan approval.</w:t>
      </w:r>
      <w:r>
        <w:rPr/>
        <w:t xml:space="preserve"> When tree removal or relocation is contemplated in conjunction with any development requiring approval of a development plan or subdivision plat, such removal or relocation shall be considered and either approved or denied at the same time a development plan or plat is approved or denied, based upon the criteria specified in subsection F. of this section. No separate tree removal permit is required. All of the required plans, data or other information required with the application shall be included on the proposed development plan or on the supporting documents submitted with the plan or the plat. The following requirements apply: </w:t>
      </w:r>
    </w:p>
    <w:p>
      <w:pPr>
        <w:pStyle w:val="List2"/>
        <w:pBdr/>
        <w:spacing/>
        <w:rPr/>
      </w:pPr>
      <w:r>
        <w:rPr/>
        <w:t xml:space="preserve">1.</w:t>
      </w:r>
      <w:r>
        <w:rPr/>
        <w:tab/>
        <w:t xml:space="preserve"/>
      </w:r>
      <w:r>
        <w:rPr/>
        <w:t xml:space="preserve">Decisions on tree removal shall be based on a tree survey or a qualitative tree survey. The landscaping plan shall show all trees to be preserved, provide for protective tree barriers that meet the requirements of </w:t>
      </w:r>
      <w:r>
        <w:rPr/>
        <w:t xml:space="preserve">section 30-8.8</w:t>
      </w:r>
      <w:r>
        <w:rPr/>
        <w:t xml:space="preserve">, and specify the details of the mitigation required in this section. </w:t>
      </w:r>
    </w:p>
    <w:p>
      <w:pPr>
        <w:pStyle w:val="List2"/>
        <w:pBdr/>
        <w:spacing/>
        <w:rPr/>
      </w:pPr>
      <w:r>
        <w:rPr/>
        <w:t xml:space="preserve">2.</w:t>
      </w:r>
      <w:r>
        <w:rPr/>
        <w:tab/>
        <w:t xml:space="preserve"/>
      </w:r>
      <w:r>
        <w:rPr/>
        <w:t xml:space="preserve">Construction drawings shall be submitted to the building department and application for building permits made before any trees are removed. </w:t>
      </w:r>
    </w:p>
    <w:p>
      <w:pPr>
        <w:pStyle w:val="List2"/>
        <w:pBdr/>
        <w:spacing/>
        <w:rPr/>
      </w:pPr>
      <w:r>
        <w:rPr/>
        <w:t xml:space="preserve">3.</w:t>
      </w:r>
      <w:r>
        <w:rPr/>
        <w:tab/>
        <w:t xml:space="preserve"/>
      </w:r>
      <w:r>
        <w:rPr/>
        <w:t xml:space="preserve">Subdivisions must be designed to maximize preservation of high-quality heritage trees. The owner/developer shall avoid or minimize removal of high-quality heritage trees by implementing practicable design alternatives including, but not limited to: </w:t>
      </w:r>
    </w:p>
    <w:p>
      <w:pPr>
        <w:pStyle w:val="List3"/>
        <w:pBdr/>
        <w:spacing/>
        <w:rPr/>
      </w:pPr>
      <w:r>
        <w:rPr/>
        <w:t xml:space="preserve">a.</w:t>
      </w:r>
      <w:r>
        <w:rPr/>
        <w:tab/>
        <w:t xml:space="preserve"/>
      </w:r>
      <w:r>
        <w:rPr/>
        <w:t xml:space="preserve">Limiting the scope, degree, or magnitude of the proposed project; </w:t>
      </w:r>
    </w:p>
    <w:p>
      <w:pPr>
        <w:pStyle w:val="List3"/>
        <w:pBdr/>
        <w:spacing/>
        <w:rPr/>
      </w:pPr>
      <w:r>
        <w:rPr/>
        <w:t xml:space="preserve">b.</w:t>
      </w:r>
      <w:r>
        <w:rPr/>
        <w:tab/>
        <w:t xml:space="preserve"/>
      </w:r>
      <w:r>
        <w:rPr/>
        <w:t xml:space="preserve">Exploring alternative on-site locations to avoid or reduce impacts to heritage trees; </w:t>
      </w:r>
    </w:p>
    <w:p>
      <w:pPr>
        <w:pStyle w:val="List3"/>
        <w:pBdr/>
        <w:spacing/>
        <w:rPr/>
      </w:pPr>
      <w:r>
        <w:rPr/>
        <w:t xml:space="preserve">c.</w:t>
      </w:r>
      <w:r>
        <w:rPr/>
        <w:tab/>
        <w:t xml:space="preserve"/>
      </w:r>
      <w:r>
        <w:rPr/>
        <w:t xml:space="preserve">Designing open-space common areas to incorporate high-quality heritage trees; </w:t>
      </w:r>
    </w:p>
    <w:p>
      <w:pPr>
        <w:pStyle w:val="List3"/>
        <w:pBdr/>
        <w:spacing/>
        <w:rPr/>
      </w:pPr>
      <w:r>
        <w:rPr/>
        <w:t xml:space="preserve">d.</w:t>
      </w:r>
      <w:r>
        <w:rPr/>
        <w:tab/>
        <w:t xml:space="preserve"/>
      </w:r>
      <w:r>
        <w:rPr/>
        <w:t xml:space="preserve">Configuring lots to include high-quality heritage trees along the sides of the lot, rather than in the center where removal is necessary for construction; and </w:t>
      </w:r>
    </w:p>
    <w:p>
      <w:pPr>
        <w:pStyle w:val="List3"/>
        <w:pBdr/>
        <w:spacing/>
        <w:rPr/>
      </w:pPr>
      <w:r>
        <w:rPr/>
        <w:t xml:space="preserve">e.</w:t>
      </w:r>
      <w:r>
        <w:rPr/>
        <w:tab/>
        <w:t xml:space="preserve"/>
      </w:r>
      <w:r>
        <w:rPr/>
        <w:t xml:space="preserve">Preserving trees along roadways as street trees. </w:t>
      </w:r>
    </w:p>
    <w:p>
      <w:pPr>
        <w:pStyle w:val="List2"/>
        <w:pBdr/>
        <w:spacing/>
        <w:rPr/>
      </w:pPr>
      <w:r>
        <w:rPr/>
        <w:t xml:space="preserve">4.</w:t>
      </w:r>
      <w:r>
        <w:rPr/>
        <w:tab/>
        <w:t xml:space="preserve"/>
      </w:r>
      <w:r>
        <w:rPr/>
        <w:t xml:space="preserve">After a certificate of occupancy has been issued for a development, any additional tree removal shall require either a tree removal permit or a development plan amendment. Failure to obtain a tree removal permit before removing or relocating any existing regulated tree or any tree that was planted to comply with the approved development plan shall be subject to the measures for enforcement specified in </w:t>
      </w:r>
      <w:r>
        <w:rPr/>
        <w:t xml:space="preserve">section 30-8.43</w:t>
      </w:r>
      <w:r>
        <w:rPr/>
        <w:t xml:space="preserve">. </w:t>
      </w:r>
    </w:p>
    <w:p>
      <w:pPr>
        <w:pStyle w:val="List2"/>
        <w:pBdr/>
        <w:spacing/>
        <w:rPr/>
      </w:pPr>
      <w:r>
        <w:rPr/>
        <w:t xml:space="preserve">5.</w:t>
      </w:r>
      <w:r>
        <w:rPr/>
        <w:tab/>
        <w:t xml:space="preserve"/>
      </w:r>
      <w:r>
        <w:rPr/>
        <w:t xml:space="preserve">The requirements for mitigation of regulated trees approved for removal as part of development plan or subdivision plat review are as follows: </w:t>
      </w:r>
    </w:p>
    <w:tbl>
      <w:tblPr>
        <w:tblStyle w:val="Table1_5fd4a05c-6e5b-4dda-9ae5-43f612cdff11"/>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4788"/>
        <w:gridCol w:w="4788"/>
      </w:tblGrid>
      <w:tr>
        <w:trPr/>
        <w:tc>
          <w:tcPr>
            <w:tcW w:type="pct" w:w="2500"/>
            <w:tcBorders/>
            <w:shd w:fill="C0C0C0" w:color="auto" w:val="clear"/>
          </w:tcPr>
          <w:p>
            <w:pPr>
              <w:pBdr/>
              <w:spacing/>
              <w:jc w:val="left"/>
              <w:rPr/>
            </w:pPr>
            <w:r>
              <w:rPr>
                <w:b/>
              </w:rPr>
              <w:t xml:space="preserve">CATEGORY</w:t>
            </w:r>
          </w:p>
        </w:tc>
        <w:tc>
          <w:tcPr>
            <w:tcW w:type="pct" w:w="2500"/>
            <w:tcBorders/>
            <w:shd w:fill="C0C0C0" w:color="auto" w:val="clear"/>
          </w:tcPr>
          <w:p>
            <w:pPr>
              <w:pBdr/>
              <w:spacing/>
              <w:jc w:val="left"/>
              <w:rPr/>
            </w:pPr>
            <w:r>
              <w:rPr>
                <w:b/>
              </w:rPr>
              <w:t xml:space="preserve">MITIGATION</w:t>
            </w:r>
          </w:p>
        </w:tc>
      </w:tr>
      <w:tr>
        <w:trPr/>
        <w:tc>
          <w:tcPr>
            <w:tcW w:type="pct" w:w="2500"/>
            <w:tcBorders/>
          </w:tcPr>
          <w:p>
            <w:pPr>
              <w:pBdr/>
              <w:spacing/>
              <w:jc w:val="left"/>
              <w:rPr/>
            </w:pPr>
            <w:r>
              <w:rPr/>
              <w:t xml:space="preserve">High quality heritage trees, in fair or better condition. </w:t>
            </w:r>
          </w:p>
        </w:tc>
        <w:tc>
          <w:tcPr>
            <w:tcW w:type="pct" w:w="2500"/>
            <w:tcBorders/>
          </w:tcPr>
          <w:p>
            <w:pPr>
              <w:pBdr/>
              <w:spacing/>
              <w:jc w:val="left"/>
              <w:rPr/>
            </w:pPr>
            <w:r>
              <w:rPr/>
              <w:t xml:space="preserve">Mitigation payment based on tree appraised value, limited to three trees per acre averaged over the entire site. If more than three trees per acre in this category are located on the site then the trees with the highest tree appraised value throughout the site shall be used to calculate the payment. High quality heritage trees proposed for removal in excess of the overall average of three per acre shall require mitigation trees on an inch-for-inch on a diameter basis. </w:t>
            </w:r>
          </w:p>
        </w:tc>
      </w:tr>
      <w:tr>
        <w:trPr/>
        <w:tc>
          <w:tcPr>
            <w:tcW w:type="pct" w:w="2500"/>
            <w:tcBorders/>
          </w:tcPr>
          <w:p>
            <w:pPr>
              <w:pBdr/>
              <w:spacing/>
              <w:jc w:val="left"/>
              <w:rPr/>
            </w:pPr>
            <w:r>
              <w:rPr/>
              <w:t xml:space="preserve">High-quality heritage trees in 100 percent affordable housing developments as defined by section 30-8.7.B.2.; heritage trees of other than high quality species, in fair or better condition, excluding laurel oaks and water oaks. </w:t>
            </w:r>
          </w:p>
        </w:tc>
        <w:tc>
          <w:tcPr>
            <w:tcW w:type="pct" w:w="2500"/>
            <w:tcBorders/>
          </w:tcPr>
          <w:p>
            <w:pPr>
              <w:pBdr/>
              <w:spacing/>
              <w:jc w:val="left"/>
              <w:rPr/>
            </w:pPr>
            <w:r>
              <w:rPr/>
              <w:t xml:space="preserve">Mitigation trees on an inch-for-inch diameter basis. </w:t>
            </w:r>
          </w:p>
        </w:tc>
      </w:tr>
      <w:tr>
        <w:trPr/>
        <w:tc>
          <w:tcPr>
            <w:tcW w:type="pct" w:w="2500"/>
            <w:tcBorders/>
          </w:tcPr>
          <w:p>
            <w:pPr>
              <w:pBdr/>
              <w:spacing/>
              <w:jc w:val="left"/>
              <w:rPr/>
            </w:pPr>
            <w:r>
              <w:rPr/>
              <w:t xml:space="preserve">Any heritage trees in less than fair or better condition; any heritage laurel oak or water oak; and any other regulated tree. </w:t>
            </w:r>
          </w:p>
        </w:tc>
        <w:tc>
          <w:tcPr>
            <w:tcW w:type="pct" w:w="2500"/>
            <w:tcBorders/>
          </w:tcPr>
          <w:p>
            <w:pPr>
              <w:pBdr/>
              <w:spacing/>
              <w:jc w:val="left"/>
              <w:rPr/>
            </w:pPr>
            <w:r>
              <w:rPr/>
              <w:t xml:space="preserve">Mitigation trees consisting of two trees of high quality shade species established for each tree removed. </w:t>
            </w:r>
          </w:p>
        </w:tc>
      </w:tr>
    </w:tbl>
    <w:p>
      <w:pPr>
        <w:pBdr/>
        <w:spacing/>
        <w:rPr/>
      </w:pPr>
    </w:p>
    <w:p>
      <w:pPr>
        <w:pStyle w:val="List1"/>
        <w:pBdr/>
        <w:spacing/>
        <w:rPr/>
      </w:pPr>
      <w:r>
        <w:rPr/>
        <w:t xml:space="preserve">E.</w:t>
      </w:r>
      <w:r>
        <w:rPr/>
        <w:tab/>
        <w:t xml:space="preserve"/>
      </w:r>
      <w:r>
        <w:rPr>
          <w:i/>
        </w:rPr>
        <w:t xml:space="preserve">Removal and mitigation of regulated trees not part of subdivision or development plan approval.</w:t>
      </w:r>
      <w:r>
        <w:rPr/>
        <w:t xml:space="preserve"> Any person desiring to remove or relocate a regulated tree, except tree removal approved as part of subdivision or development plan approval, shall file a tree removal permit with the city manager or designee. As a condition to granting a permit, the applicant shall mitigate each tree being removed. The following requirements apply: </w:t>
      </w:r>
    </w:p>
    <w:p>
      <w:pPr>
        <w:pStyle w:val="List2"/>
        <w:pBdr/>
        <w:spacing/>
        <w:rPr/>
      </w:pPr>
      <w:r>
        <w:rPr/>
        <w:t xml:space="preserve">1.</w:t>
      </w:r>
      <w:r>
        <w:rPr/>
        <w:tab/>
        <w:t xml:space="preserve"/>
      </w:r>
      <w:r>
        <w:rPr/>
        <w:t xml:space="preserve">Permit applications shall include the name of the property owner, address from which tree will be removed, tree species and diameter, and reason for removal of the tree. The permit application shall be signed by the property owner and, if applicable, its authorized agent. Applications for tree removal shall also include a scaled drawing of the site showing tree size and location, and a statement of how any other regulated trees are to be protected during any approved tree removal and any associated construction or clearing, or grade changes. The city manager or designee shall attempt to verify the information contained in the application and shall either approve or deny the application as to each regulated tree proposed to be removed. </w:t>
      </w:r>
    </w:p>
    <w:p>
      <w:pPr>
        <w:pStyle w:val="List2"/>
        <w:pBdr/>
        <w:spacing/>
        <w:rPr/>
      </w:pPr>
      <w:r>
        <w:rPr/>
        <w:t xml:space="preserve">2.</w:t>
      </w:r>
      <w:r>
        <w:rPr/>
        <w:tab/>
        <w:t xml:space="preserve"/>
      </w:r>
      <w:r>
        <w:rPr/>
        <w:t xml:space="preserve">Where construction is associated with the tree removal, construction drawings shall be submitted to the building department and application for building permits made before any trees are removed. </w:t>
      </w:r>
    </w:p>
    <w:p>
      <w:pPr>
        <w:pStyle w:val="List2"/>
        <w:pBdr/>
        <w:spacing/>
        <w:rPr/>
      </w:pPr>
      <w:r>
        <w:rPr/>
        <w:t xml:space="preserve">3.</w:t>
      </w:r>
      <w:r>
        <w:rPr/>
        <w:tab/>
        <w:t xml:space="preserve"/>
      </w:r>
      <w:r>
        <w:rPr/>
        <w:t xml:space="preserve">The requirements for mitigation of regulated trees not associated with development plan or subdivision plat review are as follows: </w:t>
      </w:r>
    </w:p>
    <w:tbl>
      <w:tblPr>
        <w:tblStyle w:val="Table1_5ddadeac-3776-4a7e-8ca1-5e2c8a055572"/>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4788"/>
        <w:gridCol w:w="4788"/>
      </w:tblGrid>
      <w:tr>
        <w:trPr/>
        <w:tc>
          <w:tcPr>
            <w:tcW w:type="pct" w:w="2500"/>
            <w:tcBorders/>
            <w:shd w:fill="C0C0C0" w:color="auto" w:val="clear"/>
          </w:tcPr>
          <w:p>
            <w:pPr>
              <w:pBdr/>
              <w:spacing/>
              <w:jc w:val="center"/>
              <w:rPr/>
            </w:pPr>
            <w:r>
              <w:rPr>
                <w:b/>
              </w:rPr>
              <w:t xml:space="preserve">CATEGORY</w:t>
            </w:r>
          </w:p>
        </w:tc>
        <w:tc>
          <w:tcPr>
            <w:tcW w:type="pct" w:w="2500"/>
            <w:tcBorders/>
            <w:shd w:fill="C0C0C0" w:color="auto" w:val="clear"/>
          </w:tcPr>
          <w:p>
            <w:pPr>
              <w:pBdr/>
              <w:spacing/>
              <w:jc w:val="left"/>
              <w:rPr/>
            </w:pPr>
            <w:r>
              <w:rPr>
                <w:b/>
              </w:rPr>
              <w:t xml:space="preserve">MITIGATION</w:t>
            </w:r>
          </w:p>
        </w:tc>
      </w:tr>
      <w:tr>
        <w:trPr/>
        <w:tc>
          <w:tcPr>
            <w:tcW w:type="pct" w:w="5000"/>
            <w:gridSpan w:val="2"/>
            <w:tcBorders/>
            <w:shd w:fill="C0C0C0" w:color="auto" w:val="clear"/>
          </w:tcPr>
          <w:p>
            <w:pPr>
              <w:pBdr/>
              <w:spacing/>
              <w:jc w:val="left"/>
              <w:rPr/>
            </w:pPr>
            <w:r>
              <w:rPr>
                <w:b/>
              </w:rPr>
              <w:t xml:space="preserve">Single-Family Dwellings</w:t>
            </w:r>
          </w:p>
        </w:tc>
      </w:tr>
      <w:tr>
        <w:trPr/>
        <w:tc>
          <w:tcPr>
            <w:tcW w:type="pct" w:w="2500"/>
            <w:tcBorders/>
          </w:tcPr>
          <w:p>
            <w:pPr>
              <w:pBdr/>
              <w:spacing/>
              <w:jc w:val="left"/>
              <w:rPr/>
            </w:pPr>
            <w:r>
              <w:rPr/>
              <w:t xml:space="preserve">High quality heritage trees, in fair or better condition, wherever they are located on the property. </w:t>
            </w:r>
          </w:p>
        </w:tc>
        <w:tc>
          <w:tcPr>
            <w:tcW w:type="pct" w:w="2500"/>
            <w:tcBorders/>
          </w:tcPr>
          <w:p>
            <w:pPr>
              <w:pBdr/>
              <w:spacing/>
              <w:jc w:val="left"/>
              <w:rPr/>
            </w:pPr>
            <w:r>
              <w:rPr/>
              <w:t xml:space="preserve">Mitigation trees on an inch-for-inch diameter basis, with a minimum of two shade trees of high quality species planted on site for each tree removed. </w:t>
            </w:r>
          </w:p>
        </w:tc>
      </w:tr>
      <w:tr>
        <w:trPr/>
        <w:tc>
          <w:tcPr>
            <w:tcW w:type="pct" w:w="2500"/>
            <w:tcBorders/>
          </w:tcPr>
          <w:p>
            <w:pPr>
              <w:pBdr/>
              <w:spacing/>
              <w:jc w:val="left"/>
              <w:rPr/>
            </w:pPr>
            <w:r>
              <w:rPr/>
              <w:t xml:space="preserve">Heritage trees of other than high quality species and high quality heritage trees in less than fair or better condition, wherever they are located between the property lines and legal setbacks. </w:t>
            </w:r>
          </w:p>
        </w:tc>
        <w:tc>
          <w:tcPr>
            <w:tcW w:type="pct" w:w="2500"/>
            <w:tcBorders/>
          </w:tcPr>
          <w:p>
            <w:pPr>
              <w:pBdr/>
              <w:spacing/>
              <w:jc w:val="left"/>
              <w:rPr/>
            </w:pPr>
            <w:r>
              <w:rPr/>
              <w:t xml:space="preserve">Mitigation trees consisting of two shade trees of high quality species planted on the site for each tree removed. </w:t>
            </w:r>
          </w:p>
        </w:tc>
      </w:tr>
      <w:tr>
        <w:trPr/>
        <w:tc>
          <w:tcPr>
            <w:tcW w:type="pct" w:w="5000"/>
            <w:gridSpan w:val="2"/>
            <w:tcBorders/>
            <w:shd w:fill="C0C0C0" w:color="auto" w:val="clear"/>
          </w:tcPr>
          <w:p>
            <w:pPr>
              <w:pBdr/>
              <w:spacing/>
              <w:jc w:val="left"/>
              <w:rPr/>
            </w:pPr>
            <w:r>
              <w:rPr>
                <w:b/>
              </w:rPr>
              <w:t xml:space="preserve">All Other Uses</w:t>
            </w:r>
          </w:p>
        </w:tc>
      </w:tr>
      <w:tr>
        <w:trPr/>
        <w:tc>
          <w:tcPr>
            <w:tcW w:type="pct" w:w="2500"/>
            <w:tcBorders/>
          </w:tcPr>
          <w:p>
            <w:pPr>
              <w:pBdr/>
              <w:spacing/>
              <w:jc w:val="left"/>
              <w:rPr/>
            </w:pPr>
            <w:r>
              <w:rPr/>
              <w:t xml:space="preserve">High quality heritage trees, in fair or better condition. </w:t>
            </w:r>
          </w:p>
        </w:tc>
        <w:tc>
          <w:tcPr>
            <w:tcW w:type="pct" w:w="2500"/>
            <w:tcBorders/>
          </w:tcPr>
          <w:p>
            <w:pPr>
              <w:pBdr/>
              <w:spacing/>
              <w:jc w:val="left"/>
              <w:rPr/>
            </w:pPr>
            <w:r>
              <w:rPr/>
              <w:t xml:space="preserve">Mitigation payment based on tree appraised value, and mitigation trees consisting of a minimum of two shade trees of high quality species planted on site for each tree removed. </w:t>
            </w:r>
          </w:p>
        </w:tc>
      </w:tr>
      <w:tr>
        <w:trPr/>
        <w:tc>
          <w:tcPr>
            <w:tcW w:type="pct" w:w="2500"/>
            <w:tcBorders/>
          </w:tcPr>
          <w:p>
            <w:pPr>
              <w:pBdr/>
              <w:spacing/>
              <w:jc w:val="left"/>
              <w:rPr/>
            </w:pPr>
            <w:r>
              <w:rPr/>
              <w:t xml:space="preserve">High-quality heritage trees in 100 percent affordable housing developments as defined by section 30-8.7.B.2.; heritage trees of other than high quality species, in fair or better condition; and high quality heritage trees, in fair or better condition, which are causing structural problems to buildings or underground utilities. </w:t>
            </w:r>
          </w:p>
        </w:tc>
        <w:tc>
          <w:tcPr>
            <w:tcW w:type="pct" w:w="2500"/>
            <w:tcBorders/>
          </w:tcPr>
          <w:p>
            <w:pPr>
              <w:pBdr/>
              <w:spacing/>
              <w:jc w:val="left"/>
              <w:rPr/>
            </w:pPr>
            <w:r>
              <w:rPr/>
              <w:t xml:space="preserve">Mitigation trees on an inch-for-inch diameter basis, with a minimum of two shade trees of high quality species planted on site for each tree removed. </w:t>
            </w:r>
          </w:p>
        </w:tc>
      </w:tr>
      <w:tr>
        <w:trPr/>
        <w:tc>
          <w:tcPr>
            <w:tcW w:type="pct" w:w="2500"/>
            <w:tcBorders/>
          </w:tcPr>
          <w:p>
            <w:pPr>
              <w:pBdr/>
              <w:spacing/>
              <w:jc w:val="left"/>
              <w:rPr/>
            </w:pPr>
            <w:r>
              <w:rPr/>
              <w:t xml:space="preserve">Any heritage trees in less than fair or better condition; and any other regulated tree. </w:t>
            </w:r>
          </w:p>
        </w:tc>
        <w:tc>
          <w:tcPr>
            <w:tcW w:type="pct" w:w="2500"/>
            <w:tcBorders/>
          </w:tcPr>
          <w:p>
            <w:pPr>
              <w:pBdr/>
              <w:spacing/>
              <w:jc w:val="left"/>
              <w:rPr/>
            </w:pPr>
            <w:r>
              <w:rPr/>
              <w:t xml:space="preserve">Mitigation trees consisting of two shade trees of high quality species planted on the site for each tree removed. </w:t>
            </w:r>
          </w:p>
        </w:tc>
      </w:tr>
    </w:tbl>
    <w:p>
      <w:pPr>
        <w:pBdr/>
        <w:spacing/>
        <w:rPr/>
      </w:pPr>
    </w:p>
    <w:p>
      <w:pPr>
        <w:pStyle w:val="List1"/>
        <w:pBdr/>
        <w:spacing/>
        <w:rPr/>
      </w:pPr>
      <w:r>
        <w:rPr/>
        <w:t xml:space="preserve">F.</w:t>
      </w:r>
      <w:r>
        <w:rPr/>
        <w:tab/>
        <w:t xml:space="preserve"/>
      </w:r>
      <w:r>
        <w:rPr>
          <w:i/>
        </w:rPr>
        <w:t xml:space="preserve">Permit approval criteria.</w:t>
      </w:r>
      <w:r>
        <w:rPr/>
        <w:t xml:space="preserve"> Removal or relocation of a regulated tree may be approved by the reviewing board, city manager or designee based upon one of the following findings, which shall be supported by competent substantial evidence provided by the applicant: </w:t>
      </w:r>
    </w:p>
    <w:p>
      <w:pPr>
        <w:pStyle w:val="List2"/>
        <w:pBdr/>
        <w:spacing/>
        <w:rPr/>
      </w:pPr>
      <w:r>
        <w:rPr/>
        <w:t xml:space="preserve">1.</w:t>
      </w:r>
      <w:r>
        <w:rPr/>
        <w:tab/>
        <w:t xml:space="preserve"/>
      </w:r>
      <w:r>
        <w:rPr/>
        <w:t xml:space="preserve">The tree poses a safety hazard or has been weakened by disease, age, storm, fire or other injury; </w:t>
      </w:r>
    </w:p>
    <w:p>
      <w:pPr>
        <w:pStyle w:val="List2"/>
        <w:pBdr/>
        <w:spacing/>
        <w:rPr/>
      </w:pPr>
      <w:r>
        <w:rPr/>
        <w:t xml:space="preserve">2.</w:t>
      </w:r>
      <w:r>
        <w:rPr/>
        <w:tab/>
        <w:t xml:space="preserve"/>
      </w:r>
      <w:r>
        <w:rPr/>
        <w:t xml:space="preserve">The tree contains a disease or infestation that could spread to other trees; </w:t>
      </w:r>
    </w:p>
    <w:p>
      <w:pPr>
        <w:pStyle w:val="List2"/>
        <w:pBdr/>
        <w:spacing/>
        <w:rPr/>
      </w:pPr>
      <w:r>
        <w:rPr/>
        <w:t xml:space="preserve">3.</w:t>
      </w:r>
      <w:r>
        <w:rPr/>
        <w:tab/>
        <w:t xml:space="preserve"/>
      </w:r>
      <w:r>
        <w:rPr/>
        <w:t xml:space="preserve">The tree prevents the reasonable development of the site, including the installation of solar energy equipment or the installation or replacement of utility lines; </w:t>
      </w:r>
    </w:p>
    <w:p>
      <w:pPr>
        <w:pStyle w:val="List2"/>
        <w:pBdr/>
        <w:spacing/>
        <w:rPr/>
      </w:pPr>
      <w:r>
        <w:rPr/>
        <w:t xml:space="preserve">4.</w:t>
      </w:r>
      <w:r>
        <w:rPr/>
        <w:tab/>
        <w:t xml:space="preserve"/>
      </w:r>
      <w:r>
        <w:rPr/>
        <w:t xml:space="preserve">The tree is causing or is likely to cause structural damage or problems to buildings or underground facilities due to excessive root or trunk growth, or soil expansion and contraction caused by uneven water uptake; or </w:t>
      </w:r>
    </w:p>
    <w:p>
      <w:pPr>
        <w:pStyle w:val="List2"/>
        <w:pBdr/>
        <w:spacing/>
        <w:rPr/>
      </w:pPr>
      <w:r>
        <w:rPr/>
        <w:t xml:space="preserve">5.</w:t>
      </w:r>
      <w:r>
        <w:rPr/>
        <w:tab/>
        <w:t xml:space="preserve"/>
      </w:r>
      <w:r>
        <w:rPr/>
        <w:t xml:space="preserve">The tree should be removed for some other reason related to the public health, safety or welfare. This finding cannot serve as the sole basis for removal of high quality trees. </w:t>
      </w:r>
    </w:p>
    <w:p>
      <w:pPr>
        <w:pStyle w:val="Block2"/>
        <w:pBdr/>
        <w:spacing/>
        <w:rPr/>
      </w:pPr>
      <w:r>
        <w:rPr>
          <w:rStyle w:val="Block2"/>
        </w:rPr>
        <w:t xml:space="preserve">The city manager or designee may require the applicant to provide verification of the findings in the form of a written report signed and sealed by an appropriate licensed professional within the State of Florida. Regulated trees shall not be removed, damaged or relocated for the purpose of installing, replacing or maintaining utility lines and connections unless no reasonably practical alternative is available, as determined by the city manager or designee. Where a tree may be preserved by cutting the tree roots instead of removing a tree, that strategy shall be preferred. </w:t>
      </w:r>
    </w:p>
    <w:p>
      <w:pPr>
        <w:pStyle w:val="List1"/>
        <w:pBdr/>
        <w:spacing/>
        <w:rPr/>
      </w:pPr>
      <w:r>
        <w:rPr/>
        <w:t xml:space="preserve">G.</w:t>
      </w:r>
      <w:r>
        <w:rPr/>
        <w:tab/>
        <w:t xml:space="preserve"/>
      </w:r>
      <w:r>
        <w:rPr>
          <w:i/>
        </w:rPr>
        <w:t xml:space="preserve">Natural emergencies or disasters.</w:t>
      </w:r>
      <w:r>
        <w:rPr/>
        <w:t xml:space="preserve"> In the case of natural emergencies or disasters such as hurricanes, windstorms, floods or other disasters, issuances of permits for the removal of damaged trees may be waived by the city manager or designee. Such waiver may not be for an indefinite period and shall expire when the city manager or designee determines that emergency conditions have ended. </w:t>
      </w:r>
    </w:p>
    <w:p>
      <w:pPr>
        <w:pStyle w:val="List1"/>
        <w:pBdr/>
        <w:spacing/>
        <w:rPr/>
      </w:pPr>
      <w:r>
        <w:rPr/>
        <w:t xml:space="preserve">H.</w:t>
      </w:r>
      <w:r>
        <w:rPr/>
        <w:tab/>
        <w:t xml:space="preserve"/>
      </w:r>
      <w:r>
        <w:rPr>
          <w:i/>
        </w:rPr>
        <w:t xml:space="preserve">Commercial tree removal permits.</w:t>
      </w:r>
      <w:r>
        <w:rPr/>
        <w:t xml:space="preserve"> Commercial tree removal permits may be granted for the removal of trees associated with forestry management, tree harvest and other similar commercial purposes in accordance with the requirements of this subsection. </w:t>
      </w:r>
    </w:p>
    <w:p>
      <w:pPr>
        <w:pStyle w:val="List2"/>
        <w:pBdr/>
        <w:spacing/>
        <w:rPr/>
      </w:pPr>
      <w:r>
        <w:rPr/>
        <w:t xml:space="preserve">1.</w:t>
      </w:r>
      <w:r>
        <w:rPr/>
        <w:tab/>
        <w:t xml:space="preserve"/>
      </w:r>
      <w:r>
        <w:rPr>
          <w:i/>
        </w:rPr>
        <w:t xml:space="preserve">Applicability.</w:t>
      </w:r>
      <w:r>
        <w:rPr/>
        <w:t xml:space="preserve"> Commercial tree removal permits may be requested in lieu of other tree removal permits required by this section where no development of the property is intended. Where development of the property is planned, the petitioner shall address tree removal within the development plan review or normal tree removal processes. </w:t>
      </w:r>
    </w:p>
    <w:p>
      <w:pPr>
        <w:pStyle w:val="List2"/>
        <w:pBdr/>
        <w:spacing/>
        <w:rPr/>
      </w:pPr>
      <w:r>
        <w:rPr/>
        <w:t xml:space="preserve">2.</w:t>
      </w:r>
      <w:r>
        <w:rPr/>
        <w:tab/>
        <w:t xml:space="preserve"/>
      </w:r>
      <w:r>
        <w:rPr>
          <w:i/>
        </w:rPr>
        <w:t xml:space="preserve">Permit granting authority.</w:t>
      </w:r>
      <w:r>
        <w:rPr/>
        <w:t xml:space="preserve"> The city manager or designee or the development review board have authority to grant commercial tree removal permits as described below. </w:t>
      </w:r>
    </w:p>
    <w:p>
      <w:pPr>
        <w:pStyle w:val="List2"/>
        <w:pBdr/>
        <w:spacing/>
        <w:rPr/>
      </w:pPr>
      <w:r>
        <w:rPr/>
        <w:t xml:space="preserve">3.</w:t>
      </w:r>
      <w:r>
        <w:rPr/>
        <w:tab/>
        <w:t xml:space="preserve"/>
      </w:r>
      <w:r>
        <w:rPr>
          <w:i/>
        </w:rPr>
        <w:t xml:space="preserve">Receipt of request.</w:t>
      </w:r>
      <w:r>
        <w:rPr/>
        <w:t xml:space="preserve"> Owners of property may request the appropriate authority to grant a permit for the commercial removal of trees by filing such an application with the city, on forms supplied by the city, together with the appropriate fee. The request shall be accompanied with the following information supplied by the applicant: </w:t>
      </w:r>
    </w:p>
    <w:p>
      <w:pPr>
        <w:pStyle w:val="List3"/>
        <w:pBdr/>
        <w:spacing/>
        <w:rPr/>
      </w:pPr>
      <w:r>
        <w:rPr/>
        <w:t xml:space="preserve">a.</w:t>
      </w:r>
      <w:r>
        <w:rPr/>
        <w:tab/>
        <w:t xml:space="preserve"/>
      </w:r>
      <w:r>
        <w:rPr/>
        <w:t xml:space="preserve">Suitability of the trees for harvest. </w:t>
      </w:r>
    </w:p>
    <w:p>
      <w:pPr>
        <w:pStyle w:val="List3"/>
        <w:pBdr/>
        <w:spacing/>
        <w:rPr/>
      </w:pPr>
      <w:r>
        <w:rPr/>
        <w:t xml:space="preserve">b.</w:t>
      </w:r>
      <w:r>
        <w:rPr/>
        <w:tab/>
        <w:t xml:space="preserve"/>
      </w:r>
      <w:r>
        <w:rPr/>
        <w:t xml:space="preserve">Harvesting methods to be used. </w:t>
      </w:r>
    </w:p>
    <w:p>
      <w:pPr>
        <w:pStyle w:val="List3"/>
        <w:pBdr/>
        <w:spacing/>
        <w:rPr/>
      </w:pPr>
      <w:r>
        <w:rPr/>
        <w:t xml:space="preserve">c.</w:t>
      </w:r>
      <w:r>
        <w:rPr/>
        <w:tab/>
        <w:t xml:space="preserve"/>
      </w:r>
      <w:r>
        <w:rPr/>
        <w:t xml:space="preserve">Sedimentation and erosion control measures to be used. </w:t>
      </w:r>
    </w:p>
    <w:p>
      <w:pPr>
        <w:pStyle w:val="List3"/>
        <w:pBdr/>
        <w:spacing/>
        <w:rPr/>
      </w:pPr>
      <w:r>
        <w:rPr/>
        <w:t xml:space="preserve">d.</w:t>
      </w:r>
      <w:r>
        <w:rPr/>
        <w:tab/>
        <w:t xml:space="preserve"/>
      </w:r>
      <w:r>
        <w:rPr/>
        <w:t xml:space="preserve">Plan of property showing location of required buffers next to water bodies and property lines and tree canopy to remain as applicable. </w:t>
      </w:r>
    </w:p>
    <w:p>
      <w:pPr>
        <w:pStyle w:val="List3"/>
        <w:pBdr/>
        <w:spacing/>
        <w:rPr/>
      </w:pPr>
      <w:r>
        <w:rPr/>
        <w:t xml:space="preserve">e.</w:t>
      </w:r>
      <w:r>
        <w:rPr/>
        <w:tab/>
        <w:t xml:space="preserve"/>
      </w:r>
      <w:r>
        <w:rPr/>
        <w:t xml:space="preserve">Tree protection measures for trees to remain. </w:t>
      </w:r>
    </w:p>
    <w:p>
      <w:pPr>
        <w:pStyle w:val="List3"/>
        <w:pBdr/>
        <w:spacing/>
        <w:rPr/>
      </w:pPr>
      <w:r>
        <w:rPr/>
        <w:t xml:space="preserve">f.</w:t>
      </w:r>
      <w:r>
        <w:rPr/>
        <w:tab/>
        <w:t xml:space="preserve"/>
      </w:r>
      <w:r>
        <w:rPr/>
        <w:t xml:space="preserve">Species of trees to be used for replacement. </w:t>
      </w:r>
    </w:p>
    <w:p>
      <w:pPr>
        <w:pStyle w:val="List2"/>
        <w:pBdr/>
        <w:spacing/>
        <w:rPr/>
      </w:pPr>
      <w:r>
        <w:rPr/>
        <w:t xml:space="preserve">4.</w:t>
      </w:r>
      <w:r>
        <w:rPr/>
        <w:tab/>
        <w:t xml:space="preserve"/>
      </w:r>
      <w:r>
        <w:rPr>
          <w:i/>
        </w:rPr>
        <w:t xml:space="preserve">Notice.</w:t>
      </w:r>
      <w:r>
        <w:rPr/>
        <w:t xml:space="preserve"> Whenever a property is under consideration for a permit, except any property designated agriculture on the future land use map, all owners of property adjacent to the property shall be given notice by mail. Such notice shall be mailed at least 15 calendar days prior to the granting of the permit. For the purpose of this notification, an owner of property shall be deemed to be the person who, by his/her address, is so shown on the tax rolls of the city. If any such property is part of the common area of a condominium, notice shall be sent to all of the condominium unit owners as shown on the latest tax rolls. Additionally, the property under consideration shall also have a sign posted at least five calendar days prior to the date the permit is to be granted. The sign shall specify that the property is under consideration for a permit allowing tree removal for commercial purposes and specify the date the permit is to be granted. </w:t>
      </w:r>
    </w:p>
    <w:p>
      <w:pPr>
        <w:pStyle w:val="List2"/>
        <w:pBdr/>
        <w:spacing/>
        <w:rPr/>
      </w:pPr>
      <w:r>
        <w:rPr/>
        <w:t xml:space="preserve">5.</w:t>
      </w:r>
      <w:r>
        <w:rPr/>
        <w:tab/>
        <w:t xml:space="preserve"/>
      </w:r>
      <w:r>
        <w:rPr>
          <w:i/>
        </w:rPr>
        <w:t xml:space="preserve">Procedure for review.</w:t>
      </w:r>
      <w:r>
        <w:rPr/>
        <w:t xml:space="preserve"> If less than 20 percent of the noticed property owners file a written objection to the proposed tree removal within 15 calendar days of the mailing of the notice, the commercial tree removal permit may be issued provided all other provisions of this section and this chapter have been met. </w:t>
      </w:r>
    </w:p>
    <w:p>
      <w:pPr>
        <w:pStyle w:val="List3"/>
        <w:pBdr/>
        <w:spacing/>
        <w:rPr/>
      </w:pPr>
      <w:r>
        <w:rPr/>
        <w:t xml:space="preserve">a.</w:t>
      </w:r>
      <w:r>
        <w:rPr/>
        <w:tab/>
        <w:t xml:space="preserve"/>
      </w:r>
      <w:r>
        <w:rPr/>
        <w:t xml:space="preserve">If 20 percent or more of such noticed property owners file a written objection within 15 calendar days of the date of mailing of the notice, the development review board shall hold a public hearing in accordance with its rules. The development review board, in deciding whether to approve or disapprove the application, shall consider the factors delineated in subsections H.7. and 8. of this section. </w:t>
      </w:r>
    </w:p>
    <w:p>
      <w:pPr>
        <w:pStyle w:val="List3"/>
        <w:pBdr/>
        <w:spacing/>
        <w:rPr/>
      </w:pPr>
      <w:r>
        <w:rPr/>
        <w:t xml:space="preserve">b.</w:t>
      </w:r>
      <w:r>
        <w:rPr/>
        <w:tab/>
        <w:t xml:space="preserve"/>
      </w:r>
      <w:r>
        <w:rPr/>
        <w:t xml:space="preserve">Parcels designated agriculture on the future land use map. All applications for tree removal on such parcels shall be reviewed by the city manager or designee, who, in deciding whether to approve or deny the application, shall consider the factors delineated in subsections H.7. and 8. of this section. Appeals of the decision of the city manager or designee shall be made in accordance with provisions for appeal as provided in this chapter. </w:t>
      </w:r>
    </w:p>
    <w:p>
      <w:pPr>
        <w:pStyle w:val="List2"/>
        <w:pBdr/>
        <w:spacing/>
        <w:rPr/>
      </w:pPr>
      <w:r>
        <w:rPr/>
        <w:t xml:space="preserve">6.</w:t>
      </w:r>
      <w:r>
        <w:rPr/>
        <w:tab/>
        <w:t xml:space="preserve"/>
      </w:r>
      <w:r>
        <w:rPr>
          <w:i/>
        </w:rPr>
        <w:t xml:space="preserve">Action on application.</w:t>
      </w:r>
      <w:r>
        <w:rPr/>
        <w:t xml:space="preserve"> Upon receipt of a completed application and following the notice period specified above, or after the permit has been granted after a hearing under subsection H.5., the city manager or designee will issue the commercial tree removal permit, except as may be modified below, with the following conditions: </w:t>
      </w:r>
    </w:p>
    <w:p>
      <w:pPr>
        <w:pStyle w:val="List3"/>
        <w:pBdr/>
        <w:spacing/>
        <w:rPr/>
      </w:pPr>
      <w:r>
        <w:rPr/>
        <w:t xml:space="preserve">a.</w:t>
      </w:r>
      <w:r>
        <w:rPr/>
        <w:tab/>
        <w:t xml:space="preserve"/>
      </w:r>
      <w:r>
        <w:rPr/>
        <w:t xml:space="preserve">Unless otherwise specified herein, trees will be removed according to best management practices, as specified in "A Landowner's Handbook for Controlling Erosion from Forestry Operations," published by the state department of agriculture and consumer services, division of forestry, or subsequent manuals on file with the public works department. </w:t>
      </w:r>
    </w:p>
    <w:p>
      <w:pPr>
        <w:pStyle w:val="List3"/>
        <w:pBdr/>
        <w:spacing/>
        <w:rPr/>
      </w:pPr>
      <w:r>
        <w:rPr/>
        <w:t xml:space="preserve">b.</w:t>
      </w:r>
      <w:r>
        <w:rPr/>
        <w:tab/>
        <w:t xml:space="preserve"/>
      </w:r>
      <w:r>
        <w:rPr/>
        <w:t xml:space="preserve">No regulated tree shall be removed and no logging road shall be constructed: </w:t>
      </w:r>
    </w:p>
    <w:p>
      <w:pPr>
        <w:pStyle w:val="List4"/>
        <w:pBdr/>
        <w:spacing/>
        <w:rPr/>
      </w:pPr>
      <w:r>
        <w:rPr/>
        <w:t xml:space="preserve">i.</w:t>
      </w:r>
      <w:r>
        <w:rPr/>
        <w:tab/>
        <w:t xml:space="preserve"/>
      </w:r>
      <w:r>
        <w:rPr/>
        <w:t xml:space="preserve">Within 35 feet of the break in slope at the top of the bank of any creek; </w:t>
      </w:r>
    </w:p>
    <w:p>
      <w:pPr>
        <w:pStyle w:val="List4"/>
        <w:pBdr/>
        <w:spacing/>
        <w:rPr/>
      </w:pPr>
      <w:r>
        <w:rPr/>
        <w:t xml:space="preserve">ii.</w:t>
      </w:r>
      <w:r>
        <w:rPr/>
        <w:tab/>
        <w:t xml:space="preserve"/>
      </w:r>
      <w:r>
        <w:rPr/>
        <w:t xml:space="preserve">Within 35 feet of the landward extent of a lake or wetland; or </w:t>
      </w:r>
    </w:p>
    <w:p>
      <w:pPr>
        <w:pStyle w:val="List4"/>
        <w:pBdr/>
        <w:spacing/>
        <w:rPr/>
      </w:pPr>
      <w:r>
        <w:rPr/>
        <w:t xml:space="preserve">iii.</w:t>
      </w:r>
      <w:r>
        <w:rPr/>
        <w:tab/>
        <w:t xml:space="preserve"/>
      </w:r>
      <w:r>
        <w:rPr/>
        <w:t xml:space="preserve">Within a designated conservation management area. </w:t>
      </w:r>
    </w:p>
    <w:p>
      <w:pPr>
        <w:pStyle w:val="Block4"/>
        <w:pBdr/>
        <w:spacing/>
        <w:rPr/>
      </w:pPr>
      <w:r>
        <w:rPr>
          <w:rStyle w:val="Block4"/>
        </w:rPr>
        <w:t xml:space="preserve">This requirement may be waived where crossing of the creek by a bridge is necessary to access the property where trees are to be removed. Such waiver shall be limited to the area necessary to construct the bridge. For the purposes of this subsection, creeks shall be those identified by the surface water district provisions of article VIII. </w:t>
      </w:r>
    </w:p>
    <w:p>
      <w:pPr>
        <w:pStyle w:val="List3"/>
        <w:pBdr/>
        <w:spacing/>
        <w:rPr/>
      </w:pPr>
      <w:r>
        <w:rPr/>
        <w:t xml:space="preserve">c.</w:t>
      </w:r>
      <w:r>
        <w:rPr/>
        <w:tab/>
        <w:t xml:space="preserve"/>
      </w:r>
      <w:r>
        <w:rPr/>
        <w:t xml:space="preserve">Following removal of the trees granted by the permit, the petitioner shall within 18 months provide for reforestation of the site by one of the following means: </w:t>
      </w:r>
    </w:p>
    <w:p>
      <w:pPr>
        <w:pStyle w:val="List4"/>
        <w:pBdr/>
        <w:spacing/>
        <w:rPr/>
      </w:pPr>
      <w:r>
        <w:rPr/>
        <w:t xml:space="preserve">i.</w:t>
      </w:r>
      <w:r>
        <w:rPr/>
        <w:tab/>
        <w:t xml:space="preserve"/>
      </w:r>
      <w:r>
        <w:rPr/>
        <w:t xml:space="preserve">Where forestry or other agricultural use of the property is to continue in the conservation or agriculture districts, pine seedlings or other forestry or agricultural crops, including pasture, may be planted. </w:t>
      </w:r>
    </w:p>
    <w:p>
      <w:pPr>
        <w:pStyle w:val="List4"/>
        <w:pBdr/>
        <w:spacing/>
        <w:rPr/>
      </w:pPr>
      <w:r>
        <w:rPr/>
        <w:t xml:space="preserve">ii.</w:t>
      </w:r>
      <w:r>
        <w:rPr/>
        <w:tab/>
        <w:t xml:space="preserve"/>
      </w:r>
      <w:r>
        <w:rPr/>
        <w:t xml:space="preserve">Where forestry use is to be abandoned or in districts where it is not a permitted use, replacement of trees shall be required as per this article. This requirement may be waived when an adequate number of trees of appropriate size and species remain on-site to meet this requirement and are certified by the city manager or designee to be in good health and free from damage caused by harvest operation which may result in the death of the tree. </w:t>
      </w:r>
    </w:p>
    <w:p>
      <w:pPr>
        <w:pStyle w:val="List3"/>
        <w:pBdr/>
        <w:spacing/>
        <w:rPr/>
      </w:pPr>
      <w:r>
        <w:rPr/>
        <w:t xml:space="preserve">d.</w:t>
      </w:r>
      <w:r>
        <w:rPr/>
        <w:tab/>
        <w:t xml:space="preserve"/>
      </w:r>
      <w:r>
        <w:rPr/>
        <w:t xml:space="preserve">All invasive nonnative tree species listed in </w:t>
      </w:r>
      <w:r>
        <w:rPr/>
        <w:t xml:space="preserve">section 30-8.3</w:t>
      </w:r>
      <w:r>
        <w:rPr/>
        <w:t xml:space="preserve"> may be required to be removed from the property. </w:t>
      </w:r>
    </w:p>
    <w:p>
      <w:pPr>
        <w:pStyle w:val="List2"/>
        <w:pBdr/>
        <w:spacing/>
        <w:rPr/>
      </w:pPr>
      <w:r>
        <w:rPr/>
        <w:t xml:space="preserve">7.</w:t>
      </w:r>
      <w:r>
        <w:rPr/>
        <w:tab/>
        <w:t xml:space="preserve"/>
      </w:r>
      <w:r>
        <w:rPr>
          <w:i/>
        </w:rPr>
        <w:t xml:space="preserve">Imposition of additional conditions.</w:t>
      </w:r>
      <w:r>
        <w:rPr/>
        <w:t xml:space="preserve"> The city manager or designee or development review board, as appropriate, may impose other reasonable conditions where need is demonstrated. Such conditions may include restrictions on percentage of canopy removed or the prohibition of tree removal from certain portions of the site under consideration. The city manager or designee, or development review board, as appropriate, shall be guided by, but not restricted to, the following criteria in imposing such additional conditions: </w:t>
      </w:r>
    </w:p>
    <w:p>
      <w:pPr>
        <w:pStyle w:val="List3"/>
        <w:pBdr/>
        <w:spacing/>
        <w:rPr/>
      </w:pPr>
      <w:r>
        <w:rPr/>
        <w:t xml:space="preserve">a.</w:t>
      </w:r>
      <w:r>
        <w:rPr/>
        <w:tab/>
        <w:t xml:space="preserve"/>
      </w:r>
      <w:r>
        <w:rPr/>
        <w:t xml:space="preserve">The need to provide buffers to adjacent developed property; </w:t>
      </w:r>
    </w:p>
    <w:p>
      <w:pPr>
        <w:pStyle w:val="List3"/>
        <w:pBdr/>
        <w:spacing/>
        <w:rPr/>
      </w:pPr>
      <w:r>
        <w:rPr/>
        <w:t xml:space="preserve">b.</w:t>
      </w:r>
      <w:r>
        <w:rPr/>
        <w:tab/>
        <w:t xml:space="preserve"/>
      </w:r>
      <w:r>
        <w:rPr/>
        <w:t xml:space="preserve">The need to protect soils highly susceptible to soil erosion as identified by the soil survey of the county; </w:t>
      </w:r>
    </w:p>
    <w:p>
      <w:pPr>
        <w:pStyle w:val="List3"/>
        <w:pBdr/>
        <w:spacing/>
        <w:rPr/>
      </w:pPr>
      <w:r>
        <w:rPr/>
        <w:t xml:space="preserve">c.</w:t>
      </w:r>
      <w:r>
        <w:rPr/>
        <w:tab/>
        <w:t xml:space="preserve"/>
      </w:r>
      <w:r>
        <w:rPr/>
        <w:t xml:space="preserve">The need to protect slopes in excess of ten percent, particularly near creeks and other bodies of water; </w:t>
      </w:r>
    </w:p>
    <w:p>
      <w:pPr>
        <w:pStyle w:val="List3"/>
        <w:pBdr/>
        <w:spacing/>
        <w:rPr/>
      </w:pPr>
      <w:r>
        <w:rPr/>
        <w:t xml:space="preserve">d.</w:t>
      </w:r>
      <w:r>
        <w:rPr/>
        <w:tab/>
        <w:t xml:space="preserve"/>
      </w:r>
      <w:r>
        <w:rPr/>
        <w:t xml:space="preserve">The need to protect existing wetlands, floodplains and flood channels and other environmentally sensitive areas as shown on existing maps, photographs and other reliable and available sources; and </w:t>
      </w:r>
    </w:p>
    <w:p>
      <w:pPr>
        <w:pStyle w:val="List3"/>
        <w:pBdr/>
        <w:spacing/>
        <w:rPr/>
      </w:pPr>
      <w:r>
        <w:rPr/>
        <w:t xml:space="preserve">e.</w:t>
      </w:r>
      <w:r>
        <w:rPr/>
        <w:tab/>
        <w:t xml:space="preserve"/>
      </w:r>
      <w:r>
        <w:rPr/>
        <w:t xml:space="preserve">The need to preserve endangered, threatened or special concern animal and vegetative species, habitats and communities, rare hardwood hammocks or champion trees as identified from competent sources. </w:t>
      </w:r>
    </w:p>
    <w:p>
      <w:pPr>
        <w:pStyle w:val="List2"/>
        <w:pBdr/>
        <w:spacing/>
        <w:rPr/>
      </w:pPr>
      <w:r>
        <w:rPr/>
        <w:t xml:space="preserve">8.</w:t>
      </w:r>
      <w:r>
        <w:rPr/>
        <w:tab/>
        <w:t xml:space="preserve"/>
      </w:r>
      <w:r>
        <w:rPr>
          <w:i/>
        </w:rPr>
        <w:t xml:space="preserve">Removal of trees specifically planted or managed for harvest.</w:t>
      </w:r>
      <w:r>
        <w:rPr/>
        <w:t xml:space="preserve"> Where environmental and other factors limit the removal of trees on 75 percent or more of the site under consideration, the commercial tree removal permit may be denied. However, factors identified above may not be used to unduly prohibit the harvest of trees where it is demonstrated that the trees to be harvested were specifically planted for that purpose. </w:t>
      </w:r>
    </w:p>
    <w:p>
      <w:pPr>
        <w:pStyle w:val="HistoryNote"/>
        <w:pBdr/>
        <w:spacing/>
        <w:rPr/>
      </w:pPr>
      <w:r>
        <w:rPr>
          <w:rStyle w:val="HistoryNote"/>
        </w:rPr>
        <w:t xml:space="preserve">(Ord. No. 170971, § 3, 2-21-19; Ord. No. 190293, § 1, 10-15-20; Ord. No. 2023-407, § 1, 5-18-23)</w:t>
      </w:r>
    </w:p>
    <w:p>
      <w:pPr>
        <w:pBdr/>
        <w:spacing w:before="0" w:after="0"/>
        <w:rPr/>
        <w:sectPr>
          <w:headerReference w:type="default" r:id="rId508"/>
          <w:footerReference w:type="default" r:id="rId509"/>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30-8.8.</w:t>
      </w:r>
      <w:r>
        <w:rPr/>
        <w:t xml:space="preserve"> </w:t>
      </w:r>
      <w:r>
        <w:rPr/>
        <w:t xml:space="preserve">Tree preservation during development and construction.</w:t>
      </w:r>
    </w:p>
    <w:p>
      <w:pPr>
        <w:pStyle w:val="List1"/>
        <w:pBdr/>
        <w:spacing/>
        <w:rPr/>
      </w:pPr>
      <w:r>
        <w:rPr/>
        <w:t xml:space="preserve">A.</w:t>
      </w:r>
      <w:r>
        <w:rPr/>
        <w:tab/>
        <w:t xml:space="preserve"/>
      </w:r>
      <w:r>
        <w:rPr>
          <w:i/>
        </w:rPr>
        <w:t xml:space="preserve">Barriers required.</w:t>
      </w:r>
      <w:r>
        <w:rPr/>
        <w:t xml:space="preserve"> Prior to clearing, demolition, or other construction activities, the city manager or designee or reviewing board shall determine which trees, if any, require protection. Protective barriers shall be constructed, as necessary, to prevent the destruction or damaging of regulated trees that are located within 50 feet of any construction activity or storage of equipment and materials. Trees identified for preservation which are destroyed or severely damaged shall be mitigated in accordance with </w:t>
      </w:r>
      <w:r>
        <w:rPr/>
        <w:t xml:space="preserve">section 30-8.7</w:t>
      </w:r>
      <w:r>
        <w:rPr/>
        <w:t xml:space="preserve"> prior to issuance of a certificate of occupancy or use. To avoid conflicts between barrier placements and demolition and construction activities, barriers shall be drawn to scale on the demolition, grading and paving sheets of the development plan. </w:t>
      </w:r>
    </w:p>
    <w:p>
      <w:pPr>
        <w:pStyle w:val="List1"/>
        <w:pBdr/>
        <w:spacing/>
        <w:rPr/>
      </w:pPr>
      <w:r>
        <w:rPr/>
        <w:t xml:space="preserve">B.</w:t>
      </w:r>
      <w:r>
        <w:rPr/>
        <w:tab/>
        <w:t xml:space="preserve"/>
      </w:r>
      <w:r>
        <w:rPr>
          <w:i/>
        </w:rPr>
        <w:t xml:space="preserve">Barrier zones.</w:t>
      </w:r>
      <w:r>
        <w:rPr/>
        <w:t xml:space="preserve"> All regulated trees in areas of demolition or construction that have not been permitted nor designated for removal by either the terms of the permit or approved development order shall be protected by barrier zones erected and inspected prior to construction of any structures, road, utility service or other improvements. Barricades shall comply with the following: </w:t>
      </w:r>
    </w:p>
    <w:p>
      <w:pPr>
        <w:pStyle w:val="List2"/>
        <w:pBdr/>
        <w:spacing/>
        <w:rPr/>
      </w:pPr>
      <w:r>
        <w:rPr/>
        <w:t xml:space="preserve">1.</w:t>
      </w:r>
      <w:r>
        <w:rPr/>
        <w:tab/>
        <w:t xml:space="preserve"/>
      </w:r>
      <w:r>
        <w:rPr/>
        <w:t xml:space="preserve">Protective barriers shall be plainly visible and shall create a continuous boundary around trees or vegetation clusters in order to prevent encroachment by machinery, vehicles or stored materials. To further protect tree roots, a layer of wood chips at least eight inches thick shall cover the soil within the barricade. Barricades shall be at least three feet tall and shall be constructed of either wooden corner posts at least two by four inches buried at least one foot deep, with at least two courses of wooden side slats at least one by four inches with colored flagging or colored mesh attached, or constructed of one-inch angle iron corner posts with brightly colored mesh construction fencing attached. High quality heritage trees shall be protected by galvanized chain link fencing a minimum of 48 inches high, 11.5-gauge wire, two and three-eighths inch mesh size secured with one and seven-eighths inch line posts no further than ten feet apart secured at a depth of three feet below soil line. Corners shall be secured with two and three-eighths inch line posts secured to a depth of four feet below soil line. </w:t>
      </w:r>
    </w:p>
    <w:p>
      <w:pPr>
        <w:pStyle w:val="List2"/>
        <w:pBdr/>
        <w:spacing/>
        <w:rPr/>
      </w:pPr>
      <w:r>
        <w:rPr/>
        <w:t xml:space="preserve">2.</w:t>
      </w:r>
      <w:r>
        <w:rPr/>
        <w:tab/>
        <w:t xml:space="preserve"/>
      </w:r>
      <w:r>
        <w:rPr/>
        <w:t xml:space="preserve">Barriers shall be placed at the greater of the following: </w:t>
      </w:r>
    </w:p>
    <w:p>
      <w:pPr>
        <w:pStyle w:val="List3"/>
        <w:pBdr/>
        <w:spacing/>
        <w:rPr/>
      </w:pPr>
      <w:r>
        <w:rPr/>
        <w:t xml:space="preserve">a.</w:t>
      </w:r>
      <w:r>
        <w:rPr/>
        <w:tab/>
        <w:t xml:space="preserve"/>
      </w:r>
      <w:r>
        <w:rPr/>
        <w:t xml:space="preserve">At or outside the dripline for all heritage and champion trees and all regulated pine and palm trees; </w:t>
      </w:r>
    </w:p>
    <w:p>
      <w:pPr>
        <w:pStyle w:val="List3"/>
        <w:pBdr/>
        <w:spacing/>
        <w:rPr/>
      </w:pPr>
      <w:r>
        <w:rPr/>
        <w:t xml:space="preserve">b.</w:t>
      </w:r>
      <w:r>
        <w:rPr/>
        <w:tab/>
        <w:t xml:space="preserve"/>
      </w:r>
      <w:r>
        <w:rPr/>
        <w:t xml:space="preserve">At a minimum of two-thirds of the area of the dripline for all other regulated species; or </w:t>
      </w:r>
    </w:p>
    <w:p>
      <w:pPr>
        <w:pStyle w:val="List3"/>
        <w:pBdr/>
        <w:spacing/>
        <w:rPr/>
      </w:pPr>
      <w:r>
        <w:rPr/>
        <w:t xml:space="preserve">c.</w:t>
      </w:r>
      <w:r>
        <w:rPr/>
        <w:tab/>
        <w:t xml:space="preserve"/>
      </w:r>
      <w:r>
        <w:rPr/>
        <w:t xml:space="preserve">At the tree root plate. </w:t>
      </w:r>
    </w:p>
    <w:p>
      <w:pPr>
        <w:pStyle w:val="List2"/>
        <w:pBdr/>
        <w:spacing/>
        <w:rPr/>
      </w:pPr>
      <w:r>
        <w:rPr/>
        <w:t xml:space="preserve">3.</w:t>
      </w:r>
      <w:r>
        <w:rPr/>
        <w:tab/>
        <w:t xml:space="preserve"/>
      </w:r>
      <w:r>
        <w:rPr/>
        <w:t xml:space="preserve">If complying with the above placement of barriers is found to unduly restrict development of the property, the city manager or designee, or the appropriate reviewing board may approve alternative barrier placements or methods of protection provided that at least 50 percent of the area under the canopy dripline remains undisturbed (no grade change or root cut) and further provided that there shall be no disturbance to the tree root plate. Protective barriers may not be removed or relocated without such approval. </w:t>
      </w:r>
    </w:p>
    <w:p>
      <w:pPr>
        <w:pStyle w:val="List2"/>
        <w:pBdr/>
        <w:spacing/>
        <w:rPr/>
      </w:pPr>
      <w:r>
        <w:rPr/>
        <w:t xml:space="preserve">4.</w:t>
      </w:r>
      <w:r>
        <w:rPr/>
        <w:tab/>
        <w:t xml:space="preserve"/>
      </w:r>
      <w:r>
        <w:rPr/>
        <w:t xml:space="preserve">No trenching allowed within the protective barrier zone. Hand dig to install utility if approved by city manager or designee. Where roots greater than one inch in diameter are damaged or exposed, they shall be cut cleanly and re-covered with soil within one hour of damage or exposure. </w:t>
      </w:r>
    </w:p>
    <w:p>
      <w:pPr>
        <w:pStyle w:val="List2"/>
        <w:pBdr/>
        <w:spacing/>
        <w:rPr/>
      </w:pPr>
      <w:r>
        <w:rPr/>
        <w:t xml:space="preserve">5.</w:t>
      </w:r>
      <w:r>
        <w:rPr/>
        <w:tab/>
        <w:t xml:space="preserve"/>
      </w:r>
      <w:r>
        <w:rPr/>
        <w:t xml:space="preserve">Protective barriers shall remain in place and intact until such time as landscape operations begin. If construction needs dictate a temporary removal (for less than 24 hours), the city manager or designee, may approve or deny the temporary removal of protective barriers. </w:t>
      </w:r>
    </w:p>
    <w:p>
      <w:pPr>
        <w:pStyle w:val="List2"/>
        <w:pBdr/>
        <w:spacing/>
        <w:rPr/>
      </w:pPr>
      <w:r>
        <w:rPr/>
        <w:t xml:space="preserve">6.</w:t>
      </w:r>
      <w:r>
        <w:rPr/>
        <w:tab/>
        <w:t xml:space="preserve"/>
      </w:r>
      <w:r>
        <w:rPr/>
        <w:t xml:space="preserve">Landscape preparation in the protected area shall be limited to shallow discing of the area. Discing shall be limited to a depth of four inches unless specifically approved otherwise by the city manager or designee. </w:t>
      </w:r>
    </w:p>
    <w:p>
      <w:pPr>
        <w:pStyle w:val="List2"/>
        <w:pBdr/>
        <w:spacing/>
        <w:rPr/>
      </w:pPr>
      <w:r>
        <w:rPr/>
        <w:t xml:space="preserve">7.</w:t>
      </w:r>
      <w:r>
        <w:rPr/>
        <w:tab/>
        <w:t xml:space="preserve"/>
      </w:r>
      <w:r>
        <w:rPr/>
        <w:t xml:space="preserve">No building materials, machinery or harmful chemicals shall be placed within protective barriers, except short-duration placements of clean fill soil that will not harm the tree. Such short-duration placements shall not exceed seven calendar days. The city manager or designee shall be notified of the dates the short duration placement will begin and end. The original soil grade that existed within the protected areas prior to the placement of such fill shall be restored. </w:t>
      </w:r>
    </w:p>
    <w:p>
      <w:pPr>
        <w:pStyle w:val="List2"/>
        <w:pBdr/>
        <w:spacing/>
        <w:rPr/>
      </w:pPr>
      <w:r>
        <w:rPr/>
        <w:t xml:space="preserve">8.</w:t>
      </w:r>
      <w:r>
        <w:rPr/>
        <w:tab/>
        <w:t xml:space="preserve"/>
      </w:r>
      <w:r>
        <w:rPr/>
        <w:t xml:space="preserve">The American National Standards Institute A-300 Part V: Management of Trees and Shrubs During Site Planning, Site Development, and Site Construction or other nationally recognized arboricultural standards approved by the city manager or designee shall be used as guidelines for tree protection, planting, pruning and care during development and construction. </w:t>
      </w:r>
    </w:p>
    <w:p>
      <w:pPr>
        <w:pStyle w:val="List1"/>
        <w:pBdr/>
        <w:spacing/>
        <w:rPr/>
      </w:pPr>
      <w:r>
        <w:rPr/>
        <w:t xml:space="preserve">C.</w:t>
      </w:r>
      <w:r>
        <w:rPr/>
        <w:tab/>
        <w:t xml:space="preserve"/>
      </w:r>
      <w:r>
        <w:rPr>
          <w:i/>
        </w:rPr>
        <w:t xml:space="preserve">Preservation generally.</w:t>
      </w:r>
      <w:r>
        <w:rPr/>
        <w:t xml:space="preserve"> Trees may be preserved on development sites in locations where a new tree would be required. Credit for the preservation of such a tree will be given if the requirements listed below are met. During construction, if the requirements are not being met and/or the preserved tree is unlikely to survive in satisfactory condition, the owner shall apply for a tree removal permit in accordance with the requirements of this code. </w:t>
      </w:r>
    </w:p>
    <w:p>
      <w:pPr>
        <w:pStyle w:val="List2"/>
        <w:pBdr/>
        <w:spacing/>
        <w:rPr/>
      </w:pPr>
      <w:r>
        <w:rPr/>
        <w:t xml:space="preserve">1.</w:t>
      </w:r>
      <w:r>
        <w:rPr/>
        <w:tab/>
        <w:t xml:space="preserve"/>
      </w:r>
      <w:r>
        <w:rPr/>
        <w:t xml:space="preserve">Fifty percent of the area within the dripline of the tree shall be naturally preserved, both above- and below-ground. Under no circumstances shall permission be given for any construction activity within the tree root plate. The 50 percent protection zone shall include the entire tree root plate. Landscape materials are permitted within the 50 percent protection zone but not within the tree root plate. Within the 50 percent protection zone there shall be no alteration to the existing grade, no trenching or cutting of roots, and no storage of materials or fill. No heavy equipment shall be permitted within the protection zone. All work shall be done by hand. There shall be no compaction of the soil, as from heavy construction equipment, and no concrete, paint, chemicals or other foreign substances placed within this protection zone. </w:t>
      </w:r>
    </w:p>
    <w:p>
      <w:pPr>
        <w:pStyle w:val="List2"/>
        <w:pBdr/>
        <w:spacing/>
        <w:rPr/>
      </w:pPr>
      <w:r>
        <w:rPr/>
        <w:t xml:space="preserve">2.</w:t>
      </w:r>
      <w:r>
        <w:rPr/>
        <w:tab/>
        <w:t xml:space="preserve"/>
      </w:r>
      <w:r>
        <w:rPr/>
        <w:t xml:space="preserve">The city manager or designee may approve paving blocks within the protection zone, provided that all work is done by hand (no machinery), and that the soil area under the pavers is not compacted beyond the bulk density limits of 1.40 g/cc in clay, 1.50 g/cc in loam, or 1.70 g/cc in sand. No lime rock or other material shall be used underneath the pavers. Pavers may not be placed within the tree root plate. </w:t>
      </w:r>
    </w:p>
    <w:p>
      <w:pPr>
        <w:pStyle w:val="List2"/>
        <w:pBdr/>
        <w:spacing/>
        <w:rPr/>
      </w:pPr>
      <w:r>
        <w:rPr/>
        <w:t xml:space="preserve">3.</w:t>
      </w:r>
      <w:r>
        <w:rPr/>
        <w:tab/>
        <w:t xml:space="preserve"/>
      </w:r>
      <w:r>
        <w:rPr/>
        <w:t xml:space="preserve">There shall be no evidence of active insect infestation potentially lethal to the trees and no damage from skinning, barking or bumping. </w:t>
      </w:r>
    </w:p>
    <w:p>
      <w:pPr>
        <w:pStyle w:val="List2"/>
        <w:pBdr/>
        <w:spacing/>
        <w:rPr/>
      </w:pPr>
      <w:r>
        <w:rPr/>
        <w:t xml:space="preserve">4.</w:t>
      </w:r>
      <w:r>
        <w:rPr/>
        <w:tab/>
        <w:t xml:space="preserve"/>
      </w:r>
      <w:r>
        <w:rPr/>
        <w:t xml:space="preserve">The root plate of regulated trees within the public right-of-way should not be impacted by adjacent development, even where the tree root plate encroaches on the private property. The installation of new utilities or improvements to public utilities required to serve the development should not require the removal of trees on the public right-of-way, where the required separations from the utilities can be met. </w:t>
      </w:r>
    </w:p>
    <w:p>
      <w:pPr>
        <w:pStyle w:val="List2"/>
        <w:pBdr/>
        <w:spacing/>
        <w:rPr/>
      </w:pPr>
      <w:r>
        <w:rPr/>
        <w:t xml:space="preserve">5.</w:t>
      </w:r>
      <w:r>
        <w:rPr/>
        <w:tab/>
        <w:t xml:space="preserve"/>
      </w:r>
      <w:r>
        <w:rPr/>
        <w:t xml:space="preserve">If any preserved tree is not alive and healthy three years after the certificate of occupancy is granted, it shall be removed and replaced with the tree or trees which originally would have been required by this code. The area that was preserved to accommodate the preserved tree shall be maintained in an unpaved condition and the replacement trees established in this area. </w:t>
      </w:r>
    </w:p>
    <w:p>
      <w:pPr>
        <w:pStyle w:val="List2"/>
        <w:pBdr/>
        <w:spacing/>
        <w:rPr/>
      </w:pPr>
      <w:r>
        <w:rPr/>
        <w:t xml:space="preserve">6.</w:t>
      </w:r>
      <w:r>
        <w:rPr/>
        <w:tab/>
        <w:t xml:space="preserve"/>
      </w:r>
      <w:r>
        <w:rPr/>
        <w:t xml:space="preserve">The city shall maintain, and make available to the public, descriptions and illustrations of tree preservation and protection practices which will assist in assuring that preserved trees survive construction and land development. </w:t>
      </w:r>
    </w:p>
    <w:p>
      <w:pPr>
        <w:pStyle w:val="List1"/>
        <w:pBdr/>
        <w:spacing/>
        <w:rPr/>
      </w:pPr>
      <w:r>
        <w:rPr/>
        <w:t xml:space="preserve">D.</w:t>
      </w:r>
      <w:r>
        <w:rPr/>
        <w:tab/>
        <w:t xml:space="preserve"/>
      </w:r>
      <w:r>
        <w:rPr>
          <w:i/>
        </w:rPr>
        <w:t xml:space="preserve">Inspections.</w:t>
      </w:r>
      <w:r>
        <w:rPr/>
        <w:t xml:space="preserve"> The city manager or designee shall conduct periodic inspections of the site before work begins and/or during clearing, construction and/or post-construction phases of development in order to ensure compliance with these regulations and the intent of this section. </w:t>
      </w:r>
    </w:p>
    <w:p>
      <w:pPr>
        <w:pStyle w:val="List1"/>
        <w:pBdr/>
        <w:spacing/>
        <w:rPr/>
      </w:pPr>
      <w:r>
        <w:rPr/>
        <w:t xml:space="preserve">E.</w:t>
      </w:r>
      <w:r>
        <w:rPr/>
        <w:tab/>
        <w:t xml:space="preserve"/>
      </w:r>
      <w:r>
        <w:rPr>
          <w:i/>
        </w:rPr>
        <w:t xml:space="preserve">Denial; conditions.</w:t>
      </w:r>
      <w:r>
        <w:rPr/>
        <w:t xml:space="preserve"> The reviewing board or city manager or designee may deny a proposal for development because one or more champion or high quality heritage trees have not been preserved or adequately protected, or may require special conditions of approval that may include but are not limited to the following: </w:t>
      </w:r>
    </w:p>
    <w:p>
      <w:pPr>
        <w:pStyle w:val="List2"/>
        <w:pBdr/>
        <w:spacing/>
        <w:rPr/>
      </w:pPr>
      <w:r>
        <w:rPr/>
        <w:t xml:space="preserve">1.</w:t>
      </w:r>
      <w:r>
        <w:rPr/>
        <w:tab/>
        <w:t xml:space="preserve"/>
      </w:r>
      <w:r>
        <w:rPr/>
        <w:t xml:space="preserve">Requiring the trees to be protected with chain link barricades. </w:t>
      </w:r>
    </w:p>
    <w:p>
      <w:pPr>
        <w:pStyle w:val="List2"/>
        <w:pBdr/>
        <w:spacing/>
        <w:rPr/>
      </w:pPr>
      <w:r>
        <w:rPr/>
        <w:t xml:space="preserve">2.</w:t>
      </w:r>
      <w:r>
        <w:rPr/>
        <w:tab/>
        <w:t xml:space="preserve"/>
      </w:r>
      <w:r>
        <w:rPr/>
        <w:t xml:space="preserve">Requiring a soil aeration system in the vicinity of tree roots as needed, particularly where fill will be added over roots of preserved trees or where compaction may reduce the availability of water and oxygen to tree roots. </w:t>
      </w:r>
    </w:p>
    <w:p>
      <w:pPr>
        <w:pBdr/>
        <w:spacing w:before="0" w:after="0"/>
        <w:rPr/>
        <w:sectPr>
          <w:headerReference w:type="default" r:id="rId510"/>
          <w:footerReference w:type="default" r:id="rId511"/>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30-8.9.</w:t>
      </w:r>
      <w:r>
        <w:rPr/>
        <w:t xml:space="preserve"> </w:t>
      </w:r>
      <w:r>
        <w:rPr/>
        <w:t xml:space="preserve">Installation and maintenance of landscape materials.</w:t>
      </w:r>
    </w:p>
    <w:p>
      <w:pPr>
        <w:pStyle w:val="List1"/>
        <w:pBdr/>
        <w:spacing/>
        <w:rPr/>
      </w:pPr>
      <w:r>
        <w:rPr/>
        <w:t xml:space="preserve">A.</w:t>
      </w:r>
      <w:r>
        <w:rPr/>
        <w:tab/>
        <w:t xml:space="preserve"/>
      </w:r>
      <w:r>
        <w:rPr>
          <w:i/>
        </w:rPr>
        <w:t xml:space="preserve">Installation.</w:t>
      </w:r>
    </w:p>
    <w:p>
      <w:pPr>
        <w:pStyle w:val="List2"/>
        <w:pBdr/>
        <w:spacing/>
        <w:rPr/>
      </w:pPr>
      <w:r>
        <w:rPr/>
        <w:t xml:space="preserve">1.</w:t>
      </w:r>
      <w:r>
        <w:rPr/>
        <w:tab/>
        <w:t xml:space="preserve"/>
      </w:r>
      <w:r>
        <w:rPr>
          <w:i/>
        </w:rPr>
        <w:t xml:space="preserve">Quality.</w:t>
      </w:r>
      <w:r>
        <w:rPr/>
        <w:t xml:space="preserve"> All plants shall be Florida Nursery Grade Number 1 or better, according to the Florida Department of Agriculture Division of Plant Industry Grades and Standards for nursery plants. They shall be healthy, disease-free and pest-free, and hardy for the North Florida region. Nursery invoices or labels shall clearly specify that Grade Number 1 or better plants were purchased for installation. </w:t>
      </w:r>
    </w:p>
    <w:p>
      <w:pPr>
        <w:pStyle w:val="List2"/>
        <w:pBdr/>
        <w:spacing/>
        <w:rPr/>
      </w:pPr>
      <w:r>
        <w:rPr/>
        <w:t xml:space="preserve">2.</w:t>
      </w:r>
      <w:r>
        <w:rPr/>
        <w:tab/>
        <w:t xml:space="preserve"/>
      </w:r>
      <w:r>
        <w:rPr>
          <w:i/>
        </w:rPr>
        <w:t xml:space="preserve">Tree size.</w:t>
      </w:r>
      <w:r>
        <w:rPr/>
        <w:t xml:space="preserve"> Trees must have a minimum height of seven feet and a minimum trunk caliper of two inches. Trees must be in minimum 30-gallon containers or field-grown material and must have a ball diameter of at least 28 inches. Trees must have healthy root systems that have been pruned according to the Florida Grades and Standards best practices. Tree species must be selected from the Gainesville tree list with estimated size at maturity at least as large as the tree being replaced. </w:t>
      </w:r>
    </w:p>
    <w:p>
      <w:pPr>
        <w:pStyle w:val="List2"/>
        <w:pBdr/>
        <w:spacing/>
        <w:rPr/>
      </w:pPr>
      <w:r>
        <w:rPr/>
        <w:t xml:space="preserve">3.</w:t>
      </w:r>
      <w:r>
        <w:rPr/>
        <w:tab/>
        <w:t xml:space="preserve"/>
      </w:r>
      <w:r>
        <w:rPr>
          <w:i/>
        </w:rPr>
        <w:t xml:space="preserve">Tree planting and mulching specifications.</w:t>
      </w:r>
      <w:r>
        <w:rPr/>
        <w:t xml:space="preserve"> Trees should be planted in holes at least twice the diameter of the rootball. The final level of the newly planted tree should place the root-trunk union between .5 and 1.5 inches above grade. Mulch should be no deeper than one inch over the top of the rootball. A tree ring to hold water in place should be constructed to overlap the meeting of the edge of the rootball and surrounding soil. This tree ring and an area one foot outside it should be covered with four inches of mulch. </w:t>
      </w:r>
    </w:p>
    <w:p>
      <w:pPr>
        <w:pStyle w:val="List2"/>
        <w:pBdr/>
        <w:spacing/>
        <w:rPr/>
      </w:pPr>
      <w:r>
        <w:rPr/>
        <w:t xml:space="preserve">4.</w:t>
      </w:r>
      <w:r>
        <w:rPr/>
        <w:tab/>
        <w:t xml:space="preserve"/>
      </w:r>
      <w:r>
        <w:rPr>
          <w:i/>
        </w:rPr>
        <w:t xml:space="preserve">Utility and landscaping compatibility.</w:t>
      </w:r>
      <w:r>
        <w:rPr/>
        <w:t xml:space="preserve"> Lighting fixtures, transformer boxes, fire hydrants, power, cable television or telephone lines, sewer or water pipes, or any other existing or proposed utility facilities and associated appurtenances, shall be located and designed to provide adequate service in the presence of landscape materials when such landscape reaches maturity. Reasonable efforts shall be made to install utility service without impacting existing trees. Excavation to install utility services shall remain at least five feet outside the root plate of any existing high quality heritage tree. Lighting fixtures shall be located a minimum of ten feet from all required shade trees. No shade tree that exceeds 40 feet in height at maturity shall be placed within 15 feet of any overhead utility. Fire hydrant connections and building fire connections shall not be obstructed by plant material, nor shall dangerous plants such as Spanish bayonet be located within 15 feet of such facilities. Small, low-growing shrubs (ten inches or less in height) may be planted to soften the visual impact of these facilities, provided that the necessary access to such facilities is maintained. </w:t>
      </w:r>
    </w:p>
    <w:p>
      <w:pPr>
        <w:pStyle w:val="List2"/>
        <w:pBdr/>
        <w:spacing/>
        <w:rPr/>
      </w:pPr>
      <w:r>
        <w:rPr/>
        <w:t xml:space="preserve">5.</w:t>
      </w:r>
      <w:r>
        <w:rPr/>
        <w:tab/>
        <w:t xml:space="preserve"/>
      </w:r>
      <w:r>
        <w:rPr>
          <w:i/>
        </w:rPr>
        <w:t xml:space="preserve">Native trees.</w:t>
      </w:r>
      <w:r>
        <w:rPr/>
        <w:t xml:space="preserve"> At least 75% of trees on the required landscape plan should be native species. Cultivars of native trees are considered native species. </w:t>
      </w:r>
    </w:p>
    <w:p>
      <w:pPr>
        <w:pStyle w:val="List2"/>
        <w:pBdr/>
        <w:spacing/>
        <w:rPr/>
      </w:pPr>
      <w:r>
        <w:rPr/>
        <w:t xml:space="preserve">6.</w:t>
      </w:r>
      <w:r>
        <w:rPr/>
        <w:tab/>
        <w:t xml:space="preserve"/>
      </w:r>
      <w:r>
        <w:rPr>
          <w:i/>
        </w:rPr>
        <w:t xml:space="preserve">Environmental suitability.</w:t>
      </w:r>
      <w:r>
        <w:rPr/>
        <w:t xml:space="preserve"> The use and location of all landscaping materials shall be compatible with the soil and light needs of the proposed plant material. At the time of the required pre-purchase on-site inspection with the city manager or designee, substitution of plant species may be approved due to environmental unsuitability of the specified plant materials or due to existing infrastructure conditions on the site. If changes will occur for more than 25 percent of the trees on the site, then the changes shall be red-lined on the plans on file with the community development and building inspections departments. Tree substitutions should be for trees that reach the same maximum height at maturity. </w:t>
      </w:r>
    </w:p>
    <w:p>
      <w:pPr>
        <w:pStyle w:val="List2"/>
        <w:pBdr/>
        <w:spacing/>
        <w:rPr/>
      </w:pPr>
      <w:r>
        <w:rPr/>
        <w:t xml:space="preserve">7.</w:t>
      </w:r>
      <w:r>
        <w:rPr/>
        <w:tab/>
        <w:t xml:space="preserve"/>
      </w:r>
      <w:r>
        <w:rPr>
          <w:i/>
        </w:rPr>
        <w:t xml:space="preserve">Water conservation.</w:t>
      </w:r>
      <w:r>
        <w:rPr/>
        <w:t xml:space="preserve"> The use of grass, lawn, or turf shall be minimized to conserve water. All sod shall be inspected prior to purchase and installation and shall be certified as free of noxious weeds by the Florida Department of Agriculture and Consumer Services, Division of Plant Industry. All landscaped areas not covered with vegetation shall be covered with organic mulches. No plastic surface covers shall be used. </w:t>
      </w:r>
    </w:p>
    <w:p>
      <w:pPr>
        <w:pStyle w:val="List1"/>
        <w:pBdr/>
        <w:spacing/>
        <w:rPr/>
      </w:pPr>
      <w:r>
        <w:rPr/>
        <w:t xml:space="preserve">B.</w:t>
      </w:r>
      <w:r>
        <w:rPr/>
        <w:tab/>
        <w:t xml:space="preserve"/>
      </w:r>
      <w:r>
        <w:rPr>
          <w:i/>
        </w:rPr>
        <w:t xml:space="preserve">Replacement of dead material.</w:t>
      </w:r>
      <w:r>
        <w:rPr/>
        <w:t xml:space="preserve"> All trees planted in compliance with an approved development plan or as mitigation for the removal of regulated trees shall be maintained in good health. Within six months of a determination by the city manager or designee that a required tree or plant is dead or severely damaged or diseased, the tree or plant shall be replaced by the owner in accordance with the standards in </w:t>
      </w:r>
      <w:r>
        <w:rPr/>
        <w:t xml:space="preserve">section 30-8.9</w:t>
      </w:r>
      <w:r>
        <w:rPr/>
        <w:t xml:space="preserve">. If replacement trees die repeatedly, the city manager or designee may require that additional high quality shade trees be planted on the site. </w:t>
      </w:r>
    </w:p>
    <w:p>
      <w:pPr>
        <w:pStyle w:val="List1"/>
        <w:pBdr/>
        <w:spacing/>
        <w:rPr/>
      </w:pPr>
      <w:r>
        <w:rPr/>
        <w:t xml:space="preserve">C.</w:t>
      </w:r>
      <w:r>
        <w:rPr/>
        <w:tab/>
        <w:t xml:space="preserve"/>
      </w:r>
      <w:r>
        <w:rPr>
          <w:i/>
        </w:rPr>
        <w:t xml:space="preserve">Pruning.</w:t>
      </w:r>
      <w:r>
        <w:rPr/>
        <w:t xml:space="preserve"> All trees may be pruned to maintain shape and promote their shade-giving qualities and to remove diseased or dying portions in areas where falling limbs could be a hazard to people or property. Tree pruning shall be done in accordance with the most current version of the American National Standard for Tree Care Operations "Tree. Shrub and Other Woody Plant Maintenance" (ANSI A300) and "Pruning. Trimming. Repairing. Maintaining, and Removing Trees, and Cutting Brush —Safety Requirements"(ANSI Z133). No more than 25 percent of the crown should be removed at one time. On young trees, limb removal shall leave no more than 33 percent of the trunk bare of branches. So that shade trees can grow with sturdy structure, the top branch or leader shall not be removed. Hooks shall not be used to climb trees unless the tree is being taken down. Mature trees overgrowing vehicular use areas shall be pruned to allow the passage of emergency vehicles. Excessive pruning, pollarding, or pruning of trees into round balls of crown or branches, which results in an unnecessary reduction of shade and promotes weak branch attachments is prohibited. If the city manager or designee finds same additional shade trees shall be required to be planted on the site on up to an inch-for-inch basis. </w:t>
      </w:r>
    </w:p>
    <w:p>
      <w:pPr>
        <w:pStyle w:val="HistoryNote"/>
        <w:pBdr/>
        <w:spacing/>
        <w:rPr/>
      </w:pPr>
      <w:r>
        <w:rPr>
          <w:rStyle w:val="HistoryNote"/>
        </w:rPr>
        <w:t xml:space="preserve">(Ord. No. 170971, § 4, 2-21-19)</w:t>
      </w:r>
    </w:p>
    <w:p>
      <w:pPr>
        <w:pBdr/>
        <w:spacing w:before="0" w:after="0"/>
        <w:rPr/>
        <w:sectPr>
          <w:headerReference w:type="default" r:id="rId512"/>
          <w:footerReference w:type="default" r:id="rId513"/>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30-8.10.</w:t>
      </w:r>
      <w:r>
        <w:rPr/>
        <w:t xml:space="preserve"> </w:t>
      </w:r>
      <w:r>
        <w:rPr/>
        <w:t xml:space="preserve">Gainesville Tree List.</w:t>
      </w:r>
    </w:p>
    <w:tbl>
      <w:tblPr>
        <w:tblStyle w:val="Table1_da44fde9-5e25-414c-b421-5957dd94f93b"/>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1196"/>
        <w:gridCol w:w="1"/>
        <w:gridCol w:w="1194"/>
        <w:gridCol w:w="2"/>
        <w:gridCol w:w="597"/>
        <w:gridCol w:w="2"/>
        <w:gridCol w:w="597"/>
        <w:gridCol w:w="2"/>
        <w:gridCol w:w="596"/>
        <w:gridCol w:w="4"/>
        <w:gridCol w:w="595"/>
        <w:gridCol w:w="4"/>
        <w:gridCol w:w="595"/>
        <w:gridCol w:w="599"/>
        <w:gridCol w:w="598"/>
        <w:gridCol w:w="599"/>
        <w:gridCol w:w="599"/>
        <w:gridCol w:w="599"/>
        <w:gridCol w:w="598"/>
        <w:gridCol w:w="599"/>
      </w:tblGrid>
      <w:tr>
        <w:trPr/>
        <w:tc>
          <w:tcPr>
            <w:tcW w:type="pct" w:w="625"/>
            <w:tcBorders/>
            <w:shd w:fill="C0C0C0" w:color="auto" w:val="clear"/>
          </w:tcPr>
          <w:p>
            <w:pPr>
              <w:pBdr/>
              <w:spacing/>
              <w:jc w:val="left"/>
              <w:rPr/>
            </w:pPr>
            <w:r>
              <w:rPr>
                <w:b/>
                <w:sz w:val="22"/>
              </w:rPr>
              <w:t xml:space="preserve">Common Name</w:t>
            </w:r>
          </w:p>
        </w:tc>
        <w:tc>
          <w:tcPr>
            <w:tcW w:type="pct" w:w="625"/>
            <w:gridSpan w:val="2"/>
            <w:tcBorders/>
            <w:shd w:fill="C0C0C0" w:color="auto" w:val="clear"/>
          </w:tcPr>
          <w:p>
            <w:pPr>
              <w:pBdr/>
              <w:spacing/>
              <w:jc w:val="left"/>
              <w:rPr/>
            </w:pPr>
            <w:r>
              <w:rPr>
                <w:b/>
                <w:sz w:val="22"/>
              </w:rPr>
              <w:t xml:space="preserve">Scientific Name</w:t>
            </w:r>
          </w:p>
        </w:tc>
        <w:tc>
          <w:tcPr>
            <w:tcW w:type="pct" w:w="313"/>
            <w:gridSpan w:val="2"/>
            <w:tcBorders/>
            <w:shd w:fill="C0C0C0" w:color="auto" w:val="clear"/>
            <w:textDirection w:val="btLr"/>
          </w:tcPr>
          <w:p>
            <w:pPr>
              <w:pBdr/>
              <w:spacing/>
              <w:jc w:val="left"/>
              <w:rPr/>
            </w:pPr>
            <w:r>
              <w:rPr>
                <w:b/>
                <w:sz w:val="22"/>
              </w:rPr>
              <w:t xml:space="preserve">Mature Urban Height</w:t>
            </w:r>
          </w:p>
        </w:tc>
        <w:tc>
          <w:tcPr>
            <w:tcW w:type="pct" w:w="313"/>
            <w:gridSpan w:val="2"/>
            <w:tcBorders/>
            <w:shd w:fill="C0C0C0" w:color="auto" w:val="clear"/>
            <w:textDirection w:val="btLr"/>
          </w:tcPr>
          <w:p>
            <w:pPr>
              <w:pBdr/>
              <w:spacing/>
              <w:jc w:val="left"/>
              <w:rPr/>
            </w:pPr>
            <w:r>
              <w:rPr>
                <w:b/>
                <w:sz w:val="22"/>
              </w:rPr>
              <w:t xml:space="preserve">Est. Crown (20 Yr)</w:t>
            </w:r>
          </w:p>
        </w:tc>
        <w:tc>
          <w:tcPr>
            <w:tcW w:type="pct" w:w="313"/>
            <w:gridSpan w:val="2"/>
            <w:tcBorders/>
            <w:shd w:fill="C0C0C0" w:color="auto" w:val="clear"/>
            <w:textDirection w:val="btLr"/>
          </w:tcPr>
          <w:p>
            <w:pPr>
              <w:pBdr/>
              <w:spacing/>
              <w:jc w:val="left"/>
              <w:rPr/>
            </w:pPr>
            <w:r>
              <w:rPr>
                <w:b/>
                <w:sz w:val="22"/>
              </w:rPr>
              <w:t xml:space="preserve">Avg. Spread (35 Yr)</w:t>
            </w:r>
          </w:p>
        </w:tc>
        <w:tc>
          <w:tcPr>
            <w:tcW w:type="pct" w:w="313"/>
            <w:gridSpan w:val="2"/>
            <w:tcBorders/>
            <w:shd w:fill="C0C0C0" w:color="auto" w:val="clear"/>
            <w:textDirection w:val="btLr"/>
          </w:tcPr>
          <w:p>
            <w:pPr>
              <w:pBdr/>
              <w:spacing/>
              <w:jc w:val="left"/>
              <w:rPr/>
            </w:pPr>
            <w:r>
              <w:rPr>
                <w:b/>
                <w:sz w:val="22"/>
              </w:rPr>
              <w:t xml:space="preserve">Native</w:t>
            </w:r>
          </w:p>
        </w:tc>
        <w:tc>
          <w:tcPr>
            <w:tcW w:type="pct" w:w="313"/>
            <w:gridSpan w:val="2"/>
            <w:tcBorders/>
            <w:shd w:fill="C0C0C0" w:color="auto" w:val="clear"/>
            <w:textDirection w:val="btLr"/>
          </w:tcPr>
          <w:p>
            <w:pPr>
              <w:pBdr/>
              <w:spacing/>
              <w:jc w:val="left"/>
              <w:rPr/>
            </w:pPr>
            <w:r>
              <w:rPr>
                <w:b/>
                <w:sz w:val="22"/>
              </w:rPr>
              <w:t xml:space="preserve">High Quality Shade</w:t>
            </w:r>
          </w:p>
        </w:tc>
        <w:tc>
          <w:tcPr>
            <w:tcW w:type="pct" w:w="313"/>
            <w:tcBorders/>
            <w:shd w:fill="C0C0C0" w:color="auto" w:val="clear"/>
            <w:textDirection w:val="btLr"/>
          </w:tcPr>
          <w:p>
            <w:pPr>
              <w:pBdr/>
              <w:spacing/>
              <w:jc w:val="left"/>
              <w:rPr/>
            </w:pPr>
            <w:r>
              <w:rPr>
                <w:b/>
                <w:sz w:val="22"/>
              </w:rPr>
              <w:t xml:space="preserve">OK Under OHL</w:t>
            </w:r>
          </w:p>
        </w:tc>
        <w:tc>
          <w:tcPr>
            <w:tcW w:type="pct" w:w="313"/>
            <w:tcBorders/>
            <w:shd w:fill="C0C0C0" w:color="auto" w:val="clear"/>
            <w:textDirection w:val="btLr"/>
          </w:tcPr>
          <w:p>
            <w:pPr>
              <w:pBdr/>
              <w:spacing/>
              <w:jc w:val="left"/>
              <w:rPr/>
            </w:pPr>
            <w:r>
              <w:rPr>
                <w:b/>
                <w:sz w:val="22"/>
              </w:rPr>
              <w:t xml:space="preserve">Street Buffer</w:t>
            </w:r>
          </w:p>
        </w:tc>
        <w:tc>
          <w:tcPr>
            <w:tcW w:type="pct" w:w="313"/>
            <w:tcBorders/>
            <w:shd w:fill="C0C0C0" w:color="auto" w:val="clear"/>
            <w:textDirection w:val="btLr"/>
          </w:tcPr>
          <w:p>
            <w:pPr>
              <w:pBdr/>
              <w:spacing/>
              <w:jc w:val="left"/>
              <w:rPr/>
            </w:pPr>
            <w:r>
              <w:rPr>
                <w:b/>
                <w:sz w:val="22"/>
              </w:rPr>
              <w:t xml:space="preserve">Trees in Natural Buffer</w:t>
            </w:r>
          </w:p>
        </w:tc>
        <w:tc>
          <w:tcPr>
            <w:tcW w:type="pct" w:w="313"/>
            <w:tcBorders/>
            <w:shd w:fill="C0C0C0" w:color="auto" w:val="clear"/>
            <w:textDirection w:val="btLr"/>
          </w:tcPr>
          <w:p>
            <w:pPr>
              <w:pBdr/>
              <w:spacing/>
              <w:jc w:val="left"/>
              <w:rPr/>
            </w:pPr>
            <w:r>
              <w:rPr>
                <w:b/>
                <w:sz w:val="22"/>
              </w:rPr>
              <w:t xml:space="preserve">Lot</w:t>
            </w:r>
          </w:p>
        </w:tc>
        <w:tc>
          <w:tcPr>
            <w:tcW w:type="pct" w:w="313"/>
            <w:tcBorders/>
            <w:shd w:fill="C0C0C0" w:color="auto" w:val="clear"/>
            <w:textDirection w:val="btLr"/>
          </w:tcPr>
          <w:p>
            <w:pPr>
              <w:pBdr/>
              <w:spacing/>
              <w:jc w:val="left"/>
              <w:rPr/>
            </w:pPr>
            <w:r>
              <w:rPr>
                <w:b/>
                <w:sz w:val="22"/>
              </w:rPr>
              <w:t xml:space="preserve">Gate</w:t>
            </w:r>
          </w:p>
        </w:tc>
        <w:tc>
          <w:tcPr>
            <w:tcW w:type="pct" w:w="313"/>
            <w:tcBorders/>
            <w:shd w:fill="C0C0C0" w:color="auto" w:val="clear"/>
            <w:textDirection w:val="btLr"/>
          </w:tcPr>
          <w:p>
            <w:pPr>
              <w:pBdr/>
              <w:spacing/>
              <w:jc w:val="left"/>
              <w:rPr/>
            </w:pPr>
            <w:r>
              <w:rPr>
                <w:b/>
                <w:sz w:val="22"/>
              </w:rPr>
              <w:t xml:space="preserve">Wet/Dry</w:t>
            </w:r>
          </w:p>
        </w:tc>
        <w:tc>
          <w:tcPr>
            <w:tcW w:type="pct" w:w="313"/>
            <w:tcBorders/>
            <w:shd w:fill="C0C0C0" w:color="auto" w:val="clear"/>
            <w:textDirection w:val="btLr"/>
          </w:tcPr>
          <w:p>
            <w:pPr>
              <w:pBdr/>
              <w:spacing/>
              <w:jc w:val="left"/>
              <w:rPr/>
            </w:pPr>
            <w:r>
              <w:rPr>
                <w:b/>
                <w:sz w:val="22"/>
              </w:rPr>
              <w:t xml:space="preserve">Retention Basins</w:t>
            </w:r>
          </w:p>
        </w:tc>
      </w:tr>
      <w:tr>
        <w:trPr/>
        <w:tc>
          <w:tcPr>
            <w:tcW w:type="pct" w:w="625"/>
            <w:tcBorders/>
          </w:tcPr>
          <w:p>
            <w:pPr>
              <w:pBdr/>
              <w:spacing/>
              <w:jc w:val="left"/>
              <w:rPr/>
            </w:pPr>
            <w:r>
              <w:rPr>
                <w:sz w:val="22"/>
              </w:rPr>
              <w:t xml:space="preserve">Ash, Green </w:t>
            </w:r>
          </w:p>
        </w:tc>
        <w:tc>
          <w:tcPr>
            <w:tcW w:type="pct" w:w="625"/>
            <w:gridSpan w:val="2"/>
            <w:tcBorders/>
          </w:tcPr>
          <w:p>
            <w:pPr>
              <w:pBdr/>
              <w:spacing/>
              <w:jc w:val="left"/>
              <w:rPr/>
            </w:pPr>
            <w:r>
              <w:rPr>
                <w:i/>
                <w:sz w:val="22"/>
              </w:rPr>
              <w:t xml:space="preserve">Fraxinus pennsylvanica</w:t>
            </w:r>
          </w:p>
        </w:tc>
        <w:tc>
          <w:tcPr>
            <w:tcW w:type="pct" w:w="313"/>
            <w:gridSpan w:val="2"/>
            <w:tcBorders/>
          </w:tcPr>
          <w:p>
            <w:pPr>
              <w:pBdr/>
              <w:spacing/>
              <w:jc w:val="left"/>
              <w:rPr/>
            </w:pPr>
            <w:r>
              <w:rPr>
                <w:sz w:val="22"/>
              </w:rPr>
              <w:t xml:space="preserve">60' </w:t>
            </w:r>
          </w:p>
        </w:tc>
        <w:tc>
          <w:tcPr>
            <w:tcW w:type="pct" w:w="313"/>
            <w:gridSpan w:val="2"/>
            <w:tcBorders/>
          </w:tcPr>
          <w:p>
            <w:pPr>
              <w:pBdr/>
              <w:spacing/>
              <w:jc w:val="left"/>
              <w:rPr/>
            </w:pPr>
            <w:r>
              <w:rPr>
                <w:sz w:val="22"/>
              </w:rPr>
              <w:t xml:space="preserve">25' </w:t>
            </w:r>
          </w:p>
        </w:tc>
        <w:tc>
          <w:tcPr>
            <w:tcW w:type="pct" w:w="313"/>
            <w:gridSpan w:val="2"/>
            <w:tcBorders/>
          </w:tcPr>
          <w:p>
            <w:pPr>
              <w:pBdr/>
              <w:spacing/>
              <w:jc w:val="left"/>
              <w:rPr/>
            </w:pPr>
            <w:r>
              <w:rPr>
                <w:sz w:val="22"/>
              </w:rPr>
              <w:t xml:space="preserve">50'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r>
              <w:rPr>
                <w:sz w:val="22"/>
              </w:rPr>
              <w:t xml:space="preserve">W </w:t>
            </w:r>
          </w:p>
        </w:tc>
        <w:tc>
          <w:tcPr>
            <w:tcW w:type="pct" w:w="313"/>
            <w:tcBorders/>
          </w:tcPr>
          <w:p>
            <w:pPr>
              <w:pBdr/>
              <w:spacing/>
              <w:jc w:val="left"/>
              <w:rPr/>
            </w:pPr>
            <w:r>
              <w:rPr>
                <w:sz w:val="22"/>
              </w:rPr>
              <w:t xml:space="preserve">x </w:t>
            </w:r>
          </w:p>
        </w:tc>
      </w:tr>
      <w:tr>
        <w:trPr/>
        <w:tc>
          <w:tcPr>
            <w:tcW w:type="pct" w:w="625"/>
            <w:tcBorders/>
          </w:tcPr>
          <w:p>
            <w:pPr>
              <w:pBdr/>
              <w:spacing/>
              <w:jc w:val="left"/>
              <w:rPr/>
            </w:pPr>
            <w:r>
              <w:rPr>
                <w:sz w:val="22"/>
              </w:rPr>
              <w:t xml:space="preserve">Ash, White </w:t>
            </w:r>
          </w:p>
        </w:tc>
        <w:tc>
          <w:tcPr>
            <w:tcW w:type="pct" w:w="625"/>
            <w:gridSpan w:val="2"/>
            <w:tcBorders/>
          </w:tcPr>
          <w:p>
            <w:pPr>
              <w:pBdr/>
              <w:spacing/>
              <w:jc w:val="left"/>
              <w:rPr/>
            </w:pPr>
            <w:r>
              <w:rPr>
                <w:i/>
                <w:sz w:val="22"/>
              </w:rPr>
              <w:t xml:space="preserve">Fraxinus americana</w:t>
            </w:r>
          </w:p>
        </w:tc>
        <w:tc>
          <w:tcPr>
            <w:tcW w:type="pct" w:w="313"/>
            <w:gridSpan w:val="2"/>
            <w:tcBorders/>
          </w:tcPr>
          <w:p>
            <w:pPr>
              <w:pBdr/>
              <w:spacing/>
              <w:jc w:val="left"/>
              <w:rPr/>
            </w:pPr>
            <w:r>
              <w:rPr>
                <w:sz w:val="22"/>
              </w:rPr>
              <w:t xml:space="preserve">60' </w:t>
            </w:r>
          </w:p>
        </w:tc>
        <w:tc>
          <w:tcPr>
            <w:tcW w:type="pct" w:w="313"/>
            <w:gridSpan w:val="2"/>
            <w:tcBorders/>
          </w:tcPr>
          <w:p>
            <w:pPr>
              <w:pBdr/>
              <w:spacing/>
              <w:jc w:val="left"/>
              <w:rPr/>
            </w:pPr>
            <w:r>
              <w:rPr>
                <w:sz w:val="22"/>
              </w:rPr>
              <w:t xml:space="preserve">30' </w:t>
            </w:r>
          </w:p>
        </w:tc>
        <w:tc>
          <w:tcPr>
            <w:tcW w:type="pct" w:w="313"/>
            <w:gridSpan w:val="2"/>
            <w:tcBorders/>
          </w:tcPr>
          <w:p>
            <w:pPr>
              <w:pBdr/>
              <w:spacing/>
              <w:jc w:val="left"/>
              <w:rPr/>
            </w:pPr>
            <w:r>
              <w:rPr>
                <w:sz w:val="22"/>
              </w:rPr>
              <w:t xml:space="preserve">60'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r>
              <w:rPr>
                <w:sz w:val="22"/>
              </w:rPr>
              <w:t xml:space="preserve">S </w:t>
            </w: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L </w:t>
            </w: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Bay, Red </w:t>
            </w:r>
          </w:p>
        </w:tc>
        <w:tc>
          <w:tcPr>
            <w:tcW w:type="pct" w:w="625"/>
            <w:gridSpan w:val="2"/>
            <w:tcBorders/>
          </w:tcPr>
          <w:p>
            <w:pPr>
              <w:pBdr/>
              <w:spacing/>
              <w:jc w:val="left"/>
              <w:rPr/>
            </w:pPr>
            <w:r>
              <w:rPr>
                <w:i/>
                <w:sz w:val="22"/>
              </w:rPr>
              <w:t xml:space="preserve">Persea borbonia</w:t>
            </w:r>
          </w:p>
        </w:tc>
        <w:tc>
          <w:tcPr>
            <w:tcW w:type="pct" w:w="313"/>
            <w:gridSpan w:val="2"/>
            <w:tcBorders/>
          </w:tcPr>
          <w:p>
            <w:pPr>
              <w:pBdr/>
              <w:spacing/>
              <w:jc w:val="left"/>
              <w:rPr/>
            </w:pPr>
            <w:r>
              <w:rPr>
                <w:sz w:val="22"/>
              </w:rPr>
              <w:t xml:space="preserve">40' </w:t>
            </w:r>
          </w:p>
        </w:tc>
        <w:tc>
          <w:tcPr>
            <w:tcW w:type="pct" w:w="313"/>
            <w:gridSpan w:val="2"/>
            <w:tcBorders/>
          </w:tcPr>
          <w:p>
            <w:pPr>
              <w:pBdr/>
              <w:spacing/>
              <w:jc w:val="left"/>
              <w:rPr/>
            </w:pPr>
            <w:r>
              <w:rPr>
                <w:sz w:val="22"/>
              </w:rPr>
              <w:t xml:space="preserve">15' </w:t>
            </w:r>
          </w:p>
        </w:tc>
        <w:tc>
          <w:tcPr>
            <w:tcW w:type="pct" w:w="313"/>
            <w:gridSpan w:val="2"/>
            <w:tcBorders/>
          </w:tcPr>
          <w:p>
            <w:pPr>
              <w:pBdr/>
              <w:spacing/>
              <w:jc w:val="left"/>
              <w:rPr/>
            </w:pPr>
            <w:r>
              <w:rPr>
                <w:sz w:val="22"/>
              </w:rPr>
              <w:t xml:space="preserve">25'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Bay, Swamp </w:t>
            </w:r>
          </w:p>
        </w:tc>
        <w:tc>
          <w:tcPr>
            <w:tcW w:type="pct" w:w="625"/>
            <w:gridSpan w:val="2"/>
            <w:tcBorders/>
          </w:tcPr>
          <w:p>
            <w:pPr>
              <w:pBdr/>
              <w:spacing/>
              <w:jc w:val="left"/>
              <w:rPr/>
            </w:pPr>
            <w:r>
              <w:rPr>
                <w:i/>
                <w:sz w:val="22"/>
              </w:rPr>
              <w:t xml:space="preserve">Persea palustris</w:t>
            </w:r>
          </w:p>
        </w:tc>
        <w:tc>
          <w:tcPr>
            <w:tcW w:type="pct" w:w="313"/>
            <w:gridSpan w:val="2"/>
            <w:tcBorders/>
          </w:tcPr>
          <w:p>
            <w:pPr>
              <w:pBdr/>
              <w:spacing/>
              <w:jc w:val="left"/>
              <w:rPr/>
            </w:pPr>
            <w:r>
              <w:rPr>
                <w:sz w:val="22"/>
              </w:rPr>
              <w:t xml:space="preserve">35' </w:t>
            </w:r>
          </w:p>
        </w:tc>
        <w:tc>
          <w:tcPr>
            <w:tcW w:type="pct" w:w="313"/>
            <w:gridSpan w:val="2"/>
            <w:tcBorders/>
          </w:tcPr>
          <w:p>
            <w:pPr>
              <w:pBdr/>
              <w:spacing/>
              <w:jc w:val="left"/>
              <w:rPr/>
            </w:pPr>
            <w:r>
              <w:rPr>
                <w:sz w:val="22"/>
              </w:rPr>
              <w:t xml:space="preserve">15' </w:t>
            </w:r>
          </w:p>
        </w:tc>
        <w:tc>
          <w:tcPr>
            <w:tcW w:type="pct" w:w="313"/>
            <w:gridSpan w:val="2"/>
            <w:tcBorders/>
          </w:tcPr>
          <w:p>
            <w:pPr>
              <w:pBdr/>
              <w:spacing/>
              <w:jc w:val="left"/>
              <w:rPr/>
            </w:pPr>
            <w:r>
              <w:rPr>
                <w:sz w:val="22"/>
              </w:rPr>
              <w:t xml:space="preserve">20'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r>
              <w:rPr>
                <w:sz w:val="22"/>
              </w:rPr>
              <w:t xml:space="preserve">W </w:t>
            </w:r>
          </w:p>
        </w:tc>
        <w:tc>
          <w:tcPr>
            <w:tcW w:type="pct" w:w="313"/>
            <w:tcBorders/>
          </w:tcPr>
          <w:p>
            <w:pPr>
              <w:pBdr/>
              <w:spacing/>
              <w:jc w:val="left"/>
              <w:rPr/>
            </w:pPr>
            <w:r>
              <w:rPr>
                <w:sz w:val="22"/>
              </w:rPr>
              <w:t xml:space="preserve">x </w:t>
            </w:r>
          </w:p>
        </w:tc>
      </w:tr>
      <w:tr>
        <w:trPr/>
        <w:tc>
          <w:tcPr>
            <w:tcW w:type="pct" w:w="625"/>
            <w:tcBorders/>
          </w:tcPr>
          <w:p>
            <w:pPr>
              <w:pBdr/>
              <w:spacing/>
              <w:jc w:val="left"/>
              <w:rPr/>
            </w:pPr>
            <w:r>
              <w:rPr>
                <w:sz w:val="22"/>
              </w:rPr>
              <w:t xml:space="preserve">Basswood </w:t>
            </w:r>
          </w:p>
        </w:tc>
        <w:tc>
          <w:tcPr>
            <w:tcW w:type="pct" w:w="625"/>
            <w:gridSpan w:val="2"/>
            <w:tcBorders/>
          </w:tcPr>
          <w:p>
            <w:pPr>
              <w:pBdr/>
              <w:spacing/>
              <w:jc w:val="left"/>
              <w:rPr/>
            </w:pPr>
            <w:r>
              <w:rPr>
                <w:i/>
                <w:sz w:val="22"/>
              </w:rPr>
              <w:t xml:space="preserve">Tilia caroliniana</w:t>
            </w:r>
          </w:p>
        </w:tc>
        <w:tc>
          <w:tcPr>
            <w:tcW w:type="pct" w:w="313"/>
            <w:gridSpan w:val="2"/>
            <w:tcBorders/>
          </w:tcPr>
          <w:p>
            <w:pPr>
              <w:pBdr/>
              <w:spacing/>
              <w:jc w:val="left"/>
              <w:rPr/>
            </w:pPr>
            <w:r>
              <w:rPr>
                <w:sz w:val="22"/>
              </w:rPr>
              <w:t xml:space="preserve">50' </w:t>
            </w:r>
          </w:p>
        </w:tc>
        <w:tc>
          <w:tcPr>
            <w:tcW w:type="pct" w:w="313"/>
            <w:gridSpan w:val="2"/>
            <w:tcBorders/>
          </w:tcPr>
          <w:p>
            <w:pPr>
              <w:pBdr/>
              <w:spacing/>
              <w:jc w:val="left"/>
              <w:rPr/>
            </w:pPr>
            <w:r>
              <w:rPr>
                <w:sz w:val="22"/>
              </w:rPr>
              <w:t xml:space="preserve">30' </w:t>
            </w:r>
          </w:p>
        </w:tc>
        <w:tc>
          <w:tcPr>
            <w:tcW w:type="pct" w:w="313"/>
            <w:gridSpan w:val="2"/>
            <w:tcBorders/>
          </w:tcPr>
          <w:p>
            <w:pPr>
              <w:pBdr/>
              <w:spacing/>
              <w:jc w:val="left"/>
              <w:rPr/>
            </w:pPr>
            <w:r>
              <w:rPr>
                <w:sz w:val="22"/>
              </w:rPr>
              <w:t xml:space="preserve">55'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p>
        </w:tc>
        <w:tc>
          <w:tcPr>
            <w:tcW w:type="pct" w:w="313"/>
            <w:tcBorders/>
          </w:tcPr>
          <w:p>
            <w:pPr>
              <w:pBdr/>
              <w:spacing/>
              <w:jc w:val="left"/>
              <w:rPr/>
            </w:pPr>
            <w:r>
              <w:rPr>
                <w:sz w:val="22"/>
              </w:rPr>
              <w:t xml:space="preserve">S </w:t>
            </w: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r>
              <w:rPr>
                <w:sz w:val="22"/>
              </w:rPr>
              <w:t xml:space="preserve">x </w:t>
            </w:r>
          </w:p>
        </w:tc>
      </w:tr>
      <w:tr>
        <w:trPr/>
        <w:tc>
          <w:tcPr>
            <w:tcW w:type="pct" w:w="625"/>
            <w:tcBorders/>
          </w:tcPr>
          <w:p>
            <w:pPr>
              <w:pBdr/>
              <w:spacing/>
              <w:jc w:val="left"/>
              <w:rPr/>
            </w:pPr>
            <w:r>
              <w:rPr>
                <w:sz w:val="22"/>
              </w:rPr>
              <w:t xml:space="preserve">Birch, River </w:t>
            </w:r>
          </w:p>
        </w:tc>
        <w:tc>
          <w:tcPr>
            <w:tcW w:type="pct" w:w="625"/>
            <w:gridSpan w:val="2"/>
            <w:tcBorders/>
          </w:tcPr>
          <w:p>
            <w:pPr>
              <w:pBdr/>
              <w:spacing/>
              <w:jc w:val="left"/>
              <w:rPr/>
            </w:pPr>
            <w:r>
              <w:rPr>
                <w:i/>
                <w:sz w:val="22"/>
              </w:rPr>
              <w:t xml:space="preserve">Betula nigra</w:t>
            </w:r>
          </w:p>
        </w:tc>
        <w:tc>
          <w:tcPr>
            <w:tcW w:type="pct" w:w="313"/>
            <w:gridSpan w:val="2"/>
            <w:tcBorders/>
          </w:tcPr>
          <w:p>
            <w:pPr>
              <w:pBdr/>
              <w:spacing/>
              <w:jc w:val="left"/>
              <w:rPr/>
            </w:pPr>
            <w:r>
              <w:rPr>
                <w:sz w:val="22"/>
              </w:rPr>
              <w:t xml:space="preserve">45' </w:t>
            </w:r>
          </w:p>
        </w:tc>
        <w:tc>
          <w:tcPr>
            <w:tcW w:type="pct" w:w="313"/>
            <w:gridSpan w:val="2"/>
            <w:tcBorders/>
          </w:tcPr>
          <w:p>
            <w:pPr>
              <w:pBdr/>
              <w:spacing/>
              <w:jc w:val="left"/>
              <w:rPr/>
            </w:pPr>
            <w:r>
              <w:rPr>
                <w:sz w:val="22"/>
              </w:rPr>
              <w:t xml:space="preserve">25' </w:t>
            </w:r>
          </w:p>
        </w:tc>
        <w:tc>
          <w:tcPr>
            <w:tcW w:type="pct" w:w="313"/>
            <w:gridSpan w:val="2"/>
            <w:tcBorders/>
          </w:tcPr>
          <w:p>
            <w:pPr>
              <w:pBdr/>
              <w:spacing/>
              <w:jc w:val="left"/>
              <w:rPr/>
            </w:pPr>
            <w:r>
              <w:rPr>
                <w:sz w:val="22"/>
              </w:rPr>
              <w:t xml:space="preserve">35'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U </w:t>
            </w: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r>
              <w:rPr>
                <w:sz w:val="22"/>
              </w:rPr>
              <w:t xml:space="preserve">M </w:t>
            </w:r>
          </w:p>
        </w:tc>
        <w:tc>
          <w:tcPr>
            <w:tcW w:type="pct" w:w="313"/>
            <w:tcBorders/>
          </w:tcPr>
          <w:p>
            <w:pPr>
              <w:pBdr/>
              <w:spacing/>
              <w:jc w:val="left"/>
              <w:rPr/>
            </w:pPr>
            <w:r>
              <w:rPr>
                <w:sz w:val="22"/>
              </w:rPr>
              <w:t xml:space="preserve">W </w:t>
            </w:r>
          </w:p>
        </w:tc>
        <w:tc>
          <w:tcPr>
            <w:tcW w:type="pct" w:w="313"/>
            <w:tcBorders/>
          </w:tcPr>
          <w:p>
            <w:pPr>
              <w:pBdr/>
              <w:spacing/>
              <w:jc w:val="left"/>
              <w:rPr/>
            </w:pPr>
            <w:r>
              <w:rPr>
                <w:sz w:val="22"/>
              </w:rPr>
              <w:t xml:space="preserve">x </w:t>
            </w:r>
          </w:p>
        </w:tc>
      </w:tr>
      <w:tr>
        <w:trPr/>
        <w:tc>
          <w:tcPr>
            <w:tcW w:type="pct" w:w="625"/>
            <w:tcBorders/>
          </w:tcPr>
          <w:p>
            <w:pPr>
              <w:pBdr/>
              <w:spacing/>
              <w:jc w:val="left"/>
              <w:rPr/>
            </w:pPr>
            <w:r>
              <w:rPr>
                <w:sz w:val="22"/>
              </w:rPr>
              <w:t xml:space="preserve">Blackgum </w:t>
            </w:r>
          </w:p>
        </w:tc>
        <w:tc>
          <w:tcPr>
            <w:tcW w:type="pct" w:w="625"/>
            <w:gridSpan w:val="2"/>
            <w:tcBorders/>
          </w:tcPr>
          <w:p>
            <w:pPr>
              <w:pBdr/>
              <w:spacing/>
              <w:jc w:val="left"/>
              <w:rPr/>
            </w:pPr>
            <w:r>
              <w:rPr>
                <w:i/>
                <w:sz w:val="22"/>
              </w:rPr>
              <w:t xml:space="preserve">Nyssa sylvatica</w:t>
            </w:r>
          </w:p>
        </w:tc>
        <w:tc>
          <w:tcPr>
            <w:tcW w:type="pct" w:w="313"/>
            <w:gridSpan w:val="2"/>
            <w:tcBorders/>
          </w:tcPr>
          <w:p>
            <w:pPr>
              <w:pBdr/>
              <w:spacing/>
              <w:jc w:val="left"/>
              <w:rPr/>
            </w:pPr>
            <w:r>
              <w:rPr>
                <w:sz w:val="22"/>
              </w:rPr>
              <w:t xml:space="preserve">45' </w:t>
            </w:r>
          </w:p>
        </w:tc>
        <w:tc>
          <w:tcPr>
            <w:tcW w:type="pct" w:w="313"/>
            <w:gridSpan w:val="2"/>
            <w:tcBorders/>
          </w:tcPr>
          <w:p>
            <w:pPr>
              <w:pBdr/>
              <w:spacing/>
              <w:jc w:val="left"/>
              <w:rPr/>
            </w:pPr>
            <w:r>
              <w:rPr>
                <w:sz w:val="22"/>
              </w:rPr>
              <w:t xml:space="preserve">25' </w:t>
            </w:r>
          </w:p>
        </w:tc>
        <w:tc>
          <w:tcPr>
            <w:tcW w:type="pct" w:w="313"/>
            <w:gridSpan w:val="2"/>
            <w:tcBorders/>
          </w:tcPr>
          <w:p>
            <w:pPr>
              <w:pBdr/>
              <w:spacing/>
              <w:jc w:val="left"/>
              <w:rPr/>
            </w:pPr>
            <w:r>
              <w:rPr>
                <w:sz w:val="22"/>
              </w:rPr>
              <w:t xml:space="preserve">35'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S </w:t>
            </w: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M </w:t>
            </w:r>
          </w:p>
        </w:tc>
        <w:tc>
          <w:tcPr>
            <w:tcW w:type="pct" w:w="313"/>
            <w:tcBorders/>
          </w:tcPr>
          <w:p>
            <w:pPr>
              <w:pBdr/>
              <w:spacing/>
              <w:jc w:val="left"/>
              <w:rPr/>
            </w:pPr>
          </w:p>
        </w:tc>
        <w:tc>
          <w:tcPr>
            <w:tcW w:type="pct" w:w="313"/>
            <w:tcBorders/>
          </w:tcPr>
          <w:p>
            <w:pPr>
              <w:pBdr/>
              <w:spacing/>
              <w:jc w:val="left"/>
              <w:rPr/>
            </w:pPr>
            <w:r>
              <w:rPr>
                <w:sz w:val="22"/>
              </w:rPr>
              <w:t xml:space="preserve">x </w:t>
            </w:r>
          </w:p>
        </w:tc>
      </w:tr>
      <w:tr>
        <w:trPr/>
        <w:tc>
          <w:tcPr>
            <w:tcW w:type="pct" w:w="625"/>
            <w:tcBorders/>
          </w:tcPr>
          <w:p>
            <w:pPr>
              <w:pBdr/>
              <w:spacing/>
              <w:jc w:val="left"/>
              <w:rPr/>
            </w:pPr>
            <w:r>
              <w:rPr>
                <w:sz w:val="22"/>
              </w:rPr>
              <w:t xml:space="preserve">Boxelder </w:t>
            </w:r>
          </w:p>
        </w:tc>
        <w:tc>
          <w:tcPr>
            <w:tcW w:type="pct" w:w="625"/>
            <w:gridSpan w:val="2"/>
            <w:tcBorders/>
          </w:tcPr>
          <w:p>
            <w:pPr>
              <w:pBdr/>
              <w:spacing/>
              <w:jc w:val="left"/>
              <w:rPr/>
            </w:pPr>
            <w:r>
              <w:rPr>
                <w:i/>
                <w:sz w:val="22"/>
              </w:rPr>
              <w:t xml:space="preserve">Acer negundo</w:t>
            </w:r>
          </w:p>
        </w:tc>
        <w:tc>
          <w:tcPr>
            <w:tcW w:type="pct" w:w="313"/>
            <w:gridSpan w:val="2"/>
            <w:tcBorders/>
          </w:tcPr>
          <w:p>
            <w:pPr>
              <w:pBdr/>
              <w:spacing/>
              <w:jc w:val="left"/>
              <w:rPr/>
            </w:pPr>
            <w:r>
              <w:rPr>
                <w:sz w:val="22"/>
              </w:rPr>
              <w:t xml:space="preserve">50' </w:t>
            </w:r>
          </w:p>
        </w:tc>
        <w:tc>
          <w:tcPr>
            <w:tcW w:type="pct" w:w="313"/>
            <w:gridSpan w:val="2"/>
            <w:tcBorders/>
          </w:tcPr>
          <w:p>
            <w:pPr>
              <w:pBdr/>
              <w:spacing/>
              <w:jc w:val="left"/>
              <w:rPr/>
            </w:pPr>
            <w:r>
              <w:rPr>
                <w:sz w:val="22"/>
              </w:rPr>
              <w:t xml:space="preserve">30' </w:t>
            </w:r>
          </w:p>
        </w:tc>
        <w:tc>
          <w:tcPr>
            <w:tcW w:type="pct" w:w="313"/>
            <w:gridSpan w:val="2"/>
            <w:tcBorders/>
          </w:tcPr>
          <w:p>
            <w:pPr>
              <w:pBdr/>
              <w:spacing/>
              <w:jc w:val="left"/>
              <w:rPr/>
            </w:pPr>
            <w:r>
              <w:rPr>
                <w:sz w:val="22"/>
              </w:rPr>
              <w:t xml:space="preserve">40'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Buckeye, Red </w:t>
            </w:r>
          </w:p>
        </w:tc>
        <w:tc>
          <w:tcPr>
            <w:tcW w:type="pct" w:w="625"/>
            <w:gridSpan w:val="2"/>
            <w:tcBorders/>
          </w:tcPr>
          <w:p>
            <w:pPr>
              <w:pBdr/>
              <w:spacing/>
              <w:jc w:val="left"/>
              <w:rPr/>
            </w:pPr>
            <w:r>
              <w:rPr>
                <w:i/>
                <w:sz w:val="22"/>
              </w:rPr>
              <w:t xml:space="preserve">Aesculus pavia</w:t>
            </w:r>
          </w:p>
        </w:tc>
        <w:tc>
          <w:tcPr>
            <w:tcW w:type="pct" w:w="313"/>
            <w:gridSpan w:val="2"/>
            <w:tcBorders/>
          </w:tcPr>
          <w:p>
            <w:pPr>
              <w:pBdr/>
              <w:spacing/>
              <w:jc w:val="left"/>
              <w:rPr/>
            </w:pPr>
            <w:r>
              <w:rPr>
                <w:sz w:val="22"/>
              </w:rPr>
              <w:t xml:space="preserve">25' </w:t>
            </w:r>
          </w:p>
        </w:tc>
        <w:tc>
          <w:tcPr>
            <w:tcW w:type="pct" w:w="313"/>
            <w:gridSpan w:val="2"/>
            <w:tcBorders/>
          </w:tcPr>
          <w:p>
            <w:pPr>
              <w:pBdr/>
              <w:spacing/>
              <w:jc w:val="left"/>
              <w:rPr/>
            </w:pPr>
            <w:r>
              <w:rPr>
                <w:sz w:val="22"/>
              </w:rPr>
              <w:t xml:space="preserve">10' </w:t>
            </w:r>
          </w:p>
        </w:tc>
        <w:tc>
          <w:tcPr>
            <w:tcW w:type="pct" w:w="313"/>
            <w:gridSpan w:val="2"/>
            <w:tcBorders/>
          </w:tcPr>
          <w:p>
            <w:pPr>
              <w:pBdr/>
              <w:spacing/>
              <w:jc w:val="left"/>
              <w:rPr/>
            </w:pPr>
            <w:r>
              <w:rPr>
                <w:sz w:val="22"/>
              </w:rPr>
              <w:t xml:space="preserve">15'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U </w:t>
            </w: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r>
              <w:rPr>
                <w:sz w:val="22"/>
              </w:rPr>
              <w:t xml:space="preserve">x </w:t>
            </w:r>
          </w:p>
        </w:tc>
      </w:tr>
      <w:tr>
        <w:trPr/>
        <w:tc>
          <w:tcPr>
            <w:tcW w:type="pct" w:w="625"/>
            <w:tcBorders/>
          </w:tcPr>
          <w:p>
            <w:pPr>
              <w:pBdr/>
              <w:spacing/>
              <w:jc w:val="left"/>
              <w:rPr/>
            </w:pPr>
            <w:r>
              <w:rPr>
                <w:sz w:val="22"/>
              </w:rPr>
              <w:t xml:space="preserve">Buckthorn, Carolina </w:t>
            </w:r>
          </w:p>
        </w:tc>
        <w:tc>
          <w:tcPr>
            <w:tcW w:type="pct" w:w="625"/>
            <w:gridSpan w:val="2"/>
            <w:tcBorders/>
          </w:tcPr>
          <w:p>
            <w:pPr>
              <w:pBdr/>
              <w:spacing/>
              <w:jc w:val="left"/>
              <w:rPr/>
            </w:pPr>
            <w:r>
              <w:rPr>
                <w:i/>
                <w:sz w:val="22"/>
              </w:rPr>
              <w:t xml:space="preserve">Rhamnus caroliniana</w:t>
            </w:r>
          </w:p>
        </w:tc>
        <w:tc>
          <w:tcPr>
            <w:tcW w:type="pct" w:w="313"/>
            <w:gridSpan w:val="2"/>
            <w:tcBorders/>
          </w:tcPr>
          <w:p>
            <w:pPr>
              <w:pBdr/>
              <w:spacing/>
              <w:jc w:val="left"/>
              <w:rPr/>
            </w:pPr>
            <w:r>
              <w:rPr>
                <w:sz w:val="22"/>
              </w:rPr>
              <w:t xml:space="preserve">20' </w:t>
            </w:r>
          </w:p>
        </w:tc>
        <w:tc>
          <w:tcPr>
            <w:tcW w:type="pct" w:w="313"/>
            <w:gridSpan w:val="2"/>
            <w:tcBorders/>
          </w:tcPr>
          <w:p>
            <w:pPr>
              <w:pBdr/>
              <w:spacing/>
              <w:jc w:val="left"/>
              <w:rPr/>
            </w:pPr>
            <w:r>
              <w:rPr>
                <w:sz w:val="22"/>
              </w:rPr>
              <w:t xml:space="preserve">10' </w:t>
            </w:r>
          </w:p>
        </w:tc>
        <w:tc>
          <w:tcPr>
            <w:tcW w:type="pct" w:w="313"/>
            <w:gridSpan w:val="2"/>
            <w:tcBorders/>
          </w:tcPr>
          <w:p>
            <w:pPr>
              <w:pBdr/>
              <w:spacing/>
              <w:jc w:val="left"/>
              <w:rPr/>
            </w:pPr>
            <w:r>
              <w:rPr>
                <w:sz w:val="22"/>
              </w:rPr>
              <w:t xml:space="preserve">15'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U </w:t>
            </w: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Bumelia </w:t>
            </w:r>
          </w:p>
        </w:tc>
        <w:tc>
          <w:tcPr>
            <w:tcW w:type="pct" w:w="625"/>
            <w:gridSpan w:val="2"/>
            <w:tcBorders/>
          </w:tcPr>
          <w:p>
            <w:pPr>
              <w:pBdr/>
              <w:spacing/>
              <w:jc w:val="left"/>
              <w:rPr/>
            </w:pPr>
            <w:r>
              <w:rPr>
                <w:i/>
                <w:sz w:val="22"/>
              </w:rPr>
              <w:t xml:space="preserve">Sideroxylon tenax</w:t>
            </w:r>
          </w:p>
        </w:tc>
        <w:tc>
          <w:tcPr>
            <w:tcW w:type="pct" w:w="313"/>
            <w:gridSpan w:val="2"/>
            <w:tcBorders/>
          </w:tcPr>
          <w:p>
            <w:pPr>
              <w:pBdr/>
              <w:spacing/>
              <w:jc w:val="left"/>
              <w:rPr/>
            </w:pPr>
            <w:r>
              <w:rPr>
                <w:sz w:val="22"/>
              </w:rPr>
              <w:t xml:space="preserve">20' </w:t>
            </w:r>
          </w:p>
        </w:tc>
        <w:tc>
          <w:tcPr>
            <w:tcW w:type="pct" w:w="313"/>
            <w:gridSpan w:val="2"/>
            <w:tcBorders/>
          </w:tcPr>
          <w:p>
            <w:pPr>
              <w:pBdr/>
              <w:spacing/>
              <w:jc w:val="left"/>
              <w:rPr/>
            </w:pPr>
            <w:r>
              <w:rPr>
                <w:sz w:val="22"/>
              </w:rPr>
              <w:t xml:space="preserve">7' </w:t>
            </w:r>
          </w:p>
        </w:tc>
        <w:tc>
          <w:tcPr>
            <w:tcW w:type="pct" w:w="313"/>
            <w:gridSpan w:val="2"/>
            <w:tcBorders/>
          </w:tcPr>
          <w:p>
            <w:pPr>
              <w:pBdr/>
              <w:spacing/>
              <w:jc w:val="left"/>
              <w:rPr/>
            </w:pPr>
            <w:r>
              <w:rPr>
                <w:sz w:val="22"/>
              </w:rPr>
              <w:t xml:space="preserve">12'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U </w:t>
            </w: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Bumelia, Silver </w:t>
            </w:r>
          </w:p>
        </w:tc>
        <w:tc>
          <w:tcPr>
            <w:tcW w:type="pct" w:w="625"/>
            <w:gridSpan w:val="2"/>
            <w:tcBorders/>
          </w:tcPr>
          <w:p>
            <w:pPr>
              <w:pBdr/>
              <w:spacing/>
              <w:jc w:val="left"/>
              <w:rPr/>
            </w:pPr>
            <w:r>
              <w:rPr>
                <w:i/>
                <w:sz w:val="22"/>
              </w:rPr>
              <w:t xml:space="preserve">Sideroxylon alachuense</w:t>
            </w:r>
          </w:p>
        </w:tc>
        <w:tc>
          <w:tcPr>
            <w:tcW w:type="pct" w:w="313"/>
            <w:gridSpan w:val="2"/>
            <w:tcBorders/>
          </w:tcPr>
          <w:p>
            <w:pPr>
              <w:pBdr/>
              <w:spacing/>
              <w:jc w:val="left"/>
              <w:rPr/>
            </w:pPr>
            <w:r>
              <w:rPr>
                <w:sz w:val="22"/>
              </w:rPr>
              <w:t xml:space="preserve">20' </w:t>
            </w:r>
          </w:p>
        </w:tc>
        <w:tc>
          <w:tcPr>
            <w:tcW w:type="pct" w:w="313"/>
            <w:gridSpan w:val="2"/>
            <w:tcBorders/>
          </w:tcPr>
          <w:p>
            <w:pPr>
              <w:pBdr/>
              <w:spacing/>
              <w:jc w:val="left"/>
              <w:rPr/>
            </w:pPr>
            <w:r>
              <w:rPr>
                <w:sz w:val="22"/>
              </w:rPr>
              <w:t xml:space="preserve">7' </w:t>
            </w:r>
          </w:p>
        </w:tc>
        <w:tc>
          <w:tcPr>
            <w:tcW w:type="pct" w:w="313"/>
            <w:gridSpan w:val="2"/>
            <w:tcBorders/>
          </w:tcPr>
          <w:p>
            <w:pPr>
              <w:pBdr/>
              <w:spacing/>
              <w:jc w:val="left"/>
              <w:rPr/>
            </w:pPr>
            <w:r>
              <w:rPr>
                <w:sz w:val="22"/>
              </w:rPr>
              <w:t xml:space="preserve">12'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U </w:t>
            </w: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Catalpa, Southern </w:t>
            </w:r>
          </w:p>
        </w:tc>
        <w:tc>
          <w:tcPr>
            <w:tcW w:type="pct" w:w="625"/>
            <w:gridSpan w:val="2"/>
            <w:tcBorders/>
          </w:tcPr>
          <w:p>
            <w:pPr>
              <w:pBdr/>
              <w:spacing/>
              <w:jc w:val="left"/>
              <w:rPr/>
            </w:pPr>
            <w:r>
              <w:rPr>
                <w:i/>
                <w:sz w:val="22"/>
              </w:rPr>
              <w:t xml:space="preserve">Catalpa bignonoides</w:t>
            </w:r>
          </w:p>
        </w:tc>
        <w:tc>
          <w:tcPr>
            <w:tcW w:type="pct" w:w="313"/>
            <w:gridSpan w:val="2"/>
            <w:tcBorders/>
          </w:tcPr>
          <w:p>
            <w:pPr>
              <w:pBdr/>
              <w:spacing/>
              <w:jc w:val="left"/>
              <w:rPr/>
            </w:pPr>
            <w:r>
              <w:rPr>
                <w:sz w:val="22"/>
              </w:rPr>
              <w:t xml:space="preserve">60' </w:t>
            </w:r>
          </w:p>
        </w:tc>
        <w:tc>
          <w:tcPr>
            <w:tcW w:type="pct" w:w="313"/>
            <w:gridSpan w:val="2"/>
            <w:tcBorders/>
          </w:tcPr>
          <w:p>
            <w:pPr>
              <w:pBdr/>
              <w:spacing/>
              <w:jc w:val="left"/>
              <w:rPr/>
            </w:pPr>
            <w:r>
              <w:rPr>
                <w:sz w:val="22"/>
              </w:rPr>
              <w:t xml:space="preserve">20' </w:t>
            </w:r>
          </w:p>
        </w:tc>
        <w:tc>
          <w:tcPr>
            <w:tcW w:type="pct" w:w="313"/>
            <w:gridSpan w:val="2"/>
            <w:tcBorders/>
          </w:tcPr>
          <w:p>
            <w:pPr>
              <w:pBdr/>
              <w:spacing/>
              <w:jc w:val="left"/>
              <w:rPr/>
            </w:pPr>
            <w:r>
              <w:rPr>
                <w:sz w:val="22"/>
              </w:rPr>
              <w:t xml:space="preserve">30' </w:t>
            </w:r>
          </w:p>
        </w:tc>
        <w:tc>
          <w:tcPr>
            <w:tcW w:type="pct" w:w="313"/>
            <w:gridSpan w:val="2"/>
            <w:tcBorders/>
          </w:tcPr>
          <w:p>
            <w:pPr>
              <w:pBdr/>
              <w:spacing/>
              <w:jc w:val="left"/>
              <w:rPr/>
            </w:pPr>
          </w:p>
        </w:tc>
        <w:tc>
          <w:tcPr>
            <w:tcW w:type="pct" w:w="313"/>
            <w:gridSpan w:val="2"/>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Cedar, Atlantic White </w:t>
            </w:r>
          </w:p>
        </w:tc>
        <w:tc>
          <w:tcPr>
            <w:tcW w:type="pct" w:w="625"/>
            <w:gridSpan w:val="2"/>
            <w:tcBorders/>
          </w:tcPr>
          <w:p>
            <w:pPr>
              <w:pBdr/>
              <w:spacing/>
              <w:jc w:val="left"/>
              <w:rPr/>
            </w:pPr>
            <w:r>
              <w:rPr>
                <w:i/>
                <w:sz w:val="22"/>
              </w:rPr>
              <w:t xml:space="preserve">Chamaecyparis thyoides</w:t>
            </w:r>
          </w:p>
        </w:tc>
        <w:tc>
          <w:tcPr>
            <w:tcW w:type="pct" w:w="313"/>
            <w:gridSpan w:val="2"/>
            <w:tcBorders/>
          </w:tcPr>
          <w:p>
            <w:pPr>
              <w:pBdr/>
              <w:spacing/>
              <w:jc w:val="left"/>
              <w:rPr/>
            </w:pPr>
            <w:r>
              <w:rPr>
                <w:sz w:val="22"/>
              </w:rPr>
              <w:t xml:space="preserve">45' </w:t>
            </w:r>
          </w:p>
        </w:tc>
        <w:tc>
          <w:tcPr>
            <w:tcW w:type="pct" w:w="313"/>
            <w:gridSpan w:val="2"/>
            <w:tcBorders/>
          </w:tcPr>
          <w:p>
            <w:pPr>
              <w:pBdr/>
              <w:spacing/>
              <w:jc w:val="left"/>
              <w:rPr/>
            </w:pPr>
            <w:r>
              <w:rPr>
                <w:sz w:val="22"/>
              </w:rPr>
              <w:t xml:space="preserve">15' </w:t>
            </w:r>
          </w:p>
        </w:tc>
        <w:tc>
          <w:tcPr>
            <w:tcW w:type="pct" w:w="313"/>
            <w:gridSpan w:val="2"/>
            <w:tcBorders/>
          </w:tcPr>
          <w:p>
            <w:pPr>
              <w:pBdr/>
              <w:spacing/>
              <w:jc w:val="left"/>
              <w:rPr/>
            </w:pPr>
            <w:r>
              <w:rPr>
                <w:sz w:val="22"/>
              </w:rPr>
              <w:t xml:space="preserve">25'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r>
              <w:rPr>
                <w:sz w:val="22"/>
              </w:rPr>
              <w:t xml:space="preserve">x </w:t>
            </w:r>
          </w:p>
        </w:tc>
      </w:tr>
      <w:tr>
        <w:trPr/>
        <w:tc>
          <w:tcPr>
            <w:tcW w:type="pct" w:w="625"/>
            <w:tcBorders/>
          </w:tcPr>
          <w:p>
            <w:pPr>
              <w:pBdr/>
              <w:spacing/>
              <w:jc w:val="left"/>
              <w:rPr/>
            </w:pPr>
            <w:r>
              <w:rPr>
                <w:sz w:val="22"/>
              </w:rPr>
              <w:t xml:space="preserve">Cedar, Eastern Red </w:t>
            </w:r>
          </w:p>
        </w:tc>
        <w:tc>
          <w:tcPr>
            <w:tcW w:type="pct" w:w="625"/>
            <w:gridSpan w:val="2"/>
            <w:tcBorders/>
          </w:tcPr>
          <w:p>
            <w:pPr>
              <w:pBdr/>
              <w:spacing/>
              <w:jc w:val="left"/>
              <w:rPr/>
            </w:pPr>
            <w:r>
              <w:rPr>
                <w:i/>
                <w:sz w:val="22"/>
              </w:rPr>
              <w:t xml:space="preserve">Juniperus virginiana</w:t>
            </w:r>
          </w:p>
        </w:tc>
        <w:tc>
          <w:tcPr>
            <w:tcW w:type="pct" w:w="313"/>
            <w:gridSpan w:val="2"/>
            <w:tcBorders/>
          </w:tcPr>
          <w:p>
            <w:pPr>
              <w:pBdr/>
              <w:spacing/>
              <w:jc w:val="left"/>
              <w:rPr/>
            </w:pPr>
            <w:r>
              <w:rPr>
                <w:sz w:val="22"/>
              </w:rPr>
              <w:t xml:space="preserve">60' </w:t>
            </w:r>
          </w:p>
        </w:tc>
        <w:tc>
          <w:tcPr>
            <w:tcW w:type="pct" w:w="313"/>
            <w:gridSpan w:val="2"/>
            <w:tcBorders/>
          </w:tcPr>
          <w:p>
            <w:pPr>
              <w:pBdr/>
              <w:spacing/>
              <w:jc w:val="left"/>
              <w:rPr/>
            </w:pPr>
            <w:r>
              <w:rPr>
                <w:sz w:val="22"/>
              </w:rPr>
              <w:t xml:space="preserve">15' </w:t>
            </w:r>
          </w:p>
        </w:tc>
        <w:tc>
          <w:tcPr>
            <w:tcW w:type="pct" w:w="313"/>
            <w:gridSpan w:val="2"/>
            <w:tcBorders/>
          </w:tcPr>
          <w:p>
            <w:pPr>
              <w:pBdr/>
              <w:spacing/>
              <w:jc w:val="left"/>
              <w:rPr/>
            </w:pPr>
            <w:r>
              <w:rPr>
                <w:sz w:val="22"/>
              </w:rPr>
              <w:t xml:space="preserve">25'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U </w:t>
            </w: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r>
              <w:rPr>
                <w:sz w:val="22"/>
              </w:rPr>
              <w:t xml:space="preserve">D </w:t>
            </w:r>
          </w:p>
        </w:tc>
        <w:tc>
          <w:tcPr>
            <w:tcW w:type="pct" w:w="313"/>
            <w:tcBorders/>
          </w:tcPr>
          <w:p>
            <w:pPr>
              <w:pBdr/>
              <w:spacing/>
              <w:jc w:val="left"/>
              <w:rPr/>
            </w:pPr>
          </w:p>
        </w:tc>
      </w:tr>
      <w:tr>
        <w:trPr/>
        <w:tc>
          <w:tcPr>
            <w:tcW w:type="pct" w:w="625"/>
            <w:tcBorders/>
          </w:tcPr>
          <w:p>
            <w:pPr>
              <w:pBdr/>
              <w:spacing/>
              <w:jc w:val="left"/>
              <w:rPr/>
            </w:pPr>
            <w:r>
              <w:rPr>
                <w:sz w:val="22"/>
              </w:rPr>
              <w:t xml:space="preserve">Cedar, Southern Red </w:t>
            </w:r>
          </w:p>
        </w:tc>
        <w:tc>
          <w:tcPr>
            <w:tcW w:type="pct" w:w="625"/>
            <w:gridSpan w:val="2"/>
            <w:tcBorders/>
          </w:tcPr>
          <w:p>
            <w:pPr>
              <w:pBdr/>
              <w:spacing/>
              <w:jc w:val="left"/>
              <w:rPr/>
            </w:pPr>
            <w:r>
              <w:rPr>
                <w:i/>
                <w:sz w:val="22"/>
              </w:rPr>
              <w:t xml:space="preserve">Juniperus silicicola</w:t>
            </w:r>
          </w:p>
        </w:tc>
        <w:tc>
          <w:tcPr>
            <w:tcW w:type="pct" w:w="313"/>
            <w:gridSpan w:val="2"/>
            <w:tcBorders/>
          </w:tcPr>
          <w:p>
            <w:pPr>
              <w:pBdr/>
              <w:spacing/>
              <w:jc w:val="left"/>
              <w:rPr/>
            </w:pPr>
            <w:r>
              <w:rPr>
                <w:sz w:val="22"/>
              </w:rPr>
              <w:t xml:space="preserve">60' </w:t>
            </w:r>
          </w:p>
        </w:tc>
        <w:tc>
          <w:tcPr>
            <w:tcW w:type="pct" w:w="313"/>
            <w:gridSpan w:val="2"/>
            <w:tcBorders/>
          </w:tcPr>
          <w:p>
            <w:pPr>
              <w:pBdr/>
              <w:spacing/>
              <w:jc w:val="left"/>
              <w:rPr/>
            </w:pPr>
            <w:r>
              <w:rPr>
                <w:sz w:val="22"/>
              </w:rPr>
              <w:t xml:space="preserve">20' </w:t>
            </w:r>
          </w:p>
        </w:tc>
        <w:tc>
          <w:tcPr>
            <w:tcW w:type="pct" w:w="313"/>
            <w:gridSpan w:val="2"/>
            <w:tcBorders/>
          </w:tcPr>
          <w:p>
            <w:pPr>
              <w:pBdr/>
              <w:spacing/>
              <w:jc w:val="left"/>
              <w:rPr/>
            </w:pPr>
            <w:r>
              <w:rPr>
                <w:sz w:val="22"/>
              </w:rPr>
              <w:t xml:space="preserve">30'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Cherry-laurel </w:t>
            </w:r>
          </w:p>
        </w:tc>
        <w:tc>
          <w:tcPr>
            <w:tcW w:type="pct" w:w="625"/>
            <w:gridSpan w:val="2"/>
            <w:tcBorders/>
          </w:tcPr>
          <w:p>
            <w:pPr>
              <w:pBdr/>
              <w:spacing/>
              <w:jc w:val="left"/>
              <w:rPr/>
            </w:pPr>
            <w:r>
              <w:rPr>
                <w:i/>
                <w:sz w:val="22"/>
              </w:rPr>
              <w:t xml:space="preserve">Prunus caroliniana</w:t>
            </w:r>
          </w:p>
        </w:tc>
        <w:tc>
          <w:tcPr>
            <w:tcW w:type="pct" w:w="313"/>
            <w:gridSpan w:val="2"/>
            <w:tcBorders/>
          </w:tcPr>
          <w:p>
            <w:pPr>
              <w:pBdr/>
              <w:spacing/>
              <w:jc w:val="left"/>
              <w:rPr/>
            </w:pPr>
            <w:r>
              <w:rPr>
                <w:sz w:val="22"/>
              </w:rPr>
              <w:t xml:space="preserve">40' </w:t>
            </w:r>
          </w:p>
        </w:tc>
        <w:tc>
          <w:tcPr>
            <w:tcW w:type="pct" w:w="313"/>
            <w:gridSpan w:val="2"/>
            <w:tcBorders/>
          </w:tcPr>
          <w:p>
            <w:pPr>
              <w:pBdr/>
              <w:spacing/>
              <w:jc w:val="left"/>
              <w:rPr/>
            </w:pPr>
            <w:r>
              <w:rPr>
                <w:sz w:val="22"/>
              </w:rPr>
              <w:t xml:space="preserve">20' </w:t>
            </w:r>
          </w:p>
        </w:tc>
        <w:tc>
          <w:tcPr>
            <w:tcW w:type="pct" w:w="313"/>
            <w:gridSpan w:val="2"/>
            <w:tcBorders/>
          </w:tcPr>
          <w:p>
            <w:pPr>
              <w:pBdr/>
              <w:spacing/>
              <w:jc w:val="left"/>
              <w:rPr/>
            </w:pPr>
            <w:r>
              <w:rPr>
                <w:sz w:val="22"/>
              </w:rPr>
              <w:t xml:space="preserve">20'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p>
        </w:tc>
        <w:tc>
          <w:tcPr>
            <w:tcW w:type="pct" w:w="313"/>
            <w:tcBorders/>
          </w:tcPr>
          <w:p>
            <w:pPr>
              <w:pBdr/>
              <w:spacing/>
              <w:jc w:val="left"/>
              <w:rPr/>
            </w:pPr>
            <w:r>
              <w:rPr>
                <w:sz w:val="22"/>
              </w:rPr>
              <w:t xml:space="preserve">U </w:t>
            </w: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Chinese Pistachio </w:t>
            </w:r>
          </w:p>
        </w:tc>
        <w:tc>
          <w:tcPr>
            <w:tcW w:type="pct" w:w="625"/>
            <w:gridSpan w:val="2"/>
            <w:tcBorders/>
          </w:tcPr>
          <w:p>
            <w:pPr>
              <w:pBdr/>
              <w:spacing/>
              <w:jc w:val="left"/>
              <w:rPr/>
            </w:pPr>
            <w:r>
              <w:rPr>
                <w:i/>
                <w:sz w:val="22"/>
              </w:rPr>
              <w:t xml:space="preserve">Pistacia chinensis</w:t>
            </w:r>
          </w:p>
        </w:tc>
        <w:tc>
          <w:tcPr>
            <w:tcW w:type="pct" w:w="313"/>
            <w:gridSpan w:val="2"/>
            <w:tcBorders/>
          </w:tcPr>
          <w:p>
            <w:pPr>
              <w:pBdr/>
              <w:spacing/>
              <w:jc w:val="left"/>
              <w:rPr/>
            </w:pPr>
            <w:r>
              <w:rPr>
                <w:sz w:val="22"/>
              </w:rPr>
              <w:t xml:space="preserve">50' </w:t>
            </w:r>
          </w:p>
        </w:tc>
        <w:tc>
          <w:tcPr>
            <w:tcW w:type="pct" w:w="313"/>
            <w:gridSpan w:val="2"/>
            <w:tcBorders/>
          </w:tcPr>
          <w:p>
            <w:pPr>
              <w:pBdr/>
              <w:spacing/>
              <w:jc w:val="left"/>
              <w:rPr/>
            </w:pPr>
            <w:r>
              <w:rPr>
                <w:sz w:val="22"/>
              </w:rPr>
              <w:t xml:space="preserve">25' </w:t>
            </w:r>
          </w:p>
        </w:tc>
        <w:tc>
          <w:tcPr>
            <w:tcW w:type="pct" w:w="313"/>
            <w:gridSpan w:val="2"/>
            <w:tcBorders/>
          </w:tcPr>
          <w:p>
            <w:pPr>
              <w:pBdr/>
              <w:spacing/>
              <w:jc w:val="left"/>
              <w:rPr/>
            </w:pPr>
            <w:r>
              <w:rPr>
                <w:sz w:val="22"/>
              </w:rPr>
              <w:t xml:space="preserve">45' </w:t>
            </w:r>
          </w:p>
        </w:tc>
        <w:tc>
          <w:tcPr>
            <w:tcW w:type="pct" w:w="313"/>
            <w:gridSpan w:val="2"/>
            <w:tcBorders/>
          </w:tcPr>
          <w:p>
            <w:pPr>
              <w:pBdr/>
              <w:spacing/>
              <w:jc w:val="left"/>
              <w:rPr/>
            </w:pPr>
          </w:p>
        </w:tc>
        <w:tc>
          <w:tcPr>
            <w:tcW w:type="pct" w:w="313"/>
            <w:gridSpan w:val="2"/>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U </w:t>
            </w: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Crabapple </w:t>
            </w:r>
          </w:p>
        </w:tc>
        <w:tc>
          <w:tcPr>
            <w:tcW w:type="pct" w:w="625"/>
            <w:gridSpan w:val="2"/>
            <w:tcBorders/>
          </w:tcPr>
          <w:p>
            <w:pPr>
              <w:pBdr/>
              <w:spacing/>
              <w:jc w:val="left"/>
              <w:rPr/>
            </w:pPr>
            <w:r>
              <w:rPr>
                <w:i/>
                <w:sz w:val="22"/>
              </w:rPr>
              <w:t xml:space="preserve">Malus angustifolia</w:t>
            </w:r>
          </w:p>
        </w:tc>
        <w:tc>
          <w:tcPr>
            <w:tcW w:type="pct" w:w="313"/>
            <w:gridSpan w:val="2"/>
            <w:tcBorders/>
          </w:tcPr>
          <w:p>
            <w:pPr>
              <w:pBdr/>
              <w:spacing/>
              <w:jc w:val="left"/>
              <w:rPr/>
            </w:pPr>
            <w:r>
              <w:rPr>
                <w:sz w:val="22"/>
              </w:rPr>
              <w:t xml:space="preserve">25' </w:t>
            </w:r>
          </w:p>
        </w:tc>
        <w:tc>
          <w:tcPr>
            <w:tcW w:type="pct" w:w="313"/>
            <w:gridSpan w:val="2"/>
            <w:tcBorders/>
          </w:tcPr>
          <w:p>
            <w:pPr>
              <w:pBdr/>
              <w:spacing/>
              <w:jc w:val="left"/>
              <w:rPr/>
            </w:pPr>
            <w:r>
              <w:rPr>
                <w:sz w:val="22"/>
              </w:rPr>
              <w:t xml:space="preserve">20' </w:t>
            </w:r>
          </w:p>
        </w:tc>
        <w:tc>
          <w:tcPr>
            <w:tcW w:type="pct" w:w="313"/>
            <w:gridSpan w:val="2"/>
            <w:tcBorders/>
          </w:tcPr>
          <w:p>
            <w:pPr>
              <w:pBdr/>
              <w:spacing/>
              <w:jc w:val="left"/>
              <w:rPr/>
            </w:pPr>
            <w:r>
              <w:rPr>
                <w:sz w:val="22"/>
              </w:rPr>
              <w:t xml:space="preserve">20'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Crape Myrtle </w:t>
            </w:r>
          </w:p>
        </w:tc>
        <w:tc>
          <w:tcPr>
            <w:tcW w:type="pct" w:w="625"/>
            <w:gridSpan w:val="2"/>
            <w:tcBorders/>
          </w:tcPr>
          <w:p>
            <w:pPr>
              <w:pBdr/>
              <w:spacing/>
              <w:jc w:val="left"/>
              <w:rPr/>
            </w:pPr>
            <w:r>
              <w:rPr>
                <w:i/>
                <w:sz w:val="22"/>
              </w:rPr>
              <w:t xml:space="preserve">Lagerstromia indica</w:t>
            </w:r>
          </w:p>
        </w:tc>
        <w:tc>
          <w:tcPr>
            <w:tcW w:type="pct" w:w="313"/>
            <w:gridSpan w:val="2"/>
            <w:tcBorders/>
          </w:tcPr>
          <w:p>
            <w:pPr>
              <w:pBdr/>
              <w:spacing/>
              <w:jc w:val="left"/>
              <w:rPr/>
            </w:pPr>
            <w:r>
              <w:rPr>
                <w:sz w:val="22"/>
              </w:rPr>
              <w:t xml:space="preserve">35' </w:t>
            </w:r>
          </w:p>
        </w:tc>
        <w:tc>
          <w:tcPr>
            <w:tcW w:type="pct" w:w="313"/>
            <w:gridSpan w:val="2"/>
            <w:tcBorders/>
          </w:tcPr>
          <w:p>
            <w:pPr>
              <w:pBdr/>
              <w:spacing/>
              <w:jc w:val="left"/>
              <w:rPr/>
            </w:pPr>
            <w:r>
              <w:rPr>
                <w:sz w:val="22"/>
              </w:rPr>
              <w:t xml:space="preserve">15' </w:t>
            </w:r>
          </w:p>
        </w:tc>
        <w:tc>
          <w:tcPr>
            <w:tcW w:type="pct" w:w="313"/>
            <w:gridSpan w:val="2"/>
            <w:tcBorders/>
          </w:tcPr>
          <w:p>
            <w:pPr>
              <w:pBdr/>
              <w:spacing/>
              <w:jc w:val="left"/>
              <w:rPr/>
            </w:pPr>
            <w:r>
              <w:rPr>
                <w:sz w:val="22"/>
              </w:rPr>
              <w:t xml:space="preserve">25' </w:t>
            </w:r>
          </w:p>
        </w:tc>
        <w:tc>
          <w:tcPr>
            <w:tcW w:type="pct" w:w="313"/>
            <w:gridSpan w:val="2"/>
            <w:tcBorders/>
          </w:tcPr>
          <w:p>
            <w:pPr>
              <w:pBdr/>
              <w:spacing/>
              <w:jc w:val="left"/>
              <w:rPr/>
            </w:pPr>
          </w:p>
        </w:tc>
        <w:tc>
          <w:tcPr>
            <w:tcW w:type="pct" w:w="313"/>
            <w:gridSpan w:val="2"/>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U </w:t>
            </w: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r>
              <w:rPr>
                <w:sz w:val="22"/>
              </w:rPr>
              <w:t xml:space="preserve">S </w:t>
            </w: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Cypress, Bald </w:t>
            </w:r>
          </w:p>
        </w:tc>
        <w:tc>
          <w:tcPr>
            <w:tcW w:type="pct" w:w="625"/>
            <w:gridSpan w:val="2"/>
            <w:tcBorders/>
          </w:tcPr>
          <w:p>
            <w:pPr>
              <w:pBdr/>
              <w:spacing/>
              <w:jc w:val="left"/>
              <w:rPr/>
            </w:pPr>
            <w:r>
              <w:rPr>
                <w:i/>
                <w:sz w:val="22"/>
              </w:rPr>
              <w:t xml:space="preserve">Taxodium distichum</w:t>
            </w:r>
          </w:p>
        </w:tc>
        <w:tc>
          <w:tcPr>
            <w:tcW w:type="pct" w:w="313"/>
            <w:gridSpan w:val="2"/>
            <w:tcBorders/>
          </w:tcPr>
          <w:p>
            <w:pPr>
              <w:pBdr/>
              <w:spacing/>
              <w:jc w:val="left"/>
              <w:rPr/>
            </w:pPr>
            <w:r>
              <w:rPr>
                <w:sz w:val="22"/>
              </w:rPr>
              <w:t xml:space="preserve">50' </w:t>
            </w:r>
          </w:p>
        </w:tc>
        <w:tc>
          <w:tcPr>
            <w:tcW w:type="pct" w:w="313"/>
            <w:gridSpan w:val="2"/>
            <w:tcBorders/>
          </w:tcPr>
          <w:p>
            <w:pPr>
              <w:pBdr/>
              <w:spacing/>
              <w:jc w:val="left"/>
              <w:rPr/>
            </w:pPr>
            <w:r>
              <w:rPr>
                <w:sz w:val="22"/>
              </w:rPr>
              <w:t xml:space="preserve">20' </w:t>
            </w:r>
          </w:p>
        </w:tc>
        <w:tc>
          <w:tcPr>
            <w:tcW w:type="pct" w:w="313"/>
            <w:gridSpan w:val="2"/>
            <w:tcBorders/>
          </w:tcPr>
          <w:p>
            <w:pPr>
              <w:pBdr/>
              <w:spacing/>
              <w:jc w:val="left"/>
              <w:rPr/>
            </w:pPr>
            <w:r>
              <w:rPr>
                <w:sz w:val="22"/>
              </w:rPr>
              <w:t xml:space="preserve">30'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r>
              <w:rPr>
                <w:sz w:val="22"/>
              </w:rPr>
              <w:t xml:space="preserve">x </w:t>
            </w: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U </w:t>
            </w: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r>
              <w:rPr>
                <w:sz w:val="22"/>
              </w:rPr>
              <w:t xml:space="preserve">M </w:t>
            </w:r>
          </w:p>
        </w:tc>
        <w:tc>
          <w:tcPr>
            <w:tcW w:type="pct" w:w="313"/>
            <w:tcBorders/>
          </w:tcPr>
          <w:p>
            <w:pPr>
              <w:pBdr/>
              <w:spacing/>
              <w:jc w:val="left"/>
              <w:rPr/>
            </w:pPr>
            <w:r>
              <w:rPr>
                <w:sz w:val="22"/>
              </w:rPr>
              <w:t xml:space="preserve">W </w:t>
            </w:r>
          </w:p>
        </w:tc>
        <w:tc>
          <w:tcPr>
            <w:tcW w:type="pct" w:w="313"/>
            <w:tcBorders/>
          </w:tcPr>
          <w:p>
            <w:pPr>
              <w:pBdr/>
              <w:spacing/>
              <w:jc w:val="left"/>
              <w:rPr/>
            </w:pPr>
            <w:r>
              <w:rPr>
                <w:sz w:val="22"/>
              </w:rPr>
              <w:t xml:space="preserve">x </w:t>
            </w:r>
          </w:p>
        </w:tc>
      </w:tr>
      <w:tr>
        <w:trPr/>
        <w:tc>
          <w:tcPr>
            <w:tcW w:type="pct" w:w="625"/>
            <w:tcBorders/>
          </w:tcPr>
          <w:p>
            <w:pPr>
              <w:pBdr/>
              <w:spacing/>
              <w:jc w:val="left"/>
              <w:rPr/>
            </w:pPr>
            <w:r>
              <w:rPr>
                <w:sz w:val="22"/>
              </w:rPr>
              <w:t xml:space="preserve">Cypress, Pond </w:t>
            </w:r>
          </w:p>
        </w:tc>
        <w:tc>
          <w:tcPr>
            <w:tcW w:type="pct" w:w="625"/>
            <w:gridSpan w:val="2"/>
            <w:tcBorders/>
          </w:tcPr>
          <w:p>
            <w:pPr>
              <w:pBdr/>
              <w:spacing/>
              <w:jc w:val="left"/>
              <w:rPr/>
            </w:pPr>
            <w:r>
              <w:rPr>
                <w:i/>
                <w:sz w:val="22"/>
              </w:rPr>
              <w:t xml:space="preserve">Taxodium ascendens</w:t>
            </w:r>
          </w:p>
        </w:tc>
        <w:tc>
          <w:tcPr>
            <w:tcW w:type="pct" w:w="313"/>
            <w:gridSpan w:val="2"/>
            <w:tcBorders/>
          </w:tcPr>
          <w:p>
            <w:pPr>
              <w:pBdr/>
              <w:spacing/>
              <w:jc w:val="left"/>
              <w:rPr/>
            </w:pPr>
            <w:r>
              <w:rPr>
                <w:sz w:val="22"/>
              </w:rPr>
              <w:t xml:space="preserve">50' </w:t>
            </w:r>
          </w:p>
        </w:tc>
        <w:tc>
          <w:tcPr>
            <w:tcW w:type="pct" w:w="313"/>
            <w:gridSpan w:val="2"/>
            <w:tcBorders/>
          </w:tcPr>
          <w:p>
            <w:pPr>
              <w:pBdr/>
              <w:spacing/>
              <w:jc w:val="left"/>
              <w:rPr/>
            </w:pPr>
            <w:r>
              <w:rPr>
                <w:sz w:val="22"/>
              </w:rPr>
              <w:t xml:space="preserve">15' </w:t>
            </w:r>
          </w:p>
        </w:tc>
        <w:tc>
          <w:tcPr>
            <w:tcW w:type="pct" w:w="313"/>
            <w:gridSpan w:val="2"/>
            <w:tcBorders/>
          </w:tcPr>
          <w:p>
            <w:pPr>
              <w:pBdr/>
              <w:spacing/>
              <w:jc w:val="left"/>
              <w:rPr/>
            </w:pPr>
            <w:r>
              <w:rPr>
                <w:sz w:val="22"/>
              </w:rPr>
              <w:t xml:space="preserve">20'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r>
              <w:rPr>
                <w:sz w:val="22"/>
              </w:rPr>
              <w:t xml:space="preserve">x </w:t>
            </w: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U </w:t>
            </w: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r>
              <w:rPr>
                <w:sz w:val="22"/>
              </w:rPr>
              <w:t xml:space="preserve">W </w:t>
            </w:r>
          </w:p>
        </w:tc>
        <w:tc>
          <w:tcPr>
            <w:tcW w:type="pct" w:w="313"/>
            <w:tcBorders/>
          </w:tcPr>
          <w:p>
            <w:pPr>
              <w:pBdr/>
              <w:spacing/>
              <w:jc w:val="left"/>
              <w:rPr/>
            </w:pPr>
            <w:r>
              <w:rPr>
                <w:sz w:val="22"/>
              </w:rPr>
              <w:t xml:space="preserve">x </w:t>
            </w:r>
          </w:p>
        </w:tc>
      </w:tr>
      <w:tr>
        <w:trPr/>
        <w:tc>
          <w:tcPr>
            <w:tcW w:type="pct" w:w="625"/>
            <w:tcBorders/>
          </w:tcPr>
          <w:p>
            <w:pPr>
              <w:pBdr/>
              <w:spacing/>
              <w:jc w:val="left"/>
              <w:rPr/>
            </w:pPr>
            <w:r>
              <w:rPr>
                <w:sz w:val="22"/>
              </w:rPr>
              <w:t xml:space="preserve">Devil's-walkingstick </w:t>
            </w:r>
          </w:p>
        </w:tc>
        <w:tc>
          <w:tcPr>
            <w:tcW w:type="pct" w:w="625"/>
            <w:gridSpan w:val="2"/>
            <w:tcBorders/>
          </w:tcPr>
          <w:p>
            <w:pPr>
              <w:pBdr/>
              <w:spacing/>
              <w:jc w:val="left"/>
              <w:rPr/>
            </w:pPr>
            <w:r>
              <w:rPr>
                <w:i/>
                <w:sz w:val="22"/>
              </w:rPr>
              <w:t xml:space="preserve">Aralia spinosa</w:t>
            </w:r>
          </w:p>
        </w:tc>
        <w:tc>
          <w:tcPr>
            <w:tcW w:type="pct" w:w="313"/>
            <w:gridSpan w:val="2"/>
            <w:tcBorders/>
          </w:tcPr>
          <w:p>
            <w:pPr>
              <w:pBdr/>
              <w:spacing/>
              <w:jc w:val="left"/>
              <w:rPr/>
            </w:pPr>
            <w:r>
              <w:rPr>
                <w:sz w:val="22"/>
              </w:rPr>
              <w:t xml:space="preserve">30' </w:t>
            </w:r>
          </w:p>
        </w:tc>
        <w:tc>
          <w:tcPr>
            <w:tcW w:type="pct" w:w="313"/>
            <w:gridSpan w:val="2"/>
            <w:tcBorders/>
          </w:tcPr>
          <w:p>
            <w:pPr>
              <w:pBdr/>
              <w:spacing/>
              <w:jc w:val="left"/>
              <w:rPr/>
            </w:pPr>
            <w:r>
              <w:rPr>
                <w:sz w:val="22"/>
              </w:rPr>
              <w:t xml:space="preserve">10' </w:t>
            </w:r>
          </w:p>
        </w:tc>
        <w:tc>
          <w:tcPr>
            <w:tcW w:type="pct" w:w="313"/>
            <w:gridSpan w:val="2"/>
            <w:tcBorders/>
          </w:tcPr>
          <w:p>
            <w:pPr>
              <w:pBdr/>
              <w:spacing/>
              <w:jc w:val="left"/>
              <w:rPr/>
            </w:pPr>
            <w:r>
              <w:rPr>
                <w:sz w:val="22"/>
              </w:rPr>
              <w:t xml:space="preserve">15'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Dogwood, Flowering </w:t>
            </w:r>
          </w:p>
        </w:tc>
        <w:tc>
          <w:tcPr>
            <w:tcW w:type="pct" w:w="625"/>
            <w:gridSpan w:val="2"/>
            <w:tcBorders/>
          </w:tcPr>
          <w:p>
            <w:pPr>
              <w:pBdr/>
              <w:spacing/>
              <w:jc w:val="left"/>
              <w:rPr/>
            </w:pPr>
            <w:r>
              <w:rPr>
                <w:i/>
                <w:sz w:val="22"/>
              </w:rPr>
              <w:t xml:space="preserve">Cornus florida</w:t>
            </w:r>
          </w:p>
        </w:tc>
        <w:tc>
          <w:tcPr>
            <w:tcW w:type="pct" w:w="313"/>
            <w:gridSpan w:val="2"/>
            <w:tcBorders/>
          </w:tcPr>
          <w:p>
            <w:pPr>
              <w:pBdr/>
              <w:spacing/>
              <w:jc w:val="left"/>
              <w:rPr/>
            </w:pPr>
            <w:r>
              <w:rPr>
                <w:sz w:val="22"/>
              </w:rPr>
              <w:t xml:space="preserve">35' </w:t>
            </w:r>
          </w:p>
        </w:tc>
        <w:tc>
          <w:tcPr>
            <w:tcW w:type="pct" w:w="313"/>
            <w:gridSpan w:val="2"/>
            <w:tcBorders/>
          </w:tcPr>
          <w:p>
            <w:pPr>
              <w:pBdr/>
              <w:spacing/>
              <w:jc w:val="left"/>
              <w:rPr/>
            </w:pPr>
            <w:r>
              <w:rPr>
                <w:sz w:val="22"/>
              </w:rPr>
              <w:t xml:space="preserve">25' </w:t>
            </w:r>
          </w:p>
        </w:tc>
        <w:tc>
          <w:tcPr>
            <w:tcW w:type="pct" w:w="313"/>
            <w:gridSpan w:val="2"/>
            <w:tcBorders/>
          </w:tcPr>
          <w:p>
            <w:pPr>
              <w:pBdr/>
              <w:spacing/>
              <w:jc w:val="left"/>
              <w:rPr/>
            </w:pPr>
            <w:r>
              <w:rPr>
                <w:sz w:val="22"/>
              </w:rPr>
              <w:t xml:space="preserve">35'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U </w:t>
            </w: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r>
              <w:rPr>
                <w:sz w:val="22"/>
              </w:rPr>
              <w:t xml:space="preserve">S </w:t>
            </w: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Elm, Cedar </w:t>
            </w:r>
          </w:p>
        </w:tc>
        <w:tc>
          <w:tcPr>
            <w:tcW w:type="pct" w:w="625"/>
            <w:gridSpan w:val="2"/>
            <w:tcBorders/>
          </w:tcPr>
          <w:p>
            <w:pPr>
              <w:pBdr/>
              <w:spacing/>
              <w:jc w:val="left"/>
              <w:rPr/>
            </w:pPr>
            <w:r>
              <w:rPr>
                <w:i/>
                <w:sz w:val="22"/>
              </w:rPr>
              <w:t xml:space="preserve">Ulmus crassifolia</w:t>
            </w:r>
          </w:p>
        </w:tc>
        <w:tc>
          <w:tcPr>
            <w:tcW w:type="pct" w:w="313"/>
            <w:gridSpan w:val="2"/>
            <w:tcBorders/>
          </w:tcPr>
          <w:p>
            <w:pPr>
              <w:pBdr/>
              <w:spacing/>
              <w:jc w:val="left"/>
              <w:rPr/>
            </w:pPr>
            <w:r>
              <w:rPr>
                <w:sz w:val="22"/>
              </w:rPr>
              <w:t xml:space="preserve">60' </w:t>
            </w:r>
          </w:p>
        </w:tc>
        <w:tc>
          <w:tcPr>
            <w:tcW w:type="pct" w:w="313"/>
            <w:gridSpan w:val="2"/>
            <w:tcBorders/>
          </w:tcPr>
          <w:p>
            <w:pPr>
              <w:pBdr/>
              <w:spacing/>
              <w:jc w:val="left"/>
              <w:rPr/>
            </w:pPr>
            <w:r>
              <w:rPr>
                <w:sz w:val="22"/>
              </w:rPr>
              <w:t xml:space="preserve">30' </w:t>
            </w:r>
          </w:p>
        </w:tc>
        <w:tc>
          <w:tcPr>
            <w:tcW w:type="pct" w:w="313"/>
            <w:gridSpan w:val="2"/>
            <w:tcBorders/>
          </w:tcPr>
          <w:p>
            <w:pPr>
              <w:pBdr/>
              <w:spacing/>
              <w:jc w:val="left"/>
              <w:rPr/>
            </w:pPr>
            <w:r>
              <w:rPr>
                <w:sz w:val="22"/>
              </w:rPr>
              <w:t xml:space="preserve">50'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r>
              <w:rPr>
                <w:sz w:val="22"/>
              </w:rPr>
              <w:t xml:space="preserve">S </w:t>
            </w: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L </w:t>
            </w: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Elm, Chinese (Drake) </w:t>
            </w:r>
          </w:p>
        </w:tc>
        <w:tc>
          <w:tcPr>
            <w:tcW w:type="pct" w:w="625"/>
            <w:gridSpan w:val="2"/>
            <w:tcBorders/>
          </w:tcPr>
          <w:p>
            <w:pPr>
              <w:pBdr/>
              <w:spacing/>
              <w:jc w:val="left"/>
              <w:rPr/>
            </w:pPr>
            <w:r>
              <w:rPr>
                <w:i/>
                <w:sz w:val="22"/>
              </w:rPr>
              <w:t xml:space="preserve">Ulmus parvifolia CV. Drake</w:t>
            </w:r>
          </w:p>
        </w:tc>
        <w:tc>
          <w:tcPr>
            <w:tcW w:type="pct" w:w="313"/>
            <w:gridSpan w:val="2"/>
            <w:tcBorders/>
          </w:tcPr>
          <w:p>
            <w:pPr>
              <w:pBdr/>
              <w:spacing/>
              <w:jc w:val="left"/>
              <w:rPr/>
            </w:pPr>
            <w:r>
              <w:rPr>
                <w:sz w:val="22"/>
              </w:rPr>
              <w:t xml:space="preserve">40' </w:t>
            </w:r>
          </w:p>
        </w:tc>
        <w:tc>
          <w:tcPr>
            <w:tcW w:type="pct" w:w="313"/>
            <w:gridSpan w:val="2"/>
            <w:tcBorders/>
          </w:tcPr>
          <w:p>
            <w:pPr>
              <w:pBdr/>
              <w:spacing/>
              <w:jc w:val="left"/>
              <w:rPr/>
            </w:pPr>
            <w:r>
              <w:rPr>
                <w:sz w:val="22"/>
              </w:rPr>
              <w:t xml:space="preserve">30' </w:t>
            </w:r>
          </w:p>
        </w:tc>
        <w:tc>
          <w:tcPr>
            <w:tcW w:type="pct" w:w="313"/>
            <w:gridSpan w:val="2"/>
            <w:tcBorders/>
          </w:tcPr>
          <w:p>
            <w:pPr>
              <w:pBdr/>
              <w:spacing/>
              <w:jc w:val="left"/>
              <w:rPr/>
            </w:pPr>
            <w:r>
              <w:rPr>
                <w:sz w:val="22"/>
              </w:rPr>
              <w:t xml:space="preserve">40' </w:t>
            </w:r>
          </w:p>
        </w:tc>
        <w:tc>
          <w:tcPr>
            <w:tcW w:type="pct" w:w="313"/>
            <w:gridSpan w:val="2"/>
            <w:tcBorders/>
          </w:tcPr>
          <w:p>
            <w:pPr>
              <w:pBdr/>
              <w:spacing/>
              <w:jc w:val="left"/>
              <w:rPr/>
            </w:pPr>
          </w:p>
        </w:tc>
        <w:tc>
          <w:tcPr>
            <w:tcW w:type="pct" w:w="313"/>
            <w:gridSpan w:val="2"/>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S </w:t>
            </w:r>
          </w:p>
        </w:tc>
        <w:tc>
          <w:tcPr>
            <w:tcW w:type="pct" w:w="313"/>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M </w:t>
            </w: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Elm, Florida </w:t>
            </w:r>
          </w:p>
        </w:tc>
        <w:tc>
          <w:tcPr>
            <w:tcW w:type="pct" w:w="625"/>
            <w:gridSpan w:val="2"/>
            <w:tcBorders/>
          </w:tcPr>
          <w:p>
            <w:pPr>
              <w:pBdr/>
              <w:spacing/>
              <w:jc w:val="left"/>
              <w:rPr/>
            </w:pPr>
            <w:r>
              <w:rPr>
                <w:i/>
                <w:sz w:val="22"/>
              </w:rPr>
              <w:t xml:space="preserve">Ulmus americana floridana</w:t>
            </w:r>
          </w:p>
        </w:tc>
        <w:tc>
          <w:tcPr>
            <w:tcW w:type="pct" w:w="313"/>
            <w:gridSpan w:val="2"/>
            <w:tcBorders/>
          </w:tcPr>
          <w:p>
            <w:pPr>
              <w:pBdr/>
              <w:spacing/>
              <w:jc w:val="left"/>
              <w:rPr/>
            </w:pPr>
            <w:r>
              <w:rPr>
                <w:sz w:val="22"/>
              </w:rPr>
              <w:t xml:space="preserve">60' </w:t>
            </w:r>
          </w:p>
        </w:tc>
        <w:tc>
          <w:tcPr>
            <w:tcW w:type="pct" w:w="313"/>
            <w:gridSpan w:val="2"/>
            <w:tcBorders/>
          </w:tcPr>
          <w:p>
            <w:pPr>
              <w:pBdr/>
              <w:spacing/>
              <w:jc w:val="left"/>
              <w:rPr/>
            </w:pPr>
            <w:r>
              <w:rPr>
                <w:sz w:val="22"/>
              </w:rPr>
              <w:t xml:space="preserve">30' </w:t>
            </w:r>
          </w:p>
        </w:tc>
        <w:tc>
          <w:tcPr>
            <w:tcW w:type="pct" w:w="313"/>
            <w:gridSpan w:val="2"/>
            <w:tcBorders/>
          </w:tcPr>
          <w:p>
            <w:pPr>
              <w:pBdr/>
              <w:spacing/>
              <w:jc w:val="left"/>
              <w:rPr/>
            </w:pPr>
            <w:r>
              <w:rPr>
                <w:sz w:val="22"/>
              </w:rPr>
              <w:t xml:space="preserve">50'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r>
              <w:rPr>
                <w:sz w:val="22"/>
              </w:rPr>
              <w:t xml:space="preserve">S </w:t>
            </w: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L </w:t>
            </w: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Elm, Water </w:t>
            </w:r>
          </w:p>
        </w:tc>
        <w:tc>
          <w:tcPr>
            <w:tcW w:type="pct" w:w="625"/>
            <w:gridSpan w:val="2"/>
            <w:tcBorders/>
          </w:tcPr>
          <w:p>
            <w:pPr>
              <w:pBdr/>
              <w:spacing/>
              <w:jc w:val="left"/>
              <w:rPr/>
            </w:pPr>
            <w:r>
              <w:rPr>
                <w:i/>
                <w:sz w:val="22"/>
              </w:rPr>
              <w:t xml:space="preserve">Planera aquatica</w:t>
            </w:r>
          </w:p>
        </w:tc>
        <w:tc>
          <w:tcPr>
            <w:tcW w:type="pct" w:w="313"/>
            <w:gridSpan w:val="2"/>
            <w:tcBorders/>
          </w:tcPr>
          <w:p>
            <w:pPr>
              <w:pBdr/>
              <w:spacing/>
              <w:jc w:val="left"/>
              <w:rPr/>
            </w:pPr>
            <w:r>
              <w:rPr>
                <w:sz w:val="22"/>
              </w:rPr>
              <w:t xml:space="preserve">25' </w:t>
            </w:r>
          </w:p>
        </w:tc>
        <w:tc>
          <w:tcPr>
            <w:tcW w:type="pct" w:w="313"/>
            <w:gridSpan w:val="2"/>
            <w:tcBorders/>
          </w:tcPr>
          <w:p>
            <w:pPr>
              <w:pBdr/>
              <w:spacing/>
              <w:jc w:val="left"/>
              <w:rPr/>
            </w:pPr>
            <w:r>
              <w:rPr>
                <w:sz w:val="22"/>
              </w:rPr>
              <w:t xml:space="preserve">15' </w:t>
            </w:r>
          </w:p>
        </w:tc>
        <w:tc>
          <w:tcPr>
            <w:tcW w:type="pct" w:w="313"/>
            <w:gridSpan w:val="2"/>
            <w:tcBorders/>
          </w:tcPr>
          <w:p>
            <w:pPr>
              <w:pBdr/>
              <w:spacing/>
              <w:jc w:val="left"/>
              <w:rPr/>
            </w:pPr>
            <w:r>
              <w:rPr>
                <w:sz w:val="22"/>
              </w:rPr>
              <w:t xml:space="preserve">20'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r>
              <w:rPr>
                <w:sz w:val="22"/>
              </w:rPr>
              <w:t xml:space="preserve">W </w:t>
            </w:r>
          </w:p>
        </w:tc>
        <w:tc>
          <w:tcPr>
            <w:tcW w:type="pct" w:w="313"/>
            <w:tcBorders/>
          </w:tcPr>
          <w:p>
            <w:pPr>
              <w:pBdr/>
              <w:spacing/>
              <w:jc w:val="left"/>
              <w:rPr/>
            </w:pPr>
            <w:r>
              <w:rPr>
                <w:sz w:val="22"/>
              </w:rPr>
              <w:t xml:space="preserve">x </w:t>
            </w:r>
          </w:p>
        </w:tc>
      </w:tr>
      <w:tr>
        <w:trPr/>
        <w:tc>
          <w:tcPr>
            <w:tcW w:type="pct" w:w="625"/>
            <w:tcBorders/>
          </w:tcPr>
          <w:p>
            <w:pPr>
              <w:pBdr/>
              <w:spacing/>
              <w:jc w:val="left"/>
              <w:rPr/>
            </w:pPr>
            <w:r>
              <w:rPr>
                <w:sz w:val="22"/>
              </w:rPr>
              <w:t xml:space="preserve">Elm, Winged </w:t>
            </w:r>
          </w:p>
        </w:tc>
        <w:tc>
          <w:tcPr>
            <w:tcW w:type="pct" w:w="625"/>
            <w:gridSpan w:val="2"/>
            <w:tcBorders/>
          </w:tcPr>
          <w:p>
            <w:pPr>
              <w:pBdr/>
              <w:spacing/>
              <w:jc w:val="left"/>
              <w:rPr/>
            </w:pPr>
            <w:r>
              <w:rPr>
                <w:i/>
                <w:sz w:val="22"/>
              </w:rPr>
              <w:t xml:space="preserve">Ulmus alata</w:t>
            </w:r>
          </w:p>
        </w:tc>
        <w:tc>
          <w:tcPr>
            <w:tcW w:type="pct" w:w="313"/>
            <w:gridSpan w:val="2"/>
            <w:tcBorders/>
          </w:tcPr>
          <w:p>
            <w:pPr>
              <w:pBdr/>
              <w:spacing/>
              <w:jc w:val="left"/>
              <w:rPr/>
            </w:pPr>
            <w:r>
              <w:rPr>
                <w:sz w:val="22"/>
              </w:rPr>
              <w:t xml:space="preserve">65' </w:t>
            </w:r>
          </w:p>
        </w:tc>
        <w:tc>
          <w:tcPr>
            <w:tcW w:type="pct" w:w="313"/>
            <w:gridSpan w:val="2"/>
            <w:tcBorders/>
          </w:tcPr>
          <w:p>
            <w:pPr>
              <w:pBdr/>
              <w:spacing/>
              <w:jc w:val="left"/>
              <w:rPr/>
            </w:pPr>
            <w:r>
              <w:rPr>
                <w:sz w:val="22"/>
              </w:rPr>
              <w:t xml:space="preserve">30' </w:t>
            </w:r>
          </w:p>
        </w:tc>
        <w:tc>
          <w:tcPr>
            <w:tcW w:type="pct" w:w="313"/>
            <w:gridSpan w:val="2"/>
            <w:tcBorders/>
          </w:tcPr>
          <w:p>
            <w:pPr>
              <w:pBdr/>
              <w:spacing/>
              <w:jc w:val="left"/>
              <w:rPr/>
            </w:pPr>
            <w:r>
              <w:rPr>
                <w:sz w:val="22"/>
              </w:rPr>
              <w:t xml:space="preserve">60'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r>
              <w:rPr>
                <w:sz w:val="22"/>
              </w:rPr>
              <w:t xml:space="preserve">S </w:t>
            </w: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M </w:t>
            </w: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Fringe Tree </w:t>
            </w:r>
          </w:p>
        </w:tc>
        <w:tc>
          <w:tcPr>
            <w:tcW w:type="pct" w:w="625"/>
            <w:gridSpan w:val="2"/>
            <w:tcBorders/>
          </w:tcPr>
          <w:p>
            <w:pPr>
              <w:pBdr/>
              <w:spacing/>
              <w:jc w:val="left"/>
              <w:rPr/>
            </w:pPr>
            <w:r>
              <w:rPr>
                <w:i/>
                <w:sz w:val="22"/>
              </w:rPr>
              <w:t xml:space="preserve">Chionanthus virginicus</w:t>
            </w:r>
          </w:p>
        </w:tc>
        <w:tc>
          <w:tcPr>
            <w:tcW w:type="pct" w:w="313"/>
            <w:gridSpan w:val="2"/>
            <w:tcBorders/>
          </w:tcPr>
          <w:p>
            <w:pPr>
              <w:pBdr/>
              <w:spacing/>
              <w:jc w:val="left"/>
              <w:rPr/>
            </w:pPr>
            <w:r>
              <w:rPr>
                <w:sz w:val="22"/>
              </w:rPr>
              <w:t xml:space="preserve">25' </w:t>
            </w:r>
          </w:p>
        </w:tc>
        <w:tc>
          <w:tcPr>
            <w:tcW w:type="pct" w:w="313"/>
            <w:gridSpan w:val="2"/>
            <w:tcBorders/>
          </w:tcPr>
          <w:p>
            <w:pPr>
              <w:pBdr/>
              <w:spacing/>
              <w:jc w:val="left"/>
              <w:rPr/>
            </w:pPr>
            <w:r>
              <w:rPr>
                <w:sz w:val="22"/>
              </w:rPr>
              <w:t xml:space="preserve">10' </w:t>
            </w:r>
          </w:p>
        </w:tc>
        <w:tc>
          <w:tcPr>
            <w:tcW w:type="pct" w:w="313"/>
            <w:gridSpan w:val="2"/>
            <w:tcBorders/>
          </w:tcPr>
          <w:p>
            <w:pPr>
              <w:pBdr/>
              <w:spacing/>
              <w:jc w:val="left"/>
              <w:rPr/>
            </w:pPr>
            <w:r>
              <w:rPr>
                <w:sz w:val="22"/>
              </w:rPr>
              <w:t xml:space="preserve">20'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r>
              <w:rPr>
                <w:sz w:val="22"/>
              </w:rPr>
              <w:t xml:space="preserve">S </w:t>
            </w:r>
          </w:p>
        </w:tc>
        <w:tc>
          <w:tcPr>
            <w:tcW w:type="pct" w:w="313"/>
            <w:tcBorders/>
          </w:tcPr>
          <w:p>
            <w:pPr>
              <w:pBdr/>
              <w:spacing/>
              <w:jc w:val="left"/>
              <w:rPr/>
            </w:pPr>
          </w:p>
        </w:tc>
        <w:tc>
          <w:tcPr>
            <w:tcW w:type="pct" w:w="313"/>
            <w:tcBorders/>
          </w:tcPr>
          <w:p>
            <w:pPr>
              <w:pBdr/>
              <w:spacing/>
              <w:jc w:val="left"/>
              <w:rPr/>
            </w:pPr>
            <w:r>
              <w:rPr>
                <w:sz w:val="22"/>
              </w:rPr>
              <w:t xml:space="preserve">x </w:t>
            </w:r>
          </w:p>
        </w:tc>
      </w:tr>
      <w:tr>
        <w:trPr/>
        <w:tc>
          <w:tcPr>
            <w:tcW w:type="pct" w:w="625"/>
            <w:tcBorders/>
          </w:tcPr>
          <w:p>
            <w:pPr>
              <w:pBdr/>
              <w:spacing/>
              <w:jc w:val="left"/>
              <w:rPr/>
            </w:pPr>
            <w:r>
              <w:rPr>
                <w:sz w:val="22"/>
              </w:rPr>
              <w:t xml:space="preserve">Fringe Tree, Chinese </w:t>
            </w:r>
          </w:p>
        </w:tc>
        <w:tc>
          <w:tcPr>
            <w:tcW w:type="pct" w:w="625"/>
            <w:gridSpan w:val="2"/>
            <w:tcBorders/>
          </w:tcPr>
          <w:p>
            <w:pPr>
              <w:pBdr/>
              <w:spacing/>
              <w:jc w:val="left"/>
              <w:rPr/>
            </w:pPr>
            <w:r>
              <w:rPr>
                <w:i/>
                <w:sz w:val="22"/>
              </w:rPr>
              <w:t xml:space="preserve">Chionanthus retusus</w:t>
            </w:r>
          </w:p>
        </w:tc>
        <w:tc>
          <w:tcPr>
            <w:tcW w:type="pct" w:w="313"/>
            <w:gridSpan w:val="2"/>
            <w:tcBorders/>
          </w:tcPr>
          <w:p>
            <w:pPr>
              <w:pBdr/>
              <w:spacing/>
              <w:jc w:val="left"/>
              <w:rPr/>
            </w:pPr>
            <w:r>
              <w:rPr>
                <w:sz w:val="22"/>
              </w:rPr>
              <w:t xml:space="preserve">30' </w:t>
            </w:r>
          </w:p>
        </w:tc>
        <w:tc>
          <w:tcPr>
            <w:tcW w:type="pct" w:w="313"/>
            <w:gridSpan w:val="2"/>
            <w:tcBorders/>
          </w:tcPr>
          <w:p>
            <w:pPr>
              <w:pBdr/>
              <w:spacing/>
              <w:jc w:val="left"/>
              <w:rPr/>
            </w:pPr>
            <w:r>
              <w:rPr>
                <w:sz w:val="22"/>
              </w:rPr>
              <w:t xml:space="preserve">15' </w:t>
            </w:r>
          </w:p>
        </w:tc>
        <w:tc>
          <w:tcPr>
            <w:tcW w:type="pct" w:w="313"/>
            <w:gridSpan w:val="2"/>
            <w:tcBorders/>
          </w:tcPr>
          <w:p>
            <w:pPr>
              <w:pBdr/>
              <w:spacing/>
              <w:jc w:val="left"/>
              <w:rPr/>
            </w:pPr>
            <w:r>
              <w:rPr>
                <w:sz w:val="22"/>
              </w:rPr>
              <w:t xml:space="preserve">25' </w:t>
            </w:r>
          </w:p>
        </w:tc>
        <w:tc>
          <w:tcPr>
            <w:tcW w:type="pct" w:w="313"/>
            <w:gridSpan w:val="2"/>
            <w:tcBorders/>
          </w:tcPr>
          <w:p>
            <w:pPr>
              <w:pBdr/>
              <w:spacing/>
              <w:jc w:val="left"/>
              <w:rPr/>
            </w:pPr>
          </w:p>
        </w:tc>
        <w:tc>
          <w:tcPr>
            <w:tcW w:type="pct" w:w="313"/>
            <w:gridSpan w:val="2"/>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U </w:t>
            </w: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r>
              <w:rPr>
                <w:sz w:val="22"/>
              </w:rPr>
              <w:t xml:space="preserve">S </w:t>
            </w: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Hawthorn, Green </w:t>
            </w:r>
          </w:p>
        </w:tc>
        <w:tc>
          <w:tcPr>
            <w:tcW w:type="pct" w:w="625"/>
            <w:gridSpan w:val="2"/>
            <w:tcBorders/>
          </w:tcPr>
          <w:p>
            <w:pPr>
              <w:pBdr/>
              <w:spacing/>
              <w:jc w:val="left"/>
              <w:rPr/>
            </w:pPr>
            <w:r>
              <w:rPr>
                <w:i/>
                <w:sz w:val="22"/>
              </w:rPr>
              <w:t xml:space="preserve">Crataegus viridis</w:t>
            </w:r>
          </w:p>
        </w:tc>
        <w:tc>
          <w:tcPr>
            <w:tcW w:type="pct" w:w="313"/>
            <w:gridSpan w:val="2"/>
            <w:tcBorders/>
          </w:tcPr>
          <w:p>
            <w:pPr>
              <w:pBdr/>
              <w:spacing/>
              <w:jc w:val="left"/>
              <w:rPr/>
            </w:pPr>
            <w:r>
              <w:rPr>
                <w:sz w:val="22"/>
              </w:rPr>
              <w:t xml:space="preserve">25' </w:t>
            </w:r>
          </w:p>
        </w:tc>
        <w:tc>
          <w:tcPr>
            <w:tcW w:type="pct" w:w="313"/>
            <w:gridSpan w:val="2"/>
            <w:tcBorders/>
          </w:tcPr>
          <w:p>
            <w:pPr>
              <w:pBdr/>
              <w:spacing/>
              <w:jc w:val="left"/>
              <w:rPr/>
            </w:pPr>
            <w:r>
              <w:rPr>
                <w:sz w:val="22"/>
              </w:rPr>
              <w:t xml:space="preserve">7' </w:t>
            </w:r>
          </w:p>
        </w:tc>
        <w:tc>
          <w:tcPr>
            <w:tcW w:type="pct" w:w="313"/>
            <w:gridSpan w:val="2"/>
            <w:tcBorders/>
          </w:tcPr>
          <w:p>
            <w:pPr>
              <w:pBdr/>
              <w:spacing/>
              <w:jc w:val="left"/>
              <w:rPr/>
            </w:pPr>
            <w:r>
              <w:rPr>
                <w:sz w:val="22"/>
              </w:rPr>
              <w:t xml:space="preserve">10'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Hawthorn, Parsley </w:t>
            </w:r>
          </w:p>
        </w:tc>
        <w:tc>
          <w:tcPr>
            <w:tcW w:type="pct" w:w="625"/>
            <w:gridSpan w:val="2"/>
            <w:tcBorders/>
          </w:tcPr>
          <w:p>
            <w:pPr>
              <w:pBdr/>
              <w:spacing/>
              <w:jc w:val="left"/>
              <w:rPr/>
            </w:pPr>
            <w:r>
              <w:rPr>
                <w:i/>
                <w:sz w:val="22"/>
              </w:rPr>
              <w:t xml:space="preserve">Crataegus marshalii</w:t>
            </w:r>
          </w:p>
        </w:tc>
        <w:tc>
          <w:tcPr>
            <w:tcW w:type="pct" w:w="313"/>
            <w:gridSpan w:val="2"/>
            <w:tcBorders/>
          </w:tcPr>
          <w:p>
            <w:pPr>
              <w:pBdr/>
              <w:spacing/>
              <w:jc w:val="left"/>
              <w:rPr/>
            </w:pPr>
            <w:r>
              <w:rPr>
                <w:sz w:val="22"/>
              </w:rPr>
              <w:t xml:space="preserve">20' </w:t>
            </w:r>
          </w:p>
        </w:tc>
        <w:tc>
          <w:tcPr>
            <w:tcW w:type="pct" w:w="313"/>
            <w:gridSpan w:val="2"/>
            <w:tcBorders/>
          </w:tcPr>
          <w:p>
            <w:pPr>
              <w:pBdr/>
              <w:spacing/>
              <w:jc w:val="left"/>
              <w:rPr/>
            </w:pPr>
            <w:r>
              <w:rPr>
                <w:sz w:val="22"/>
              </w:rPr>
              <w:t xml:space="preserve">7' </w:t>
            </w:r>
          </w:p>
        </w:tc>
        <w:tc>
          <w:tcPr>
            <w:tcW w:type="pct" w:w="313"/>
            <w:gridSpan w:val="2"/>
            <w:tcBorders/>
          </w:tcPr>
          <w:p>
            <w:pPr>
              <w:pBdr/>
              <w:spacing/>
              <w:jc w:val="left"/>
              <w:rPr/>
            </w:pPr>
            <w:r>
              <w:rPr>
                <w:sz w:val="22"/>
              </w:rPr>
              <w:t xml:space="preserve">10'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r>
              <w:rPr>
                <w:sz w:val="22"/>
              </w:rPr>
              <w:t xml:space="preserve">x </w:t>
            </w:r>
          </w:p>
        </w:tc>
      </w:tr>
      <w:tr>
        <w:trPr/>
        <w:tc>
          <w:tcPr>
            <w:tcW w:type="pct" w:w="625"/>
            <w:tcBorders/>
          </w:tcPr>
          <w:p>
            <w:pPr>
              <w:pBdr/>
              <w:spacing/>
              <w:jc w:val="left"/>
              <w:rPr/>
            </w:pPr>
            <w:r>
              <w:rPr>
                <w:sz w:val="22"/>
              </w:rPr>
              <w:t xml:space="preserve">Hawthorn, May </w:t>
            </w:r>
          </w:p>
        </w:tc>
        <w:tc>
          <w:tcPr>
            <w:tcW w:type="pct" w:w="625"/>
            <w:gridSpan w:val="2"/>
            <w:tcBorders/>
          </w:tcPr>
          <w:p>
            <w:pPr>
              <w:pBdr/>
              <w:spacing/>
              <w:jc w:val="left"/>
              <w:rPr/>
            </w:pPr>
            <w:r>
              <w:rPr>
                <w:i/>
                <w:sz w:val="22"/>
              </w:rPr>
              <w:t xml:space="preserve">Crataegus aestivalis</w:t>
            </w:r>
          </w:p>
        </w:tc>
        <w:tc>
          <w:tcPr>
            <w:tcW w:type="pct" w:w="313"/>
            <w:gridSpan w:val="2"/>
            <w:tcBorders/>
          </w:tcPr>
          <w:p>
            <w:pPr>
              <w:pBdr/>
              <w:spacing/>
              <w:jc w:val="left"/>
              <w:rPr/>
            </w:pPr>
            <w:r>
              <w:rPr>
                <w:sz w:val="22"/>
              </w:rPr>
              <w:t xml:space="preserve">25' </w:t>
            </w:r>
          </w:p>
        </w:tc>
        <w:tc>
          <w:tcPr>
            <w:tcW w:type="pct" w:w="313"/>
            <w:gridSpan w:val="2"/>
            <w:tcBorders/>
          </w:tcPr>
          <w:p>
            <w:pPr>
              <w:pBdr/>
              <w:spacing/>
              <w:jc w:val="left"/>
              <w:rPr/>
            </w:pPr>
            <w:r>
              <w:rPr>
                <w:sz w:val="22"/>
              </w:rPr>
              <w:t xml:space="preserve">10' </w:t>
            </w:r>
          </w:p>
        </w:tc>
        <w:tc>
          <w:tcPr>
            <w:tcW w:type="pct" w:w="313"/>
            <w:gridSpan w:val="2"/>
            <w:tcBorders/>
          </w:tcPr>
          <w:p>
            <w:pPr>
              <w:pBdr/>
              <w:spacing/>
              <w:jc w:val="left"/>
              <w:rPr/>
            </w:pPr>
            <w:r>
              <w:rPr>
                <w:sz w:val="22"/>
              </w:rPr>
              <w:t xml:space="preserve">15'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r>
              <w:rPr>
                <w:sz w:val="22"/>
              </w:rPr>
              <w:t xml:space="preserve">S </w:t>
            </w:r>
          </w:p>
        </w:tc>
        <w:tc>
          <w:tcPr>
            <w:tcW w:type="pct" w:w="313"/>
            <w:tcBorders/>
          </w:tcPr>
          <w:p>
            <w:pPr>
              <w:pBdr/>
              <w:spacing/>
              <w:jc w:val="left"/>
              <w:rPr/>
            </w:pPr>
            <w:r>
              <w:rPr>
                <w:sz w:val="22"/>
              </w:rPr>
              <w:t xml:space="preserve">W </w:t>
            </w:r>
          </w:p>
        </w:tc>
        <w:tc>
          <w:tcPr>
            <w:tcW w:type="pct" w:w="313"/>
            <w:tcBorders/>
          </w:tcPr>
          <w:p>
            <w:pPr>
              <w:pBdr/>
              <w:spacing/>
              <w:jc w:val="left"/>
              <w:rPr/>
            </w:pPr>
          </w:p>
        </w:tc>
      </w:tr>
      <w:tr>
        <w:trPr/>
        <w:tc>
          <w:tcPr>
            <w:tcW w:type="pct" w:w="625"/>
            <w:tcBorders/>
          </w:tcPr>
          <w:p>
            <w:pPr>
              <w:pBdr/>
              <w:spacing/>
              <w:jc w:val="left"/>
              <w:rPr/>
            </w:pPr>
            <w:r>
              <w:rPr>
                <w:sz w:val="22"/>
              </w:rPr>
              <w:t xml:space="preserve">Hawthorn, Cockspur </w:t>
            </w:r>
          </w:p>
        </w:tc>
        <w:tc>
          <w:tcPr>
            <w:tcW w:type="pct" w:w="625"/>
            <w:gridSpan w:val="2"/>
            <w:tcBorders/>
          </w:tcPr>
          <w:p>
            <w:pPr>
              <w:pBdr/>
              <w:spacing/>
              <w:jc w:val="left"/>
              <w:rPr/>
            </w:pPr>
            <w:r>
              <w:rPr>
                <w:i/>
                <w:sz w:val="22"/>
              </w:rPr>
              <w:t xml:space="preserve">Crataegus crusgalli</w:t>
            </w:r>
          </w:p>
        </w:tc>
        <w:tc>
          <w:tcPr>
            <w:tcW w:type="pct" w:w="313"/>
            <w:gridSpan w:val="2"/>
            <w:tcBorders/>
          </w:tcPr>
          <w:p>
            <w:pPr>
              <w:pBdr/>
              <w:spacing/>
              <w:jc w:val="left"/>
              <w:rPr/>
            </w:pPr>
            <w:r>
              <w:rPr>
                <w:sz w:val="22"/>
              </w:rPr>
              <w:t xml:space="preserve">20' </w:t>
            </w:r>
          </w:p>
        </w:tc>
        <w:tc>
          <w:tcPr>
            <w:tcW w:type="pct" w:w="313"/>
            <w:gridSpan w:val="2"/>
            <w:tcBorders/>
          </w:tcPr>
          <w:p>
            <w:pPr>
              <w:pBdr/>
              <w:spacing/>
              <w:jc w:val="left"/>
              <w:rPr/>
            </w:pPr>
            <w:r>
              <w:rPr>
                <w:sz w:val="22"/>
              </w:rPr>
              <w:t xml:space="preserve">7' </w:t>
            </w:r>
          </w:p>
        </w:tc>
        <w:tc>
          <w:tcPr>
            <w:tcW w:type="pct" w:w="313"/>
            <w:gridSpan w:val="2"/>
            <w:tcBorders/>
          </w:tcPr>
          <w:p>
            <w:pPr>
              <w:pBdr/>
              <w:spacing/>
              <w:jc w:val="left"/>
              <w:rPr/>
            </w:pPr>
            <w:r>
              <w:rPr>
                <w:sz w:val="22"/>
              </w:rPr>
              <w:t xml:space="preserve">10'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Hawthorn, 1-flrd </w:t>
            </w:r>
          </w:p>
        </w:tc>
        <w:tc>
          <w:tcPr>
            <w:tcW w:type="pct" w:w="625"/>
            <w:gridSpan w:val="2"/>
            <w:tcBorders/>
          </w:tcPr>
          <w:p>
            <w:pPr>
              <w:pBdr/>
              <w:spacing/>
              <w:jc w:val="left"/>
              <w:rPr/>
            </w:pPr>
            <w:r>
              <w:rPr>
                <w:i/>
                <w:sz w:val="22"/>
              </w:rPr>
              <w:t xml:space="preserve">Crataegus uniflora</w:t>
            </w:r>
          </w:p>
        </w:tc>
        <w:tc>
          <w:tcPr>
            <w:tcW w:type="pct" w:w="313"/>
            <w:gridSpan w:val="2"/>
            <w:tcBorders/>
          </w:tcPr>
          <w:p>
            <w:pPr>
              <w:pBdr/>
              <w:spacing/>
              <w:jc w:val="left"/>
              <w:rPr/>
            </w:pPr>
            <w:r>
              <w:rPr>
                <w:sz w:val="22"/>
              </w:rPr>
              <w:t xml:space="preserve">15' </w:t>
            </w:r>
          </w:p>
        </w:tc>
        <w:tc>
          <w:tcPr>
            <w:tcW w:type="pct" w:w="313"/>
            <w:gridSpan w:val="2"/>
            <w:tcBorders/>
          </w:tcPr>
          <w:p>
            <w:pPr>
              <w:pBdr/>
              <w:spacing/>
              <w:jc w:val="left"/>
              <w:rPr/>
            </w:pPr>
            <w:r>
              <w:rPr>
                <w:sz w:val="22"/>
              </w:rPr>
              <w:t xml:space="preserve">7' </w:t>
            </w:r>
          </w:p>
        </w:tc>
        <w:tc>
          <w:tcPr>
            <w:tcW w:type="pct" w:w="313"/>
            <w:gridSpan w:val="2"/>
            <w:tcBorders/>
          </w:tcPr>
          <w:p>
            <w:pPr>
              <w:pBdr/>
              <w:spacing/>
              <w:jc w:val="left"/>
              <w:rPr/>
            </w:pPr>
            <w:r>
              <w:rPr>
                <w:sz w:val="22"/>
              </w:rPr>
              <w:t xml:space="preserve">10'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Hercules Club </w:t>
            </w:r>
          </w:p>
        </w:tc>
        <w:tc>
          <w:tcPr>
            <w:tcW w:type="pct" w:w="625"/>
            <w:gridSpan w:val="2"/>
            <w:tcBorders/>
          </w:tcPr>
          <w:p>
            <w:pPr>
              <w:pBdr/>
              <w:spacing/>
              <w:jc w:val="left"/>
              <w:rPr/>
            </w:pPr>
            <w:r>
              <w:rPr>
                <w:i/>
                <w:sz w:val="22"/>
              </w:rPr>
              <w:t xml:space="preserve">Zanthoxylum clava-herculis</w:t>
            </w:r>
          </w:p>
        </w:tc>
        <w:tc>
          <w:tcPr>
            <w:tcW w:type="pct" w:w="313"/>
            <w:gridSpan w:val="2"/>
            <w:tcBorders/>
          </w:tcPr>
          <w:p>
            <w:pPr>
              <w:pBdr/>
              <w:spacing/>
              <w:jc w:val="left"/>
              <w:rPr/>
            </w:pPr>
            <w:r>
              <w:rPr>
                <w:sz w:val="22"/>
              </w:rPr>
              <w:t xml:space="preserve">50' </w:t>
            </w:r>
          </w:p>
        </w:tc>
        <w:tc>
          <w:tcPr>
            <w:tcW w:type="pct" w:w="313"/>
            <w:gridSpan w:val="2"/>
            <w:tcBorders/>
          </w:tcPr>
          <w:p>
            <w:pPr>
              <w:pBdr/>
              <w:spacing/>
              <w:jc w:val="left"/>
              <w:rPr/>
            </w:pPr>
            <w:r>
              <w:rPr>
                <w:sz w:val="22"/>
              </w:rPr>
              <w:t xml:space="preserve">25' </w:t>
            </w:r>
          </w:p>
        </w:tc>
        <w:tc>
          <w:tcPr>
            <w:tcW w:type="pct" w:w="313"/>
            <w:gridSpan w:val="2"/>
            <w:tcBorders/>
          </w:tcPr>
          <w:p>
            <w:pPr>
              <w:pBdr/>
              <w:spacing/>
              <w:jc w:val="left"/>
              <w:rPr/>
            </w:pPr>
            <w:r>
              <w:rPr>
                <w:sz w:val="22"/>
              </w:rPr>
              <w:t xml:space="preserve">40'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Hickory, Mockernut </w:t>
            </w:r>
          </w:p>
        </w:tc>
        <w:tc>
          <w:tcPr>
            <w:tcW w:type="pct" w:w="625"/>
            <w:gridSpan w:val="2"/>
            <w:tcBorders/>
          </w:tcPr>
          <w:p>
            <w:pPr>
              <w:pBdr/>
              <w:spacing/>
              <w:jc w:val="left"/>
              <w:rPr/>
            </w:pPr>
            <w:r>
              <w:rPr>
                <w:i/>
                <w:sz w:val="22"/>
              </w:rPr>
              <w:t xml:space="preserve">Carya tomentosa</w:t>
            </w:r>
          </w:p>
        </w:tc>
        <w:tc>
          <w:tcPr>
            <w:tcW w:type="pct" w:w="313"/>
            <w:gridSpan w:val="2"/>
            <w:tcBorders/>
          </w:tcPr>
          <w:p>
            <w:pPr>
              <w:pBdr/>
              <w:spacing/>
              <w:jc w:val="left"/>
              <w:rPr/>
            </w:pPr>
            <w:r>
              <w:rPr>
                <w:sz w:val="22"/>
              </w:rPr>
              <w:t xml:space="preserve">45' </w:t>
            </w:r>
          </w:p>
        </w:tc>
        <w:tc>
          <w:tcPr>
            <w:tcW w:type="pct" w:w="313"/>
            <w:gridSpan w:val="2"/>
            <w:tcBorders/>
          </w:tcPr>
          <w:p>
            <w:pPr>
              <w:pBdr/>
              <w:spacing/>
              <w:jc w:val="left"/>
              <w:rPr/>
            </w:pPr>
            <w:r>
              <w:rPr>
                <w:sz w:val="22"/>
              </w:rPr>
              <w:t xml:space="preserve">20' </w:t>
            </w:r>
          </w:p>
        </w:tc>
        <w:tc>
          <w:tcPr>
            <w:tcW w:type="pct" w:w="313"/>
            <w:gridSpan w:val="2"/>
            <w:tcBorders/>
          </w:tcPr>
          <w:p>
            <w:pPr>
              <w:pBdr/>
              <w:spacing/>
              <w:jc w:val="left"/>
              <w:rPr/>
            </w:pPr>
            <w:r>
              <w:rPr>
                <w:sz w:val="22"/>
              </w:rPr>
              <w:t xml:space="preserve">30'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r>
              <w:rPr>
                <w:sz w:val="22"/>
              </w:rPr>
              <w:t xml:space="preserve">S </w:t>
            </w: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r>
              <w:rPr>
                <w:sz w:val="22"/>
              </w:rPr>
              <w:t xml:space="preserve">D </w:t>
            </w:r>
          </w:p>
        </w:tc>
        <w:tc>
          <w:tcPr>
            <w:tcW w:type="pct" w:w="313"/>
            <w:tcBorders/>
          </w:tcPr>
          <w:p>
            <w:pPr>
              <w:pBdr/>
              <w:spacing/>
              <w:jc w:val="left"/>
              <w:rPr/>
            </w:pPr>
          </w:p>
        </w:tc>
      </w:tr>
      <w:tr>
        <w:trPr/>
        <w:tc>
          <w:tcPr>
            <w:tcW w:type="pct" w:w="625"/>
            <w:tcBorders/>
          </w:tcPr>
          <w:p>
            <w:pPr>
              <w:pBdr/>
              <w:spacing/>
              <w:jc w:val="left"/>
              <w:rPr/>
            </w:pPr>
            <w:r>
              <w:rPr>
                <w:sz w:val="22"/>
              </w:rPr>
              <w:t xml:space="preserve">Hickory, Pignut </w:t>
            </w:r>
          </w:p>
        </w:tc>
        <w:tc>
          <w:tcPr>
            <w:tcW w:type="pct" w:w="625"/>
            <w:gridSpan w:val="2"/>
            <w:tcBorders/>
          </w:tcPr>
          <w:p>
            <w:pPr>
              <w:pBdr/>
              <w:spacing/>
              <w:jc w:val="left"/>
              <w:rPr/>
            </w:pPr>
            <w:r>
              <w:rPr>
                <w:i/>
                <w:sz w:val="22"/>
              </w:rPr>
              <w:t xml:space="preserve">Carya glabra</w:t>
            </w:r>
          </w:p>
        </w:tc>
        <w:tc>
          <w:tcPr>
            <w:tcW w:type="pct" w:w="313"/>
            <w:gridSpan w:val="2"/>
            <w:tcBorders/>
          </w:tcPr>
          <w:p>
            <w:pPr>
              <w:pBdr/>
              <w:spacing/>
              <w:jc w:val="left"/>
              <w:rPr/>
            </w:pPr>
            <w:r>
              <w:rPr>
                <w:sz w:val="22"/>
              </w:rPr>
              <w:t xml:space="preserve">55' </w:t>
            </w:r>
          </w:p>
        </w:tc>
        <w:tc>
          <w:tcPr>
            <w:tcW w:type="pct" w:w="313"/>
            <w:gridSpan w:val="2"/>
            <w:tcBorders/>
          </w:tcPr>
          <w:p>
            <w:pPr>
              <w:pBdr/>
              <w:spacing/>
              <w:jc w:val="left"/>
              <w:rPr/>
            </w:pPr>
            <w:r>
              <w:rPr>
                <w:sz w:val="22"/>
              </w:rPr>
              <w:t xml:space="preserve">20' </w:t>
            </w:r>
          </w:p>
        </w:tc>
        <w:tc>
          <w:tcPr>
            <w:tcW w:type="pct" w:w="313"/>
            <w:gridSpan w:val="2"/>
            <w:tcBorders/>
          </w:tcPr>
          <w:p>
            <w:pPr>
              <w:pBdr/>
              <w:spacing/>
              <w:jc w:val="left"/>
              <w:rPr/>
            </w:pPr>
            <w:r>
              <w:rPr>
                <w:sz w:val="22"/>
              </w:rPr>
              <w:t xml:space="preserve">30'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r>
              <w:rPr>
                <w:sz w:val="22"/>
              </w:rPr>
              <w:t xml:space="preserve">S </w:t>
            </w: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Hickory, Water </w:t>
            </w:r>
          </w:p>
        </w:tc>
        <w:tc>
          <w:tcPr>
            <w:tcW w:type="pct" w:w="625"/>
            <w:gridSpan w:val="2"/>
            <w:tcBorders/>
          </w:tcPr>
          <w:p>
            <w:pPr>
              <w:pBdr/>
              <w:spacing/>
              <w:jc w:val="left"/>
              <w:rPr/>
            </w:pPr>
            <w:r>
              <w:rPr>
                <w:i/>
                <w:sz w:val="22"/>
              </w:rPr>
              <w:t xml:space="preserve">Carya aquatica</w:t>
            </w:r>
          </w:p>
        </w:tc>
        <w:tc>
          <w:tcPr>
            <w:tcW w:type="pct" w:w="313"/>
            <w:gridSpan w:val="2"/>
            <w:tcBorders/>
          </w:tcPr>
          <w:p>
            <w:pPr>
              <w:pBdr/>
              <w:spacing/>
              <w:jc w:val="left"/>
              <w:rPr/>
            </w:pPr>
            <w:r>
              <w:rPr>
                <w:sz w:val="22"/>
              </w:rPr>
              <w:t xml:space="preserve">40' </w:t>
            </w:r>
          </w:p>
        </w:tc>
        <w:tc>
          <w:tcPr>
            <w:tcW w:type="pct" w:w="313"/>
            <w:gridSpan w:val="2"/>
            <w:tcBorders/>
          </w:tcPr>
          <w:p>
            <w:pPr>
              <w:pBdr/>
              <w:spacing/>
              <w:jc w:val="left"/>
              <w:rPr/>
            </w:pPr>
            <w:r>
              <w:rPr>
                <w:sz w:val="22"/>
              </w:rPr>
              <w:t xml:space="preserve">30' </w:t>
            </w:r>
          </w:p>
        </w:tc>
        <w:tc>
          <w:tcPr>
            <w:tcW w:type="pct" w:w="313"/>
            <w:gridSpan w:val="2"/>
            <w:tcBorders/>
          </w:tcPr>
          <w:p>
            <w:pPr>
              <w:pBdr/>
              <w:spacing/>
              <w:jc w:val="left"/>
              <w:rPr/>
            </w:pPr>
            <w:r>
              <w:rPr>
                <w:sz w:val="22"/>
              </w:rPr>
              <w:t xml:space="preserve">50'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r>
              <w:rPr>
                <w:sz w:val="22"/>
              </w:rPr>
              <w:t xml:space="preserve">W </w:t>
            </w:r>
          </w:p>
        </w:tc>
        <w:tc>
          <w:tcPr>
            <w:tcW w:type="pct" w:w="313"/>
            <w:tcBorders/>
          </w:tcPr>
          <w:p>
            <w:pPr>
              <w:pBdr/>
              <w:spacing/>
              <w:jc w:val="left"/>
              <w:rPr/>
            </w:pPr>
            <w:r>
              <w:rPr>
                <w:sz w:val="22"/>
              </w:rPr>
              <w:t xml:space="preserve">x </w:t>
            </w:r>
          </w:p>
        </w:tc>
      </w:tr>
      <w:tr>
        <w:trPr/>
        <w:tc>
          <w:tcPr>
            <w:tcW w:type="pct" w:w="625"/>
            <w:tcBorders/>
          </w:tcPr>
          <w:p>
            <w:pPr>
              <w:pBdr/>
              <w:spacing/>
              <w:jc w:val="left"/>
              <w:rPr/>
            </w:pPr>
            <w:r>
              <w:rPr>
                <w:sz w:val="22"/>
              </w:rPr>
              <w:t xml:space="preserve">Holly, American </w:t>
            </w:r>
          </w:p>
        </w:tc>
        <w:tc>
          <w:tcPr>
            <w:tcW w:type="pct" w:w="625"/>
            <w:gridSpan w:val="2"/>
            <w:tcBorders/>
          </w:tcPr>
          <w:p>
            <w:pPr>
              <w:pBdr/>
              <w:spacing/>
              <w:jc w:val="left"/>
              <w:rPr/>
            </w:pPr>
            <w:r>
              <w:rPr>
                <w:i/>
                <w:sz w:val="22"/>
              </w:rPr>
              <w:t xml:space="preserve">Ilex opaca</w:t>
            </w:r>
          </w:p>
        </w:tc>
        <w:tc>
          <w:tcPr>
            <w:tcW w:type="pct" w:w="313"/>
            <w:gridSpan w:val="2"/>
            <w:tcBorders/>
          </w:tcPr>
          <w:p>
            <w:pPr>
              <w:pBdr/>
              <w:spacing/>
              <w:jc w:val="left"/>
              <w:rPr/>
            </w:pPr>
            <w:r>
              <w:rPr>
                <w:sz w:val="22"/>
              </w:rPr>
              <w:t xml:space="preserve">35' </w:t>
            </w:r>
          </w:p>
        </w:tc>
        <w:tc>
          <w:tcPr>
            <w:tcW w:type="pct" w:w="313"/>
            <w:gridSpan w:val="2"/>
            <w:tcBorders/>
          </w:tcPr>
          <w:p>
            <w:pPr>
              <w:pBdr/>
              <w:spacing/>
              <w:jc w:val="left"/>
              <w:rPr/>
            </w:pPr>
            <w:r>
              <w:rPr>
                <w:sz w:val="22"/>
              </w:rPr>
              <w:t xml:space="preserve">15' </w:t>
            </w:r>
          </w:p>
        </w:tc>
        <w:tc>
          <w:tcPr>
            <w:tcW w:type="pct" w:w="313"/>
            <w:gridSpan w:val="2"/>
            <w:tcBorders/>
          </w:tcPr>
          <w:p>
            <w:pPr>
              <w:pBdr/>
              <w:spacing/>
              <w:jc w:val="left"/>
              <w:rPr/>
            </w:pPr>
            <w:r>
              <w:rPr>
                <w:sz w:val="22"/>
              </w:rPr>
              <w:t xml:space="preserve">25'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r>
              <w:rPr>
                <w:sz w:val="22"/>
              </w:rPr>
              <w:t xml:space="preserve">x </w:t>
            </w: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U </w:t>
            </w: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r>
              <w:rPr>
                <w:sz w:val="22"/>
              </w:rPr>
              <w:t xml:space="preserve">M </w:t>
            </w: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Holly, dahoon </w:t>
            </w:r>
          </w:p>
        </w:tc>
        <w:tc>
          <w:tcPr>
            <w:tcW w:type="pct" w:w="625"/>
            <w:gridSpan w:val="2"/>
            <w:tcBorders/>
          </w:tcPr>
          <w:p>
            <w:pPr>
              <w:pBdr/>
              <w:spacing/>
              <w:jc w:val="left"/>
              <w:rPr/>
            </w:pPr>
            <w:r>
              <w:rPr>
                <w:i/>
                <w:sz w:val="22"/>
              </w:rPr>
              <w:t xml:space="preserve">Ilex cassine</w:t>
            </w:r>
          </w:p>
        </w:tc>
        <w:tc>
          <w:tcPr>
            <w:tcW w:type="pct" w:w="313"/>
            <w:gridSpan w:val="2"/>
            <w:tcBorders/>
          </w:tcPr>
          <w:p>
            <w:pPr>
              <w:pBdr/>
              <w:spacing/>
              <w:jc w:val="left"/>
              <w:rPr/>
            </w:pPr>
            <w:r>
              <w:rPr>
                <w:sz w:val="22"/>
              </w:rPr>
              <w:t xml:space="preserve">30' </w:t>
            </w:r>
          </w:p>
        </w:tc>
        <w:tc>
          <w:tcPr>
            <w:tcW w:type="pct" w:w="313"/>
            <w:gridSpan w:val="2"/>
            <w:tcBorders/>
          </w:tcPr>
          <w:p>
            <w:pPr>
              <w:pBdr/>
              <w:spacing/>
              <w:jc w:val="left"/>
              <w:rPr/>
            </w:pPr>
            <w:r>
              <w:rPr>
                <w:sz w:val="22"/>
              </w:rPr>
              <w:t xml:space="preserve">15' </w:t>
            </w:r>
          </w:p>
        </w:tc>
        <w:tc>
          <w:tcPr>
            <w:tcW w:type="pct" w:w="313"/>
            <w:gridSpan w:val="2"/>
            <w:tcBorders/>
          </w:tcPr>
          <w:p>
            <w:pPr>
              <w:pBdr/>
              <w:spacing/>
              <w:jc w:val="left"/>
              <w:rPr/>
            </w:pPr>
            <w:r>
              <w:rPr>
                <w:sz w:val="22"/>
              </w:rPr>
              <w:t xml:space="preserve">25'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r>
              <w:rPr>
                <w:sz w:val="22"/>
              </w:rPr>
              <w:t xml:space="preserve">x </w:t>
            </w: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U </w:t>
            </w: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r>
              <w:rPr>
                <w:sz w:val="22"/>
              </w:rPr>
              <w:t xml:space="preserve">S </w:t>
            </w:r>
          </w:p>
        </w:tc>
        <w:tc>
          <w:tcPr>
            <w:tcW w:type="pct" w:w="313"/>
            <w:tcBorders/>
          </w:tcPr>
          <w:p>
            <w:pPr>
              <w:pBdr/>
              <w:spacing/>
              <w:jc w:val="left"/>
              <w:rPr/>
            </w:pPr>
            <w:r>
              <w:rPr>
                <w:sz w:val="22"/>
              </w:rPr>
              <w:t xml:space="preserve">W </w:t>
            </w:r>
          </w:p>
        </w:tc>
        <w:tc>
          <w:tcPr>
            <w:tcW w:type="pct" w:w="313"/>
            <w:tcBorders/>
          </w:tcPr>
          <w:p>
            <w:pPr>
              <w:pBdr/>
              <w:spacing/>
              <w:jc w:val="left"/>
              <w:rPr/>
            </w:pPr>
            <w:r>
              <w:rPr>
                <w:sz w:val="22"/>
              </w:rPr>
              <w:t xml:space="preserve">x </w:t>
            </w:r>
          </w:p>
        </w:tc>
      </w:tr>
      <w:tr>
        <w:trPr/>
        <w:tc>
          <w:tcPr>
            <w:tcW w:type="pct" w:w="625"/>
            <w:tcBorders/>
          </w:tcPr>
          <w:p>
            <w:pPr>
              <w:pBdr/>
              <w:spacing/>
              <w:jc w:val="left"/>
              <w:rPr/>
            </w:pPr>
            <w:r>
              <w:rPr>
                <w:sz w:val="22"/>
              </w:rPr>
              <w:t xml:space="preserve">Holly, East Palatka </w:t>
            </w:r>
          </w:p>
        </w:tc>
        <w:tc>
          <w:tcPr>
            <w:tcW w:type="pct" w:w="625"/>
            <w:gridSpan w:val="2"/>
            <w:tcBorders/>
          </w:tcPr>
          <w:p>
            <w:pPr>
              <w:pBdr/>
              <w:spacing/>
              <w:jc w:val="left"/>
              <w:rPr/>
            </w:pPr>
            <w:r>
              <w:rPr>
                <w:i/>
                <w:sz w:val="22"/>
              </w:rPr>
              <w:t xml:space="preserve">Ilex × attenuata "E. Palatka"</w:t>
            </w:r>
          </w:p>
        </w:tc>
        <w:tc>
          <w:tcPr>
            <w:tcW w:type="pct" w:w="313"/>
            <w:gridSpan w:val="2"/>
            <w:tcBorders/>
          </w:tcPr>
          <w:p>
            <w:pPr>
              <w:pBdr/>
              <w:spacing/>
              <w:jc w:val="left"/>
              <w:rPr/>
            </w:pPr>
            <w:r>
              <w:rPr>
                <w:sz w:val="22"/>
              </w:rPr>
              <w:t xml:space="preserve">35' </w:t>
            </w:r>
          </w:p>
        </w:tc>
        <w:tc>
          <w:tcPr>
            <w:tcW w:type="pct" w:w="313"/>
            <w:gridSpan w:val="2"/>
            <w:tcBorders/>
          </w:tcPr>
          <w:p>
            <w:pPr>
              <w:pBdr/>
              <w:spacing/>
              <w:jc w:val="left"/>
              <w:rPr/>
            </w:pPr>
            <w:r>
              <w:rPr>
                <w:sz w:val="22"/>
              </w:rPr>
              <w:t xml:space="preserve">20' </w:t>
            </w:r>
          </w:p>
        </w:tc>
        <w:tc>
          <w:tcPr>
            <w:tcW w:type="pct" w:w="313"/>
            <w:gridSpan w:val="2"/>
            <w:tcBorders/>
          </w:tcPr>
          <w:p>
            <w:pPr>
              <w:pBdr/>
              <w:spacing/>
              <w:jc w:val="left"/>
              <w:rPr/>
            </w:pPr>
            <w:r>
              <w:rPr>
                <w:sz w:val="22"/>
              </w:rPr>
              <w:t xml:space="preserve">30'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U </w:t>
            </w:r>
          </w:p>
        </w:tc>
        <w:tc>
          <w:tcPr>
            <w:tcW w:type="pct" w:w="313"/>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S </w:t>
            </w: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Holly, Savannah, etc. </w:t>
            </w:r>
          </w:p>
        </w:tc>
        <w:tc>
          <w:tcPr>
            <w:tcW w:type="pct" w:w="625"/>
            <w:gridSpan w:val="2"/>
            <w:tcBorders/>
          </w:tcPr>
          <w:p>
            <w:pPr>
              <w:pBdr/>
              <w:spacing/>
              <w:jc w:val="left"/>
              <w:rPr/>
            </w:pPr>
            <w:r>
              <w:rPr>
                <w:i/>
                <w:sz w:val="22"/>
              </w:rPr>
              <w:t xml:space="preserve">Ilex × attenuata varieties</w:t>
            </w:r>
          </w:p>
        </w:tc>
        <w:tc>
          <w:tcPr>
            <w:tcW w:type="pct" w:w="313"/>
            <w:gridSpan w:val="2"/>
            <w:tcBorders/>
          </w:tcPr>
          <w:p>
            <w:pPr>
              <w:pBdr/>
              <w:spacing/>
              <w:jc w:val="left"/>
              <w:rPr/>
            </w:pPr>
            <w:r>
              <w:rPr>
                <w:sz w:val="22"/>
              </w:rPr>
              <w:t xml:space="preserve">40' </w:t>
            </w:r>
          </w:p>
        </w:tc>
        <w:tc>
          <w:tcPr>
            <w:tcW w:type="pct" w:w="313"/>
            <w:gridSpan w:val="2"/>
            <w:tcBorders/>
          </w:tcPr>
          <w:p>
            <w:pPr>
              <w:pBdr/>
              <w:spacing/>
              <w:jc w:val="left"/>
              <w:rPr/>
            </w:pPr>
            <w:r>
              <w:rPr>
                <w:sz w:val="22"/>
              </w:rPr>
              <w:t xml:space="preserve">15' </w:t>
            </w:r>
          </w:p>
        </w:tc>
        <w:tc>
          <w:tcPr>
            <w:tcW w:type="pct" w:w="313"/>
            <w:gridSpan w:val="2"/>
            <w:tcBorders/>
          </w:tcPr>
          <w:p>
            <w:pPr>
              <w:pBdr/>
              <w:spacing/>
              <w:jc w:val="left"/>
              <w:rPr/>
            </w:pPr>
            <w:r>
              <w:rPr>
                <w:sz w:val="22"/>
              </w:rPr>
              <w:t xml:space="preserve">35'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U </w:t>
            </w:r>
          </w:p>
        </w:tc>
        <w:tc>
          <w:tcPr>
            <w:tcW w:type="pct" w:w="313"/>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S </w:t>
            </w: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Holly, Weeping </w:t>
            </w:r>
          </w:p>
        </w:tc>
        <w:tc>
          <w:tcPr>
            <w:tcW w:type="pct" w:w="625"/>
            <w:gridSpan w:val="2"/>
            <w:tcBorders/>
          </w:tcPr>
          <w:p>
            <w:pPr>
              <w:pBdr/>
              <w:spacing/>
              <w:jc w:val="left"/>
              <w:rPr/>
            </w:pPr>
            <w:r>
              <w:rPr>
                <w:i/>
                <w:sz w:val="22"/>
              </w:rPr>
              <w:t xml:space="preserve">Ilex vomitoria' Pendula'</w:t>
            </w:r>
          </w:p>
        </w:tc>
        <w:tc>
          <w:tcPr>
            <w:tcW w:type="pct" w:w="313"/>
            <w:gridSpan w:val="2"/>
            <w:tcBorders/>
          </w:tcPr>
          <w:p>
            <w:pPr>
              <w:pBdr/>
              <w:spacing/>
              <w:jc w:val="left"/>
              <w:rPr/>
            </w:pPr>
            <w:r>
              <w:rPr>
                <w:sz w:val="22"/>
              </w:rPr>
              <w:t xml:space="preserve">35' </w:t>
            </w:r>
          </w:p>
        </w:tc>
        <w:tc>
          <w:tcPr>
            <w:tcW w:type="pct" w:w="313"/>
            <w:gridSpan w:val="2"/>
            <w:tcBorders/>
          </w:tcPr>
          <w:p>
            <w:pPr>
              <w:pBdr/>
              <w:spacing/>
              <w:jc w:val="left"/>
              <w:rPr/>
            </w:pPr>
            <w:r>
              <w:rPr>
                <w:sz w:val="22"/>
              </w:rPr>
              <w:t xml:space="preserve">15' </w:t>
            </w:r>
          </w:p>
        </w:tc>
        <w:tc>
          <w:tcPr>
            <w:tcW w:type="pct" w:w="313"/>
            <w:gridSpan w:val="2"/>
            <w:tcBorders/>
          </w:tcPr>
          <w:p>
            <w:pPr>
              <w:pBdr/>
              <w:spacing/>
              <w:jc w:val="left"/>
              <w:rPr/>
            </w:pPr>
            <w:r>
              <w:rPr>
                <w:sz w:val="22"/>
              </w:rPr>
              <w:t xml:space="preserve">25' </w:t>
            </w:r>
          </w:p>
        </w:tc>
        <w:tc>
          <w:tcPr>
            <w:tcW w:type="pct" w:w="313"/>
            <w:gridSpan w:val="2"/>
            <w:tcBorders/>
          </w:tcPr>
          <w:p>
            <w:pPr>
              <w:pBdr/>
              <w:spacing/>
              <w:jc w:val="left"/>
              <w:rPr/>
            </w:pPr>
          </w:p>
        </w:tc>
        <w:tc>
          <w:tcPr>
            <w:tcW w:type="pct" w:w="313"/>
            <w:gridSpan w:val="2"/>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U </w:t>
            </w: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Holly, Yaupon </w:t>
            </w:r>
          </w:p>
        </w:tc>
        <w:tc>
          <w:tcPr>
            <w:tcW w:type="pct" w:w="625"/>
            <w:gridSpan w:val="2"/>
            <w:tcBorders/>
          </w:tcPr>
          <w:p>
            <w:pPr>
              <w:pBdr/>
              <w:spacing/>
              <w:jc w:val="left"/>
              <w:rPr/>
            </w:pPr>
            <w:r>
              <w:rPr>
                <w:i/>
                <w:sz w:val="22"/>
              </w:rPr>
              <w:t xml:space="preserve">Ilex vomitoria</w:t>
            </w:r>
          </w:p>
        </w:tc>
        <w:tc>
          <w:tcPr>
            <w:tcW w:type="pct" w:w="313"/>
            <w:gridSpan w:val="2"/>
            <w:tcBorders/>
          </w:tcPr>
          <w:p>
            <w:pPr>
              <w:pBdr/>
              <w:spacing/>
              <w:jc w:val="left"/>
              <w:rPr/>
            </w:pPr>
            <w:r>
              <w:rPr>
                <w:sz w:val="22"/>
              </w:rPr>
              <w:t xml:space="preserve">20' </w:t>
            </w:r>
          </w:p>
        </w:tc>
        <w:tc>
          <w:tcPr>
            <w:tcW w:type="pct" w:w="313"/>
            <w:gridSpan w:val="2"/>
            <w:tcBorders/>
          </w:tcPr>
          <w:p>
            <w:pPr>
              <w:pBdr/>
              <w:spacing/>
              <w:jc w:val="left"/>
              <w:rPr/>
            </w:pPr>
            <w:r>
              <w:rPr>
                <w:sz w:val="22"/>
              </w:rPr>
              <w:t xml:space="preserve">15' </w:t>
            </w:r>
          </w:p>
        </w:tc>
        <w:tc>
          <w:tcPr>
            <w:tcW w:type="pct" w:w="313"/>
            <w:gridSpan w:val="2"/>
            <w:tcBorders/>
          </w:tcPr>
          <w:p>
            <w:pPr>
              <w:pBdr/>
              <w:spacing/>
              <w:jc w:val="left"/>
              <w:rPr/>
            </w:pPr>
            <w:r>
              <w:rPr>
                <w:sz w:val="22"/>
              </w:rPr>
              <w:t xml:space="preserve">20'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U </w:t>
            </w: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Hop-hornbeam </w:t>
            </w:r>
          </w:p>
        </w:tc>
        <w:tc>
          <w:tcPr>
            <w:tcW w:type="pct" w:w="625"/>
            <w:gridSpan w:val="2"/>
            <w:tcBorders/>
          </w:tcPr>
          <w:p>
            <w:pPr>
              <w:pBdr/>
              <w:spacing/>
              <w:jc w:val="left"/>
              <w:rPr/>
            </w:pPr>
            <w:r>
              <w:rPr>
                <w:i/>
                <w:sz w:val="22"/>
              </w:rPr>
              <w:t xml:space="preserve">Ostrya virginiana</w:t>
            </w:r>
          </w:p>
        </w:tc>
        <w:tc>
          <w:tcPr>
            <w:tcW w:type="pct" w:w="313"/>
            <w:gridSpan w:val="2"/>
            <w:tcBorders/>
          </w:tcPr>
          <w:p>
            <w:pPr>
              <w:pBdr/>
              <w:spacing/>
              <w:jc w:val="left"/>
              <w:rPr/>
            </w:pPr>
            <w:r>
              <w:rPr>
                <w:sz w:val="22"/>
              </w:rPr>
              <w:t xml:space="preserve">35' </w:t>
            </w:r>
          </w:p>
        </w:tc>
        <w:tc>
          <w:tcPr>
            <w:tcW w:type="pct" w:w="313"/>
            <w:gridSpan w:val="2"/>
            <w:tcBorders/>
          </w:tcPr>
          <w:p>
            <w:pPr>
              <w:pBdr/>
              <w:spacing/>
              <w:jc w:val="left"/>
              <w:rPr/>
            </w:pPr>
            <w:r>
              <w:rPr>
                <w:sz w:val="22"/>
              </w:rPr>
              <w:t xml:space="preserve">25' </w:t>
            </w:r>
          </w:p>
        </w:tc>
        <w:tc>
          <w:tcPr>
            <w:tcW w:type="pct" w:w="313"/>
            <w:gridSpan w:val="2"/>
            <w:tcBorders/>
          </w:tcPr>
          <w:p>
            <w:pPr>
              <w:pBdr/>
              <w:spacing/>
              <w:jc w:val="left"/>
              <w:rPr/>
            </w:pPr>
            <w:r>
              <w:rPr>
                <w:sz w:val="22"/>
              </w:rPr>
              <w:t xml:space="preserve">35'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r>
              <w:rPr>
                <w:sz w:val="22"/>
              </w:rPr>
              <w:t xml:space="preserve">x </w:t>
            </w: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U </w:t>
            </w: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r>
              <w:rPr>
                <w:sz w:val="22"/>
              </w:rPr>
              <w:t xml:space="preserve">S </w:t>
            </w: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Hornbeam </w:t>
            </w:r>
          </w:p>
        </w:tc>
        <w:tc>
          <w:tcPr>
            <w:tcW w:type="pct" w:w="625"/>
            <w:gridSpan w:val="2"/>
            <w:tcBorders/>
          </w:tcPr>
          <w:p>
            <w:pPr>
              <w:pBdr/>
              <w:spacing/>
              <w:jc w:val="left"/>
              <w:rPr/>
            </w:pPr>
            <w:r>
              <w:rPr>
                <w:i/>
                <w:sz w:val="22"/>
              </w:rPr>
              <w:t xml:space="preserve">Carpinus caroliniana</w:t>
            </w:r>
          </w:p>
        </w:tc>
        <w:tc>
          <w:tcPr>
            <w:tcW w:type="pct" w:w="313"/>
            <w:gridSpan w:val="2"/>
            <w:tcBorders/>
          </w:tcPr>
          <w:p>
            <w:pPr>
              <w:pBdr/>
              <w:spacing/>
              <w:jc w:val="left"/>
              <w:rPr/>
            </w:pPr>
            <w:r>
              <w:rPr>
                <w:sz w:val="22"/>
              </w:rPr>
              <w:t xml:space="preserve">35' </w:t>
            </w:r>
          </w:p>
        </w:tc>
        <w:tc>
          <w:tcPr>
            <w:tcW w:type="pct" w:w="313"/>
            <w:gridSpan w:val="2"/>
            <w:tcBorders/>
          </w:tcPr>
          <w:p>
            <w:pPr>
              <w:pBdr/>
              <w:spacing/>
              <w:jc w:val="left"/>
              <w:rPr/>
            </w:pPr>
            <w:r>
              <w:rPr>
                <w:sz w:val="22"/>
              </w:rPr>
              <w:t xml:space="preserve">25' </w:t>
            </w:r>
          </w:p>
        </w:tc>
        <w:tc>
          <w:tcPr>
            <w:tcW w:type="pct" w:w="313"/>
            <w:gridSpan w:val="2"/>
            <w:tcBorders/>
          </w:tcPr>
          <w:p>
            <w:pPr>
              <w:pBdr/>
              <w:spacing/>
              <w:jc w:val="left"/>
              <w:rPr/>
            </w:pPr>
            <w:r>
              <w:rPr>
                <w:sz w:val="22"/>
              </w:rPr>
              <w:t xml:space="preserve">35'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U </w:t>
            </w: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r>
              <w:rPr>
                <w:sz w:val="22"/>
              </w:rPr>
              <w:t xml:space="preserve">S </w:t>
            </w:r>
          </w:p>
        </w:tc>
        <w:tc>
          <w:tcPr>
            <w:tcW w:type="pct" w:w="313"/>
            <w:tcBorders/>
          </w:tcPr>
          <w:p>
            <w:pPr>
              <w:pBdr/>
              <w:spacing/>
              <w:jc w:val="left"/>
              <w:rPr/>
            </w:pPr>
            <w:r>
              <w:rPr>
                <w:sz w:val="22"/>
              </w:rPr>
              <w:t xml:space="preserve">W </w:t>
            </w:r>
          </w:p>
        </w:tc>
        <w:tc>
          <w:tcPr>
            <w:tcW w:type="pct" w:w="313"/>
            <w:tcBorders/>
          </w:tcPr>
          <w:p>
            <w:pPr>
              <w:pBdr/>
              <w:spacing/>
              <w:jc w:val="left"/>
              <w:rPr/>
            </w:pPr>
            <w:r>
              <w:rPr>
                <w:sz w:val="22"/>
              </w:rPr>
              <w:t xml:space="preserve">x </w:t>
            </w:r>
          </w:p>
        </w:tc>
      </w:tr>
      <w:tr>
        <w:trPr/>
        <w:tc>
          <w:tcPr>
            <w:tcW w:type="pct" w:w="625"/>
            <w:tcBorders/>
          </w:tcPr>
          <w:p>
            <w:pPr>
              <w:pBdr/>
              <w:spacing/>
              <w:jc w:val="left"/>
              <w:rPr/>
            </w:pPr>
            <w:r>
              <w:rPr>
                <w:sz w:val="22"/>
              </w:rPr>
              <w:t xml:space="preserve">Jerusalem-thorn </w:t>
            </w:r>
          </w:p>
        </w:tc>
        <w:tc>
          <w:tcPr>
            <w:tcW w:type="pct" w:w="625"/>
            <w:gridSpan w:val="2"/>
            <w:tcBorders/>
          </w:tcPr>
          <w:p>
            <w:pPr>
              <w:pBdr/>
              <w:spacing/>
              <w:jc w:val="left"/>
              <w:rPr/>
            </w:pPr>
            <w:r>
              <w:rPr>
                <w:i/>
                <w:sz w:val="22"/>
              </w:rPr>
              <w:t xml:space="preserve">Parkinsonia aculeata</w:t>
            </w:r>
          </w:p>
        </w:tc>
        <w:tc>
          <w:tcPr>
            <w:tcW w:type="pct" w:w="313"/>
            <w:gridSpan w:val="2"/>
            <w:tcBorders/>
          </w:tcPr>
          <w:p>
            <w:pPr>
              <w:pBdr/>
              <w:spacing/>
              <w:jc w:val="left"/>
              <w:rPr/>
            </w:pPr>
            <w:r>
              <w:rPr>
                <w:sz w:val="22"/>
              </w:rPr>
              <w:t xml:space="preserve">30' </w:t>
            </w:r>
          </w:p>
        </w:tc>
        <w:tc>
          <w:tcPr>
            <w:tcW w:type="pct" w:w="313"/>
            <w:gridSpan w:val="2"/>
            <w:tcBorders/>
          </w:tcPr>
          <w:p>
            <w:pPr>
              <w:pBdr/>
              <w:spacing/>
              <w:jc w:val="left"/>
              <w:rPr/>
            </w:pPr>
            <w:r>
              <w:rPr>
                <w:sz w:val="22"/>
              </w:rPr>
              <w:t xml:space="preserve">25' </w:t>
            </w:r>
          </w:p>
        </w:tc>
        <w:tc>
          <w:tcPr>
            <w:tcW w:type="pct" w:w="313"/>
            <w:gridSpan w:val="2"/>
            <w:tcBorders/>
          </w:tcPr>
          <w:p>
            <w:pPr>
              <w:pBdr/>
              <w:spacing/>
              <w:jc w:val="left"/>
              <w:rPr/>
            </w:pPr>
            <w:r>
              <w:rPr>
                <w:sz w:val="22"/>
              </w:rPr>
              <w:t xml:space="preserve">30' </w:t>
            </w:r>
          </w:p>
        </w:tc>
        <w:tc>
          <w:tcPr>
            <w:tcW w:type="pct" w:w="313"/>
            <w:gridSpan w:val="2"/>
            <w:tcBorders/>
          </w:tcPr>
          <w:p>
            <w:pPr>
              <w:pBdr/>
              <w:spacing/>
              <w:jc w:val="left"/>
              <w:rPr/>
            </w:pPr>
          </w:p>
        </w:tc>
        <w:tc>
          <w:tcPr>
            <w:tcW w:type="pct" w:w="313"/>
            <w:gridSpan w:val="2"/>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Loblolly Bay </w:t>
            </w:r>
          </w:p>
        </w:tc>
        <w:tc>
          <w:tcPr>
            <w:tcW w:type="pct" w:w="625"/>
            <w:gridSpan w:val="2"/>
            <w:tcBorders/>
          </w:tcPr>
          <w:p>
            <w:pPr>
              <w:pBdr/>
              <w:spacing/>
              <w:jc w:val="left"/>
              <w:rPr/>
            </w:pPr>
            <w:r>
              <w:rPr>
                <w:i/>
                <w:sz w:val="22"/>
              </w:rPr>
              <w:t xml:space="preserve">Gordonia lasianthus</w:t>
            </w:r>
          </w:p>
        </w:tc>
        <w:tc>
          <w:tcPr>
            <w:tcW w:type="pct" w:w="313"/>
            <w:gridSpan w:val="2"/>
            <w:tcBorders/>
          </w:tcPr>
          <w:p>
            <w:pPr>
              <w:pBdr/>
              <w:spacing/>
              <w:jc w:val="left"/>
              <w:rPr/>
            </w:pPr>
            <w:r>
              <w:rPr>
                <w:sz w:val="22"/>
              </w:rPr>
              <w:t xml:space="preserve">60' </w:t>
            </w:r>
          </w:p>
        </w:tc>
        <w:tc>
          <w:tcPr>
            <w:tcW w:type="pct" w:w="313"/>
            <w:gridSpan w:val="2"/>
            <w:tcBorders/>
          </w:tcPr>
          <w:p>
            <w:pPr>
              <w:pBdr/>
              <w:spacing/>
              <w:jc w:val="left"/>
              <w:rPr/>
            </w:pPr>
            <w:r>
              <w:rPr>
                <w:sz w:val="22"/>
              </w:rPr>
              <w:t xml:space="preserve">20' </w:t>
            </w:r>
          </w:p>
        </w:tc>
        <w:tc>
          <w:tcPr>
            <w:tcW w:type="pct" w:w="313"/>
            <w:gridSpan w:val="2"/>
            <w:tcBorders/>
          </w:tcPr>
          <w:p>
            <w:pPr>
              <w:pBdr/>
              <w:spacing/>
              <w:jc w:val="left"/>
              <w:rPr/>
            </w:pPr>
            <w:r>
              <w:rPr>
                <w:sz w:val="22"/>
              </w:rPr>
              <w:t xml:space="preserve">35'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r>
              <w:rPr>
                <w:sz w:val="22"/>
              </w:rPr>
              <w:t xml:space="preserve">W </w:t>
            </w:r>
          </w:p>
        </w:tc>
        <w:tc>
          <w:tcPr>
            <w:tcW w:type="pct" w:w="313"/>
            <w:tcBorders/>
          </w:tcPr>
          <w:p>
            <w:pPr>
              <w:pBdr/>
              <w:spacing/>
              <w:jc w:val="left"/>
              <w:rPr/>
            </w:pPr>
          </w:p>
        </w:tc>
      </w:tr>
      <w:tr>
        <w:trPr/>
        <w:tc>
          <w:tcPr>
            <w:tcW w:type="pct" w:w="625"/>
            <w:tcBorders/>
          </w:tcPr>
          <w:p>
            <w:pPr>
              <w:pBdr/>
              <w:spacing/>
              <w:jc w:val="left"/>
              <w:rPr/>
            </w:pPr>
            <w:r>
              <w:rPr>
                <w:sz w:val="22"/>
              </w:rPr>
              <w:t xml:space="preserve">Locust, Black </w:t>
            </w:r>
          </w:p>
        </w:tc>
        <w:tc>
          <w:tcPr>
            <w:tcW w:type="pct" w:w="625"/>
            <w:gridSpan w:val="2"/>
            <w:tcBorders/>
          </w:tcPr>
          <w:p>
            <w:pPr>
              <w:pBdr/>
              <w:spacing/>
              <w:jc w:val="left"/>
              <w:rPr/>
            </w:pPr>
            <w:r>
              <w:rPr>
                <w:i/>
                <w:sz w:val="22"/>
              </w:rPr>
              <w:t xml:space="preserve">Robinia pseudoacacia</w:t>
            </w:r>
          </w:p>
        </w:tc>
        <w:tc>
          <w:tcPr>
            <w:tcW w:type="pct" w:w="313"/>
            <w:gridSpan w:val="2"/>
            <w:tcBorders/>
          </w:tcPr>
          <w:p>
            <w:pPr>
              <w:pBdr/>
              <w:spacing/>
              <w:jc w:val="left"/>
              <w:rPr/>
            </w:pPr>
            <w:r>
              <w:rPr>
                <w:sz w:val="22"/>
              </w:rPr>
              <w:t xml:space="preserve">50' </w:t>
            </w:r>
          </w:p>
        </w:tc>
        <w:tc>
          <w:tcPr>
            <w:tcW w:type="pct" w:w="313"/>
            <w:gridSpan w:val="2"/>
            <w:tcBorders/>
          </w:tcPr>
          <w:p>
            <w:pPr>
              <w:pBdr/>
              <w:spacing/>
              <w:jc w:val="left"/>
              <w:rPr/>
            </w:pPr>
            <w:r>
              <w:rPr>
                <w:sz w:val="22"/>
              </w:rPr>
              <w:t xml:space="preserve">20' </w:t>
            </w:r>
          </w:p>
        </w:tc>
        <w:tc>
          <w:tcPr>
            <w:tcW w:type="pct" w:w="313"/>
            <w:gridSpan w:val="2"/>
            <w:tcBorders/>
          </w:tcPr>
          <w:p>
            <w:pPr>
              <w:pBdr/>
              <w:spacing/>
              <w:jc w:val="left"/>
              <w:rPr/>
            </w:pPr>
            <w:r>
              <w:rPr>
                <w:sz w:val="22"/>
              </w:rPr>
              <w:t xml:space="preserve">35' </w:t>
            </w:r>
          </w:p>
        </w:tc>
        <w:tc>
          <w:tcPr>
            <w:tcW w:type="pct" w:w="313"/>
            <w:gridSpan w:val="2"/>
            <w:tcBorders/>
          </w:tcPr>
          <w:p>
            <w:pPr>
              <w:pBdr/>
              <w:spacing/>
              <w:jc w:val="left"/>
              <w:rPr/>
            </w:pPr>
          </w:p>
        </w:tc>
        <w:tc>
          <w:tcPr>
            <w:tcW w:type="pct" w:w="313"/>
            <w:gridSpan w:val="2"/>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Locust, Honey </w:t>
            </w:r>
          </w:p>
        </w:tc>
        <w:tc>
          <w:tcPr>
            <w:tcW w:type="pct" w:w="625"/>
            <w:gridSpan w:val="2"/>
            <w:tcBorders/>
          </w:tcPr>
          <w:p>
            <w:pPr>
              <w:pBdr/>
              <w:spacing/>
              <w:jc w:val="left"/>
              <w:rPr/>
            </w:pPr>
            <w:r>
              <w:rPr>
                <w:i/>
                <w:sz w:val="22"/>
              </w:rPr>
              <w:t xml:space="preserve">Gleditsia triacanthos</w:t>
            </w:r>
          </w:p>
        </w:tc>
        <w:tc>
          <w:tcPr>
            <w:tcW w:type="pct" w:w="313"/>
            <w:gridSpan w:val="2"/>
            <w:tcBorders/>
          </w:tcPr>
          <w:p>
            <w:pPr>
              <w:pBdr/>
              <w:spacing/>
              <w:jc w:val="left"/>
              <w:rPr/>
            </w:pPr>
            <w:r>
              <w:rPr>
                <w:sz w:val="22"/>
              </w:rPr>
              <w:t xml:space="preserve">40' </w:t>
            </w:r>
          </w:p>
        </w:tc>
        <w:tc>
          <w:tcPr>
            <w:tcW w:type="pct" w:w="313"/>
            <w:gridSpan w:val="2"/>
            <w:tcBorders/>
          </w:tcPr>
          <w:p>
            <w:pPr>
              <w:pBdr/>
              <w:spacing/>
              <w:jc w:val="left"/>
              <w:rPr/>
            </w:pPr>
            <w:r>
              <w:rPr>
                <w:sz w:val="22"/>
              </w:rPr>
              <w:t xml:space="preserve">20' </w:t>
            </w:r>
          </w:p>
        </w:tc>
        <w:tc>
          <w:tcPr>
            <w:tcW w:type="pct" w:w="313"/>
            <w:gridSpan w:val="2"/>
            <w:tcBorders/>
          </w:tcPr>
          <w:p>
            <w:pPr>
              <w:pBdr/>
              <w:spacing/>
              <w:jc w:val="left"/>
              <w:rPr/>
            </w:pPr>
            <w:r>
              <w:rPr>
                <w:sz w:val="22"/>
              </w:rPr>
              <w:t xml:space="preserve">35'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U </w:t>
            </w: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r>
              <w:rPr>
                <w:sz w:val="22"/>
              </w:rPr>
              <w:t xml:space="preserve">S </w:t>
            </w:r>
          </w:p>
        </w:tc>
        <w:tc>
          <w:tcPr>
            <w:tcW w:type="pct" w:w="313"/>
            <w:tcBorders/>
          </w:tcPr>
          <w:p>
            <w:pPr>
              <w:pBdr/>
              <w:spacing/>
              <w:jc w:val="left"/>
              <w:rPr/>
            </w:pPr>
          </w:p>
        </w:tc>
        <w:tc>
          <w:tcPr>
            <w:tcW w:type="pct" w:w="313"/>
            <w:tcBorders/>
          </w:tcPr>
          <w:p>
            <w:pPr>
              <w:pBdr/>
              <w:spacing/>
              <w:jc w:val="left"/>
              <w:rPr/>
            </w:pPr>
          </w:p>
        </w:tc>
      </w:tr>
      <w:tr>
        <w:trPr/>
        <w:tc>
          <w:tcPr>
            <w:tcW w:type="pct" w:w="625"/>
            <w:gridSpan w:val="2"/>
            <w:tcBorders/>
          </w:tcPr>
          <w:p>
            <w:pPr>
              <w:pBdr/>
              <w:spacing/>
              <w:jc w:val="left"/>
              <w:rPr/>
            </w:pPr>
            <w:r>
              <w:rPr>
                <w:sz w:val="22"/>
              </w:rPr>
              <w:t xml:space="preserve">Loquat </w:t>
            </w:r>
          </w:p>
        </w:tc>
        <w:tc>
          <w:tcPr>
            <w:tcW w:type="pct" w:w="625"/>
            <w:gridSpan w:val="2"/>
            <w:tcBorders/>
          </w:tcPr>
          <w:p>
            <w:pPr>
              <w:pBdr/>
              <w:spacing/>
              <w:jc w:val="left"/>
              <w:rPr/>
            </w:pPr>
            <w:r>
              <w:rPr>
                <w:i/>
                <w:sz w:val="22"/>
              </w:rPr>
              <w:t xml:space="preserve">Eriobotrya japonica</w:t>
            </w:r>
          </w:p>
        </w:tc>
        <w:tc>
          <w:tcPr>
            <w:tcW w:type="pct" w:w="313"/>
            <w:gridSpan w:val="2"/>
            <w:tcBorders/>
          </w:tcPr>
          <w:p>
            <w:pPr>
              <w:pBdr/>
              <w:spacing/>
              <w:jc w:val="left"/>
              <w:rPr/>
            </w:pPr>
            <w:r>
              <w:rPr>
                <w:sz w:val="22"/>
              </w:rPr>
              <w:t xml:space="preserve">30' </w:t>
            </w:r>
          </w:p>
        </w:tc>
        <w:tc>
          <w:tcPr>
            <w:tcW w:type="pct" w:w="313"/>
            <w:gridSpan w:val="2"/>
            <w:tcBorders/>
          </w:tcPr>
          <w:p>
            <w:pPr>
              <w:pBdr/>
              <w:spacing/>
              <w:jc w:val="left"/>
              <w:rPr/>
            </w:pPr>
            <w:r>
              <w:rPr>
                <w:sz w:val="22"/>
              </w:rPr>
              <w:t xml:space="preserve">20' </w:t>
            </w:r>
          </w:p>
        </w:tc>
        <w:tc>
          <w:tcPr>
            <w:tcW w:type="pct" w:w="313"/>
            <w:gridSpan w:val="2"/>
            <w:tcBorders/>
          </w:tcPr>
          <w:p>
            <w:pPr>
              <w:pBdr/>
              <w:spacing/>
              <w:jc w:val="left"/>
              <w:rPr/>
            </w:pPr>
            <w:r>
              <w:rPr>
                <w:sz w:val="22"/>
              </w:rPr>
              <w:t xml:space="preserve">30' </w:t>
            </w:r>
          </w:p>
        </w:tc>
        <w:tc>
          <w:tcPr>
            <w:tcW w:type="pct" w:w="2813"/>
            <w:gridSpan w:val="10"/>
            <w:tcBorders/>
          </w:tcPr>
          <w:p>
            <w:pPr>
              <w:pBdr/>
              <w:spacing/>
              <w:jc w:val="left"/>
              <w:rPr/>
            </w:pPr>
            <w:r>
              <w:rPr>
                <w:sz w:val="22"/>
              </w:rPr>
              <w:t xml:space="preserve">not recommended for planting </w:t>
            </w:r>
          </w:p>
        </w:tc>
      </w:tr>
      <w:tr>
        <w:trPr/>
        <w:tc>
          <w:tcPr>
            <w:tcW w:type="pct" w:w="625"/>
            <w:tcBorders/>
          </w:tcPr>
          <w:p>
            <w:pPr>
              <w:pBdr/>
              <w:spacing/>
              <w:jc w:val="left"/>
              <w:rPr/>
            </w:pPr>
            <w:r>
              <w:rPr>
                <w:sz w:val="22"/>
              </w:rPr>
              <w:t xml:space="preserve">Magnolia, Ash </w:t>
            </w:r>
          </w:p>
        </w:tc>
        <w:tc>
          <w:tcPr>
            <w:tcW w:type="pct" w:w="625"/>
            <w:gridSpan w:val="2"/>
            <w:tcBorders/>
          </w:tcPr>
          <w:p>
            <w:pPr>
              <w:pBdr/>
              <w:spacing/>
              <w:jc w:val="left"/>
              <w:rPr/>
            </w:pPr>
            <w:r>
              <w:rPr>
                <w:i/>
                <w:sz w:val="22"/>
              </w:rPr>
              <w:t xml:space="preserve">Magnolia ashei</w:t>
            </w:r>
          </w:p>
        </w:tc>
        <w:tc>
          <w:tcPr>
            <w:tcW w:type="pct" w:w="313"/>
            <w:gridSpan w:val="2"/>
            <w:tcBorders/>
          </w:tcPr>
          <w:p>
            <w:pPr>
              <w:pBdr/>
              <w:spacing/>
              <w:jc w:val="left"/>
              <w:rPr/>
            </w:pPr>
            <w:r>
              <w:rPr>
                <w:sz w:val="22"/>
              </w:rPr>
              <w:t xml:space="preserve">20' </w:t>
            </w:r>
          </w:p>
        </w:tc>
        <w:tc>
          <w:tcPr>
            <w:tcW w:type="pct" w:w="313"/>
            <w:gridSpan w:val="2"/>
            <w:tcBorders/>
          </w:tcPr>
          <w:p>
            <w:pPr>
              <w:pBdr/>
              <w:spacing/>
              <w:jc w:val="left"/>
              <w:rPr/>
            </w:pPr>
            <w:r>
              <w:rPr>
                <w:sz w:val="22"/>
              </w:rPr>
              <w:t xml:space="preserve">15' </w:t>
            </w:r>
          </w:p>
        </w:tc>
        <w:tc>
          <w:tcPr>
            <w:tcW w:type="pct" w:w="313"/>
            <w:gridSpan w:val="2"/>
            <w:tcBorders/>
          </w:tcPr>
          <w:p>
            <w:pPr>
              <w:pBdr/>
              <w:spacing/>
              <w:jc w:val="left"/>
              <w:rPr/>
            </w:pPr>
            <w:r>
              <w:rPr>
                <w:sz w:val="22"/>
              </w:rPr>
              <w:t xml:space="preserve">20'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r>
              <w:rPr>
                <w:sz w:val="22"/>
              </w:rPr>
              <w:t xml:space="preserve">S </w:t>
            </w: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Magnolia, Oriental </w:t>
            </w:r>
          </w:p>
        </w:tc>
        <w:tc>
          <w:tcPr>
            <w:tcW w:type="pct" w:w="625"/>
            <w:gridSpan w:val="2"/>
            <w:tcBorders/>
          </w:tcPr>
          <w:p>
            <w:pPr>
              <w:pBdr/>
              <w:spacing/>
              <w:jc w:val="left"/>
              <w:rPr/>
            </w:pPr>
            <w:r>
              <w:rPr>
                <w:i/>
                <w:sz w:val="22"/>
              </w:rPr>
              <w:t xml:space="preserve">Magnolia spp.</w:t>
            </w:r>
          </w:p>
        </w:tc>
        <w:tc>
          <w:tcPr>
            <w:tcW w:type="pct" w:w="313"/>
            <w:gridSpan w:val="2"/>
            <w:tcBorders/>
          </w:tcPr>
          <w:p>
            <w:pPr>
              <w:pBdr/>
              <w:spacing/>
              <w:jc w:val="left"/>
              <w:rPr/>
            </w:pPr>
            <w:r>
              <w:rPr>
                <w:sz w:val="22"/>
              </w:rPr>
              <w:t xml:space="preserve">25' </w:t>
            </w:r>
          </w:p>
        </w:tc>
        <w:tc>
          <w:tcPr>
            <w:tcW w:type="pct" w:w="313"/>
            <w:gridSpan w:val="2"/>
            <w:tcBorders/>
          </w:tcPr>
          <w:p>
            <w:pPr>
              <w:pBdr/>
              <w:spacing/>
              <w:jc w:val="left"/>
              <w:rPr/>
            </w:pPr>
            <w:r>
              <w:rPr>
                <w:sz w:val="22"/>
              </w:rPr>
              <w:t xml:space="preserve">15' </w:t>
            </w:r>
          </w:p>
        </w:tc>
        <w:tc>
          <w:tcPr>
            <w:tcW w:type="pct" w:w="313"/>
            <w:gridSpan w:val="2"/>
            <w:tcBorders/>
          </w:tcPr>
          <w:p>
            <w:pPr>
              <w:pBdr/>
              <w:spacing/>
              <w:jc w:val="left"/>
              <w:rPr/>
            </w:pPr>
            <w:r>
              <w:rPr>
                <w:sz w:val="22"/>
              </w:rPr>
              <w:t xml:space="preserve">25' </w:t>
            </w:r>
          </w:p>
        </w:tc>
        <w:tc>
          <w:tcPr>
            <w:tcW w:type="pct" w:w="313"/>
            <w:gridSpan w:val="2"/>
            <w:tcBorders/>
          </w:tcPr>
          <w:p>
            <w:pPr>
              <w:pBdr/>
              <w:spacing/>
              <w:jc w:val="left"/>
              <w:rPr/>
            </w:pPr>
          </w:p>
        </w:tc>
        <w:tc>
          <w:tcPr>
            <w:tcW w:type="pct" w:w="313"/>
            <w:gridSpan w:val="2"/>
            <w:tcBorders/>
          </w:tcPr>
          <w:p>
            <w:pPr>
              <w:pBdr/>
              <w:spacing/>
              <w:jc w:val="left"/>
              <w:rPr/>
            </w:pPr>
          </w:p>
        </w:tc>
        <w:tc>
          <w:tcPr>
            <w:tcW w:type="pct" w:w="313"/>
            <w:tcBorders/>
          </w:tcPr>
          <w:p>
            <w:pPr>
              <w:pBdr/>
              <w:spacing/>
              <w:jc w:val="left"/>
              <w:rPr/>
            </w:pPr>
          </w:p>
        </w:tc>
        <w:tc>
          <w:tcPr>
            <w:tcW w:type="pct" w:w="313"/>
            <w:tcBorders/>
          </w:tcPr>
          <w:p>
            <w:pPr>
              <w:pBdr/>
              <w:spacing/>
              <w:jc w:val="left"/>
              <w:rPr/>
            </w:pPr>
            <w:r>
              <w:rPr>
                <w:sz w:val="22"/>
              </w:rPr>
              <w:t xml:space="preserve">U </w:t>
            </w: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Magnolia, Southern </w:t>
            </w:r>
          </w:p>
        </w:tc>
        <w:tc>
          <w:tcPr>
            <w:tcW w:type="pct" w:w="625"/>
            <w:gridSpan w:val="2"/>
            <w:tcBorders/>
          </w:tcPr>
          <w:p>
            <w:pPr>
              <w:pBdr/>
              <w:spacing/>
              <w:jc w:val="left"/>
              <w:rPr/>
            </w:pPr>
            <w:r>
              <w:rPr>
                <w:i/>
                <w:sz w:val="22"/>
              </w:rPr>
              <w:t xml:space="preserve">Magnolia grandifloria</w:t>
            </w:r>
          </w:p>
        </w:tc>
        <w:tc>
          <w:tcPr>
            <w:tcW w:type="pct" w:w="313"/>
            <w:gridSpan w:val="2"/>
            <w:tcBorders/>
          </w:tcPr>
          <w:p>
            <w:pPr>
              <w:pBdr/>
              <w:spacing/>
              <w:jc w:val="left"/>
              <w:rPr/>
            </w:pPr>
            <w:r>
              <w:rPr>
                <w:sz w:val="22"/>
              </w:rPr>
              <w:t xml:space="preserve">90' </w:t>
            </w:r>
          </w:p>
        </w:tc>
        <w:tc>
          <w:tcPr>
            <w:tcW w:type="pct" w:w="313"/>
            <w:gridSpan w:val="2"/>
            <w:tcBorders/>
          </w:tcPr>
          <w:p>
            <w:pPr>
              <w:pBdr/>
              <w:spacing/>
              <w:jc w:val="left"/>
              <w:rPr/>
            </w:pPr>
            <w:r>
              <w:rPr>
                <w:sz w:val="22"/>
              </w:rPr>
              <w:t xml:space="preserve">20' </w:t>
            </w:r>
          </w:p>
        </w:tc>
        <w:tc>
          <w:tcPr>
            <w:tcW w:type="pct" w:w="313"/>
            <w:gridSpan w:val="2"/>
            <w:tcBorders/>
          </w:tcPr>
          <w:p>
            <w:pPr>
              <w:pBdr/>
              <w:spacing/>
              <w:jc w:val="left"/>
              <w:rPr/>
            </w:pPr>
            <w:r>
              <w:rPr>
                <w:sz w:val="22"/>
              </w:rPr>
              <w:t xml:space="preserve">35'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r>
              <w:rPr>
                <w:sz w:val="22"/>
              </w:rPr>
              <w:t xml:space="preserve">S </w:t>
            </w: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L </w:t>
            </w: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Magnolia, Sweetbay </w:t>
            </w:r>
          </w:p>
        </w:tc>
        <w:tc>
          <w:tcPr>
            <w:tcW w:type="pct" w:w="625"/>
            <w:gridSpan w:val="2"/>
            <w:tcBorders/>
          </w:tcPr>
          <w:p>
            <w:pPr>
              <w:pBdr/>
              <w:spacing/>
              <w:jc w:val="left"/>
              <w:rPr/>
            </w:pPr>
            <w:r>
              <w:rPr>
                <w:i/>
                <w:sz w:val="22"/>
              </w:rPr>
              <w:t xml:space="preserve">Magnolia virginiana</w:t>
            </w:r>
          </w:p>
        </w:tc>
        <w:tc>
          <w:tcPr>
            <w:tcW w:type="pct" w:w="313"/>
            <w:gridSpan w:val="2"/>
            <w:tcBorders/>
          </w:tcPr>
          <w:p>
            <w:pPr>
              <w:pBdr/>
              <w:spacing/>
              <w:jc w:val="left"/>
              <w:rPr/>
            </w:pPr>
            <w:r>
              <w:rPr>
                <w:sz w:val="22"/>
              </w:rPr>
              <w:t xml:space="preserve">55' </w:t>
            </w:r>
          </w:p>
        </w:tc>
        <w:tc>
          <w:tcPr>
            <w:tcW w:type="pct" w:w="313"/>
            <w:gridSpan w:val="2"/>
            <w:tcBorders/>
          </w:tcPr>
          <w:p>
            <w:pPr>
              <w:pBdr/>
              <w:spacing/>
              <w:jc w:val="left"/>
              <w:rPr/>
            </w:pPr>
            <w:r>
              <w:rPr>
                <w:sz w:val="22"/>
              </w:rPr>
              <w:t xml:space="preserve">25' </w:t>
            </w:r>
          </w:p>
        </w:tc>
        <w:tc>
          <w:tcPr>
            <w:tcW w:type="pct" w:w="313"/>
            <w:gridSpan w:val="2"/>
            <w:tcBorders/>
          </w:tcPr>
          <w:p>
            <w:pPr>
              <w:pBdr/>
              <w:spacing/>
              <w:jc w:val="left"/>
              <w:rPr/>
            </w:pPr>
            <w:r>
              <w:rPr>
                <w:sz w:val="22"/>
              </w:rPr>
              <w:t xml:space="preserve">40'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r>
              <w:rPr>
                <w:sz w:val="22"/>
              </w:rPr>
              <w:t xml:space="preserve">W </w:t>
            </w:r>
          </w:p>
        </w:tc>
        <w:tc>
          <w:tcPr>
            <w:tcW w:type="pct" w:w="313"/>
            <w:tcBorders/>
          </w:tcPr>
          <w:p>
            <w:pPr>
              <w:pBdr/>
              <w:spacing/>
              <w:jc w:val="left"/>
              <w:rPr/>
            </w:pPr>
            <w:r>
              <w:rPr>
                <w:sz w:val="22"/>
              </w:rPr>
              <w:t xml:space="preserve">x </w:t>
            </w:r>
          </w:p>
        </w:tc>
      </w:tr>
      <w:tr>
        <w:trPr/>
        <w:tc>
          <w:tcPr>
            <w:tcW w:type="pct" w:w="625"/>
            <w:tcBorders/>
          </w:tcPr>
          <w:p>
            <w:pPr>
              <w:pBdr/>
              <w:spacing/>
              <w:jc w:val="left"/>
              <w:rPr/>
            </w:pPr>
            <w:r>
              <w:rPr>
                <w:sz w:val="22"/>
              </w:rPr>
              <w:t xml:space="preserve">Maple, Florida </w:t>
            </w:r>
          </w:p>
        </w:tc>
        <w:tc>
          <w:tcPr>
            <w:tcW w:type="pct" w:w="625"/>
            <w:gridSpan w:val="2"/>
            <w:tcBorders/>
          </w:tcPr>
          <w:p>
            <w:pPr>
              <w:pBdr/>
              <w:spacing/>
              <w:jc w:val="left"/>
              <w:rPr/>
            </w:pPr>
            <w:r>
              <w:rPr>
                <w:i/>
                <w:sz w:val="22"/>
              </w:rPr>
              <w:t xml:space="preserve">Acer barbatum (floridanum)</w:t>
            </w:r>
          </w:p>
        </w:tc>
        <w:tc>
          <w:tcPr>
            <w:tcW w:type="pct" w:w="313"/>
            <w:gridSpan w:val="2"/>
            <w:tcBorders/>
          </w:tcPr>
          <w:p>
            <w:pPr>
              <w:pBdr/>
              <w:spacing/>
              <w:jc w:val="left"/>
              <w:rPr/>
            </w:pPr>
            <w:r>
              <w:rPr>
                <w:sz w:val="22"/>
              </w:rPr>
              <w:t xml:space="preserve">50' </w:t>
            </w:r>
          </w:p>
        </w:tc>
        <w:tc>
          <w:tcPr>
            <w:tcW w:type="pct" w:w="313"/>
            <w:gridSpan w:val="2"/>
            <w:tcBorders/>
          </w:tcPr>
          <w:p>
            <w:pPr>
              <w:pBdr/>
              <w:spacing/>
              <w:jc w:val="left"/>
              <w:rPr/>
            </w:pPr>
            <w:r>
              <w:rPr>
                <w:sz w:val="22"/>
              </w:rPr>
              <w:t xml:space="preserve">25' </w:t>
            </w:r>
          </w:p>
        </w:tc>
        <w:tc>
          <w:tcPr>
            <w:tcW w:type="pct" w:w="313"/>
            <w:gridSpan w:val="2"/>
            <w:tcBorders/>
          </w:tcPr>
          <w:p>
            <w:pPr>
              <w:pBdr/>
              <w:spacing/>
              <w:jc w:val="left"/>
              <w:rPr/>
            </w:pPr>
            <w:r>
              <w:rPr>
                <w:sz w:val="22"/>
              </w:rPr>
              <w:t xml:space="preserve">40'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r>
              <w:rPr>
                <w:sz w:val="22"/>
              </w:rPr>
              <w:t xml:space="preserve">S </w:t>
            </w: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M </w:t>
            </w: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Maple, Red </w:t>
            </w:r>
          </w:p>
        </w:tc>
        <w:tc>
          <w:tcPr>
            <w:tcW w:type="pct" w:w="625"/>
            <w:gridSpan w:val="2"/>
            <w:tcBorders/>
          </w:tcPr>
          <w:p>
            <w:pPr>
              <w:pBdr/>
              <w:spacing/>
              <w:jc w:val="left"/>
              <w:rPr/>
            </w:pPr>
            <w:r>
              <w:rPr>
                <w:i/>
                <w:sz w:val="22"/>
              </w:rPr>
              <w:t xml:space="preserve">Acer rubrum</w:t>
            </w:r>
          </w:p>
        </w:tc>
        <w:tc>
          <w:tcPr>
            <w:tcW w:type="pct" w:w="313"/>
            <w:gridSpan w:val="2"/>
            <w:tcBorders/>
          </w:tcPr>
          <w:p>
            <w:pPr>
              <w:pBdr/>
              <w:spacing/>
              <w:jc w:val="left"/>
              <w:rPr/>
            </w:pPr>
            <w:r>
              <w:rPr>
                <w:sz w:val="22"/>
              </w:rPr>
              <w:t xml:space="preserve">55' </w:t>
            </w:r>
          </w:p>
        </w:tc>
        <w:tc>
          <w:tcPr>
            <w:tcW w:type="pct" w:w="313"/>
            <w:gridSpan w:val="2"/>
            <w:tcBorders/>
          </w:tcPr>
          <w:p>
            <w:pPr>
              <w:pBdr/>
              <w:spacing/>
              <w:jc w:val="left"/>
              <w:rPr/>
            </w:pPr>
            <w:r>
              <w:rPr>
                <w:sz w:val="22"/>
              </w:rPr>
              <w:t xml:space="preserve">25' </w:t>
            </w:r>
          </w:p>
        </w:tc>
        <w:tc>
          <w:tcPr>
            <w:tcW w:type="pct" w:w="313"/>
            <w:gridSpan w:val="2"/>
            <w:tcBorders/>
          </w:tcPr>
          <w:p>
            <w:pPr>
              <w:pBdr/>
              <w:spacing/>
              <w:jc w:val="left"/>
              <w:rPr/>
            </w:pPr>
            <w:r>
              <w:rPr>
                <w:sz w:val="22"/>
              </w:rPr>
              <w:t xml:space="preserve">40'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r>
              <w:rPr>
                <w:sz w:val="22"/>
              </w:rPr>
              <w:t xml:space="preserve">M </w:t>
            </w:r>
          </w:p>
        </w:tc>
        <w:tc>
          <w:tcPr>
            <w:tcW w:type="pct" w:w="313"/>
            <w:tcBorders/>
          </w:tcPr>
          <w:p>
            <w:pPr>
              <w:pBdr/>
              <w:spacing/>
              <w:jc w:val="left"/>
              <w:rPr/>
            </w:pPr>
            <w:r>
              <w:rPr>
                <w:sz w:val="22"/>
              </w:rPr>
              <w:t xml:space="preserve">W </w:t>
            </w:r>
          </w:p>
        </w:tc>
        <w:tc>
          <w:tcPr>
            <w:tcW w:type="pct" w:w="313"/>
            <w:tcBorders/>
          </w:tcPr>
          <w:p>
            <w:pPr>
              <w:pBdr/>
              <w:spacing/>
              <w:jc w:val="left"/>
              <w:rPr/>
            </w:pPr>
            <w:r>
              <w:rPr>
                <w:sz w:val="22"/>
              </w:rPr>
              <w:t xml:space="preserve">x </w:t>
            </w:r>
          </w:p>
        </w:tc>
      </w:tr>
      <w:tr>
        <w:trPr/>
        <w:tc>
          <w:tcPr>
            <w:tcW w:type="pct" w:w="625"/>
            <w:tcBorders/>
          </w:tcPr>
          <w:p>
            <w:pPr>
              <w:pBdr/>
              <w:spacing/>
              <w:jc w:val="left"/>
              <w:rPr/>
            </w:pPr>
            <w:r>
              <w:rPr>
                <w:sz w:val="22"/>
              </w:rPr>
              <w:t xml:space="preserve">Mulberry, Red </w:t>
            </w:r>
          </w:p>
        </w:tc>
        <w:tc>
          <w:tcPr>
            <w:tcW w:type="pct" w:w="625"/>
            <w:gridSpan w:val="2"/>
            <w:tcBorders/>
          </w:tcPr>
          <w:p>
            <w:pPr>
              <w:pBdr/>
              <w:spacing/>
              <w:jc w:val="left"/>
              <w:rPr/>
            </w:pPr>
            <w:r>
              <w:rPr>
                <w:i/>
                <w:sz w:val="22"/>
              </w:rPr>
              <w:t xml:space="preserve">Morus rubra</w:t>
            </w:r>
          </w:p>
        </w:tc>
        <w:tc>
          <w:tcPr>
            <w:tcW w:type="pct" w:w="313"/>
            <w:gridSpan w:val="2"/>
            <w:tcBorders/>
          </w:tcPr>
          <w:p>
            <w:pPr>
              <w:pBdr/>
              <w:spacing/>
              <w:jc w:val="left"/>
              <w:rPr/>
            </w:pPr>
            <w:r>
              <w:rPr>
                <w:sz w:val="22"/>
              </w:rPr>
              <w:t xml:space="preserve">50' </w:t>
            </w:r>
          </w:p>
        </w:tc>
        <w:tc>
          <w:tcPr>
            <w:tcW w:type="pct" w:w="313"/>
            <w:gridSpan w:val="2"/>
            <w:tcBorders/>
          </w:tcPr>
          <w:p>
            <w:pPr>
              <w:pBdr/>
              <w:spacing/>
              <w:jc w:val="left"/>
              <w:rPr/>
            </w:pPr>
            <w:r>
              <w:rPr>
                <w:sz w:val="22"/>
              </w:rPr>
              <w:t xml:space="preserve">25' </w:t>
            </w:r>
          </w:p>
        </w:tc>
        <w:tc>
          <w:tcPr>
            <w:tcW w:type="pct" w:w="313"/>
            <w:gridSpan w:val="2"/>
            <w:tcBorders/>
          </w:tcPr>
          <w:p>
            <w:pPr>
              <w:pBdr/>
              <w:spacing/>
              <w:jc w:val="left"/>
              <w:rPr/>
            </w:pPr>
            <w:r>
              <w:rPr>
                <w:sz w:val="22"/>
              </w:rPr>
              <w:t xml:space="preserve">35'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Oak, Basket </w:t>
            </w:r>
          </w:p>
        </w:tc>
        <w:tc>
          <w:tcPr>
            <w:tcW w:type="pct" w:w="625"/>
            <w:gridSpan w:val="2"/>
            <w:tcBorders/>
          </w:tcPr>
          <w:p>
            <w:pPr>
              <w:pBdr/>
              <w:spacing/>
              <w:jc w:val="left"/>
              <w:rPr/>
            </w:pPr>
            <w:r>
              <w:rPr>
                <w:i/>
                <w:sz w:val="22"/>
              </w:rPr>
              <w:t xml:space="preserve">Quercus michauxii</w:t>
            </w:r>
          </w:p>
        </w:tc>
        <w:tc>
          <w:tcPr>
            <w:tcW w:type="pct" w:w="313"/>
            <w:gridSpan w:val="2"/>
            <w:tcBorders/>
          </w:tcPr>
          <w:p>
            <w:pPr>
              <w:pBdr/>
              <w:spacing/>
              <w:jc w:val="left"/>
              <w:rPr/>
            </w:pPr>
            <w:r>
              <w:rPr>
                <w:sz w:val="22"/>
              </w:rPr>
              <w:t xml:space="preserve">60' </w:t>
            </w:r>
          </w:p>
        </w:tc>
        <w:tc>
          <w:tcPr>
            <w:tcW w:type="pct" w:w="313"/>
            <w:gridSpan w:val="2"/>
            <w:tcBorders/>
          </w:tcPr>
          <w:p>
            <w:pPr>
              <w:pBdr/>
              <w:spacing/>
              <w:jc w:val="left"/>
              <w:rPr/>
            </w:pPr>
            <w:r>
              <w:rPr>
                <w:sz w:val="22"/>
              </w:rPr>
              <w:t xml:space="preserve">25' </w:t>
            </w:r>
          </w:p>
        </w:tc>
        <w:tc>
          <w:tcPr>
            <w:tcW w:type="pct" w:w="313"/>
            <w:gridSpan w:val="2"/>
            <w:tcBorders/>
          </w:tcPr>
          <w:p>
            <w:pPr>
              <w:pBdr/>
              <w:spacing/>
              <w:jc w:val="left"/>
              <w:rPr/>
            </w:pPr>
            <w:r>
              <w:rPr>
                <w:sz w:val="22"/>
              </w:rPr>
              <w:t xml:space="preserve">40'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r>
              <w:rPr>
                <w:sz w:val="22"/>
              </w:rPr>
              <w:t xml:space="preserve">S </w:t>
            </w: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r>
              <w:rPr>
                <w:sz w:val="22"/>
              </w:rPr>
              <w:t xml:space="preserve">x </w:t>
            </w:r>
          </w:p>
        </w:tc>
      </w:tr>
      <w:tr>
        <w:trPr/>
        <w:tc>
          <w:tcPr>
            <w:tcW w:type="pct" w:w="625"/>
            <w:tcBorders/>
          </w:tcPr>
          <w:p>
            <w:pPr>
              <w:pBdr/>
              <w:spacing/>
              <w:jc w:val="left"/>
              <w:rPr/>
            </w:pPr>
            <w:r>
              <w:rPr>
                <w:sz w:val="22"/>
              </w:rPr>
              <w:t xml:space="preserve">Oak, Bluejack </w:t>
            </w:r>
          </w:p>
        </w:tc>
        <w:tc>
          <w:tcPr>
            <w:tcW w:type="pct" w:w="625"/>
            <w:gridSpan w:val="2"/>
            <w:tcBorders/>
          </w:tcPr>
          <w:p>
            <w:pPr>
              <w:pBdr/>
              <w:spacing/>
              <w:jc w:val="left"/>
              <w:rPr/>
            </w:pPr>
            <w:r>
              <w:rPr>
                <w:i/>
                <w:sz w:val="22"/>
              </w:rPr>
              <w:t xml:space="preserve">Quercus incana</w:t>
            </w:r>
          </w:p>
        </w:tc>
        <w:tc>
          <w:tcPr>
            <w:tcW w:type="pct" w:w="313"/>
            <w:gridSpan w:val="2"/>
            <w:tcBorders/>
          </w:tcPr>
          <w:p>
            <w:pPr>
              <w:pBdr/>
              <w:spacing/>
              <w:jc w:val="left"/>
              <w:rPr/>
            </w:pPr>
            <w:r>
              <w:rPr>
                <w:sz w:val="22"/>
              </w:rPr>
              <w:t xml:space="preserve">40' </w:t>
            </w:r>
          </w:p>
        </w:tc>
        <w:tc>
          <w:tcPr>
            <w:tcW w:type="pct" w:w="313"/>
            <w:gridSpan w:val="2"/>
            <w:tcBorders/>
          </w:tcPr>
          <w:p>
            <w:pPr>
              <w:pBdr/>
              <w:spacing/>
              <w:jc w:val="left"/>
              <w:rPr/>
            </w:pPr>
            <w:r>
              <w:rPr>
                <w:sz w:val="22"/>
              </w:rPr>
              <w:t xml:space="preserve">25' </w:t>
            </w:r>
          </w:p>
        </w:tc>
        <w:tc>
          <w:tcPr>
            <w:tcW w:type="pct" w:w="313"/>
            <w:gridSpan w:val="2"/>
            <w:tcBorders/>
          </w:tcPr>
          <w:p>
            <w:pPr>
              <w:pBdr/>
              <w:spacing/>
              <w:jc w:val="left"/>
              <w:rPr/>
            </w:pPr>
            <w:r>
              <w:rPr>
                <w:sz w:val="22"/>
              </w:rPr>
              <w:t xml:space="preserve">30'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U </w:t>
            </w: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r>
              <w:rPr>
                <w:sz w:val="22"/>
              </w:rPr>
              <w:t xml:space="preserve">D </w:t>
            </w:r>
          </w:p>
        </w:tc>
        <w:tc>
          <w:tcPr>
            <w:tcW w:type="pct" w:w="313"/>
            <w:tcBorders/>
          </w:tcPr>
          <w:p>
            <w:pPr>
              <w:pBdr/>
              <w:spacing/>
              <w:jc w:val="left"/>
              <w:rPr/>
            </w:pPr>
          </w:p>
        </w:tc>
      </w:tr>
      <w:tr>
        <w:trPr/>
        <w:tc>
          <w:tcPr>
            <w:tcW w:type="pct" w:w="625"/>
            <w:tcBorders/>
          </w:tcPr>
          <w:p>
            <w:pPr>
              <w:pBdr/>
              <w:spacing/>
              <w:jc w:val="left"/>
              <w:rPr/>
            </w:pPr>
            <w:r>
              <w:rPr>
                <w:sz w:val="22"/>
              </w:rPr>
              <w:t xml:space="preserve">Oak, Bluff (local) </w:t>
            </w:r>
          </w:p>
        </w:tc>
        <w:tc>
          <w:tcPr>
            <w:tcW w:type="pct" w:w="625"/>
            <w:gridSpan w:val="2"/>
            <w:tcBorders/>
          </w:tcPr>
          <w:p>
            <w:pPr>
              <w:pBdr/>
              <w:spacing/>
              <w:jc w:val="left"/>
              <w:rPr/>
            </w:pPr>
            <w:r>
              <w:rPr>
                <w:i/>
                <w:sz w:val="22"/>
              </w:rPr>
              <w:t xml:space="preserve">Quercus austrina</w:t>
            </w:r>
          </w:p>
        </w:tc>
        <w:tc>
          <w:tcPr>
            <w:tcW w:type="pct" w:w="313"/>
            <w:gridSpan w:val="2"/>
            <w:tcBorders/>
          </w:tcPr>
          <w:p>
            <w:pPr>
              <w:pBdr/>
              <w:spacing/>
              <w:jc w:val="left"/>
              <w:rPr/>
            </w:pPr>
            <w:r>
              <w:rPr>
                <w:sz w:val="22"/>
              </w:rPr>
              <w:t xml:space="preserve">60' </w:t>
            </w:r>
          </w:p>
        </w:tc>
        <w:tc>
          <w:tcPr>
            <w:tcW w:type="pct" w:w="313"/>
            <w:gridSpan w:val="2"/>
            <w:tcBorders/>
          </w:tcPr>
          <w:p>
            <w:pPr>
              <w:pBdr/>
              <w:spacing/>
              <w:jc w:val="left"/>
              <w:rPr/>
            </w:pPr>
            <w:r>
              <w:rPr>
                <w:sz w:val="22"/>
              </w:rPr>
              <w:t xml:space="preserve">30' </w:t>
            </w:r>
          </w:p>
        </w:tc>
        <w:tc>
          <w:tcPr>
            <w:tcW w:type="pct" w:w="313"/>
            <w:gridSpan w:val="2"/>
            <w:tcBorders/>
          </w:tcPr>
          <w:p>
            <w:pPr>
              <w:pBdr/>
              <w:spacing/>
              <w:jc w:val="left"/>
              <w:rPr/>
            </w:pPr>
            <w:r>
              <w:rPr>
                <w:sz w:val="22"/>
              </w:rPr>
              <w:t xml:space="preserve">60'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r>
              <w:rPr>
                <w:sz w:val="22"/>
              </w:rPr>
              <w:t xml:space="preserve">S </w:t>
            </w: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L </w:t>
            </w: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Oak, Diamondleaf </w:t>
            </w:r>
          </w:p>
        </w:tc>
        <w:tc>
          <w:tcPr>
            <w:tcW w:type="pct" w:w="625"/>
            <w:gridSpan w:val="2"/>
            <w:tcBorders/>
          </w:tcPr>
          <w:p>
            <w:pPr>
              <w:pBdr/>
              <w:spacing/>
              <w:jc w:val="left"/>
              <w:rPr/>
            </w:pPr>
            <w:r>
              <w:rPr>
                <w:i/>
                <w:sz w:val="22"/>
              </w:rPr>
              <w:t xml:space="preserve">Quercus laurifolia</w:t>
            </w:r>
          </w:p>
        </w:tc>
        <w:tc>
          <w:tcPr>
            <w:tcW w:type="pct" w:w="313"/>
            <w:gridSpan w:val="2"/>
            <w:tcBorders/>
          </w:tcPr>
          <w:p>
            <w:pPr>
              <w:pBdr/>
              <w:spacing/>
              <w:jc w:val="left"/>
              <w:rPr/>
            </w:pPr>
            <w:r>
              <w:rPr>
                <w:sz w:val="22"/>
              </w:rPr>
              <w:t xml:space="preserve">100' </w:t>
            </w:r>
          </w:p>
        </w:tc>
        <w:tc>
          <w:tcPr>
            <w:tcW w:type="pct" w:w="313"/>
            <w:gridSpan w:val="2"/>
            <w:tcBorders/>
          </w:tcPr>
          <w:p>
            <w:pPr>
              <w:pBdr/>
              <w:spacing/>
              <w:jc w:val="left"/>
              <w:rPr/>
            </w:pPr>
            <w:r>
              <w:rPr>
                <w:sz w:val="22"/>
              </w:rPr>
              <w:t xml:space="preserve">40' </w:t>
            </w:r>
          </w:p>
        </w:tc>
        <w:tc>
          <w:tcPr>
            <w:tcW w:type="pct" w:w="313"/>
            <w:gridSpan w:val="2"/>
            <w:tcBorders/>
          </w:tcPr>
          <w:p>
            <w:pPr>
              <w:pBdr/>
              <w:spacing/>
              <w:jc w:val="left"/>
              <w:rPr/>
            </w:pPr>
            <w:r>
              <w:rPr>
                <w:sz w:val="22"/>
              </w:rPr>
              <w:t xml:space="preserve">60'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Oak, Durand </w:t>
            </w:r>
          </w:p>
        </w:tc>
        <w:tc>
          <w:tcPr>
            <w:tcW w:type="pct" w:w="625"/>
            <w:gridSpan w:val="2"/>
            <w:tcBorders/>
          </w:tcPr>
          <w:p>
            <w:pPr>
              <w:pBdr/>
              <w:spacing/>
              <w:jc w:val="left"/>
              <w:rPr/>
            </w:pPr>
            <w:r>
              <w:rPr>
                <w:i/>
                <w:sz w:val="22"/>
              </w:rPr>
              <w:t xml:space="preserve">Quercus durandii</w:t>
            </w:r>
          </w:p>
        </w:tc>
        <w:tc>
          <w:tcPr>
            <w:tcW w:type="pct" w:w="313"/>
            <w:gridSpan w:val="2"/>
            <w:tcBorders/>
          </w:tcPr>
          <w:p>
            <w:pPr>
              <w:pBdr/>
              <w:spacing/>
              <w:jc w:val="left"/>
              <w:rPr/>
            </w:pPr>
            <w:r>
              <w:rPr>
                <w:sz w:val="22"/>
              </w:rPr>
              <w:t xml:space="preserve">70' </w:t>
            </w:r>
          </w:p>
        </w:tc>
        <w:tc>
          <w:tcPr>
            <w:tcW w:type="pct" w:w="313"/>
            <w:gridSpan w:val="2"/>
            <w:tcBorders/>
          </w:tcPr>
          <w:p>
            <w:pPr>
              <w:pBdr/>
              <w:spacing/>
              <w:jc w:val="left"/>
              <w:rPr/>
            </w:pPr>
            <w:r>
              <w:rPr>
                <w:sz w:val="22"/>
              </w:rPr>
              <w:t xml:space="preserve">40' </w:t>
            </w:r>
          </w:p>
        </w:tc>
        <w:tc>
          <w:tcPr>
            <w:tcW w:type="pct" w:w="313"/>
            <w:gridSpan w:val="2"/>
            <w:tcBorders/>
          </w:tcPr>
          <w:p>
            <w:pPr>
              <w:pBdr/>
              <w:spacing/>
              <w:jc w:val="left"/>
              <w:rPr/>
            </w:pPr>
            <w:r>
              <w:rPr>
                <w:sz w:val="22"/>
              </w:rPr>
              <w:t xml:space="preserve">60'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r>
      <w:tr>
        <w:trPr/>
        <w:tc>
          <w:tcPr>
            <w:tcW w:type="pct" w:w="625"/>
            <w:gridSpan w:val="2"/>
            <w:tcBorders/>
          </w:tcPr>
          <w:p>
            <w:pPr>
              <w:pBdr/>
              <w:spacing/>
              <w:jc w:val="left"/>
              <w:rPr/>
            </w:pPr>
            <w:r>
              <w:rPr>
                <w:sz w:val="22"/>
              </w:rPr>
              <w:t xml:space="preserve">Oak, Laurel </w:t>
            </w:r>
          </w:p>
        </w:tc>
        <w:tc>
          <w:tcPr>
            <w:tcW w:type="pct" w:w="625"/>
            <w:gridSpan w:val="2"/>
            <w:tcBorders/>
          </w:tcPr>
          <w:p>
            <w:pPr>
              <w:pBdr/>
              <w:spacing/>
              <w:jc w:val="left"/>
              <w:rPr/>
            </w:pPr>
            <w:r>
              <w:rPr>
                <w:i/>
                <w:sz w:val="22"/>
              </w:rPr>
              <w:t xml:space="preserve">Quercus hemisphaerica</w:t>
            </w:r>
          </w:p>
        </w:tc>
        <w:tc>
          <w:tcPr>
            <w:tcW w:type="pct" w:w="313"/>
            <w:gridSpan w:val="2"/>
            <w:tcBorders/>
          </w:tcPr>
          <w:p>
            <w:pPr>
              <w:pBdr/>
              <w:spacing/>
              <w:jc w:val="left"/>
              <w:rPr/>
            </w:pPr>
            <w:r>
              <w:rPr>
                <w:sz w:val="22"/>
              </w:rPr>
              <w:t xml:space="preserve">100' </w:t>
            </w:r>
          </w:p>
        </w:tc>
        <w:tc>
          <w:tcPr>
            <w:tcW w:type="pct" w:w="313"/>
            <w:gridSpan w:val="2"/>
            <w:tcBorders/>
          </w:tcPr>
          <w:p>
            <w:pPr>
              <w:pBdr/>
              <w:spacing/>
              <w:jc w:val="left"/>
              <w:rPr/>
            </w:pPr>
            <w:r>
              <w:rPr>
                <w:sz w:val="22"/>
              </w:rPr>
              <w:t xml:space="preserve">40' </w:t>
            </w:r>
          </w:p>
        </w:tc>
        <w:tc>
          <w:tcPr>
            <w:tcW w:type="pct" w:w="313"/>
            <w:gridSpan w:val="2"/>
            <w:tcBorders/>
          </w:tcPr>
          <w:p>
            <w:pPr>
              <w:pBdr/>
              <w:spacing/>
              <w:jc w:val="left"/>
              <w:rPr/>
            </w:pPr>
            <w:r>
              <w:rPr>
                <w:sz w:val="22"/>
              </w:rPr>
              <w:t xml:space="preserve">60' </w:t>
            </w:r>
          </w:p>
        </w:tc>
        <w:tc>
          <w:tcPr>
            <w:tcW w:type="pct" w:w="313"/>
            <w:gridSpan w:val="2"/>
            <w:tcBorders/>
          </w:tcPr>
          <w:p>
            <w:pPr>
              <w:pBdr/>
              <w:spacing/>
              <w:jc w:val="left"/>
              <w:rPr/>
            </w:pPr>
            <w:r>
              <w:rPr>
                <w:sz w:val="22"/>
              </w:rPr>
              <w:t xml:space="preserve">x </w:t>
            </w:r>
          </w:p>
        </w:tc>
        <w:tc>
          <w:tcPr>
            <w:tcW w:type="pct" w:w="2500"/>
            <w:gridSpan w:val="8"/>
            <w:tcBorders/>
          </w:tcPr>
          <w:p>
            <w:pPr>
              <w:pBdr/>
              <w:spacing/>
              <w:jc w:val="left"/>
              <w:rPr/>
            </w:pPr>
            <w:r>
              <w:rPr>
                <w:sz w:val="22"/>
              </w:rPr>
              <w:t xml:space="preserve">not recommended for planting </w:t>
            </w:r>
          </w:p>
        </w:tc>
      </w:tr>
      <w:tr>
        <w:trPr/>
        <w:tc>
          <w:tcPr>
            <w:tcW w:type="pct" w:w="625"/>
            <w:tcBorders/>
          </w:tcPr>
          <w:p>
            <w:pPr>
              <w:pBdr/>
              <w:spacing/>
              <w:jc w:val="left"/>
              <w:rPr/>
            </w:pPr>
            <w:r>
              <w:rPr>
                <w:sz w:val="22"/>
              </w:rPr>
              <w:t xml:space="preserve">Oak, Live </w:t>
            </w:r>
          </w:p>
        </w:tc>
        <w:tc>
          <w:tcPr>
            <w:tcW w:type="pct" w:w="625"/>
            <w:gridSpan w:val="2"/>
            <w:tcBorders/>
          </w:tcPr>
          <w:p>
            <w:pPr>
              <w:pBdr/>
              <w:spacing/>
              <w:jc w:val="left"/>
              <w:rPr/>
            </w:pPr>
            <w:r>
              <w:rPr>
                <w:i/>
                <w:sz w:val="22"/>
              </w:rPr>
              <w:t xml:space="preserve">Quercus virginiana</w:t>
            </w:r>
          </w:p>
        </w:tc>
        <w:tc>
          <w:tcPr>
            <w:tcW w:type="pct" w:w="313"/>
            <w:gridSpan w:val="2"/>
            <w:tcBorders/>
          </w:tcPr>
          <w:p>
            <w:pPr>
              <w:pBdr/>
              <w:spacing/>
              <w:jc w:val="left"/>
              <w:rPr/>
            </w:pPr>
            <w:r>
              <w:rPr>
                <w:sz w:val="22"/>
              </w:rPr>
              <w:t xml:space="preserve">80' </w:t>
            </w:r>
          </w:p>
        </w:tc>
        <w:tc>
          <w:tcPr>
            <w:tcW w:type="pct" w:w="313"/>
            <w:gridSpan w:val="2"/>
            <w:tcBorders/>
          </w:tcPr>
          <w:p>
            <w:pPr>
              <w:pBdr/>
              <w:spacing/>
              <w:jc w:val="left"/>
              <w:rPr/>
            </w:pPr>
            <w:r>
              <w:rPr>
                <w:sz w:val="22"/>
              </w:rPr>
              <w:t xml:space="preserve">45' </w:t>
            </w:r>
          </w:p>
        </w:tc>
        <w:tc>
          <w:tcPr>
            <w:tcW w:type="pct" w:w="313"/>
            <w:gridSpan w:val="2"/>
            <w:tcBorders/>
          </w:tcPr>
          <w:p>
            <w:pPr>
              <w:pBdr/>
              <w:spacing/>
              <w:jc w:val="left"/>
              <w:rPr/>
            </w:pPr>
            <w:r>
              <w:rPr>
                <w:sz w:val="22"/>
              </w:rPr>
              <w:t xml:space="preserve">80'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r>
              <w:rPr>
                <w:sz w:val="22"/>
              </w:rPr>
              <w:t xml:space="preserve">S </w:t>
            </w: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L </w:t>
            </w: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Oak, Post </w:t>
            </w:r>
          </w:p>
        </w:tc>
        <w:tc>
          <w:tcPr>
            <w:tcW w:type="pct" w:w="625"/>
            <w:gridSpan w:val="2"/>
            <w:tcBorders/>
          </w:tcPr>
          <w:p>
            <w:pPr>
              <w:pBdr/>
              <w:spacing/>
              <w:jc w:val="left"/>
              <w:rPr/>
            </w:pPr>
            <w:r>
              <w:rPr>
                <w:i/>
                <w:sz w:val="22"/>
              </w:rPr>
              <w:t xml:space="preserve">Quercus stellata</w:t>
            </w:r>
          </w:p>
        </w:tc>
        <w:tc>
          <w:tcPr>
            <w:tcW w:type="pct" w:w="313"/>
            <w:gridSpan w:val="2"/>
            <w:tcBorders/>
          </w:tcPr>
          <w:p>
            <w:pPr>
              <w:pBdr/>
              <w:spacing/>
              <w:jc w:val="left"/>
              <w:rPr/>
            </w:pPr>
            <w:r>
              <w:rPr>
                <w:sz w:val="22"/>
              </w:rPr>
              <w:t xml:space="preserve">60' </w:t>
            </w:r>
          </w:p>
        </w:tc>
        <w:tc>
          <w:tcPr>
            <w:tcW w:type="pct" w:w="313"/>
            <w:gridSpan w:val="2"/>
            <w:tcBorders/>
          </w:tcPr>
          <w:p>
            <w:pPr>
              <w:pBdr/>
              <w:spacing/>
              <w:jc w:val="left"/>
              <w:rPr/>
            </w:pPr>
            <w:r>
              <w:rPr>
                <w:sz w:val="22"/>
              </w:rPr>
              <w:t xml:space="preserve">25' </w:t>
            </w:r>
          </w:p>
        </w:tc>
        <w:tc>
          <w:tcPr>
            <w:tcW w:type="pct" w:w="313"/>
            <w:gridSpan w:val="2"/>
            <w:tcBorders/>
          </w:tcPr>
          <w:p>
            <w:pPr>
              <w:pBdr/>
              <w:spacing/>
              <w:jc w:val="left"/>
              <w:rPr/>
            </w:pPr>
            <w:r>
              <w:rPr>
                <w:sz w:val="22"/>
              </w:rPr>
              <w:t xml:space="preserve">40'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r>
              <w:rPr>
                <w:sz w:val="22"/>
              </w:rPr>
              <w:t xml:space="preserve">D </w:t>
            </w:r>
          </w:p>
        </w:tc>
        <w:tc>
          <w:tcPr>
            <w:tcW w:type="pct" w:w="313"/>
            <w:tcBorders/>
          </w:tcPr>
          <w:p>
            <w:pPr>
              <w:pBdr/>
              <w:spacing/>
              <w:jc w:val="left"/>
              <w:rPr/>
            </w:pPr>
          </w:p>
        </w:tc>
      </w:tr>
      <w:tr>
        <w:trPr/>
        <w:tc>
          <w:tcPr>
            <w:tcW w:type="pct" w:w="625"/>
            <w:tcBorders/>
          </w:tcPr>
          <w:p>
            <w:pPr>
              <w:pBdr/>
              <w:spacing/>
              <w:jc w:val="left"/>
              <w:rPr/>
            </w:pPr>
            <w:r>
              <w:rPr>
                <w:sz w:val="22"/>
              </w:rPr>
              <w:t xml:space="preserve">Oak, Sand Live </w:t>
            </w:r>
          </w:p>
        </w:tc>
        <w:tc>
          <w:tcPr>
            <w:tcW w:type="pct" w:w="625"/>
            <w:gridSpan w:val="2"/>
            <w:tcBorders/>
          </w:tcPr>
          <w:p>
            <w:pPr>
              <w:pBdr/>
              <w:spacing/>
              <w:jc w:val="left"/>
              <w:rPr/>
            </w:pPr>
            <w:r>
              <w:rPr>
                <w:i/>
                <w:sz w:val="22"/>
              </w:rPr>
              <w:t xml:space="preserve">Quercus geminata</w:t>
            </w:r>
          </w:p>
        </w:tc>
        <w:tc>
          <w:tcPr>
            <w:tcW w:type="pct" w:w="313"/>
            <w:gridSpan w:val="2"/>
            <w:tcBorders/>
          </w:tcPr>
          <w:p>
            <w:pPr>
              <w:pBdr/>
              <w:spacing/>
              <w:jc w:val="left"/>
              <w:rPr/>
            </w:pPr>
            <w:r>
              <w:rPr>
                <w:sz w:val="22"/>
              </w:rPr>
              <w:t xml:space="preserve">60' </w:t>
            </w:r>
          </w:p>
        </w:tc>
        <w:tc>
          <w:tcPr>
            <w:tcW w:type="pct" w:w="313"/>
            <w:gridSpan w:val="2"/>
            <w:tcBorders/>
          </w:tcPr>
          <w:p>
            <w:pPr>
              <w:pBdr/>
              <w:spacing/>
              <w:jc w:val="left"/>
              <w:rPr/>
            </w:pPr>
            <w:r>
              <w:rPr>
                <w:sz w:val="22"/>
              </w:rPr>
              <w:t xml:space="preserve">30' </w:t>
            </w:r>
          </w:p>
        </w:tc>
        <w:tc>
          <w:tcPr>
            <w:tcW w:type="pct" w:w="313"/>
            <w:gridSpan w:val="2"/>
            <w:tcBorders/>
          </w:tcPr>
          <w:p>
            <w:pPr>
              <w:pBdr/>
              <w:spacing/>
              <w:jc w:val="left"/>
              <w:rPr/>
            </w:pPr>
            <w:r>
              <w:rPr>
                <w:sz w:val="22"/>
              </w:rPr>
              <w:t xml:space="preserve">50'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r>
              <w:rPr>
                <w:sz w:val="22"/>
              </w:rPr>
              <w:t xml:space="preserve">D </w:t>
            </w:r>
          </w:p>
        </w:tc>
        <w:tc>
          <w:tcPr>
            <w:tcW w:type="pct" w:w="313"/>
            <w:tcBorders/>
          </w:tcPr>
          <w:p>
            <w:pPr>
              <w:pBdr/>
              <w:spacing/>
              <w:jc w:val="left"/>
              <w:rPr/>
            </w:pPr>
          </w:p>
        </w:tc>
      </w:tr>
      <w:tr>
        <w:trPr/>
        <w:tc>
          <w:tcPr>
            <w:tcW w:type="pct" w:w="625"/>
            <w:tcBorders/>
          </w:tcPr>
          <w:p>
            <w:pPr>
              <w:pBdr/>
              <w:spacing/>
              <w:jc w:val="left"/>
              <w:rPr/>
            </w:pPr>
            <w:r>
              <w:rPr>
                <w:sz w:val="22"/>
              </w:rPr>
              <w:t xml:space="preserve">Oak, Shumard </w:t>
            </w:r>
          </w:p>
        </w:tc>
        <w:tc>
          <w:tcPr>
            <w:tcW w:type="pct" w:w="625"/>
            <w:gridSpan w:val="2"/>
            <w:tcBorders/>
          </w:tcPr>
          <w:p>
            <w:pPr>
              <w:pBdr/>
              <w:spacing/>
              <w:jc w:val="left"/>
              <w:rPr/>
            </w:pPr>
            <w:r>
              <w:rPr>
                <w:i/>
                <w:sz w:val="22"/>
              </w:rPr>
              <w:t xml:space="preserve">Quercus shumardii</w:t>
            </w:r>
          </w:p>
        </w:tc>
        <w:tc>
          <w:tcPr>
            <w:tcW w:type="pct" w:w="313"/>
            <w:gridSpan w:val="2"/>
            <w:tcBorders/>
          </w:tcPr>
          <w:p>
            <w:pPr>
              <w:pBdr/>
              <w:spacing/>
              <w:jc w:val="left"/>
              <w:rPr/>
            </w:pPr>
            <w:r>
              <w:rPr>
                <w:sz w:val="22"/>
              </w:rPr>
              <w:t xml:space="preserve">100' </w:t>
            </w:r>
          </w:p>
        </w:tc>
        <w:tc>
          <w:tcPr>
            <w:tcW w:type="pct" w:w="313"/>
            <w:gridSpan w:val="2"/>
            <w:tcBorders/>
          </w:tcPr>
          <w:p>
            <w:pPr>
              <w:pBdr/>
              <w:spacing/>
              <w:jc w:val="left"/>
              <w:rPr/>
            </w:pPr>
            <w:r>
              <w:rPr>
                <w:sz w:val="22"/>
              </w:rPr>
              <w:t xml:space="preserve">30' </w:t>
            </w:r>
          </w:p>
        </w:tc>
        <w:tc>
          <w:tcPr>
            <w:tcW w:type="pct" w:w="313"/>
            <w:gridSpan w:val="2"/>
            <w:tcBorders/>
          </w:tcPr>
          <w:p>
            <w:pPr>
              <w:pBdr/>
              <w:spacing/>
              <w:jc w:val="left"/>
              <w:rPr/>
            </w:pPr>
            <w:r>
              <w:rPr>
                <w:sz w:val="22"/>
              </w:rPr>
              <w:t xml:space="preserve">50'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p>
        </w:tc>
        <w:tc>
          <w:tcPr>
            <w:tcW w:type="pct" w:w="313"/>
            <w:tcBorders/>
          </w:tcPr>
          <w:p>
            <w:pPr>
              <w:pBdr/>
              <w:spacing/>
              <w:jc w:val="left"/>
              <w:rPr/>
            </w:pPr>
            <w:r>
              <w:rPr>
                <w:sz w:val="22"/>
              </w:rPr>
              <w:t xml:space="preserve">S </w:t>
            </w: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L </w:t>
            </w:r>
          </w:p>
        </w:tc>
        <w:tc>
          <w:tcPr>
            <w:tcW w:type="pct" w:w="313"/>
            <w:tcBorders/>
          </w:tcPr>
          <w:p>
            <w:pPr>
              <w:pBdr/>
              <w:spacing/>
              <w:jc w:val="left"/>
              <w:rPr/>
            </w:pPr>
          </w:p>
        </w:tc>
        <w:tc>
          <w:tcPr>
            <w:tcW w:type="pct" w:w="313"/>
            <w:tcBorders/>
          </w:tcPr>
          <w:p>
            <w:pPr>
              <w:pBdr/>
              <w:spacing/>
              <w:jc w:val="left"/>
              <w:rPr/>
            </w:pPr>
            <w:r>
              <w:rPr>
                <w:sz w:val="22"/>
              </w:rPr>
              <w:t xml:space="preserve">x </w:t>
            </w:r>
          </w:p>
        </w:tc>
      </w:tr>
      <w:tr>
        <w:trPr/>
        <w:tc>
          <w:tcPr>
            <w:tcW w:type="pct" w:w="625"/>
            <w:tcBorders/>
          </w:tcPr>
          <w:p>
            <w:pPr>
              <w:pBdr/>
              <w:spacing/>
              <w:jc w:val="left"/>
              <w:rPr/>
            </w:pPr>
            <w:r>
              <w:rPr>
                <w:sz w:val="22"/>
              </w:rPr>
              <w:t xml:space="preserve">Oak, Southern Red </w:t>
            </w:r>
          </w:p>
        </w:tc>
        <w:tc>
          <w:tcPr>
            <w:tcW w:type="pct" w:w="625"/>
            <w:gridSpan w:val="2"/>
            <w:tcBorders/>
          </w:tcPr>
          <w:p>
            <w:pPr>
              <w:pBdr/>
              <w:spacing/>
              <w:jc w:val="left"/>
              <w:rPr/>
            </w:pPr>
            <w:r>
              <w:rPr>
                <w:i/>
                <w:sz w:val="22"/>
              </w:rPr>
              <w:t xml:space="preserve">Quercus falcata</w:t>
            </w:r>
          </w:p>
        </w:tc>
        <w:tc>
          <w:tcPr>
            <w:tcW w:type="pct" w:w="313"/>
            <w:gridSpan w:val="2"/>
            <w:tcBorders/>
          </w:tcPr>
          <w:p>
            <w:pPr>
              <w:pBdr/>
              <w:spacing/>
              <w:jc w:val="left"/>
              <w:rPr/>
            </w:pPr>
            <w:r>
              <w:rPr>
                <w:sz w:val="22"/>
              </w:rPr>
              <w:t xml:space="preserve">65' </w:t>
            </w:r>
          </w:p>
        </w:tc>
        <w:tc>
          <w:tcPr>
            <w:tcW w:type="pct" w:w="313"/>
            <w:gridSpan w:val="2"/>
            <w:tcBorders/>
          </w:tcPr>
          <w:p>
            <w:pPr>
              <w:pBdr/>
              <w:spacing/>
              <w:jc w:val="left"/>
              <w:rPr/>
            </w:pPr>
            <w:r>
              <w:rPr>
                <w:sz w:val="22"/>
              </w:rPr>
              <w:t xml:space="preserve">30' </w:t>
            </w:r>
          </w:p>
        </w:tc>
        <w:tc>
          <w:tcPr>
            <w:tcW w:type="pct" w:w="313"/>
            <w:gridSpan w:val="2"/>
            <w:tcBorders/>
          </w:tcPr>
          <w:p>
            <w:pPr>
              <w:pBdr/>
              <w:spacing/>
              <w:jc w:val="left"/>
              <w:rPr/>
            </w:pPr>
            <w:r>
              <w:rPr>
                <w:sz w:val="22"/>
              </w:rPr>
              <w:t xml:space="preserve">50'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r>
              <w:rPr>
                <w:sz w:val="22"/>
              </w:rPr>
              <w:t xml:space="preserve">S </w:t>
            </w: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Oak, Turkey </w:t>
            </w:r>
          </w:p>
        </w:tc>
        <w:tc>
          <w:tcPr>
            <w:tcW w:type="pct" w:w="625"/>
            <w:gridSpan w:val="2"/>
            <w:tcBorders/>
          </w:tcPr>
          <w:p>
            <w:pPr>
              <w:pBdr/>
              <w:spacing/>
              <w:jc w:val="left"/>
              <w:rPr/>
            </w:pPr>
            <w:r>
              <w:rPr>
                <w:i/>
                <w:sz w:val="22"/>
              </w:rPr>
              <w:t xml:space="preserve">Quercus laevis</w:t>
            </w:r>
          </w:p>
        </w:tc>
        <w:tc>
          <w:tcPr>
            <w:tcW w:type="pct" w:w="313"/>
            <w:gridSpan w:val="2"/>
            <w:tcBorders/>
          </w:tcPr>
          <w:p>
            <w:pPr>
              <w:pBdr/>
              <w:spacing/>
              <w:jc w:val="left"/>
              <w:rPr/>
            </w:pPr>
            <w:r>
              <w:rPr>
                <w:sz w:val="22"/>
              </w:rPr>
              <w:t xml:space="preserve">60' </w:t>
            </w:r>
          </w:p>
        </w:tc>
        <w:tc>
          <w:tcPr>
            <w:tcW w:type="pct" w:w="313"/>
            <w:gridSpan w:val="2"/>
            <w:tcBorders/>
          </w:tcPr>
          <w:p>
            <w:pPr>
              <w:pBdr/>
              <w:spacing/>
              <w:jc w:val="left"/>
              <w:rPr/>
            </w:pPr>
            <w:r>
              <w:rPr>
                <w:sz w:val="22"/>
              </w:rPr>
              <w:t xml:space="preserve">25' </w:t>
            </w:r>
          </w:p>
        </w:tc>
        <w:tc>
          <w:tcPr>
            <w:tcW w:type="pct" w:w="313"/>
            <w:gridSpan w:val="2"/>
            <w:tcBorders/>
          </w:tcPr>
          <w:p>
            <w:pPr>
              <w:pBdr/>
              <w:spacing/>
              <w:jc w:val="left"/>
              <w:rPr/>
            </w:pPr>
            <w:r>
              <w:rPr>
                <w:sz w:val="22"/>
              </w:rPr>
              <w:t xml:space="preserve">40'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Oak, White </w:t>
            </w:r>
          </w:p>
        </w:tc>
        <w:tc>
          <w:tcPr>
            <w:tcW w:type="pct" w:w="625"/>
            <w:gridSpan w:val="2"/>
            <w:tcBorders/>
          </w:tcPr>
          <w:p>
            <w:pPr>
              <w:pBdr/>
              <w:spacing/>
              <w:jc w:val="left"/>
              <w:rPr/>
            </w:pPr>
            <w:r>
              <w:rPr>
                <w:i/>
                <w:sz w:val="22"/>
              </w:rPr>
              <w:t xml:space="preserve">Quercus alba</w:t>
            </w:r>
          </w:p>
        </w:tc>
        <w:tc>
          <w:tcPr>
            <w:tcW w:type="pct" w:w="313"/>
            <w:gridSpan w:val="2"/>
            <w:tcBorders/>
          </w:tcPr>
          <w:p>
            <w:pPr>
              <w:pBdr/>
              <w:spacing/>
              <w:jc w:val="left"/>
              <w:rPr/>
            </w:pPr>
            <w:r>
              <w:rPr>
                <w:sz w:val="22"/>
              </w:rPr>
              <w:t xml:space="preserve">65' </w:t>
            </w:r>
          </w:p>
        </w:tc>
        <w:tc>
          <w:tcPr>
            <w:tcW w:type="pct" w:w="313"/>
            <w:gridSpan w:val="2"/>
            <w:tcBorders/>
          </w:tcPr>
          <w:p>
            <w:pPr>
              <w:pBdr/>
              <w:spacing/>
              <w:jc w:val="left"/>
              <w:rPr/>
            </w:pPr>
            <w:r>
              <w:rPr>
                <w:sz w:val="22"/>
              </w:rPr>
              <w:t xml:space="preserve">20' </w:t>
            </w:r>
          </w:p>
        </w:tc>
        <w:tc>
          <w:tcPr>
            <w:tcW w:type="pct" w:w="313"/>
            <w:gridSpan w:val="2"/>
            <w:tcBorders/>
          </w:tcPr>
          <w:p>
            <w:pPr>
              <w:pBdr/>
              <w:spacing/>
              <w:jc w:val="left"/>
              <w:rPr/>
            </w:pPr>
            <w:r>
              <w:rPr>
                <w:sz w:val="22"/>
              </w:rPr>
              <w:t xml:space="preserve">35'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p>
        </w:tc>
        <w:tc>
          <w:tcPr>
            <w:tcW w:type="pct" w:w="313"/>
            <w:tcBorders/>
          </w:tcPr>
          <w:p>
            <w:pPr>
              <w:pBdr/>
              <w:spacing/>
              <w:jc w:val="left"/>
              <w:rPr/>
            </w:pPr>
            <w:r>
              <w:rPr>
                <w:sz w:val="22"/>
              </w:rPr>
              <w:t xml:space="preserve">S </w:t>
            </w: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L </w:t>
            </w: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Olive, Wild </w:t>
            </w:r>
          </w:p>
        </w:tc>
        <w:tc>
          <w:tcPr>
            <w:tcW w:type="pct" w:w="625"/>
            <w:gridSpan w:val="2"/>
            <w:tcBorders/>
          </w:tcPr>
          <w:p>
            <w:pPr>
              <w:pBdr/>
              <w:spacing/>
              <w:jc w:val="left"/>
              <w:rPr/>
            </w:pPr>
            <w:r>
              <w:rPr>
                <w:i/>
                <w:sz w:val="22"/>
              </w:rPr>
              <w:t xml:space="preserve">Osmanthus americanus</w:t>
            </w:r>
          </w:p>
        </w:tc>
        <w:tc>
          <w:tcPr>
            <w:tcW w:type="pct" w:w="313"/>
            <w:gridSpan w:val="2"/>
            <w:tcBorders/>
          </w:tcPr>
          <w:p>
            <w:pPr>
              <w:pBdr/>
              <w:spacing/>
              <w:jc w:val="left"/>
              <w:rPr/>
            </w:pPr>
            <w:r>
              <w:rPr>
                <w:sz w:val="22"/>
              </w:rPr>
              <w:t xml:space="preserve">35' </w:t>
            </w:r>
          </w:p>
        </w:tc>
        <w:tc>
          <w:tcPr>
            <w:tcW w:type="pct" w:w="313"/>
            <w:gridSpan w:val="2"/>
            <w:tcBorders/>
          </w:tcPr>
          <w:p>
            <w:pPr>
              <w:pBdr/>
              <w:spacing/>
              <w:jc w:val="left"/>
              <w:rPr/>
            </w:pPr>
            <w:r>
              <w:rPr>
                <w:sz w:val="22"/>
              </w:rPr>
              <w:t xml:space="preserve">20' </w:t>
            </w:r>
          </w:p>
        </w:tc>
        <w:tc>
          <w:tcPr>
            <w:tcW w:type="pct" w:w="313"/>
            <w:gridSpan w:val="2"/>
            <w:tcBorders/>
          </w:tcPr>
          <w:p>
            <w:pPr>
              <w:pBdr/>
              <w:spacing/>
              <w:jc w:val="left"/>
              <w:rPr/>
            </w:pPr>
            <w:r>
              <w:rPr>
                <w:sz w:val="22"/>
              </w:rPr>
              <w:t xml:space="preserve">30'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U </w:t>
            </w: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r>
              <w:rPr>
                <w:sz w:val="22"/>
              </w:rPr>
              <w:t xml:space="preserve">S </w:t>
            </w: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Palm, Cabbage </w:t>
            </w:r>
          </w:p>
        </w:tc>
        <w:tc>
          <w:tcPr>
            <w:tcW w:type="pct" w:w="625"/>
            <w:gridSpan w:val="2"/>
            <w:tcBorders/>
          </w:tcPr>
          <w:p>
            <w:pPr>
              <w:pBdr/>
              <w:spacing/>
              <w:jc w:val="left"/>
              <w:rPr/>
            </w:pPr>
            <w:r>
              <w:rPr>
                <w:i/>
                <w:sz w:val="22"/>
              </w:rPr>
              <w:t xml:space="preserve">Sabal palmetto</w:t>
            </w:r>
          </w:p>
        </w:tc>
        <w:tc>
          <w:tcPr>
            <w:tcW w:type="pct" w:w="313"/>
            <w:gridSpan w:val="2"/>
            <w:tcBorders/>
          </w:tcPr>
          <w:p>
            <w:pPr>
              <w:pBdr/>
              <w:spacing/>
              <w:jc w:val="left"/>
              <w:rPr/>
            </w:pPr>
            <w:r>
              <w:rPr>
                <w:sz w:val="22"/>
              </w:rPr>
              <w:t xml:space="preserve">80' </w:t>
            </w:r>
          </w:p>
        </w:tc>
        <w:tc>
          <w:tcPr>
            <w:tcW w:type="pct" w:w="313"/>
            <w:gridSpan w:val="2"/>
            <w:tcBorders/>
          </w:tcPr>
          <w:p>
            <w:pPr>
              <w:pBdr/>
              <w:spacing/>
              <w:jc w:val="left"/>
              <w:rPr/>
            </w:pPr>
            <w:r>
              <w:rPr>
                <w:sz w:val="22"/>
              </w:rPr>
              <w:t xml:space="preserve">14' </w:t>
            </w:r>
          </w:p>
        </w:tc>
        <w:tc>
          <w:tcPr>
            <w:tcW w:type="pct" w:w="313"/>
            <w:gridSpan w:val="2"/>
            <w:tcBorders/>
          </w:tcPr>
          <w:p>
            <w:pPr>
              <w:pBdr/>
              <w:spacing/>
              <w:jc w:val="left"/>
              <w:rPr/>
            </w:pPr>
            <w:r>
              <w:rPr>
                <w:sz w:val="22"/>
              </w:rPr>
              <w:t xml:space="preserve">12'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r>
              <w:rPr>
                <w:sz w:val="22"/>
              </w:rPr>
              <w:t xml:space="preserve">M </w:t>
            </w:r>
          </w:p>
        </w:tc>
        <w:tc>
          <w:tcPr>
            <w:tcW w:type="pct" w:w="313"/>
            <w:tcBorders/>
          </w:tcPr>
          <w:p>
            <w:pPr>
              <w:pBdr/>
              <w:spacing/>
              <w:jc w:val="left"/>
              <w:rPr/>
            </w:pPr>
            <w:r>
              <w:rPr>
                <w:sz w:val="22"/>
              </w:rPr>
              <w:t xml:space="preserve">W </w:t>
            </w:r>
          </w:p>
        </w:tc>
        <w:tc>
          <w:tcPr>
            <w:tcW w:type="pct" w:w="313"/>
            <w:tcBorders/>
          </w:tcPr>
          <w:p>
            <w:pPr>
              <w:pBdr/>
              <w:spacing/>
              <w:jc w:val="left"/>
              <w:rPr/>
            </w:pPr>
          </w:p>
        </w:tc>
      </w:tr>
      <w:tr>
        <w:trPr/>
        <w:tc>
          <w:tcPr>
            <w:tcW w:type="pct" w:w="625"/>
            <w:tcBorders/>
          </w:tcPr>
          <w:p>
            <w:pPr>
              <w:pBdr/>
              <w:spacing/>
              <w:jc w:val="left"/>
              <w:rPr/>
            </w:pPr>
            <w:r>
              <w:rPr>
                <w:sz w:val="22"/>
              </w:rPr>
              <w:t xml:space="preserve">Palm, Date </w:t>
            </w:r>
          </w:p>
        </w:tc>
        <w:tc>
          <w:tcPr>
            <w:tcW w:type="pct" w:w="625"/>
            <w:gridSpan w:val="2"/>
            <w:tcBorders/>
          </w:tcPr>
          <w:p>
            <w:pPr>
              <w:pBdr/>
              <w:spacing/>
              <w:jc w:val="left"/>
              <w:rPr/>
            </w:pPr>
            <w:r>
              <w:rPr>
                <w:i/>
                <w:sz w:val="22"/>
              </w:rPr>
              <w:t xml:space="preserve">Phoenix spp.</w:t>
            </w:r>
          </w:p>
        </w:tc>
        <w:tc>
          <w:tcPr>
            <w:tcW w:type="pct" w:w="313"/>
            <w:gridSpan w:val="2"/>
            <w:tcBorders/>
          </w:tcPr>
          <w:p>
            <w:pPr>
              <w:pBdr/>
              <w:spacing/>
              <w:jc w:val="left"/>
              <w:rPr/>
            </w:pPr>
            <w:r>
              <w:rPr>
                <w:sz w:val="22"/>
              </w:rPr>
              <w:t xml:space="preserve">60' </w:t>
            </w:r>
          </w:p>
        </w:tc>
        <w:tc>
          <w:tcPr>
            <w:tcW w:type="pct" w:w="313"/>
            <w:gridSpan w:val="2"/>
            <w:tcBorders/>
          </w:tcPr>
          <w:p>
            <w:pPr>
              <w:pBdr/>
              <w:spacing/>
              <w:jc w:val="left"/>
              <w:rPr/>
            </w:pPr>
            <w:r>
              <w:rPr>
                <w:sz w:val="22"/>
              </w:rPr>
              <w:t xml:space="preserve">26' </w:t>
            </w:r>
          </w:p>
        </w:tc>
        <w:tc>
          <w:tcPr>
            <w:tcW w:type="pct" w:w="313"/>
            <w:gridSpan w:val="2"/>
            <w:tcBorders/>
          </w:tcPr>
          <w:p>
            <w:pPr>
              <w:pBdr/>
              <w:spacing/>
              <w:jc w:val="left"/>
              <w:rPr/>
            </w:pPr>
            <w:r>
              <w:rPr>
                <w:sz w:val="22"/>
              </w:rPr>
              <w:t xml:space="preserve">24' </w:t>
            </w:r>
          </w:p>
        </w:tc>
        <w:tc>
          <w:tcPr>
            <w:tcW w:type="pct" w:w="313"/>
            <w:gridSpan w:val="2"/>
            <w:tcBorders/>
          </w:tcPr>
          <w:p>
            <w:pPr>
              <w:pBdr/>
              <w:spacing/>
              <w:jc w:val="left"/>
              <w:rPr/>
            </w:pPr>
          </w:p>
        </w:tc>
        <w:tc>
          <w:tcPr>
            <w:tcW w:type="pct" w:w="313"/>
            <w:gridSpan w:val="2"/>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Palm, Pindo </w:t>
            </w:r>
          </w:p>
        </w:tc>
        <w:tc>
          <w:tcPr>
            <w:tcW w:type="pct" w:w="625"/>
            <w:gridSpan w:val="2"/>
            <w:tcBorders/>
          </w:tcPr>
          <w:p>
            <w:pPr>
              <w:pBdr/>
              <w:spacing/>
              <w:jc w:val="left"/>
              <w:rPr/>
            </w:pPr>
            <w:r>
              <w:rPr>
                <w:i/>
                <w:sz w:val="22"/>
              </w:rPr>
              <w:t xml:space="preserve">Butia capitata</w:t>
            </w:r>
          </w:p>
        </w:tc>
        <w:tc>
          <w:tcPr>
            <w:tcW w:type="pct" w:w="313"/>
            <w:gridSpan w:val="2"/>
            <w:tcBorders/>
          </w:tcPr>
          <w:p>
            <w:pPr>
              <w:pBdr/>
              <w:spacing/>
              <w:jc w:val="left"/>
              <w:rPr/>
            </w:pPr>
            <w:r>
              <w:rPr>
                <w:sz w:val="22"/>
              </w:rPr>
              <w:t xml:space="preserve">20' </w:t>
            </w:r>
          </w:p>
        </w:tc>
        <w:tc>
          <w:tcPr>
            <w:tcW w:type="pct" w:w="313"/>
            <w:gridSpan w:val="2"/>
            <w:tcBorders/>
          </w:tcPr>
          <w:p>
            <w:pPr>
              <w:pBdr/>
              <w:spacing/>
              <w:jc w:val="left"/>
              <w:rPr/>
            </w:pPr>
            <w:r>
              <w:rPr>
                <w:sz w:val="22"/>
              </w:rPr>
              <w:t xml:space="preserve">14' </w:t>
            </w:r>
          </w:p>
        </w:tc>
        <w:tc>
          <w:tcPr>
            <w:tcW w:type="pct" w:w="313"/>
            <w:gridSpan w:val="2"/>
            <w:tcBorders/>
          </w:tcPr>
          <w:p>
            <w:pPr>
              <w:pBdr/>
              <w:spacing/>
              <w:jc w:val="left"/>
              <w:rPr/>
            </w:pPr>
            <w:r>
              <w:rPr>
                <w:sz w:val="22"/>
              </w:rPr>
              <w:t xml:space="preserve">12' </w:t>
            </w:r>
          </w:p>
        </w:tc>
        <w:tc>
          <w:tcPr>
            <w:tcW w:type="pct" w:w="313"/>
            <w:gridSpan w:val="2"/>
            <w:tcBorders/>
          </w:tcPr>
          <w:p>
            <w:pPr>
              <w:pBdr/>
              <w:spacing/>
              <w:jc w:val="left"/>
              <w:rPr/>
            </w:pPr>
          </w:p>
        </w:tc>
        <w:tc>
          <w:tcPr>
            <w:tcW w:type="pct" w:w="313"/>
            <w:gridSpan w:val="2"/>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Palm, Washington </w:t>
            </w:r>
          </w:p>
        </w:tc>
        <w:tc>
          <w:tcPr>
            <w:tcW w:type="pct" w:w="625"/>
            <w:gridSpan w:val="2"/>
            <w:tcBorders/>
          </w:tcPr>
          <w:p>
            <w:pPr>
              <w:pBdr/>
              <w:spacing/>
              <w:jc w:val="left"/>
              <w:rPr/>
            </w:pPr>
            <w:r>
              <w:rPr>
                <w:i/>
                <w:sz w:val="22"/>
              </w:rPr>
              <w:t xml:space="preserve">Washingtonia robusta</w:t>
            </w:r>
          </w:p>
        </w:tc>
        <w:tc>
          <w:tcPr>
            <w:tcW w:type="pct" w:w="313"/>
            <w:gridSpan w:val="2"/>
            <w:tcBorders/>
          </w:tcPr>
          <w:p>
            <w:pPr>
              <w:pBdr/>
              <w:spacing/>
              <w:jc w:val="left"/>
              <w:rPr/>
            </w:pPr>
            <w:r>
              <w:rPr>
                <w:sz w:val="22"/>
              </w:rPr>
              <w:t xml:space="preserve">90' </w:t>
            </w:r>
          </w:p>
        </w:tc>
        <w:tc>
          <w:tcPr>
            <w:tcW w:type="pct" w:w="313"/>
            <w:gridSpan w:val="2"/>
            <w:tcBorders/>
          </w:tcPr>
          <w:p>
            <w:pPr>
              <w:pBdr/>
              <w:spacing/>
              <w:jc w:val="left"/>
              <w:rPr/>
            </w:pPr>
            <w:r>
              <w:rPr>
                <w:sz w:val="22"/>
              </w:rPr>
              <w:t xml:space="preserve">12' </w:t>
            </w:r>
          </w:p>
        </w:tc>
        <w:tc>
          <w:tcPr>
            <w:tcW w:type="pct" w:w="313"/>
            <w:gridSpan w:val="2"/>
            <w:tcBorders/>
          </w:tcPr>
          <w:p>
            <w:pPr>
              <w:pBdr/>
              <w:spacing/>
              <w:jc w:val="left"/>
              <w:rPr/>
            </w:pPr>
            <w:r>
              <w:rPr>
                <w:sz w:val="22"/>
              </w:rPr>
              <w:t xml:space="preserve">10' </w:t>
            </w:r>
          </w:p>
        </w:tc>
        <w:tc>
          <w:tcPr>
            <w:tcW w:type="pct" w:w="313"/>
            <w:gridSpan w:val="2"/>
            <w:tcBorders/>
          </w:tcPr>
          <w:p>
            <w:pPr>
              <w:pBdr/>
              <w:spacing/>
              <w:jc w:val="left"/>
              <w:rPr/>
            </w:pPr>
          </w:p>
        </w:tc>
        <w:tc>
          <w:tcPr>
            <w:tcW w:type="pct" w:w="313"/>
            <w:gridSpan w:val="2"/>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Pear, Bradford </w:t>
            </w:r>
          </w:p>
        </w:tc>
        <w:tc>
          <w:tcPr>
            <w:tcW w:type="pct" w:w="625"/>
            <w:gridSpan w:val="2"/>
            <w:tcBorders/>
          </w:tcPr>
          <w:p>
            <w:pPr>
              <w:pBdr/>
              <w:spacing/>
              <w:jc w:val="left"/>
              <w:rPr/>
            </w:pPr>
            <w:r>
              <w:rPr>
                <w:i/>
                <w:sz w:val="22"/>
              </w:rPr>
              <w:t xml:space="preserve">Pyrus calleryana (Aristocrat)</w:t>
            </w:r>
          </w:p>
        </w:tc>
        <w:tc>
          <w:tcPr>
            <w:tcW w:type="pct" w:w="313"/>
            <w:gridSpan w:val="2"/>
            <w:tcBorders/>
          </w:tcPr>
          <w:p>
            <w:pPr>
              <w:pBdr/>
              <w:spacing/>
              <w:jc w:val="left"/>
              <w:rPr/>
            </w:pPr>
            <w:r>
              <w:rPr>
                <w:sz w:val="22"/>
              </w:rPr>
              <w:t xml:space="preserve">40' </w:t>
            </w:r>
          </w:p>
        </w:tc>
        <w:tc>
          <w:tcPr>
            <w:tcW w:type="pct" w:w="313"/>
            <w:gridSpan w:val="2"/>
            <w:tcBorders/>
          </w:tcPr>
          <w:p>
            <w:pPr>
              <w:pBdr/>
              <w:spacing/>
              <w:jc w:val="left"/>
              <w:rPr/>
            </w:pPr>
            <w:r>
              <w:rPr>
                <w:sz w:val="22"/>
              </w:rPr>
              <w:t xml:space="preserve">15' </w:t>
            </w:r>
          </w:p>
        </w:tc>
        <w:tc>
          <w:tcPr>
            <w:tcW w:type="pct" w:w="313"/>
            <w:gridSpan w:val="2"/>
            <w:tcBorders/>
          </w:tcPr>
          <w:p>
            <w:pPr>
              <w:pBdr/>
              <w:spacing/>
              <w:jc w:val="left"/>
              <w:rPr/>
            </w:pPr>
            <w:r>
              <w:rPr>
                <w:sz w:val="22"/>
              </w:rPr>
              <w:t xml:space="preserve">20' </w:t>
            </w:r>
          </w:p>
        </w:tc>
        <w:tc>
          <w:tcPr>
            <w:tcW w:type="pct" w:w="313"/>
            <w:gridSpan w:val="2"/>
            <w:tcBorders/>
          </w:tcPr>
          <w:p>
            <w:pPr>
              <w:pBdr/>
              <w:spacing/>
              <w:jc w:val="left"/>
              <w:rPr/>
            </w:pPr>
          </w:p>
        </w:tc>
        <w:tc>
          <w:tcPr>
            <w:tcW w:type="pct" w:w="313"/>
            <w:gridSpan w:val="2"/>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U </w:t>
            </w: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r>
              <w:rPr>
                <w:sz w:val="22"/>
              </w:rPr>
              <w:t xml:space="preserve">S </w:t>
            </w: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Pecan </w:t>
            </w:r>
          </w:p>
        </w:tc>
        <w:tc>
          <w:tcPr>
            <w:tcW w:type="pct" w:w="625"/>
            <w:gridSpan w:val="2"/>
            <w:tcBorders/>
          </w:tcPr>
          <w:p>
            <w:pPr>
              <w:pBdr/>
              <w:spacing/>
              <w:jc w:val="left"/>
              <w:rPr/>
            </w:pPr>
            <w:r>
              <w:rPr>
                <w:i/>
                <w:sz w:val="22"/>
              </w:rPr>
              <w:t xml:space="preserve">Carya illinoiensis</w:t>
            </w:r>
          </w:p>
        </w:tc>
        <w:tc>
          <w:tcPr>
            <w:tcW w:type="pct" w:w="313"/>
            <w:gridSpan w:val="2"/>
            <w:tcBorders/>
          </w:tcPr>
          <w:p>
            <w:pPr>
              <w:pBdr/>
              <w:spacing/>
              <w:jc w:val="left"/>
              <w:rPr/>
            </w:pPr>
            <w:r>
              <w:rPr>
                <w:sz w:val="22"/>
              </w:rPr>
              <w:t xml:space="preserve">70' </w:t>
            </w:r>
          </w:p>
        </w:tc>
        <w:tc>
          <w:tcPr>
            <w:tcW w:type="pct" w:w="313"/>
            <w:gridSpan w:val="2"/>
            <w:tcBorders/>
          </w:tcPr>
          <w:p>
            <w:pPr>
              <w:pBdr/>
              <w:spacing/>
              <w:jc w:val="left"/>
              <w:rPr/>
            </w:pPr>
            <w:r>
              <w:rPr>
                <w:sz w:val="22"/>
              </w:rPr>
              <w:t xml:space="preserve">35' </w:t>
            </w:r>
          </w:p>
        </w:tc>
        <w:tc>
          <w:tcPr>
            <w:tcW w:type="pct" w:w="313"/>
            <w:gridSpan w:val="2"/>
            <w:tcBorders/>
          </w:tcPr>
          <w:p>
            <w:pPr>
              <w:pBdr/>
              <w:spacing/>
              <w:jc w:val="left"/>
              <w:rPr/>
            </w:pPr>
            <w:r>
              <w:rPr>
                <w:sz w:val="22"/>
              </w:rPr>
              <w:t xml:space="preserve">55' </w:t>
            </w:r>
          </w:p>
        </w:tc>
        <w:tc>
          <w:tcPr>
            <w:tcW w:type="pct" w:w="313"/>
            <w:gridSpan w:val="2"/>
            <w:tcBorders/>
          </w:tcPr>
          <w:p>
            <w:pPr>
              <w:pBdr/>
              <w:spacing/>
              <w:jc w:val="left"/>
              <w:rPr/>
            </w:pPr>
          </w:p>
        </w:tc>
        <w:tc>
          <w:tcPr>
            <w:tcW w:type="pct" w:w="313"/>
            <w:gridSpan w:val="2"/>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r>
              <w:rPr>
                <w:sz w:val="22"/>
              </w:rPr>
              <w:t xml:space="preserve">S </w:t>
            </w: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Persimmon </w:t>
            </w:r>
          </w:p>
        </w:tc>
        <w:tc>
          <w:tcPr>
            <w:tcW w:type="pct" w:w="625"/>
            <w:gridSpan w:val="2"/>
            <w:tcBorders/>
          </w:tcPr>
          <w:p>
            <w:pPr>
              <w:pBdr/>
              <w:spacing/>
              <w:jc w:val="left"/>
              <w:rPr/>
            </w:pPr>
            <w:r>
              <w:rPr>
                <w:i/>
                <w:sz w:val="22"/>
              </w:rPr>
              <w:t xml:space="preserve">Diospyros virginiana</w:t>
            </w:r>
          </w:p>
        </w:tc>
        <w:tc>
          <w:tcPr>
            <w:tcW w:type="pct" w:w="313"/>
            <w:gridSpan w:val="2"/>
            <w:tcBorders/>
          </w:tcPr>
          <w:p>
            <w:pPr>
              <w:pBdr/>
              <w:spacing/>
              <w:jc w:val="left"/>
              <w:rPr/>
            </w:pPr>
            <w:r>
              <w:rPr>
                <w:sz w:val="22"/>
              </w:rPr>
              <w:t xml:space="preserve">60' </w:t>
            </w:r>
          </w:p>
        </w:tc>
        <w:tc>
          <w:tcPr>
            <w:tcW w:type="pct" w:w="313"/>
            <w:gridSpan w:val="2"/>
            <w:tcBorders/>
          </w:tcPr>
          <w:p>
            <w:pPr>
              <w:pBdr/>
              <w:spacing/>
              <w:jc w:val="left"/>
              <w:rPr/>
            </w:pPr>
            <w:r>
              <w:rPr>
                <w:sz w:val="22"/>
              </w:rPr>
              <w:t xml:space="preserve">15' </w:t>
            </w:r>
          </w:p>
        </w:tc>
        <w:tc>
          <w:tcPr>
            <w:tcW w:type="pct" w:w="313"/>
            <w:gridSpan w:val="2"/>
            <w:tcBorders/>
          </w:tcPr>
          <w:p>
            <w:pPr>
              <w:pBdr/>
              <w:spacing/>
              <w:jc w:val="left"/>
              <w:rPr/>
            </w:pPr>
            <w:r>
              <w:rPr>
                <w:sz w:val="22"/>
              </w:rPr>
              <w:t xml:space="preserve">30'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r>
              <w:rPr>
                <w:sz w:val="22"/>
              </w:rPr>
              <w:t xml:space="preserve">x </w:t>
            </w:r>
          </w:p>
        </w:tc>
      </w:tr>
      <w:tr>
        <w:trPr/>
        <w:tc>
          <w:tcPr>
            <w:tcW w:type="pct" w:w="625"/>
            <w:tcBorders/>
          </w:tcPr>
          <w:p>
            <w:pPr>
              <w:pBdr/>
              <w:spacing/>
              <w:jc w:val="left"/>
              <w:rPr/>
            </w:pPr>
            <w:r>
              <w:rPr>
                <w:sz w:val="22"/>
              </w:rPr>
              <w:t xml:space="preserve">Pine, Loblolly </w:t>
            </w:r>
          </w:p>
        </w:tc>
        <w:tc>
          <w:tcPr>
            <w:tcW w:type="pct" w:w="625"/>
            <w:gridSpan w:val="2"/>
            <w:tcBorders/>
          </w:tcPr>
          <w:p>
            <w:pPr>
              <w:pBdr/>
              <w:spacing/>
              <w:jc w:val="left"/>
              <w:rPr/>
            </w:pPr>
            <w:r>
              <w:rPr>
                <w:i/>
                <w:sz w:val="22"/>
              </w:rPr>
              <w:t xml:space="preserve">Pinus taeda (rust res.)</w:t>
            </w:r>
          </w:p>
        </w:tc>
        <w:tc>
          <w:tcPr>
            <w:tcW w:type="pct" w:w="313"/>
            <w:gridSpan w:val="2"/>
            <w:tcBorders/>
          </w:tcPr>
          <w:p>
            <w:pPr>
              <w:pBdr/>
              <w:spacing/>
              <w:jc w:val="left"/>
              <w:rPr/>
            </w:pPr>
            <w:r>
              <w:rPr>
                <w:sz w:val="22"/>
              </w:rPr>
              <w:t xml:space="preserve">110' </w:t>
            </w:r>
          </w:p>
        </w:tc>
        <w:tc>
          <w:tcPr>
            <w:tcW w:type="pct" w:w="313"/>
            <w:gridSpan w:val="2"/>
            <w:tcBorders/>
          </w:tcPr>
          <w:p>
            <w:pPr>
              <w:pBdr/>
              <w:spacing/>
              <w:jc w:val="left"/>
              <w:rPr/>
            </w:pPr>
            <w:r>
              <w:rPr>
                <w:sz w:val="22"/>
              </w:rPr>
              <w:t xml:space="preserve">20' </w:t>
            </w:r>
          </w:p>
        </w:tc>
        <w:tc>
          <w:tcPr>
            <w:tcW w:type="pct" w:w="313"/>
            <w:gridSpan w:val="2"/>
            <w:tcBorders/>
          </w:tcPr>
          <w:p>
            <w:pPr>
              <w:pBdr/>
              <w:spacing/>
              <w:jc w:val="left"/>
              <w:rPr/>
            </w:pPr>
            <w:r>
              <w:rPr>
                <w:sz w:val="22"/>
              </w:rPr>
              <w:t xml:space="preserve">30'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Pine, Longleaf </w:t>
            </w:r>
          </w:p>
        </w:tc>
        <w:tc>
          <w:tcPr>
            <w:tcW w:type="pct" w:w="625"/>
            <w:gridSpan w:val="2"/>
            <w:tcBorders/>
          </w:tcPr>
          <w:p>
            <w:pPr>
              <w:pBdr/>
              <w:spacing/>
              <w:jc w:val="left"/>
              <w:rPr/>
            </w:pPr>
            <w:r>
              <w:rPr>
                <w:i/>
                <w:sz w:val="22"/>
              </w:rPr>
              <w:t xml:space="preserve">Pinus palustris</w:t>
            </w:r>
          </w:p>
        </w:tc>
        <w:tc>
          <w:tcPr>
            <w:tcW w:type="pct" w:w="313"/>
            <w:gridSpan w:val="2"/>
            <w:tcBorders/>
          </w:tcPr>
          <w:p>
            <w:pPr>
              <w:pBdr/>
              <w:spacing/>
              <w:jc w:val="left"/>
              <w:rPr/>
            </w:pPr>
            <w:r>
              <w:rPr>
                <w:sz w:val="22"/>
              </w:rPr>
              <w:t xml:space="preserve">90' </w:t>
            </w:r>
          </w:p>
        </w:tc>
        <w:tc>
          <w:tcPr>
            <w:tcW w:type="pct" w:w="313"/>
            <w:gridSpan w:val="2"/>
            <w:tcBorders/>
          </w:tcPr>
          <w:p>
            <w:pPr>
              <w:pBdr/>
              <w:spacing/>
              <w:jc w:val="left"/>
              <w:rPr/>
            </w:pPr>
            <w:r>
              <w:rPr>
                <w:sz w:val="22"/>
              </w:rPr>
              <w:t xml:space="preserve">20' </w:t>
            </w:r>
          </w:p>
        </w:tc>
        <w:tc>
          <w:tcPr>
            <w:tcW w:type="pct" w:w="313"/>
            <w:gridSpan w:val="2"/>
            <w:tcBorders/>
          </w:tcPr>
          <w:p>
            <w:pPr>
              <w:pBdr/>
              <w:spacing/>
              <w:jc w:val="left"/>
              <w:rPr/>
            </w:pPr>
            <w:r>
              <w:rPr>
                <w:sz w:val="22"/>
              </w:rPr>
              <w:t xml:space="preserve">30'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r>
              <w:rPr>
                <w:sz w:val="22"/>
              </w:rPr>
              <w:t xml:space="preserve">U </w:t>
            </w: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r>
              <w:rPr>
                <w:sz w:val="22"/>
              </w:rPr>
              <w:t xml:space="preserve">L </w:t>
            </w: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Pine, Pond </w:t>
            </w:r>
          </w:p>
        </w:tc>
        <w:tc>
          <w:tcPr>
            <w:tcW w:type="pct" w:w="625"/>
            <w:gridSpan w:val="2"/>
            <w:tcBorders/>
          </w:tcPr>
          <w:p>
            <w:pPr>
              <w:pBdr/>
              <w:spacing/>
              <w:jc w:val="left"/>
              <w:rPr/>
            </w:pPr>
            <w:r>
              <w:rPr>
                <w:i/>
                <w:sz w:val="22"/>
              </w:rPr>
              <w:t xml:space="preserve">Pinus serotina</w:t>
            </w:r>
          </w:p>
        </w:tc>
        <w:tc>
          <w:tcPr>
            <w:tcW w:type="pct" w:w="313"/>
            <w:gridSpan w:val="2"/>
            <w:tcBorders/>
          </w:tcPr>
          <w:p>
            <w:pPr>
              <w:pBdr/>
              <w:spacing/>
              <w:jc w:val="left"/>
              <w:rPr/>
            </w:pPr>
            <w:r>
              <w:rPr>
                <w:sz w:val="22"/>
              </w:rPr>
              <w:t xml:space="preserve">90' </w:t>
            </w:r>
          </w:p>
        </w:tc>
        <w:tc>
          <w:tcPr>
            <w:tcW w:type="pct" w:w="313"/>
            <w:gridSpan w:val="2"/>
            <w:tcBorders/>
          </w:tcPr>
          <w:p>
            <w:pPr>
              <w:pBdr/>
              <w:spacing/>
              <w:jc w:val="left"/>
              <w:rPr/>
            </w:pPr>
            <w:r>
              <w:rPr>
                <w:sz w:val="22"/>
              </w:rPr>
              <w:t xml:space="preserve">20' </w:t>
            </w:r>
          </w:p>
        </w:tc>
        <w:tc>
          <w:tcPr>
            <w:tcW w:type="pct" w:w="313"/>
            <w:gridSpan w:val="2"/>
            <w:tcBorders/>
          </w:tcPr>
          <w:p>
            <w:pPr>
              <w:pBdr/>
              <w:spacing/>
              <w:jc w:val="left"/>
              <w:rPr/>
            </w:pPr>
            <w:r>
              <w:rPr>
                <w:sz w:val="22"/>
              </w:rPr>
              <w:t xml:space="preserve">30'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r>
              <w:rPr>
                <w:sz w:val="22"/>
              </w:rPr>
              <w:t xml:space="preserve">W </w:t>
            </w:r>
          </w:p>
        </w:tc>
        <w:tc>
          <w:tcPr>
            <w:tcW w:type="pct" w:w="313"/>
            <w:tcBorders/>
          </w:tcPr>
          <w:p>
            <w:pPr>
              <w:pBdr/>
              <w:spacing/>
              <w:jc w:val="left"/>
              <w:rPr/>
            </w:pPr>
            <w:r>
              <w:rPr>
                <w:sz w:val="22"/>
              </w:rPr>
              <w:t xml:space="preserve">x </w:t>
            </w:r>
          </w:p>
        </w:tc>
      </w:tr>
      <w:tr>
        <w:trPr/>
        <w:tc>
          <w:tcPr>
            <w:tcW w:type="pct" w:w="625"/>
            <w:tcBorders/>
          </w:tcPr>
          <w:p>
            <w:pPr>
              <w:pBdr/>
              <w:spacing/>
              <w:jc w:val="left"/>
              <w:rPr/>
            </w:pPr>
            <w:r>
              <w:rPr>
                <w:sz w:val="22"/>
              </w:rPr>
              <w:t xml:space="preserve">Pine, Shortleaf </w:t>
            </w:r>
          </w:p>
        </w:tc>
        <w:tc>
          <w:tcPr>
            <w:tcW w:type="pct" w:w="625"/>
            <w:gridSpan w:val="2"/>
            <w:tcBorders/>
          </w:tcPr>
          <w:p>
            <w:pPr>
              <w:pBdr/>
              <w:spacing/>
              <w:jc w:val="left"/>
              <w:rPr/>
            </w:pPr>
            <w:r>
              <w:rPr>
                <w:i/>
                <w:sz w:val="22"/>
              </w:rPr>
              <w:t xml:space="preserve">Pinus echinata</w:t>
            </w:r>
          </w:p>
        </w:tc>
        <w:tc>
          <w:tcPr>
            <w:tcW w:type="pct" w:w="313"/>
            <w:gridSpan w:val="2"/>
            <w:tcBorders/>
          </w:tcPr>
          <w:p>
            <w:pPr>
              <w:pBdr/>
              <w:spacing/>
              <w:jc w:val="left"/>
              <w:rPr/>
            </w:pPr>
            <w:r>
              <w:rPr>
                <w:sz w:val="22"/>
              </w:rPr>
              <w:t xml:space="preserve">100' </w:t>
            </w:r>
          </w:p>
        </w:tc>
        <w:tc>
          <w:tcPr>
            <w:tcW w:type="pct" w:w="313"/>
            <w:gridSpan w:val="2"/>
            <w:tcBorders/>
          </w:tcPr>
          <w:p>
            <w:pPr>
              <w:pBdr/>
              <w:spacing/>
              <w:jc w:val="left"/>
              <w:rPr/>
            </w:pPr>
            <w:r>
              <w:rPr>
                <w:sz w:val="22"/>
              </w:rPr>
              <w:t xml:space="preserve">15' </w:t>
            </w:r>
          </w:p>
        </w:tc>
        <w:tc>
          <w:tcPr>
            <w:tcW w:type="pct" w:w="313"/>
            <w:gridSpan w:val="2"/>
            <w:tcBorders/>
          </w:tcPr>
          <w:p>
            <w:pPr>
              <w:pBdr/>
              <w:spacing/>
              <w:jc w:val="left"/>
              <w:rPr/>
            </w:pPr>
            <w:r>
              <w:rPr>
                <w:sz w:val="22"/>
              </w:rPr>
              <w:t xml:space="preserve">25'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Pine, Slash </w:t>
            </w:r>
          </w:p>
        </w:tc>
        <w:tc>
          <w:tcPr>
            <w:tcW w:type="pct" w:w="625"/>
            <w:gridSpan w:val="2"/>
            <w:tcBorders/>
          </w:tcPr>
          <w:p>
            <w:pPr>
              <w:pBdr/>
              <w:spacing/>
              <w:jc w:val="left"/>
              <w:rPr/>
            </w:pPr>
            <w:r>
              <w:rPr>
                <w:i/>
                <w:sz w:val="22"/>
              </w:rPr>
              <w:t xml:space="preserve">Pinus elliottii (rust res.)</w:t>
            </w:r>
          </w:p>
        </w:tc>
        <w:tc>
          <w:tcPr>
            <w:tcW w:type="pct" w:w="313"/>
            <w:gridSpan w:val="2"/>
            <w:tcBorders/>
          </w:tcPr>
          <w:p>
            <w:pPr>
              <w:pBdr/>
              <w:spacing/>
              <w:jc w:val="left"/>
              <w:rPr/>
            </w:pPr>
            <w:r>
              <w:rPr>
                <w:sz w:val="22"/>
              </w:rPr>
              <w:t xml:space="preserve">100' </w:t>
            </w:r>
          </w:p>
        </w:tc>
        <w:tc>
          <w:tcPr>
            <w:tcW w:type="pct" w:w="313"/>
            <w:gridSpan w:val="2"/>
            <w:tcBorders/>
          </w:tcPr>
          <w:p>
            <w:pPr>
              <w:pBdr/>
              <w:spacing/>
              <w:jc w:val="left"/>
              <w:rPr/>
            </w:pPr>
            <w:r>
              <w:rPr>
                <w:sz w:val="22"/>
              </w:rPr>
              <w:t xml:space="preserve">20' </w:t>
            </w:r>
          </w:p>
        </w:tc>
        <w:tc>
          <w:tcPr>
            <w:tcW w:type="pct" w:w="313"/>
            <w:gridSpan w:val="2"/>
            <w:tcBorders/>
          </w:tcPr>
          <w:p>
            <w:pPr>
              <w:pBdr/>
              <w:spacing/>
              <w:jc w:val="left"/>
              <w:rPr/>
            </w:pPr>
            <w:r>
              <w:rPr>
                <w:sz w:val="22"/>
              </w:rPr>
              <w:t xml:space="preserve">30'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Pine, Spruce </w:t>
            </w:r>
          </w:p>
        </w:tc>
        <w:tc>
          <w:tcPr>
            <w:tcW w:type="pct" w:w="625"/>
            <w:gridSpan w:val="2"/>
            <w:tcBorders/>
          </w:tcPr>
          <w:p>
            <w:pPr>
              <w:pBdr/>
              <w:spacing/>
              <w:jc w:val="left"/>
              <w:rPr/>
            </w:pPr>
            <w:r>
              <w:rPr>
                <w:i/>
                <w:sz w:val="22"/>
              </w:rPr>
              <w:t xml:space="preserve">Pinus glabra</w:t>
            </w:r>
          </w:p>
        </w:tc>
        <w:tc>
          <w:tcPr>
            <w:tcW w:type="pct" w:w="313"/>
            <w:gridSpan w:val="2"/>
            <w:tcBorders/>
          </w:tcPr>
          <w:p>
            <w:pPr>
              <w:pBdr/>
              <w:spacing/>
              <w:jc w:val="left"/>
              <w:rPr/>
            </w:pPr>
            <w:r>
              <w:rPr>
                <w:sz w:val="22"/>
              </w:rPr>
              <w:t xml:space="preserve">50' </w:t>
            </w:r>
          </w:p>
        </w:tc>
        <w:tc>
          <w:tcPr>
            <w:tcW w:type="pct" w:w="313"/>
            <w:gridSpan w:val="2"/>
            <w:tcBorders/>
          </w:tcPr>
          <w:p>
            <w:pPr>
              <w:pBdr/>
              <w:spacing/>
              <w:jc w:val="left"/>
              <w:rPr/>
            </w:pPr>
            <w:r>
              <w:rPr>
                <w:sz w:val="22"/>
              </w:rPr>
              <w:t xml:space="preserve">25' </w:t>
            </w:r>
          </w:p>
        </w:tc>
        <w:tc>
          <w:tcPr>
            <w:tcW w:type="pct" w:w="313"/>
            <w:gridSpan w:val="2"/>
            <w:tcBorders/>
          </w:tcPr>
          <w:p>
            <w:pPr>
              <w:pBdr/>
              <w:spacing/>
              <w:jc w:val="left"/>
              <w:rPr/>
            </w:pPr>
            <w:r>
              <w:rPr>
                <w:sz w:val="22"/>
              </w:rPr>
              <w:t xml:space="preserve">40'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p>
        </w:tc>
        <w:tc>
          <w:tcPr>
            <w:tcW w:type="pct" w:w="313"/>
            <w:tcBorders/>
          </w:tcPr>
          <w:p>
            <w:pPr>
              <w:pBdr/>
              <w:spacing/>
              <w:jc w:val="left"/>
              <w:rPr/>
            </w:pPr>
            <w:r>
              <w:rPr>
                <w:sz w:val="22"/>
              </w:rPr>
              <w:t xml:space="preserve">U </w:t>
            </w: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M </w:t>
            </w: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Plum, American </w:t>
            </w:r>
          </w:p>
        </w:tc>
        <w:tc>
          <w:tcPr>
            <w:tcW w:type="pct" w:w="625"/>
            <w:gridSpan w:val="2"/>
            <w:tcBorders/>
          </w:tcPr>
          <w:p>
            <w:pPr>
              <w:pBdr/>
              <w:spacing/>
              <w:jc w:val="left"/>
              <w:rPr/>
            </w:pPr>
            <w:r>
              <w:rPr>
                <w:i/>
                <w:sz w:val="22"/>
              </w:rPr>
              <w:t xml:space="preserve">Prunus americana</w:t>
            </w:r>
          </w:p>
        </w:tc>
        <w:tc>
          <w:tcPr>
            <w:tcW w:type="pct" w:w="313"/>
            <w:gridSpan w:val="2"/>
            <w:tcBorders/>
          </w:tcPr>
          <w:p>
            <w:pPr>
              <w:pBdr/>
              <w:spacing/>
              <w:jc w:val="left"/>
              <w:rPr/>
            </w:pPr>
            <w:r>
              <w:rPr>
                <w:sz w:val="22"/>
              </w:rPr>
              <w:t xml:space="preserve">30' </w:t>
            </w:r>
          </w:p>
        </w:tc>
        <w:tc>
          <w:tcPr>
            <w:tcW w:type="pct" w:w="313"/>
            <w:gridSpan w:val="2"/>
            <w:tcBorders/>
          </w:tcPr>
          <w:p>
            <w:pPr>
              <w:pBdr/>
              <w:spacing/>
              <w:jc w:val="left"/>
              <w:rPr/>
            </w:pPr>
            <w:r>
              <w:rPr>
                <w:sz w:val="22"/>
              </w:rPr>
              <w:t xml:space="preserve">20' </w:t>
            </w:r>
          </w:p>
        </w:tc>
        <w:tc>
          <w:tcPr>
            <w:tcW w:type="pct" w:w="313"/>
            <w:gridSpan w:val="2"/>
            <w:tcBorders/>
          </w:tcPr>
          <w:p>
            <w:pPr>
              <w:pBdr/>
              <w:spacing/>
              <w:jc w:val="left"/>
              <w:rPr/>
            </w:pPr>
            <w:r>
              <w:rPr>
                <w:sz w:val="22"/>
              </w:rPr>
              <w:t xml:space="preserve">30'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U </w:t>
            </w: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Plum, Chickasaw </w:t>
            </w:r>
          </w:p>
        </w:tc>
        <w:tc>
          <w:tcPr>
            <w:tcW w:type="pct" w:w="625"/>
            <w:gridSpan w:val="2"/>
            <w:tcBorders/>
          </w:tcPr>
          <w:p>
            <w:pPr>
              <w:pBdr/>
              <w:spacing/>
              <w:jc w:val="left"/>
              <w:rPr/>
            </w:pPr>
            <w:r>
              <w:rPr>
                <w:i/>
                <w:sz w:val="22"/>
              </w:rPr>
              <w:t xml:space="preserve">P. angustifolia</w:t>
            </w:r>
          </w:p>
        </w:tc>
        <w:tc>
          <w:tcPr>
            <w:tcW w:type="pct" w:w="313"/>
            <w:gridSpan w:val="2"/>
            <w:tcBorders/>
          </w:tcPr>
          <w:p>
            <w:pPr>
              <w:pBdr/>
              <w:spacing/>
              <w:jc w:val="left"/>
              <w:rPr/>
            </w:pPr>
            <w:r>
              <w:rPr>
                <w:sz w:val="22"/>
              </w:rPr>
              <w:t xml:space="preserve">20' </w:t>
            </w:r>
          </w:p>
        </w:tc>
        <w:tc>
          <w:tcPr>
            <w:tcW w:type="pct" w:w="313"/>
            <w:gridSpan w:val="2"/>
            <w:tcBorders/>
          </w:tcPr>
          <w:p>
            <w:pPr>
              <w:pBdr/>
              <w:spacing/>
              <w:jc w:val="left"/>
              <w:rPr/>
            </w:pPr>
            <w:r>
              <w:rPr>
                <w:sz w:val="22"/>
              </w:rPr>
              <w:t xml:space="preserve">15' </w:t>
            </w:r>
          </w:p>
        </w:tc>
        <w:tc>
          <w:tcPr>
            <w:tcW w:type="pct" w:w="313"/>
            <w:gridSpan w:val="2"/>
            <w:tcBorders/>
          </w:tcPr>
          <w:p>
            <w:pPr>
              <w:pBdr/>
              <w:spacing/>
              <w:jc w:val="left"/>
              <w:rPr/>
            </w:pPr>
            <w:r>
              <w:rPr>
                <w:sz w:val="22"/>
              </w:rPr>
              <w:t xml:space="preserve">25'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U </w:t>
            </w: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r>
              <w:rPr>
                <w:sz w:val="22"/>
              </w:rPr>
              <w:t xml:space="preserve">S </w:t>
            </w: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Plum, Flatwoods </w:t>
            </w:r>
          </w:p>
        </w:tc>
        <w:tc>
          <w:tcPr>
            <w:tcW w:type="pct" w:w="625"/>
            <w:gridSpan w:val="2"/>
            <w:tcBorders/>
          </w:tcPr>
          <w:p>
            <w:pPr>
              <w:pBdr/>
              <w:spacing/>
              <w:jc w:val="left"/>
              <w:rPr/>
            </w:pPr>
            <w:r>
              <w:rPr>
                <w:i/>
                <w:sz w:val="22"/>
              </w:rPr>
              <w:t xml:space="preserve">Prunus umbellata</w:t>
            </w:r>
          </w:p>
        </w:tc>
        <w:tc>
          <w:tcPr>
            <w:tcW w:type="pct" w:w="313"/>
            <w:gridSpan w:val="2"/>
            <w:tcBorders/>
          </w:tcPr>
          <w:p>
            <w:pPr>
              <w:pBdr/>
              <w:spacing/>
              <w:jc w:val="left"/>
              <w:rPr/>
            </w:pPr>
            <w:r>
              <w:rPr>
                <w:sz w:val="22"/>
              </w:rPr>
              <w:t xml:space="preserve">20' </w:t>
            </w:r>
          </w:p>
        </w:tc>
        <w:tc>
          <w:tcPr>
            <w:tcW w:type="pct" w:w="313"/>
            <w:gridSpan w:val="2"/>
            <w:tcBorders/>
          </w:tcPr>
          <w:p>
            <w:pPr>
              <w:pBdr/>
              <w:spacing/>
              <w:jc w:val="left"/>
              <w:rPr/>
            </w:pPr>
            <w:r>
              <w:rPr>
                <w:sz w:val="22"/>
              </w:rPr>
              <w:t xml:space="preserve">15' </w:t>
            </w:r>
          </w:p>
        </w:tc>
        <w:tc>
          <w:tcPr>
            <w:tcW w:type="pct" w:w="313"/>
            <w:gridSpan w:val="2"/>
            <w:tcBorders/>
          </w:tcPr>
          <w:p>
            <w:pPr>
              <w:pBdr/>
              <w:spacing/>
              <w:jc w:val="left"/>
              <w:rPr/>
            </w:pPr>
            <w:r>
              <w:rPr>
                <w:sz w:val="22"/>
              </w:rPr>
              <w:t xml:space="preserve">25'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U </w:t>
            </w: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r>
              <w:rPr>
                <w:sz w:val="22"/>
              </w:rPr>
              <w:t xml:space="preserve">S </w:t>
            </w: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Podocarpus </w:t>
            </w:r>
          </w:p>
        </w:tc>
        <w:tc>
          <w:tcPr>
            <w:tcW w:type="pct" w:w="625"/>
            <w:gridSpan w:val="2"/>
            <w:tcBorders/>
          </w:tcPr>
          <w:p>
            <w:pPr>
              <w:pBdr/>
              <w:spacing/>
              <w:jc w:val="left"/>
              <w:rPr/>
            </w:pPr>
            <w:r>
              <w:rPr>
                <w:i/>
                <w:sz w:val="22"/>
              </w:rPr>
              <w:t xml:space="preserve">Podocarpus macrophylla</w:t>
            </w:r>
          </w:p>
        </w:tc>
        <w:tc>
          <w:tcPr>
            <w:tcW w:type="pct" w:w="313"/>
            <w:gridSpan w:val="2"/>
            <w:tcBorders/>
          </w:tcPr>
          <w:p>
            <w:pPr>
              <w:pBdr/>
              <w:spacing/>
              <w:jc w:val="left"/>
              <w:rPr/>
            </w:pPr>
            <w:r>
              <w:rPr>
                <w:sz w:val="22"/>
              </w:rPr>
              <w:t xml:space="preserve">40' </w:t>
            </w:r>
          </w:p>
        </w:tc>
        <w:tc>
          <w:tcPr>
            <w:tcW w:type="pct" w:w="313"/>
            <w:gridSpan w:val="2"/>
            <w:tcBorders/>
          </w:tcPr>
          <w:p>
            <w:pPr>
              <w:pBdr/>
              <w:spacing/>
              <w:jc w:val="left"/>
              <w:rPr/>
            </w:pPr>
            <w:r>
              <w:rPr>
                <w:sz w:val="22"/>
              </w:rPr>
              <w:t xml:space="preserve">10' </w:t>
            </w:r>
          </w:p>
        </w:tc>
        <w:tc>
          <w:tcPr>
            <w:tcW w:type="pct" w:w="313"/>
            <w:gridSpan w:val="2"/>
            <w:tcBorders/>
          </w:tcPr>
          <w:p>
            <w:pPr>
              <w:pBdr/>
              <w:spacing/>
              <w:jc w:val="left"/>
              <w:rPr/>
            </w:pPr>
            <w:r>
              <w:rPr>
                <w:sz w:val="22"/>
              </w:rPr>
              <w:t xml:space="preserve">15' </w:t>
            </w:r>
          </w:p>
        </w:tc>
        <w:tc>
          <w:tcPr>
            <w:tcW w:type="pct" w:w="313"/>
            <w:gridSpan w:val="2"/>
            <w:tcBorders/>
          </w:tcPr>
          <w:p>
            <w:pPr>
              <w:pBdr/>
              <w:spacing/>
              <w:jc w:val="left"/>
              <w:rPr/>
            </w:pPr>
          </w:p>
        </w:tc>
        <w:tc>
          <w:tcPr>
            <w:tcW w:type="pct" w:w="313"/>
            <w:gridSpan w:val="2"/>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Redbud </w:t>
            </w:r>
          </w:p>
        </w:tc>
        <w:tc>
          <w:tcPr>
            <w:tcW w:type="pct" w:w="625"/>
            <w:gridSpan w:val="2"/>
            <w:tcBorders/>
          </w:tcPr>
          <w:p>
            <w:pPr>
              <w:pBdr/>
              <w:spacing/>
              <w:jc w:val="left"/>
              <w:rPr/>
            </w:pPr>
            <w:r>
              <w:rPr>
                <w:i/>
                <w:sz w:val="22"/>
              </w:rPr>
              <w:t xml:space="preserve">Cercis canadensis</w:t>
            </w:r>
          </w:p>
        </w:tc>
        <w:tc>
          <w:tcPr>
            <w:tcW w:type="pct" w:w="313"/>
            <w:gridSpan w:val="2"/>
            <w:tcBorders/>
          </w:tcPr>
          <w:p>
            <w:pPr>
              <w:pBdr/>
              <w:spacing/>
              <w:jc w:val="left"/>
              <w:rPr/>
            </w:pPr>
            <w:r>
              <w:rPr>
                <w:sz w:val="22"/>
              </w:rPr>
              <w:t xml:space="preserve">30' </w:t>
            </w:r>
          </w:p>
        </w:tc>
        <w:tc>
          <w:tcPr>
            <w:tcW w:type="pct" w:w="313"/>
            <w:gridSpan w:val="2"/>
            <w:tcBorders/>
          </w:tcPr>
          <w:p>
            <w:pPr>
              <w:pBdr/>
              <w:spacing/>
              <w:jc w:val="left"/>
              <w:rPr/>
            </w:pPr>
            <w:r>
              <w:rPr>
                <w:sz w:val="22"/>
              </w:rPr>
              <w:t xml:space="preserve">25' </w:t>
            </w:r>
          </w:p>
        </w:tc>
        <w:tc>
          <w:tcPr>
            <w:tcW w:type="pct" w:w="313"/>
            <w:gridSpan w:val="2"/>
            <w:tcBorders/>
          </w:tcPr>
          <w:p>
            <w:pPr>
              <w:pBdr/>
              <w:spacing/>
              <w:jc w:val="left"/>
              <w:rPr/>
            </w:pPr>
            <w:r>
              <w:rPr>
                <w:sz w:val="22"/>
              </w:rPr>
              <w:t xml:space="preserve">30'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p>
        </w:tc>
        <w:tc>
          <w:tcPr>
            <w:tcW w:type="pct" w:w="313"/>
            <w:tcBorders/>
          </w:tcPr>
          <w:p>
            <w:pPr>
              <w:pBdr/>
              <w:spacing/>
              <w:jc w:val="left"/>
              <w:rPr/>
            </w:pPr>
            <w:r>
              <w:rPr>
                <w:sz w:val="22"/>
              </w:rPr>
              <w:t xml:space="preserve">U </w:t>
            </w: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r>
              <w:rPr>
                <w:sz w:val="22"/>
              </w:rPr>
              <w:t xml:space="preserve">S </w:t>
            </w: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Rusty Blackhaw </w:t>
            </w:r>
          </w:p>
        </w:tc>
        <w:tc>
          <w:tcPr>
            <w:tcW w:type="pct" w:w="625"/>
            <w:gridSpan w:val="2"/>
            <w:tcBorders/>
          </w:tcPr>
          <w:p>
            <w:pPr>
              <w:pBdr/>
              <w:spacing/>
              <w:jc w:val="left"/>
              <w:rPr/>
            </w:pPr>
            <w:r>
              <w:rPr>
                <w:i/>
                <w:sz w:val="22"/>
              </w:rPr>
              <w:t xml:space="preserve">Viburnum rufidulum</w:t>
            </w:r>
          </w:p>
        </w:tc>
        <w:tc>
          <w:tcPr>
            <w:tcW w:type="pct" w:w="313"/>
            <w:gridSpan w:val="2"/>
            <w:tcBorders/>
          </w:tcPr>
          <w:p>
            <w:pPr>
              <w:pBdr/>
              <w:spacing/>
              <w:jc w:val="left"/>
              <w:rPr/>
            </w:pPr>
            <w:r>
              <w:rPr>
                <w:sz w:val="22"/>
              </w:rPr>
              <w:t xml:space="preserve">30' </w:t>
            </w:r>
          </w:p>
        </w:tc>
        <w:tc>
          <w:tcPr>
            <w:tcW w:type="pct" w:w="313"/>
            <w:gridSpan w:val="2"/>
            <w:tcBorders/>
          </w:tcPr>
          <w:p>
            <w:pPr>
              <w:pBdr/>
              <w:spacing/>
              <w:jc w:val="left"/>
              <w:rPr/>
            </w:pPr>
            <w:r>
              <w:rPr>
                <w:sz w:val="22"/>
              </w:rPr>
              <w:t xml:space="preserve">15' </w:t>
            </w:r>
          </w:p>
        </w:tc>
        <w:tc>
          <w:tcPr>
            <w:tcW w:type="pct" w:w="313"/>
            <w:gridSpan w:val="2"/>
            <w:tcBorders/>
          </w:tcPr>
          <w:p>
            <w:pPr>
              <w:pBdr/>
              <w:spacing/>
              <w:jc w:val="left"/>
              <w:rPr/>
            </w:pPr>
            <w:r>
              <w:rPr>
                <w:sz w:val="22"/>
              </w:rPr>
              <w:t xml:space="preserve">20'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p>
        </w:tc>
        <w:tc>
          <w:tcPr>
            <w:tcW w:type="pct" w:w="313"/>
            <w:tcBorders/>
          </w:tcPr>
          <w:p>
            <w:pPr>
              <w:pBdr/>
              <w:spacing/>
              <w:jc w:val="left"/>
              <w:rPr/>
            </w:pPr>
            <w:r>
              <w:rPr>
                <w:sz w:val="22"/>
              </w:rPr>
              <w:t xml:space="preserve">U </w:t>
            </w: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r>
              <w:rPr>
                <w:sz w:val="22"/>
              </w:rPr>
              <w:t xml:space="preserve">S </w:t>
            </w: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Sassafras </w:t>
            </w:r>
          </w:p>
        </w:tc>
        <w:tc>
          <w:tcPr>
            <w:tcW w:type="pct" w:w="625"/>
            <w:gridSpan w:val="2"/>
            <w:tcBorders/>
          </w:tcPr>
          <w:p>
            <w:pPr>
              <w:pBdr/>
              <w:spacing/>
              <w:jc w:val="left"/>
              <w:rPr/>
            </w:pPr>
            <w:r>
              <w:rPr>
                <w:i/>
                <w:sz w:val="22"/>
              </w:rPr>
              <w:t xml:space="preserve">Sassafras albidum</w:t>
            </w:r>
          </w:p>
        </w:tc>
        <w:tc>
          <w:tcPr>
            <w:tcW w:type="pct" w:w="313"/>
            <w:gridSpan w:val="2"/>
            <w:tcBorders/>
          </w:tcPr>
          <w:p>
            <w:pPr>
              <w:pBdr/>
              <w:spacing/>
              <w:jc w:val="left"/>
              <w:rPr/>
            </w:pPr>
            <w:r>
              <w:rPr>
                <w:sz w:val="22"/>
              </w:rPr>
              <w:t xml:space="preserve">30' </w:t>
            </w:r>
          </w:p>
        </w:tc>
        <w:tc>
          <w:tcPr>
            <w:tcW w:type="pct" w:w="313"/>
            <w:gridSpan w:val="2"/>
            <w:tcBorders/>
          </w:tcPr>
          <w:p>
            <w:pPr>
              <w:pBdr/>
              <w:spacing/>
              <w:jc w:val="left"/>
              <w:rPr/>
            </w:pPr>
            <w:r>
              <w:rPr>
                <w:sz w:val="22"/>
              </w:rPr>
              <w:t xml:space="preserve">10' </w:t>
            </w:r>
          </w:p>
        </w:tc>
        <w:tc>
          <w:tcPr>
            <w:tcW w:type="pct" w:w="313"/>
            <w:gridSpan w:val="2"/>
            <w:tcBorders/>
          </w:tcPr>
          <w:p>
            <w:pPr>
              <w:pBdr/>
              <w:spacing/>
              <w:jc w:val="left"/>
              <w:rPr/>
            </w:pPr>
            <w:r>
              <w:rPr>
                <w:sz w:val="22"/>
              </w:rPr>
              <w:t xml:space="preserve">15'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Silverbell (Two wing) </w:t>
            </w:r>
          </w:p>
        </w:tc>
        <w:tc>
          <w:tcPr>
            <w:tcW w:type="pct" w:w="625"/>
            <w:gridSpan w:val="2"/>
            <w:tcBorders/>
          </w:tcPr>
          <w:p>
            <w:pPr>
              <w:pBdr/>
              <w:spacing/>
              <w:jc w:val="left"/>
              <w:rPr/>
            </w:pPr>
            <w:r>
              <w:rPr>
                <w:i/>
                <w:sz w:val="22"/>
              </w:rPr>
              <w:t xml:space="preserve">Halesia diptera</w:t>
            </w:r>
          </w:p>
        </w:tc>
        <w:tc>
          <w:tcPr>
            <w:tcW w:type="pct" w:w="313"/>
            <w:gridSpan w:val="2"/>
            <w:tcBorders/>
          </w:tcPr>
          <w:p>
            <w:pPr>
              <w:pBdr/>
              <w:spacing/>
              <w:jc w:val="left"/>
              <w:rPr/>
            </w:pPr>
            <w:r>
              <w:rPr>
                <w:sz w:val="22"/>
              </w:rPr>
              <w:t xml:space="preserve">25' </w:t>
            </w:r>
          </w:p>
        </w:tc>
        <w:tc>
          <w:tcPr>
            <w:tcW w:type="pct" w:w="313"/>
            <w:gridSpan w:val="2"/>
            <w:tcBorders/>
          </w:tcPr>
          <w:p>
            <w:pPr>
              <w:pBdr/>
              <w:spacing/>
              <w:jc w:val="left"/>
              <w:rPr/>
            </w:pPr>
            <w:r>
              <w:rPr>
                <w:sz w:val="22"/>
              </w:rPr>
              <w:t xml:space="preserve">10' </w:t>
            </w:r>
          </w:p>
        </w:tc>
        <w:tc>
          <w:tcPr>
            <w:tcW w:type="pct" w:w="313"/>
            <w:gridSpan w:val="2"/>
            <w:tcBorders/>
          </w:tcPr>
          <w:p>
            <w:pPr>
              <w:pBdr/>
              <w:spacing/>
              <w:jc w:val="left"/>
              <w:rPr/>
            </w:pPr>
            <w:r>
              <w:rPr>
                <w:sz w:val="22"/>
              </w:rPr>
              <w:t xml:space="preserve">15'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U </w:t>
            </w: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r>
              <w:rPr>
                <w:sz w:val="22"/>
              </w:rPr>
              <w:t xml:space="preserve">x </w:t>
            </w:r>
          </w:p>
        </w:tc>
      </w:tr>
      <w:tr>
        <w:trPr/>
        <w:tc>
          <w:tcPr>
            <w:tcW w:type="pct" w:w="625"/>
            <w:tcBorders/>
          </w:tcPr>
          <w:p>
            <w:pPr>
              <w:pBdr/>
              <w:spacing/>
              <w:jc w:val="left"/>
              <w:rPr/>
            </w:pPr>
            <w:r>
              <w:rPr>
                <w:sz w:val="22"/>
              </w:rPr>
              <w:t xml:space="preserve">Snowbell, American </w:t>
            </w:r>
          </w:p>
        </w:tc>
        <w:tc>
          <w:tcPr>
            <w:tcW w:type="pct" w:w="625"/>
            <w:gridSpan w:val="2"/>
            <w:tcBorders/>
          </w:tcPr>
          <w:p>
            <w:pPr>
              <w:pBdr/>
              <w:spacing/>
              <w:jc w:val="left"/>
              <w:rPr/>
            </w:pPr>
            <w:r>
              <w:rPr>
                <w:i/>
                <w:sz w:val="22"/>
              </w:rPr>
              <w:t xml:space="preserve">Styrax americana</w:t>
            </w:r>
          </w:p>
        </w:tc>
        <w:tc>
          <w:tcPr>
            <w:tcW w:type="pct" w:w="313"/>
            <w:gridSpan w:val="2"/>
            <w:tcBorders/>
          </w:tcPr>
          <w:p>
            <w:pPr>
              <w:pBdr/>
              <w:spacing/>
              <w:jc w:val="left"/>
              <w:rPr/>
            </w:pPr>
            <w:r>
              <w:rPr>
                <w:sz w:val="22"/>
              </w:rPr>
              <w:t xml:space="preserve">20' </w:t>
            </w:r>
          </w:p>
        </w:tc>
        <w:tc>
          <w:tcPr>
            <w:tcW w:type="pct" w:w="313"/>
            <w:gridSpan w:val="2"/>
            <w:tcBorders/>
          </w:tcPr>
          <w:p>
            <w:pPr>
              <w:pBdr/>
              <w:spacing/>
              <w:jc w:val="left"/>
              <w:rPr/>
            </w:pPr>
            <w:r>
              <w:rPr>
                <w:sz w:val="22"/>
              </w:rPr>
              <w:t xml:space="preserve">10' </w:t>
            </w:r>
          </w:p>
        </w:tc>
        <w:tc>
          <w:tcPr>
            <w:tcW w:type="pct" w:w="313"/>
            <w:gridSpan w:val="2"/>
            <w:tcBorders/>
          </w:tcPr>
          <w:p>
            <w:pPr>
              <w:pBdr/>
              <w:spacing/>
              <w:jc w:val="left"/>
              <w:rPr/>
            </w:pPr>
            <w:r>
              <w:rPr>
                <w:sz w:val="22"/>
              </w:rPr>
              <w:t xml:space="preserve">15'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U </w:t>
            </w: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r>
              <w:rPr>
                <w:sz w:val="22"/>
              </w:rPr>
              <w:t xml:space="preserve">W </w:t>
            </w:r>
          </w:p>
        </w:tc>
        <w:tc>
          <w:tcPr>
            <w:tcW w:type="pct" w:w="313"/>
            <w:tcBorders/>
          </w:tcPr>
          <w:p>
            <w:pPr>
              <w:pBdr/>
              <w:spacing/>
              <w:jc w:val="left"/>
              <w:rPr/>
            </w:pPr>
            <w:r>
              <w:rPr>
                <w:sz w:val="22"/>
              </w:rPr>
              <w:t xml:space="preserve">x </w:t>
            </w:r>
          </w:p>
        </w:tc>
      </w:tr>
      <w:tr>
        <w:trPr/>
        <w:tc>
          <w:tcPr>
            <w:tcW w:type="pct" w:w="625"/>
            <w:tcBorders/>
          </w:tcPr>
          <w:p>
            <w:pPr>
              <w:pBdr/>
              <w:spacing/>
              <w:jc w:val="left"/>
              <w:rPr/>
            </w:pPr>
            <w:r>
              <w:rPr>
                <w:sz w:val="22"/>
              </w:rPr>
              <w:t xml:space="preserve">Soapberry </w:t>
            </w:r>
          </w:p>
        </w:tc>
        <w:tc>
          <w:tcPr>
            <w:tcW w:type="pct" w:w="625"/>
            <w:gridSpan w:val="2"/>
            <w:tcBorders/>
          </w:tcPr>
          <w:p>
            <w:pPr>
              <w:pBdr/>
              <w:spacing/>
              <w:jc w:val="left"/>
              <w:rPr/>
            </w:pPr>
            <w:r>
              <w:rPr>
                <w:i/>
                <w:sz w:val="22"/>
              </w:rPr>
              <w:t xml:space="preserve">Sapindus marginatus</w:t>
            </w:r>
          </w:p>
        </w:tc>
        <w:tc>
          <w:tcPr>
            <w:tcW w:type="pct" w:w="313"/>
            <w:gridSpan w:val="2"/>
            <w:tcBorders/>
          </w:tcPr>
          <w:p>
            <w:pPr>
              <w:pBdr/>
              <w:spacing/>
              <w:jc w:val="left"/>
              <w:rPr/>
            </w:pPr>
            <w:r>
              <w:rPr>
                <w:sz w:val="22"/>
              </w:rPr>
              <w:t xml:space="preserve">35' </w:t>
            </w:r>
          </w:p>
        </w:tc>
        <w:tc>
          <w:tcPr>
            <w:tcW w:type="pct" w:w="313"/>
            <w:gridSpan w:val="2"/>
            <w:tcBorders/>
          </w:tcPr>
          <w:p>
            <w:pPr>
              <w:pBdr/>
              <w:spacing/>
              <w:jc w:val="left"/>
              <w:rPr/>
            </w:pPr>
            <w:r>
              <w:rPr>
                <w:sz w:val="22"/>
              </w:rPr>
              <w:t xml:space="preserve">15' </w:t>
            </w:r>
          </w:p>
        </w:tc>
        <w:tc>
          <w:tcPr>
            <w:tcW w:type="pct" w:w="313"/>
            <w:gridSpan w:val="2"/>
            <w:tcBorders/>
          </w:tcPr>
          <w:p>
            <w:pPr>
              <w:pBdr/>
              <w:spacing/>
              <w:jc w:val="left"/>
              <w:rPr/>
            </w:pPr>
            <w:r>
              <w:rPr>
                <w:sz w:val="22"/>
              </w:rPr>
              <w:t xml:space="preserve">20'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Sparkleberry Tree </w:t>
            </w:r>
          </w:p>
        </w:tc>
        <w:tc>
          <w:tcPr>
            <w:tcW w:type="pct" w:w="625"/>
            <w:gridSpan w:val="2"/>
            <w:tcBorders/>
          </w:tcPr>
          <w:p>
            <w:pPr>
              <w:pBdr/>
              <w:spacing/>
              <w:jc w:val="left"/>
              <w:rPr/>
            </w:pPr>
            <w:r>
              <w:rPr>
                <w:i/>
                <w:sz w:val="22"/>
              </w:rPr>
              <w:t xml:space="preserve">Vaccinium arboreum</w:t>
            </w:r>
          </w:p>
        </w:tc>
        <w:tc>
          <w:tcPr>
            <w:tcW w:type="pct" w:w="313"/>
            <w:gridSpan w:val="2"/>
            <w:tcBorders/>
          </w:tcPr>
          <w:p>
            <w:pPr>
              <w:pBdr/>
              <w:spacing/>
              <w:jc w:val="left"/>
              <w:rPr/>
            </w:pPr>
            <w:r>
              <w:rPr>
                <w:sz w:val="22"/>
              </w:rPr>
              <w:t xml:space="preserve">20' </w:t>
            </w:r>
          </w:p>
        </w:tc>
        <w:tc>
          <w:tcPr>
            <w:tcW w:type="pct" w:w="313"/>
            <w:gridSpan w:val="2"/>
            <w:tcBorders/>
          </w:tcPr>
          <w:p>
            <w:pPr>
              <w:pBdr/>
              <w:spacing/>
              <w:jc w:val="left"/>
              <w:rPr/>
            </w:pPr>
            <w:r>
              <w:rPr>
                <w:sz w:val="22"/>
              </w:rPr>
              <w:t xml:space="preserve">10' </w:t>
            </w:r>
          </w:p>
        </w:tc>
        <w:tc>
          <w:tcPr>
            <w:tcW w:type="pct" w:w="313"/>
            <w:gridSpan w:val="2"/>
            <w:tcBorders/>
          </w:tcPr>
          <w:p>
            <w:pPr>
              <w:pBdr/>
              <w:spacing/>
              <w:jc w:val="left"/>
              <w:rPr/>
            </w:pPr>
            <w:r>
              <w:rPr>
                <w:sz w:val="22"/>
              </w:rPr>
              <w:t xml:space="preserve">15'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r>
              <w:rPr>
                <w:sz w:val="22"/>
              </w:rPr>
              <w:t xml:space="preserve">S </w:t>
            </w: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Sugarberry </w:t>
            </w:r>
          </w:p>
        </w:tc>
        <w:tc>
          <w:tcPr>
            <w:tcW w:type="pct" w:w="625"/>
            <w:gridSpan w:val="2"/>
            <w:tcBorders/>
          </w:tcPr>
          <w:p>
            <w:pPr>
              <w:pBdr/>
              <w:spacing/>
              <w:jc w:val="left"/>
              <w:rPr/>
            </w:pPr>
            <w:r>
              <w:rPr>
                <w:i/>
                <w:sz w:val="22"/>
              </w:rPr>
              <w:t xml:space="preserve">Celtis laevigata</w:t>
            </w:r>
          </w:p>
        </w:tc>
        <w:tc>
          <w:tcPr>
            <w:tcW w:type="pct" w:w="313"/>
            <w:gridSpan w:val="2"/>
            <w:tcBorders/>
          </w:tcPr>
          <w:p>
            <w:pPr>
              <w:pBdr/>
              <w:spacing/>
              <w:jc w:val="left"/>
              <w:rPr/>
            </w:pPr>
            <w:r>
              <w:rPr>
                <w:sz w:val="22"/>
              </w:rPr>
              <w:t xml:space="preserve">100' </w:t>
            </w:r>
          </w:p>
        </w:tc>
        <w:tc>
          <w:tcPr>
            <w:tcW w:type="pct" w:w="313"/>
            <w:gridSpan w:val="2"/>
            <w:tcBorders/>
          </w:tcPr>
          <w:p>
            <w:pPr>
              <w:pBdr/>
              <w:spacing/>
              <w:jc w:val="left"/>
              <w:rPr/>
            </w:pPr>
            <w:r>
              <w:rPr>
                <w:sz w:val="22"/>
              </w:rPr>
              <w:t xml:space="preserve">30' </w:t>
            </w:r>
          </w:p>
        </w:tc>
        <w:tc>
          <w:tcPr>
            <w:tcW w:type="pct" w:w="313"/>
            <w:gridSpan w:val="2"/>
            <w:tcBorders/>
          </w:tcPr>
          <w:p>
            <w:pPr>
              <w:pBdr/>
              <w:spacing/>
              <w:jc w:val="left"/>
              <w:rPr/>
            </w:pPr>
            <w:r>
              <w:rPr>
                <w:sz w:val="22"/>
              </w:rPr>
              <w:t xml:space="preserve">50'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p>
        </w:tc>
        <w:tc>
          <w:tcPr>
            <w:tcW w:type="pct" w:w="313"/>
            <w:tcBorders/>
          </w:tcPr>
          <w:p>
            <w:pPr>
              <w:pBdr/>
              <w:spacing/>
              <w:jc w:val="left"/>
              <w:rPr/>
            </w:pPr>
            <w:r>
              <w:rPr>
                <w:sz w:val="22"/>
              </w:rPr>
              <w:t xml:space="preserve">S </w:t>
            </w: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Sweetgum, Formosa </w:t>
            </w:r>
          </w:p>
        </w:tc>
        <w:tc>
          <w:tcPr>
            <w:tcW w:type="pct" w:w="625"/>
            <w:gridSpan w:val="2"/>
            <w:tcBorders/>
          </w:tcPr>
          <w:p>
            <w:pPr>
              <w:pBdr/>
              <w:spacing/>
              <w:jc w:val="left"/>
              <w:rPr/>
            </w:pPr>
            <w:r>
              <w:rPr>
                <w:i/>
                <w:sz w:val="22"/>
              </w:rPr>
              <w:t xml:space="preserve">Liquidambar formosana</w:t>
            </w:r>
          </w:p>
        </w:tc>
        <w:tc>
          <w:tcPr>
            <w:tcW w:type="pct" w:w="313"/>
            <w:gridSpan w:val="2"/>
            <w:tcBorders/>
          </w:tcPr>
          <w:p>
            <w:pPr>
              <w:pBdr/>
              <w:spacing/>
              <w:jc w:val="left"/>
              <w:rPr/>
            </w:pPr>
            <w:r>
              <w:rPr>
                <w:sz w:val="22"/>
              </w:rPr>
              <w:t xml:space="preserve">40' </w:t>
            </w:r>
          </w:p>
        </w:tc>
        <w:tc>
          <w:tcPr>
            <w:tcW w:type="pct" w:w="313"/>
            <w:gridSpan w:val="2"/>
            <w:tcBorders/>
          </w:tcPr>
          <w:p>
            <w:pPr>
              <w:pBdr/>
              <w:spacing/>
              <w:jc w:val="left"/>
              <w:rPr/>
            </w:pPr>
            <w:r>
              <w:rPr>
                <w:sz w:val="22"/>
              </w:rPr>
              <w:t xml:space="preserve">20' </w:t>
            </w:r>
          </w:p>
        </w:tc>
        <w:tc>
          <w:tcPr>
            <w:tcW w:type="pct" w:w="313"/>
            <w:gridSpan w:val="2"/>
            <w:tcBorders/>
          </w:tcPr>
          <w:p>
            <w:pPr>
              <w:pBdr/>
              <w:spacing/>
              <w:jc w:val="left"/>
              <w:rPr/>
            </w:pPr>
            <w:r>
              <w:rPr>
                <w:sz w:val="22"/>
              </w:rPr>
              <w:t xml:space="preserve">30' </w:t>
            </w:r>
          </w:p>
        </w:tc>
        <w:tc>
          <w:tcPr>
            <w:tcW w:type="pct" w:w="313"/>
            <w:gridSpan w:val="2"/>
            <w:tcBorders/>
          </w:tcPr>
          <w:p>
            <w:pPr>
              <w:pBdr/>
              <w:spacing/>
              <w:jc w:val="left"/>
              <w:rPr/>
            </w:pPr>
          </w:p>
        </w:tc>
        <w:tc>
          <w:tcPr>
            <w:tcW w:type="pct" w:w="313"/>
            <w:gridSpan w:val="2"/>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U </w:t>
            </w: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Sweetgum </w:t>
            </w:r>
          </w:p>
        </w:tc>
        <w:tc>
          <w:tcPr>
            <w:tcW w:type="pct" w:w="625"/>
            <w:gridSpan w:val="2"/>
            <w:tcBorders/>
          </w:tcPr>
          <w:p>
            <w:pPr>
              <w:pBdr/>
              <w:spacing/>
              <w:jc w:val="left"/>
              <w:rPr/>
            </w:pPr>
            <w:r>
              <w:rPr>
                <w:i/>
                <w:sz w:val="22"/>
              </w:rPr>
              <w:t xml:space="preserve">Liquidambar styraciflua</w:t>
            </w:r>
          </w:p>
        </w:tc>
        <w:tc>
          <w:tcPr>
            <w:tcW w:type="pct" w:w="313"/>
            <w:gridSpan w:val="2"/>
            <w:tcBorders/>
          </w:tcPr>
          <w:p>
            <w:pPr>
              <w:pBdr/>
              <w:spacing/>
              <w:jc w:val="left"/>
              <w:rPr/>
            </w:pPr>
            <w:r>
              <w:rPr>
                <w:sz w:val="22"/>
              </w:rPr>
              <w:t xml:space="preserve">100' </w:t>
            </w:r>
          </w:p>
        </w:tc>
        <w:tc>
          <w:tcPr>
            <w:tcW w:type="pct" w:w="313"/>
            <w:gridSpan w:val="2"/>
            <w:tcBorders/>
          </w:tcPr>
          <w:p>
            <w:pPr>
              <w:pBdr/>
              <w:spacing/>
              <w:jc w:val="left"/>
              <w:rPr/>
            </w:pPr>
            <w:r>
              <w:rPr>
                <w:sz w:val="22"/>
              </w:rPr>
              <w:t xml:space="preserve">30' </w:t>
            </w:r>
          </w:p>
        </w:tc>
        <w:tc>
          <w:tcPr>
            <w:tcW w:type="pct" w:w="313"/>
            <w:gridSpan w:val="2"/>
            <w:tcBorders/>
          </w:tcPr>
          <w:p>
            <w:pPr>
              <w:pBdr/>
              <w:spacing/>
              <w:jc w:val="left"/>
              <w:rPr/>
            </w:pPr>
            <w:r>
              <w:rPr>
                <w:sz w:val="22"/>
              </w:rPr>
              <w:t xml:space="preserve">50'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r>
              <w:rPr>
                <w:sz w:val="22"/>
              </w:rPr>
              <w:t xml:space="preserve">W </w:t>
            </w:r>
          </w:p>
        </w:tc>
        <w:tc>
          <w:tcPr>
            <w:tcW w:type="pct" w:w="313"/>
            <w:tcBorders/>
          </w:tcPr>
          <w:p>
            <w:pPr>
              <w:pBdr/>
              <w:spacing/>
              <w:jc w:val="left"/>
              <w:rPr/>
            </w:pPr>
          </w:p>
        </w:tc>
      </w:tr>
      <w:tr>
        <w:trPr/>
        <w:tc>
          <w:tcPr>
            <w:tcW w:type="pct" w:w="625"/>
            <w:tcBorders/>
          </w:tcPr>
          <w:p>
            <w:pPr>
              <w:pBdr/>
              <w:spacing/>
              <w:jc w:val="left"/>
              <w:rPr/>
            </w:pPr>
            <w:r>
              <w:rPr>
                <w:sz w:val="22"/>
              </w:rPr>
              <w:t xml:space="preserve">Sycamore </w:t>
            </w:r>
          </w:p>
        </w:tc>
        <w:tc>
          <w:tcPr>
            <w:tcW w:type="pct" w:w="625"/>
            <w:gridSpan w:val="2"/>
            <w:tcBorders/>
          </w:tcPr>
          <w:p>
            <w:pPr>
              <w:pBdr/>
              <w:spacing/>
              <w:jc w:val="left"/>
              <w:rPr/>
            </w:pPr>
            <w:r>
              <w:rPr>
                <w:i/>
                <w:sz w:val="22"/>
              </w:rPr>
              <w:t xml:space="preserve">Platanus occidentalis</w:t>
            </w:r>
          </w:p>
        </w:tc>
        <w:tc>
          <w:tcPr>
            <w:tcW w:type="pct" w:w="313"/>
            <w:gridSpan w:val="2"/>
            <w:tcBorders/>
          </w:tcPr>
          <w:p>
            <w:pPr>
              <w:pBdr/>
              <w:spacing/>
              <w:jc w:val="left"/>
              <w:rPr/>
            </w:pPr>
            <w:r>
              <w:rPr>
                <w:sz w:val="22"/>
              </w:rPr>
              <w:t xml:space="preserve">100' </w:t>
            </w:r>
          </w:p>
        </w:tc>
        <w:tc>
          <w:tcPr>
            <w:tcW w:type="pct" w:w="313"/>
            <w:gridSpan w:val="2"/>
            <w:tcBorders/>
          </w:tcPr>
          <w:p>
            <w:pPr>
              <w:pBdr/>
              <w:spacing/>
              <w:jc w:val="left"/>
              <w:rPr/>
            </w:pPr>
            <w:r>
              <w:rPr>
                <w:sz w:val="22"/>
              </w:rPr>
              <w:t xml:space="preserve">40' </w:t>
            </w:r>
          </w:p>
        </w:tc>
        <w:tc>
          <w:tcPr>
            <w:tcW w:type="pct" w:w="313"/>
            <w:gridSpan w:val="2"/>
            <w:tcBorders/>
          </w:tcPr>
          <w:p>
            <w:pPr>
              <w:pBdr/>
              <w:spacing/>
              <w:jc w:val="left"/>
              <w:rPr/>
            </w:pPr>
            <w:r>
              <w:rPr>
                <w:sz w:val="22"/>
              </w:rPr>
              <w:t xml:space="preserve">60'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p>
        </w:tc>
        <w:tc>
          <w:tcPr>
            <w:tcW w:type="pct" w:w="313"/>
            <w:tcBorders/>
          </w:tcPr>
          <w:p>
            <w:pPr>
              <w:pBdr/>
              <w:spacing/>
              <w:jc w:val="left"/>
              <w:rPr/>
            </w:pPr>
            <w:r>
              <w:rPr>
                <w:sz w:val="22"/>
              </w:rPr>
              <w:t xml:space="preserve">S </w:t>
            </w:r>
          </w:p>
        </w:tc>
        <w:tc>
          <w:tcPr>
            <w:tcW w:type="pct" w:w="313"/>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L </w:t>
            </w: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Tulip Tree </w:t>
            </w:r>
          </w:p>
        </w:tc>
        <w:tc>
          <w:tcPr>
            <w:tcW w:type="pct" w:w="625"/>
            <w:gridSpan w:val="2"/>
            <w:tcBorders/>
          </w:tcPr>
          <w:p>
            <w:pPr>
              <w:pBdr/>
              <w:spacing/>
              <w:jc w:val="left"/>
              <w:rPr/>
            </w:pPr>
            <w:r>
              <w:rPr>
                <w:i/>
                <w:sz w:val="22"/>
              </w:rPr>
              <w:t xml:space="preserve">Liriodendron tulipifera</w:t>
            </w:r>
          </w:p>
        </w:tc>
        <w:tc>
          <w:tcPr>
            <w:tcW w:type="pct" w:w="313"/>
            <w:gridSpan w:val="2"/>
            <w:tcBorders/>
          </w:tcPr>
          <w:p>
            <w:pPr>
              <w:pBdr/>
              <w:spacing/>
              <w:jc w:val="left"/>
              <w:rPr/>
            </w:pPr>
            <w:r>
              <w:rPr>
                <w:sz w:val="22"/>
              </w:rPr>
              <w:t xml:space="preserve">100' </w:t>
            </w:r>
          </w:p>
        </w:tc>
        <w:tc>
          <w:tcPr>
            <w:tcW w:type="pct" w:w="313"/>
            <w:gridSpan w:val="2"/>
            <w:tcBorders/>
          </w:tcPr>
          <w:p>
            <w:pPr>
              <w:pBdr/>
              <w:spacing/>
              <w:jc w:val="left"/>
              <w:rPr/>
            </w:pPr>
            <w:r>
              <w:rPr>
                <w:sz w:val="22"/>
              </w:rPr>
              <w:t xml:space="preserve">25' </w:t>
            </w:r>
          </w:p>
        </w:tc>
        <w:tc>
          <w:tcPr>
            <w:tcW w:type="pct" w:w="313"/>
            <w:gridSpan w:val="2"/>
            <w:tcBorders/>
          </w:tcPr>
          <w:p>
            <w:pPr>
              <w:pBdr/>
              <w:spacing/>
              <w:jc w:val="left"/>
              <w:rPr/>
            </w:pPr>
            <w:r>
              <w:rPr>
                <w:sz w:val="22"/>
              </w:rPr>
              <w:t xml:space="preserve">40'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r>
              <w:rPr>
                <w:sz w:val="22"/>
              </w:rPr>
              <w:t xml:space="preserve">S </w:t>
            </w: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r>
              <w:rPr>
                <w:sz w:val="22"/>
              </w:rPr>
              <w:t xml:space="preserve">L </w:t>
            </w:r>
          </w:p>
        </w:tc>
        <w:tc>
          <w:tcPr>
            <w:tcW w:type="pct" w:w="313"/>
            <w:tcBorders/>
          </w:tcPr>
          <w:p>
            <w:pPr>
              <w:pBdr/>
              <w:spacing/>
              <w:jc w:val="left"/>
              <w:rPr/>
            </w:pPr>
            <w:r>
              <w:rPr>
                <w:sz w:val="22"/>
              </w:rPr>
              <w:t xml:space="preserve">W </w:t>
            </w:r>
          </w:p>
        </w:tc>
        <w:tc>
          <w:tcPr>
            <w:tcW w:type="pct" w:w="313"/>
            <w:tcBorders/>
          </w:tcPr>
          <w:p>
            <w:pPr>
              <w:pBdr/>
              <w:spacing/>
              <w:jc w:val="left"/>
              <w:rPr/>
            </w:pPr>
            <w:r>
              <w:rPr>
                <w:sz w:val="22"/>
              </w:rPr>
              <w:t xml:space="preserve">x </w:t>
            </w:r>
          </w:p>
        </w:tc>
      </w:tr>
      <w:tr>
        <w:trPr/>
        <w:tc>
          <w:tcPr>
            <w:tcW w:type="pct" w:w="625"/>
            <w:tcBorders/>
          </w:tcPr>
          <w:p>
            <w:pPr>
              <w:pBdr/>
              <w:spacing/>
              <w:jc w:val="left"/>
              <w:rPr/>
            </w:pPr>
            <w:r>
              <w:rPr>
                <w:sz w:val="22"/>
              </w:rPr>
              <w:t xml:space="preserve">Tupelo, Black </w:t>
            </w:r>
          </w:p>
        </w:tc>
        <w:tc>
          <w:tcPr>
            <w:tcW w:type="pct" w:w="625"/>
            <w:gridSpan w:val="2"/>
            <w:tcBorders/>
          </w:tcPr>
          <w:p>
            <w:pPr>
              <w:pBdr/>
              <w:spacing/>
              <w:jc w:val="left"/>
              <w:rPr/>
            </w:pPr>
            <w:r>
              <w:rPr>
                <w:i/>
                <w:sz w:val="22"/>
              </w:rPr>
              <w:t xml:space="preserve">Nyssa sylvatica</w:t>
            </w:r>
          </w:p>
        </w:tc>
        <w:tc>
          <w:tcPr>
            <w:tcW w:type="pct" w:w="313"/>
            <w:gridSpan w:val="2"/>
            <w:tcBorders/>
          </w:tcPr>
          <w:p>
            <w:pPr>
              <w:pBdr/>
              <w:spacing/>
              <w:jc w:val="left"/>
              <w:rPr/>
            </w:pPr>
            <w:r>
              <w:rPr>
                <w:sz w:val="22"/>
              </w:rPr>
              <w:t xml:space="preserve">60' </w:t>
            </w:r>
          </w:p>
        </w:tc>
        <w:tc>
          <w:tcPr>
            <w:tcW w:type="pct" w:w="313"/>
            <w:gridSpan w:val="2"/>
            <w:tcBorders/>
          </w:tcPr>
          <w:p>
            <w:pPr>
              <w:pBdr/>
              <w:spacing/>
              <w:jc w:val="left"/>
              <w:rPr/>
            </w:pPr>
            <w:r>
              <w:rPr>
                <w:sz w:val="22"/>
              </w:rPr>
              <w:t xml:space="preserve">20' </w:t>
            </w:r>
          </w:p>
        </w:tc>
        <w:tc>
          <w:tcPr>
            <w:tcW w:type="pct" w:w="313"/>
            <w:gridSpan w:val="2"/>
            <w:tcBorders/>
          </w:tcPr>
          <w:p>
            <w:pPr>
              <w:pBdr/>
              <w:spacing/>
              <w:jc w:val="left"/>
              <w:rPr/>
            </w:pPr>
            <w:r>
              <w:rPr>
                <w:sz w:val="22"/>
              </w:rPr>
              <w:t xml:space="preserve">25'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r>
              <w:rPr>
                <w:sz w:val="22"/>
              </w:rPr>
              <w:t xml:space="preserve">x </w:t>
            </w:r>
          </w:p>
        </w:tc>
      </w:tr>
      <w:tr>
        <w:trPr/>
        <w:tc>
          <w:tcPr>
            <w:tcW w:type="pct" w:w="625"/>
            <w:tcBorders/>
          </w:tcPr>
          <w:p>
            <w:pPr>
              <w:pBdr/>
              <w:spacing/>
              <w:jc w:val="left"/>
              <w:rPr/>
            </w:pPr>
            <w:r>
              <w:rPr>
                <w:sz w:val="22"/>
              </w:rPr>
              <w:t xml:space="preserve">Tupelo, Ogeechee </w:t>
            </w:r>
          </w:p>
        </w:tc>
        <w:tc>
          <w:tcPr>
            <w:tcW w:type="pct" w:w="625"/>
            <w:gridSpan w:val="2"/>
            <w:tcBorders/>
          </w:tcPr>
          <w:p>
            <w:pPr>
              <w:pBdr/>
              <w:spacing/>
              <w:jc w:val="left"/>
              <w:rPr/>
            </w:pPr>
            <w:r>
              <w:rPr>
                <w:i/>
                <w:sz w:val="22"/>
              </w:rPr>
              <w:t xml:space="preserve">Nyssa ogeche</w:t>
            </w:r>
          </w:p>
        </w:tc>
        <w:tc>
          <w:tcPr>
            <w:tcW w:type="pct" w:w="313"/>
            <w:gridSpan w:val="2"/>
            <w:tcBorders/>
          </w:tcPr>
          <w:p>
            <w:pPr>
              <w:pBdr/>
              <w:spacing/>
              <w:jc w:val="left"/>
              <w:rPr/>
            </w:pPr>
            <w:r>
              <w:rPr>
                <w:sz w:val="22"/>
              </w:rPr>
              <w:t xml:space="preserve">60' </w:t>
            </w:r>
          </w:p>
        </w:tc>
        <w:tc>
          <w:tcPr>
            <w:tcW w:type="pct" w:w="313"/>
            <w:gridSpan w:val="2"/>
            <w:tcBorders/>
          </w:tcPr>
          <w:p>
            <w:pPr>
              <w:pBdr/>
              <w:spacing/>
              <w:jc w:val="left"/>
              <w:rPr/>
            </w:pPr>
            <w:r>
              <w:rPr>
                <w:sz w:val="22"/>
              </w:rPr>
              <w:t xml:space="preserve">25' </w:t>
            </w:r>
          </w:p>
        </w:tc>
        <w:tc>
          <w:tcPr>
            <w:tcW w:type="pct" w:w="313"/>
            <w:gridSpan w:val="2"/>
            <w:tcBorders/>
          </w:tcPr>
          <w:p>
            <w:pPr>
              <w:pBdr/>
              <w:spacing/>
              <w:jc w:val="left"/>
              <w:rPr/>
            </w:pPr>
            <w:r>
              <w:rPr>
                <w:sz w:val="22"/>
              </w:rPr>
              <w:t xml:space="preserve">40'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r>
              <w:rPr>
                <w:sz w:val="22"/>
              </w:rPr>
              <w:t xml:space="preserve">W </w:t>
            </w:r>
          </w:p>
        </w:tc>
        <w:tc>
          <w:tcPr>
            <w:tcW w:type="pct" w:w="313"/>
            <w:tcBorders/>
          </w:tcPr>
          <w:p>
            <w:pPr>
              <w:pBdr/>
              <w:spacing/>
              <w:jc w:val="left"/>
              <w:rPr/>
            </w:pPr>
            <w:r>
              <w:rPr>
                <w:sz w:val="22"/>
              </w:rPr>
              <w:t xml:space="preserve">x </w:t>
            </w:r>
          </w:p>
        </w:tc>
      </w:tr>
      <w:tr>
        <w:trPr/>
        <w:tc>
          <w:tcPr>
            <w:tcW w:type="pct" w:w="625"/>
            <w:tcBorders/>
          </w:tcPr>
          <w:p>
            <w:pPr>
              <w:pBdr/>
              <w:spacing/>
              <w:jc w:val="left"/>
              <w:rPr/>
            </w:pPr>
            <w:r>
              <w:rPr>
                <w:sz w:val="22"/>
              </w:rPr>
              <w:t xml:space="preserve">Tupelo, Swamp </w:t>
            </w:r>
          </w:p>
        </w:tc>
        <w:tc>
          <w:tcPr>
            <w:tcW w:type="pct" w:w="625"/>
            <w:gridSpan w:val="2"/>
            <w:tcBorders/>
          </w:tcPr>
          <w:p>
            <w:pPr>
              <w:pBdr/>
              <w:spacing/>
              <w:jc w:val="left"/>
              <w:rPr/>
            </w:pPr>
            <w:r>
              <w:rPr>
                <w:i/>
                <w:sz w:val="22"/>
              </w:rPr>
              <w:t xml:space="preserve">Nyssa biflora</w:t>
            </w:r>
          </w:p>
        </w:tc>
        <w:tc>
          <w:tcPr>
            <w:tcW w:type="pct" w:w="313"/>
            <w:gridSpan w:val="2"/>
            <w:tcBorders/>
          </w:tcPr>
          <w:p>
            <w:pPr>
              <w:pBdr/>
              <w:spacing/>
              <w:jc w:val="left"/>
              <w:rPr/>
            </w:pPr>
            <w:r>
              <w:rPr>
                <w:sz w:val="22"/>
              </w:rPr>
              <w:t xml:space="preserve">60' </w:t>
            </w:r>
          </w:p>
        </w:tc>
        <w:tc>
          <w:tcPr>
            <w:tcW w:type="pct" w:w="313"/>
            <w:gridSpan w:val="2"/>
            <w:tcBorders/>
          </w:tcPr>
          <w:p>
            <w:pPr>
              <w:pBdr/>
              <w:spacing/>
              <w:jc w:val="left"/>
              <w:rPr/>
            </w:pPr>
            <w:r>
              <w:rPr>
                <w:sz w:val="22"/>
              </w:rPr>
              <w:t xml:space="preserve">25' </w:t>
            </w:r>
          </w:p>
        </w:tc>
        <w:tc>
          <w:tcPr>
            <w:tcW w:type="pct" w:w="313"/>
            <w:gridSpan w:val="2"/>
            <w:tcBorders/>
          </w:tcPr>
          <w:p>
            <w:pPr>
              <w:pBdr/>
              <w:spacing/>
              <w:jc w:val="left"/>
              <w:rPr/>
            </w:pPr>
            <w:r>
              <w:rPr>
                <w:sz w:val="22"/>
              </w:rPr>
              <w:t xml:space="preserve">40'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r>
              <w:rPr>
                <w:sz w:val="22"/>
              </w:rPr>
              <w:t xml:space="preserve">W </w:t>
            </w:r>
          </w:p>
        </w:tc>
        <w:tc>
          <w:tcPr>
            <w:tcW w:type="pct" w:w="313"/>
            <w:tcBorders/>
          </w:tcPr>
          <w:p>
            <w:pPr>
              <w:pBdr/>
              <w:spacing/>
              <w:jc w:val="left"/>
              <w:rPr/>
            </w:pPr>
            <w:r>
              <w:rPr>
                <w:sz w:val="22"/>
              </w:rPr>
              <w:t xml:space="preserve">x </w:t>
            </w:r>
          </w:p>
        </w:tc>
      </w:tr>
      <w:tr>
        <w:trPr/>
        <w:tc>
          <w:tcPr>
            <w:tcW w:type="pct" w:w="625"/>
            <w:tcBorders/>
          </w:tcPr>
          <w:p>
            <w:pPr>
              <w:pBdr/>
              <w:spacing/>
              <w:jc w:val="left"/>
              <w:rPr/>
            </w:pPr>
            <w:r>
              <w:rPr>
                <w:sz w:val="22"/>
              </w:rPr>
              <w:t xml:space="preserve">Tupelo, Water </w:t>
            </w:r>
          </w:p>
        </w:tc>
        <w:tc>
          <w:tcPr>
            <w:tcW w:type="pct" w:w="625"/>
            <w:gridSpan w:val="2"/>
            <w:tcBorders/>
          </w:tcPr>
          <w:p>
            <w:pPr>
              <w:pBdr/>
              <w:spacing/>
              <w:jc w:val="left"/>
              <w:rPr/>
            </w:pPr>
            <w:r>
              <w:rPr>
                <w:i/>
                <w:sz w:val="22"/>
              </w:rPr>
              <w:t xml:space="preserve">Nyssa aquatica</w:t>
            </w:r>
          </w:p>
        </w:tc>
        <w:tc>
          <w:tcPr>
            <w:tcW w:type="pct" w:w="313"/>
            <w:gridSpan w:val="2"/>
            <w:tcBorders/>
          </w:tcPr>
          <w:p>
            <w:pPr>
              <w:pBdr/>
              <w:spacing/>
              <w:jc w:val="left"/>
              <w:rPr/>
            </w:pPr>
            <w:r>
              <w:rPr>
                <w:sz w:val="22"/>
              </w:rPr>
              <w:t xml:space="preserve">60' </w:t>
            </w:r>
          </w:p>
        </w:tc>
        <w:tc>
          <w:tcPr>
            <w:tcW w:type="pct" w:w="313"/>
            <w:gridSpan w:val="2"/>
            <w:tcBorders/>
          </w:tcPr>
          <w:p>
            <w:pPr>
              <w:pBdr/>
              <w:spacing/>
              <w:jc w:val="left"/>
              <w:rPr/>
            </w:pPr>
            <w:r>
              <w:rPr>
                <w:sz w:val="22"/>
              </w:rPr>
              <w:t xml:space="preserve">25' </w:t>
            </w:r>
          </w:p>
        </w:tc>
        <w:tc>
          <w:tcPr>
            <w:tcW w:type="pct" w:w="313"/>
            <w:gridSpan w:val="2"/>
            <w:tcBorders/>
          </w:tcPr>
          <w:p>
            <w:pPr>
              <w:pBdr/>
              <w:spacing/>
              <w:jc w:val="left"/>
              <w:rPr/>
            </w:pPr>
            <w:r>
              <w:rPr>
                <w:sz w:val="22"/>
              </w:rPr>
              <w:t xml:space="preserve">40'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r>
              <w:rPr>
                <w:sz w:val="22"/>
              </w:rPr>
              <w:t xml:space="preserve">W </w:t>
            </w:r>
          </w:p>
        </w:tc>
        <w:tc>
          <w:tcPr>
            <w:tcW w:type="pct" w:w="313"/>
            <w:tcBorders/>
          </w:tcPr>
          <w:p>
            <w:pPr>
              <w:pBdr/>
              <w:spacing/>
              <w:jc w:val="left"/>
              <w:rPr/>
            </w:pPr>
            <w:r>
              <w:rPr>
                <w:sz w:val="22"/>
              </w:rPr>
              <w:t xml:space="preserve">x </w:t>
            </w:r>
          </w:p>
        </w:tc>
      </w:tr>
      <w:tr>
        <w:trPr/>
        <w:tc>
          <w:tcPr>
            <w:tcW w:type="pct" w:w="625"/>
            <w:tcBorders/>
          </w:tcPr>
          <w:p>
            <w:pPr>
              <w:pBdr/>
              <w:spacing/>
              <w:jc w:val="left"/>
              <w:rPr/>
            </w:pPr>
            <w:r>
              <w:rPr>
                <w:sz w:val="22"/>
              </w:rPr>
              <w:t xml:space="preserve">Viburnum, Walter </w:t>
            </w:r>
          </w:p>
        </w:tc>
        <w:tc>
          <w:tcPr>
            <w:tcW w:type="pct" w:w="625"/>
            <w:gridSpan w:val="2"/>
            <w:tcBorders/>
          </w:tcPr>
          <w:p>
            <w:pPr>
              <w:pBdr/>
              <w:spacing/>
              <w:jc w:val="left"/>
              <w:rPr/>
            </w:pPr>
            <w:r>
              <w:rPr>
                <w:i/>
                <w:sz w:val="22"/>
              </w:rPr>
              <w:t xml:space="preserve">Viburnum obovatum</w:t>
            </w:r>
          </w:p>
        </w:tc>
        <w:tc>
          <w:tcPr>
            <w:tcW w:type="pct" w:w="313"/>
            <w:gridSpan w:val="2"/>
            <w:tcBorders/>
          </w:tcPr>
          <w:p>
            <w:pPr>
              <w:pBdr/>
              <w:spacing/>
              <w:jc w:val="left"/>
              <w:rPr/>
            </w:pPr>
            <w:r>
              <w:rPr>
                <w:sz w:val="22"/>
              </w:rPr>
              <w:t xml:space="preserve">15' </w:t>
            </w:r>
          </w:p>
        </w:tc>
        <w:tc>
          <w:tcPr>
            <w:tcW w:type="pct" w:w="313"/>
            <w:gridSpan w:val="2"/>
            <w:tcBorders/>
          </w:tcPr>
          <w:p>
            <w:pPr>
              <w:pBdr/>
              <w:spacing/>
              <w:jc w:val="left"/>
              <w:rPr/>
            </w:pPr>
            <w:r>
              <w:rPr>
                <w:sz w:val="22"/>
              </w:rPr>
              <w:t xml:space="preserve">10' </w:t>
            </w:r>
          </w:p>
        </w:tc>
        <w:tc>
          <w:tcPr>
            <w:tcW w:type="pct" w:w="313"/>
            <w:gridSpan w:val="2"/>
            <w:tcBorders/>
          </w:tcPr>
          <w:p>
            <w:pPr>
              <w:pBdr/>
              <w:spacing/>
              <w:jc w:val="left"/>
              <w:rPr/>
            </w:pPr>
            <w:r>
              <w:rPr>
                <w:sz w:val="22"/>
              </w:rPr>
              <w:t xml:space="preserve">15'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r>
              <w:rPr>
                <w:sz w:val="22"/>
              </w:rPr>
              <w:t xml:space="preserve">U </w:t>
            </w: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r>
              <w:rPr>
                <w:sz w:val="22"/>
              </w:rPr>
              <w:t xml:space="preserve">x </w:t>
            </w:r>
          </w:p>
        </w:tc>
      </w:tr>
      <w:tr>
        <w:trPr/>
        <w:tc>
          <w:tcPr>
            <w:tcW w:type="pct" w:w="625"/>
            <w:tcBorders/>
          </w:tcPr>
          <w:p>
            <w:pPr>
              <w:pBdr/>
              <w:spacing/>
              <w:jc w:val="left"/>
              <w:rPr/>
            </w:pPr>
            <w:r>
              <w:rPr>
                <w:sz w:val="22"/>
              </w:rPr>
              <w:t xml:space="preserve">Walnut, Black </w:t>
            </w:r>
          </w:p>
        </w:tc>
        <w:tc>
          <w:tcPr>
            <w:tcW w:type="pct" w:w="625"/>
            <w:gridSpan w:val="2"/>
            <w:tcBorders/>
          </w:tcPr>
          <w:p>
            <w:pPr>
              <w:pBdr/>
              <w:spacing/>
              <w:jc w:val="left"/>
              <w:rPr/>
            </w:pPr>
            <w:r>
              <w:rPr>
                <w:i/>
                <w:sz w:val="22"/>
              </w:rPr>
              <w:t xml:space="preserve">Juglans nigra</w:t>
            </w:r>
          </w:p>
        </w:tc>
        <w:tc>
          <w:tcPr>
            <w:tcW w:type="pct" w:w="313"/>
            <w:gridSpan w:val="2"/>
            <w:tcBorders/>
          </w:tcPr>
          <w:p>
            <w:pPr>
              <w:pBdr/>
              <w:spacing/>
              <w:jc w:val="left"/>
              <w:rPr/>
            </w:pPr>
            <w:r>
              <w:rPr>
                <w:sz w:val="22"/>
              </w:rPr>
              <w:t xml:space="preserve">50' </w:t>
            </w:r>
          </w:p>
        </w:tc>
        <w:tc>
          <w:tcPr>
            <w:tcW w:type="pct" w:w="313"/>
            <w:gridSpan w:val="2"/>
            <w:tcBorders/>
          </w:tcPr>
          <w:p>
            <w:pPr>
              <w:pBdr/>
              <w:spacing/>
              <w:jc w:val="left"/>
              <w:rPr/>
            </w:pPr>
            <w:r>
              <w:rPr>
                <w:sz w:val="22"/>
              </w:rPr>
              <w:t xml:space="preserve">20' </w:t>
            </w:r>
          </w:p>
        </w:tc>
        <w:tc>
          <w:tcPr>
            <w:tcW w:type="pct" w:w="313"/>
            <w:gridSpan w:val="2"/>
            <w:tcBorders/>
          </w:tcPr>
          <w:p>
            <w:pPr>
              <w:pBdr/>
              <w:spacing/>
              <w:jc w:val="left"/>
              <w:rPr/>
            </w:pPr>
            <w:r>
              <w:rPr>
                <w:sz w:val="22"/>
              </w:rPr>
              <w:t xml:space="preserve">25'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Xylosma (Logwood) </w:t>
            </w:r>
          </w:p>
        </w:tc>
        <w:tc>
          <w:tcPr>
            <w:tcW w:type="pct" w:w="625"/>
            <w:gridSpan w:val="2"/>
            <w:tcBorders/>
          </w:tcPr>
          <w:p>
            <w:pPr>
              <w:pBdr/>
              <w:spacing/>
              <w:jc w:val="left"/>
              <w:rPr/>
            </w:pPr>
            <w:r>
              <w:rPr>
                <w:i/>
                <w:sz w:val="22"/>
              </w:rPr>
              <w:t xml:space="preserve">Xylosma Congestum</w:t>
            </w:r>
          </w:p>
        </w:tc>
        <w:tc>
          <w:tcPr>
            <w:tcW w:type="pct" w:w="313"/>
            <w:gridSpan w:val="2"/>
            <w:tcBorders/>
          </w:tcPr>
          <w:p>
            <w:pPr>
              <w:pBdr/>
              <w:spacing/>
              <w:jc w:val="left"/>
              <w:rPr/>
            </w:pPr>
            <w:r>
              <w:rPr>
                <w:sz w:val="22"/>
              </w:rPr>
              <w:t xml:space="preserve">15' </w:t>
            </w:r>
          </w:p>
        </w:tc>
        <w:tc>
          <w:tcPr>
            <w:tcW w:type="pct" w:w="313"/>
            <w:gridSpan w:val="2"/>
            <w:tcBorders/>
          </w:tcPr>
          <w:p>
            <w:pPr>
              <w:pBdr/>
              <w:spacing/>
              <w:jc w:val="left"/>
              <w:rPr/>
            </w:pPr>
            <w:r>
              <w:rPr>
                <w:sz w:val="22"/>
              </w:rPr>
              <w:t xml:space="preserve">8' </w:t>
            </w:r>
          </w:p>
        </w:tc>
        <w:tc>
          <w:tcPr>
            <w:tcW w:type="pct" w:w="313"/>
            <w:gridSpan w:val="2"/>
            <w:tcBorders/>
          </w:tcPr>
          <w:p>
            <w:pPr>
              <w:pBdr/>
              <w:spacing/>
              <w:jc w:val="left"/>
              <w:rPr/>
            </w:pPr>
            <w:r>
              <w:rPr>
                <w:sz w:val="22"/>
              </w:rPr>
              <w:t xml:space="preserve">12' </w:t>
            </w:r>
          </w:p>
        </w:tc>
        <w:tc>
          <w:tcPr>
            <w:tcW w:type="pct" w:w="313"/>
            <w:gridSpan w:val="2"/>
            <w:tcBorders/>
          </w:tcPr>
          <w:p>
            <w:pPr>
              <w:pBdr/>
              <w:spacing/>
              <w:jc w:val="left"/>
              <w:rPr/>
            </w:pPr>
          </w:p>
        </w:tc>
        <w:tc>
          <w:tcPr>
            <w:tcW w:type="pct" w:w="313"/>
            <w:gridSpan w:val="2"/>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r>
      <w:tr>
        <w:trPr/>
        <w:tc>
          <w:tcPr>
            <w:tcW w:type="pct" w:w="625"/>
            <w:tcBorders/>
          </w:tcPr>
          <w:p>
            <w:pPr>
              <w:pBdr/>
              <w:spacing/>
              <w:jc w:val="left"/>
              <w:rPr/>
            </w:pPr>
            <w:r>
              <w:rPr>
                <w:sz w:val="22"/>
              </w:rPr>
              <w:t xml:space="preserve">Yew, Florida </w:t>
            </w:r>
          </w:p>
        </w:tc>
        <w:tc>
          <w:tcPr>
            <w:tcW w:type="pct" w:w="625"/>
            <w:gridSpan w:val="2"/>
            <w:tcBorders/>
          </w:tcPr>
          <w:p>
            <w:pPr>
              <w:pBdr/>
              <w:spacing/>
              <w:jc w:val="left"/>
              <w:rPr/>
            </w:pPr>
            <w:r>
              <w:rPr>
                <w:i/>
                <w:sz w:val="22"/>
              </w:rPr>
              <w:t xml:space="preserve">Taxus floridana</w:t>
            </w:r>
          </w:p>
        </w:tc>
        <w:tc>
          <w:tcPr>
            <w:tcW w:type="pct" w:w="313"/>
            <w:gridSpan w:val="2"/>
            <w:tcBorders/>
          </w:tcPr>
          <w:p>
            <w:pPr>
              <w:pBdr/>
              <w:spacing/>
              <w:jc w:val="left"/>
              <w:rPr/>
            </w:pPr>
            <w:r>
              <w:rPr>
                <w:sz w:val="22"/>
              </w:rPr>
              <w:t xml:space="preserve">15' </w:t>
            </w:r>
          </w:p>
        </w:tc>
        <w:tc>
          <w:tcPr>
            <w:tcW w:type="pct" w:w="313"/>
            <w:gridSpan w:val="2"/>
            <w:tcBorders/>
          </w:tcPr>
          <w:p>
            <w:pPr>
              <w:pBdr/>
              <w:spacing/>
              <w:jc w:val="left"/>
              <w:rPr/>
            </w:pPr>
            <w:r>
              <w:rPr>
                <w:sz w:val="22"/>
              </w:rPr>
              <w:t xml:space="preserve">8' </w:t>
            </w:r>
          </w:p>
        </w:tc>
        <w:tc>
          <w:tcPr>
            <w:tcW w:type="pct" w:w="313"/>
            <w:gridSpan w:val="2"/>
            <w:tcBorders/>
          </w:tcPr>
          <w:p>
            <w:pPr>
              <w:pBdr/>
              <w:spacing/>
              <w:jc w:val="left"/>
              <w:rPr/>
            </w:pPr>
            <w:r>
              <w:rPr>
                <w:sz w:val="22"/>
              </w:rPr>
              <w:t xml:space="preserve">12' </w:t>
            </w:r>
          </w:p>
        </w:tc>
        <w:tc>
          <w:tcPr>
            <w:tcW w:type="pct" w:w="313"/>
            <w:gridSpan w:val="2"/>
            <w:tcBorders/>
          </w:tcPr>
          <w:p>
            <w:pPr>
              <w:pBdr/>
              <w:spacing/>
              <w:jc w:val="left"/>
              <w:rPr/>
            </w:pPr>
            <w:r>
              <w:rPr>
                <w:sz w:val="22"/>
              </w:rPr>
              <w:t xml:space="preserve">x </w:t>
            </w:r>
          </w:p>
        </w:tc>
        <w:tc>
          <w:tcPr>
            <w:tcW w:type="pct" w:w="313"/>
            <w:gridSpan w:val="2"/>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r>
              <w:rPr>
                <w:sz w:val="22"/>
              </w:rPr>
              <w:t xml:space="preserve">x </w:t>
            </w: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c>
          <w:tcPr>
            <w:tcW w:type="pct" w:w="313"/>
            <w:tcBorders/>
          </w:tcPr>
          <w:p>
            <w:pPr>
              <w:pBdr/>
              <w:spacing/>
              <w:jc w:val="left"/>
              <w:rPr/>
            </w:pPr>
          </w:p>
        </w:tc>
      </w:tr>
    </w:tbl>
    <w:p>
      <w:pPr>
        <w:pBdr/>
        <w:spacing/>
        <w:rPr/>
      </w:pPr>
    </w:p>
    <w:p>
      <w:pPr>
        <w:pStyle w:val="Block1"/>
        <w:pBdr/>
        <w:spacing/>
        <w:rPr/>
      </w:pPr>
      <w:r>
        <w:rPr>
          <w:rStyle w:val="Block1"/>
          <w:sz w:val="16"/>
        </w:rPr>
        <w:t xml:space="preserve">U= Understory S = shade trees in Street Buffer column </w:t>
      </w:r>
    </w:p>
    <w:p>
      <w:pPr>
        <w:pStyle w:val="Block1"/>
        <w:pBdr/>
        <w:spacing/>
        <w:rPr/>
      </w:pPr>
      <w:r>
        <w:rPr>
          <w:rStyle w:val="Block1"/>
          <w:sz w:val="16"/>
        </w:rPr>
        <w:t xml:space="preserve">Mature Urban Height refers to the expectation for trees planted in urban condition. </w:t>
      </w:r>
    </w:p>
    <w:p>
      <w:pPr>
        <w:pBdr/>
        <w:spacing w:before="0" w:after="0"/>
        <w:rPr/>
        <w:sectPr>
          <w:headerReference w:type="default" r:id="rId514"/>
          <w:footerReference w:type="default" r:id="rId515"/>
          <w:type w:val="continuous"/>
          <w:pgSz w:w="12240" w:h="15840"/>
          <w:pgMar w:top="1440" w:right="1440" w:bottom="1440" w:left="1440" w:header="720" w:footer="720" w:gutter="0"/>
          <w:pgBorders/>
          <w:pgNumType w:fmt="decimal"/>
          <w:cols w:equalWidth="1" w:space="720"/>
        </w:sectPr>
      </w:pPr>
    </w:p>
    <w:p>
      <w:pPr>
        <w:pStyle w:val="Heading4"/>
        <w:pBdr/>
        <w:spacing/>
        <w:rPr/>
      </w:pPr>
      <w:r>
        <w:rPr/>
        <w:t xml:space="preserve">DIVISION 3.</w:t>
      </w:r>
      <w:r>
        <w:rPr/>
        <w:t xml:space="preserve"> </w:t>
      </w:r>
      <w:r>
        <w:rPr/>
        <w:t xml:space="preserve">NATURAL AND ARCHAEOLOGICAL RESOURCES</w:t>
      </w:r>
    </w:p>
    <w:p>
      <w:pPr>
        <w:pBdr/>
        <w:spacing w:before="0" w:after="0"/>
        <w:rPr/>
        <w:sectPr>
          <w:headerReference w:type="default" r:id="rId516"/>
          <w:footerReference w:type="default" r:id="rId517"/>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30-8.11.</w:t>
      </w:r>
      <w:r>
        <w:rPr/>
        <w:t xml:space="preserve"> </w:t>
      </w:r>
      <w:r>
        <w:rPr/>
        <w:t xml:space="preserve">Generally.</w:t>
      </w:r>
    </w:p>
    <w:p>
      <w:pPr>
        <w:pStyle w:val="List1"/>
        <w:pBdr/>
        <w:spacing/>
        <w:rPr/>
      </w:pPr>
      <w:r>
        <w:rPr/>
        <w:t xml:space="preserve">A.</w:t>
      </w:r>
      <w:r>
        <w:rPr/>
        <w:tab/>
        <w:t xml:space="preserve"/>
      </w:r>
      <w:r>
        <w:rPr>
          <w:i/>
        </w:rPr>
        <w:t xml:space="preserve">Purpose and intent.</w:t>
      </w:r>
      <w:r>
        <w:rPr/>
        <w:t xml:space="preserve"> Natural and archaeological resources within and around the City of Gainesville provide environmental and social benefits and functions, such as water quality improvement, flood storage and attenuation, erosion control, biological diversity, and groundwater recharge, along with recreational, aesthetic and educational opportunities for people. It is the purpose and intent of this section to: </w:t>
      </w:r>
    </w:p>
    <w:p>
      <w:pPr>
        <w:pStyle w:val="List2"/>
        <w:pBdr/>
        <w:spacing/>
        <w:rPr/>
      </w:pPr>
      <w:r>
        <w:rPr/>
        <w:t xml:space="preserve">1.</w:t>
      </w:r>
      <w:r>
        <w:rPr/>
        <w:tab/>
        <w:t xml:space="preserve"/>
      </w:r>
      <w:r>
        <w:rPr/>
        <w:t xml:space="preserve">Protect, conserve and restore natural and archaeological resources, and their environmental functions, which are of aesthetic, ecological, economic, educational, historical, recreational, or scientific value to the city and its citizens; </w:t>
      </w:r>
    </w:p>
    <w:p>
      <w:pPr>
        <w:pStyle w:val="List2"/>
        <w:pBdr/>
        <w:spacing/>
        <w:rPr/>
      </w:pPr>
      <w:r>
        <w:rPr/>
        <w:t xml:space="preserve">2.</w:t>
      </w:r>
      <w:r>
        <w:rPr/>
        <w:tab/>
        <w:t xml:space="preserve"/>
      </w:r>
      <w:r>
        <w:rPr/>
        <w:t xml:space="preserve">Preserve the ecological values and functions of significant natural communities, in order to maintain and enhance the diversity and distribution of native plant and animal species, especially for species listed for protection by state and federal agencies; </w:t>
      </w:r>
    </w:p>
    <w:p>
      <w:pPr>
        <w:pStyle w:val="List2"/>
        <w:pBdr/>
        <w:spacing/>
        <w:rPr/>
      </w:pPr>
      <w:r>
        <w:rPr/>
        <w:t xml:space="preserve">3.</w:t>
      </w:r>
      <w:r>
        <w:rPr/>
        <w:tab/>
        <w:t xml:space="preserve"/>
      </w:r>
      <w:r>
        <w:rPr/>
        <w:t xml:space="preserve">Conserve, enhance, and manage the ecological integrity of natural systems that have aesthetic, ecological, economic, educational, historical, recreational, or scientific value due to the interrelationships within the ecosystem and its natural communities, and among the populations of species within the communities; </w:t>
      </w:r>
    </w:p>
    <w:p>
      <w:pPr>
        <w:pStyle w:val="List2"/>
        <w:pBdr/>
        <w:spacing/>
        <w:rPr/>
      </w:pPr>
      <w:r>
        <w:rPr/>
        <w:t xml:space="preserve">4.</w:t>
      </w:r>
      <w:r>
        <w:rPr/>
        <w:tab/>
        <w:t xml:space="preserve"/>
      </w:r>
      <w:r>
        <w:rPr/>
        <w:t xml:space="preserve">Promote connectivity and minimize fragmentation of natural systems, and to protect wetlands, floodplains, and associated uplands in a broad systems context through resource-based planning across multiple parcels rather than by individual parcel; </w:t>
      </w:r>
    </w:p>
    <w:p>
      <w:pPr>
        <w:pStyle w:val="List2"/>
        <w:pBdr/>
        <w:spacing/>
        <w:rPr/>
      </w:pPr>
      <w:r>
        <w:rPr/>
        <w:t xml:space="preserve">5.</w:t>
      </w:r>
      <w:r>
        <w:rPr/>
        <w:tab/>
        <w:t xml:space="preserve"/>
      </w:r>
      <w:r>
        <w:rPr/>
        <w:t xml:space="preserve">Provide a greater degree of protection for strategic ecosystem resource areas in recognition that the larger resource areas within strategic ecosystems provide the broadest range of benefits, functions, and values listed above; </w:t>
      </w:r>
    </w:p>
    <w:p>
      <w:pPr>
        <w:pStyle w:val="List2"/>
        <w:pBdr/>
        <w:spacing/>
        <w:rPr/>
      </w:pPr>
      <w:r>
        <w:rPr/>
        <w:t xml:space="preserve">6.</w:t>
      </w:r>
      <w:r>
        <w:rPr/>
        <w:tab/>
        <w:t xml:space="preserve"/>
      </w:r>
      <w:r>
        <w:rPr/>
        <w:t xml:space="preserve">Provide protection for Floridan aquifer high recharge areas, and for archaeological and geological resources, which are significant due to the interrelationships of natural or cultural resource values, characteristics, or due to unique hazards or vulnerabilities posed by developed land uses; </w:t>
      </w:r>
    </w:p>
    <w:p>
      <w:pPr>
        <w:pStyle w:val="List2"/>
        <w:pBdr/>
        <w:spacing/>
        <w:rPr/>
      </w:pPr>
      <w:r>
        <w:rPr/>
        <w:t xml:space="preserve">7.</w:t>
      </w:r>
      <w:r>
        <w:rPr/>
        <w:tab/>
        <w:t xml:space="preserve"/>
      </w:r>
      <w:r>
        <w:rPr/>
        <w:t xml:space="preserve">Avoid loss or degradation of such benefits and functions, to minimize unavoidable degradation or loss of benefits and functions and to require sustainable mitigation that fully offsets any unavoidable loss or degradation of such benefits and functions; and </w:t>
      </w:r>
    </w:p>
    <w:p>
      <w:pPr>
        <w:pStyle w:val="List2"/>
        <w:pBdr/>
        <w:spacing/>
        <w:rPr/>
      </w:pPr>
      <w:r>
        <w:rPr/>
        <w:t xml:space="preserve">8.</w:t>
      </w:r>
      <w:r>
        <w:rPr/>
        <w:tab/>
        <w:t xml:space="preserve"/>
      </w:r>
      <w:r>
        <w:rPr/>
        <w:t xml:space="preserve">Ensure that development activities that cause the unavoidable degradation or loss of benefits or functions provided by these resources are clearly in the public interest before approval of same. </w:t>
      </w:r>
    </w:p>
    <w:p>
      <w:pPr>
        <w:pStyle w:val="List1"/>
        <w:pBdr/>
        <w:spacing/>
        <w:rPr/>
      </w:pPr>
      <w:r>
        <w:rPr/>
        <w:t xml:space="preserve">B.</w:t>
      </w:r>
      <w:r>
        <w:rPr/>
        <w:tab/>
        <w:t xml:space="preserve"/>
      </w:r>
      <w:r>
        <w:rPr/>
        <w:t xml:space="preserve">It is unlawful for any person to adversely impact any natural and archaeological resource regulated under this chapter without first obtaining the required natural and archaeological resources review and approval in accordance with these regulations. In addition to the regulations set forth in these sections, there may be other regulations within the City Code of Ordinances and the Alachua County Code of Ordinances that are applicable, including but not limited to: </w:t>
      </w:r>
    </w:p>
    <w:p>
      <w:pPr>
        <w:pStyle w:val="List2"/>
        <w:pBdr/>
        <w:spacing/>
        <w:rPr/>
      </w:pPr>
      <w:r>
        <w:rPr/>
        <w:t xml:space="preserve">1.</w:t>
      </w:r>
      <w:r>
        <w:rPr/>
        <w:tab/>
        <w:t xml:space="preserve"/>
      </w:r>
      <w:r>
        <w:rPr/>
        <w:t xml:space="preserve">Water quality code - Chapter 77, Alachua County Code. </w:t>
      </w:r>
    </w:p>
    <w:p>
      <w:pPr>
        <w:pStyle w:val="List2"/>
        <w:pBdr/>
        <w:spacing/>
        <w:rPr/>
      </w:pPr>
      <w:r>
        <w:rPr/>
        <w:t xml:space="preserve">2.</w:t>
      </w:r>
      <w:r>
        <w:rPr/>
        <w:tab/>
        <w:t xml:space="preserve"/>
      </w:r>
      <w:r>
        <w:rPr/>
        <w:t xml:space="preserve">Hazardous materials management code - Chapter 353, Alachua County Code. </w:t>
      </w:r>
    </w:p>
    <w:p>
      <w:pPr>
        <w:pStyle w:val="List2"/>
        <w:pBdr/>
        <w:spacing/>
        <w:rPr/>
      </w:pPr>
      <w:r>
        <w:rPr/>
        <w:t xml:space="preserve">3.</w:t>
      </w:r>
      <w:r>
        <w:rPr/>
        <w:tab/>
        <w:t xml:space="preserve"/>
      </w:r>
      <w:r>
        <w:rPr/>
        <w:t xml:space="preserve">Wellfield protection zone - City Land Development Code. </w:t>
      </w:r>
    </w:p>
    <w:p>
      <w:pPr>
        <w:pStyle w:val="List2"/>
        <w:pBdr/>
        <w:spacing/>
        <w:rPr/>
      </w:pPr>
      <w:r>
        <w:rPr/>
        <w:t xml:space="preserve">4.</w:t>
      </w:r>
      <w:r>
        <w:rPr/>
        <w:tab/>
        <w:t xml:space="preserve"/>
      </w:r>
      <w:r>
        <w:rPr/>
        <w:t xml:space="preserve">Surface waters and wetlands - City Land Development Code. </w:t>
      </w:r>
    </w:p>
    <w:p>
      <w:pPr>
        <w:pStyle w:val="List2"/>
        <w:pBdr/>
        <w:spacing/>
        <w:rPr/>
      </w:pPr>
      <w:r>
        <w:rPr/>
        <w:t xml:space="preserve">5.</w:t>
      </w:r>
      <w:r>
        <w:rPr/>
        <w:tab/>
        <w:t xml:space="preserve"/>
      </w:r>
      <w:r>
        <w:rPr/>
        <w:t xml:space="preserve">Landscape and tree management - City Land Development Code. </w:t>
      </w:r>
    </w:p>
    <w:p>
      <w:pPr>
        <w:pStyle w:val="List2"/>
        <w:pBdr/>
        <w:spacing/>
        <w:rPr/>
      </w:pPr>
      <w:r>
        <w:rPr/>
        <w:t xml:space="preserve">6.</w:t>
      </w:r>
      <w:r>
        <w:rPr/>
        <w:tab/>
        <w:t xml:space="preserve"/>
      </w:r>
      <w:r>
        <w:rPr/>
        <w:t xml:space="preserve">Historic preservation/conservation - City Land Development Code. </w:t>
      </w:r>
    </w:p>
    <w:p>
      <w:pPr>
        <w:pStyle w:val="List2"/>
        <w:pBdr/>
        <w:spacing/>
        <w:rPr/>
      </w:pPr>
      <w:r>
        <w:rPr/>
        <w:t xml:space="preserve">7.</w:t>
      </w:r>
      <w:r>
        <w:rPr/>
        <w:tab/>
        <w:t xml:space="preserve"/>
      </w:r>
      <w:r>
        <w:rPr/>
        <w:t xml:space="preserve">Stormwater management - City Land Development Code. </w:t>
      </w:r>
    </w:p>
    <w:p>
      <w:pPr>
        <w:pStyle w:val="List1"/>
        <w:pBdr/>
        <w:spacing/>
        <w:rPr/>
      </w:pPr>
      <w:r>
        <w:rPr/>
        <w:t xml:space="preserve">C.</w:t>
      </w:r>
      <w:r>
        <w:rPr/>
        <w:tab/>
        <w:t xml:space="preserve"/>
      </w:r>
      <w:r>
        <w:rPr>
          <w:i/>
        </w:rPr>
        <w:t xml:space="preserve">Scope of review.</w:t>
      </w:r>
      <w:r>
        <w:rPr/>
        <w:t xml:space="preserve"> The following types of applications shall be reviewed to determine whether proposed development impacts a regulated natural or archaeological resource and if so, whether the proposed development complies with the Comprehensive Plan, the Land Development Code and other applicable law with respect to regulated natural and archaeological resources: </w:t>
      </w:r>
    </w:p>
    <w:p>
      <w:pPr>
        <w:pStyle w:val="List2"/>
        <w:pBdr/>
        <w:spacing/>
        <w:rPr/>
      </w:pPr>
      <w:r>
        <w:rPr/>
        <w:t xml:space="preserve">1.</w:t>
      </w:r>
      <w:r>
        <w:rPr/>
        <w:tab/>
        <w:t xml:space="preserve"/>
      </w:r>
      <w:r>
        <w:rPr/>
        <w:t xml:space="preserve">Future land use map amendments (including large-scale and small-scale); </w:t>
      </w:r>
    </w:p>
    <w:p>
      <w:pPr>
        <w:pStyle w:val="List2"/>
        <w:pBdr/>
        <w:spacing/>
        <w:rPr/>
      </w:pPr>
      <w:r>
        <w:rPr/>
        <w:t xml:space="preserve">2.</w:t>
      </w:r>
      <w:r>
        <w:rPr/>
        <w:tab/>
        <w:t xml:space="preserve"/>
      </w:r>
      <w:r>
        <w:rPr/>
        <w:t xml:space="preserve">Rezonings and amendments to rezoning ordinances; </w:t>
      </w:r>
    </w:p>
    <w:p>
      <w:pPr>
        <w:pStyle w:val="List2"/>
        <w:pBdr/>
        <w:spacing/>
        <w:rPr/>
      </w:pPr>
      <w:r>
        <w:rPr/>
        <w:t xml:space="preserve">3.</w:t>
      </w:r>
      <w:r>
        <w:rPr/>
        <w:tab/>
        <w:t xml:space="preserve"/>
      </w:r>
      <w:r>
        <w:rPr/>
        <w:t xml:space="preserve">Development plans; </w:t>
      </w:r>
    </w:p>
    <w:p>
      <w:pPr>
        <w:pStyle w:val="List2"/>
        <w:pBdr/>
        <w:spacing/>
        <w:rPr/>
      </w:pPr>
      <w:r>
        <w:rPr/>
        <w:t xml:space="preserve">4.</w:t>
      </w:r>
      <w:r>
        <w:rPr/>
        <w:tab/>
        <w:t xml:space="preserve"/>
      </w:r>
      <w:r>
        <w:rPr/>
        <w:t xml:space="preserve">Subdivisions/plats; </w:t>
      </w:r>
    </w:p>
    <w:p>
      <w:pPr>
        <w:pStyle w:val="List2"/>
        <w:pBdr/>
        <w:spacing/>
        <w:rPr/>
      </w:pPr>
      <w:r>
        <w:rPr/>
        <w:t xml:space="preserve">5.</w:t>
      </w:r>
      <w:r>
        <w:rPr/>
        <w:tab/>
        <w:t xml:space="preserve"/>
      </w:r>
      <w:r>
        <w:rPr/>
        <w:t xml:space="preserve">Special use permits; </w:t>
      </w:r>
    </w:p>
    <w:p>
      <w:pPr>
        <w:pStyle w:val="List2"/>
        <w:pBdr/>
        <w:spacing/>
        <w:rPr/>
      </w:pPr>
      <w:r>
        <w:rPr/>
        <w:t xml:space="preserve">6.</w:t>
      </w:r>
      <w:r>
        <w:rPr/>
        <w:tab/>
        <w:t xml:space="preserve"/>
      </w:r>
      <w:r>
        <w:rPr/>
        <w:t xml:space="preserve">Commercial tree removal permits; and </w:t>
      </w:r>
    </w:p>
    <w:p>
      <w:pPr>
        <w:pStyle w:val="List2"/>
        <w:pBdr/>
        <w:spacing/>
        <w:rPr/>
      </w:pPr>
      <w:r>
        <w:rPr/>
        <w:t xml:space="preserve">7.</w:t>
      </w:r>
      <w:r>
        <w:rPr/>
        <w:tab/>
        <w:t xml:space="preserve"/>
      </w:r>
      <w:r>
        <w:rPr/>
        <w:t xml:space="preserve">Other development applications; including but not limited to special exceptions and variances, but excluding building permits. </w:t>
      </w:r>
    </w:p>
    <w:p>
      <w:pPr>
        <w:pStyle w:val="List1"/>
        <w:pBdr/>
        <w:spacing/>
        <w:rPr/>
      </w:pPr>
      <w:r>
        <w:rPr/>
        <w:t xml:space="preserve">D.</w:t>
      </w:r>
      <w:r>
        <w:rPr/>
        <w:tab/>
        <w:t xml:space="preserve"/>
      </w:r>
      <w:r>
        <w:rPr>
          <w:i/>
        </w:rPr>
        <w:t xml:space="preserve">Exemptions.</w:t>
      </w:r>
      <w:r>
        <w:rPr/>
        <w:t xml:space="preserve"> The following activities are exempt from review of impacts to regulated natural or archaeological resources. Such activities may, however, require a permit or review under other applicable sections of the Land Development Code. </w:t>
      </w:r>
    </w:p>
    <w:p>
      <w:pPr>
        <w:pStyle w:val="List2"/>
        <w:pBdr/>
        <w:spacing/>
        <w:rPr/>
      </w:pPr>
      <w:r>
        <w:rPr/>
        <w:t xml:space="preserve">1.</w:t>
      </w:r>
      <w:r>
        <w:rPr/>
        <w:tab/>
        <w:t xml:space="preserve"/>
      </w:r>
      <w:r>
        <w:rPr>
          <w:i/>
        </w:rPr>
        <w:t xml:space="preserve">Certain small parcels of record.</w:t>
      </w:r>
      <w:r>
        <w:rPr/>
        <w:t xml:space="preserve"> Any parcel of record as of November 13, 1991, that is less than or equal to five acres in size, and does not contain listed species, and does not include in whole or in part an archaeological site identified by a Florida Master Site file number. However, this exemption does not apply in the event the planning parcel equals or is greater than five acres in size. </w:t>
      </w:r>
    </w:p>
    <w:p>
      <w:pPr>
        <w:pStyle w:val="List2"/>
        <w:pBdr/>
        <w:spacing/>
        <w:rPr/>
      </w:pPr>
      <w:r>
        <w:rPr/>
        <w:t xml:space="preserve">2.</w:t>
      </w:r>
      <w:r>
        <w:rPr/>
        <w:tab/>
        <w:t xml:space="preserve"/>
      </w:r>
      <w:r>
        <w:rPr>
          <w:i/>
        </w:rPr>
        <w:t xml:space="preserve">Bona-fide agriculture/silviculture activities.</w:t>
      </w:r>
      <w:r>
        <w:rPr/>
        <w:t xml:space="preserve"> Ongoing bona fide agriculture or silviculture operations. However, for bona fide agricultural or silvicultural activities that are part of an application in subsection C. above and located within strategic ecosystems, identification and verification of best management practices shall be required as follows in order to remain exempt from resource review. All references to statutes, publications and rules in this subsection refer to the most current version, as may be amended or renumbered from time to time. </w:t>
      </w:r>
    </w:p>
    <w:p>
      <w:pPr>
        <w:pStyle w:val="List3"/>
        <w:pBdr/>
        <w:spacing/>
        <w:rPr/>
      </w:pPr>
      <w:r>
        <w:rPr/>
        <w:t xml:space="preserve">a.</w:t>
      </w:r>
      <w:r>
        <w:rPr/>
        <w:tab/>
        <w:t xml:space="preserve"/>
      </w:r>
      <w:r>
        <w:rPr/>
        <w:t xml:space="preserve">The owner or operator shall submit to the city a signed statement identifying and verifying the use of current applicable best management practices. The most recent federal, state, and water management district best management practices (BMPs) shall be required, including, but not limited to, the following: </w:t>
      </w:r>
    </w:p>
    <w:p>
      <w:pPr>
        <w:pStyle w:val="List4"/>
        <w:pBdr/>
        <w:spacing/>
        <w:rPr/>
      </w:pPr>
      <w:r>
        <w:rPr/>
        <w:t xml:space="preserve">i.</w:t>
      </w:r>
      <w:r>
        <w:rPr/>
        <w:tab/>
        <w:t xml:space="preserve"/>
      </w:r>
      <w:r>
        <w:rPr/>
        <w:t xml:space="preserve">Best Management Practices for Silviculture (2003), incorporated in Rule 5I-6.002, F.A.C., and available from the Florida Department of Agriculture and Consumer Services (FDACS). </w:t>
      </w:r>
    </w:p>
    <w:p>
      <w:pPr>
        <w:pStyle w:val="List4"/>
        <w:pBdr/>
        <w:spacing/>
        <w:rPr/>
      </w:pPr>
      <w:r>
        <w:rPr/>
        <w:t xml:space="preserve">ii.</w:t>
      </w:r>
      <w:r>
        <w:rPr/>
        <w:tab/>
        <w:t xml:space="preserve"/>
      </w:r>
      <w:r>
        <w:rPr/>
        <w:t xml:space="preserve">BMPs for Agrichemical Handling and Farm Equipment Maintenance (1998), published by FDACS and FDEP. </w:t>
      </w:r>
    </w:p>
    <w:p>
      <w:pPr>
        <w:pStyle w:val="List4"/>
        <w:pBdr/>
        <w:spacing/>
        <w:rPr/>
      </w:pPr>
      <w:r>
        <w:rPr/>
        <w:t xml:space="preserve">iii.</w:t>
      </w:r>
      <w:r>
        <w:rPr/>
        <w:tab/>
        <w:t xml:space="preserve"/>
      </w:r>
      <w:r>
        <w:rPr/>
        <w:t xml:space="preserve">Water Quality BMPs for Cow/Calf Operations (1999), published by the Florida Cattleman's Association. </w:t>
      </w:r>
    </w:p>
    <w:p>
      <w:pPr>
        <w:pStyle w:val="List4"/>
        <w:pBdr/>
        <w:spacing/>
        <w:rPr/>
      </w:pPr>
      <w:r>
        <w:rPr/>
        <w:t xml:space="preserve">iv.</w:t>
      </w:r>
      <w:r>
        <w:rPr/>
        <w:tab/>
        <w:t xml:space="preserve"/>
      </w:r>
      <w:r>
        <w:rPr/>
        <w:t xml:space="preserve">Water Quality/Quantity Best Management Practices for Florida Vegetable and Agronomic Crops (2005), available from FDACS. </w:t>
      </w:r>
    </w:p>
    <w:p>
      <w:pPr>
        <w:pStyle w:val="List4"/>
        <w:pBdr/>
        <w:spacing/>
        <w:rPr/>
      </w:pPr>
      <w:r>
        <w:rPr/>
        <w:t xml:space="preserve">v.</w:t>
      </w:r>
      <w:r>
        <w:rPr/>
        <w:tab/>
        <w:t xml:space="preserve"/>
      </w:r>
      <w:r>
        <w:rPr/>
        <w:t xml:space="preserve">Protecting Natural Wetlands: A Guide to Stormwater BMPs (1996), published by the U.S. EPA. </w:t>
      </w:r>
    </w:p>
    <w:p>
      <w:pPr>
        <w:pStyle w:val="List3"/>
        <w:pBdr/>
        <w:spacing/>
        <w:rPr/>
      </w:pPr>
      <w:r>
        <w:rPr/>
        <w:t xml:space="preserve">b.</w:t>
      </w:r>
      <w:r>
        <w:rPr/>
        <w:tab/>
        <w:t xml:space="preserve"/>
      </w:r>
      <w:r>
        <w:rPr/>
        <w:t xml:space="preserve">Alternatively, required use of best management practices may be satisfied by participation in one or more of the following programs: </w:t>
      </w:r>
    </w:p>
    <w:p>
      <w:pPr>
        <w:pStyle w:val="List4"/>
        <w:pBdr/>
        <w:spacing/>
        <w:rPr/>
      </w:pPr>
      <w:r>
        <w:rPr/>
        <w:t xml:space="preserve">i.</w:t>
      </w:r>
      <w:r>
        <w:rPr/>
        <w:tab/>
        <w:t xml:space="preserve"/>
      </w:r>
      <w:r>
        <w:rPr>
          <w:i/>
        </w:rPr>
        <w:t xml:space="preserve">Non-silvicultural activities:</w:t>
      </w:r>
      <w:r>
        <w:rPr/>
        <w:t xml:space="preserve"> Notice of Intent filed with the Florida Department of Agriculture and Consumer Services as outlined in the Florida Administrative Code. </w:t>
      </w:r>
    </w:p>
    <w:p>
      <w:pPr>
        <w:pStyle w:val="List4"/>
        <w:pBdr/>
        <w:spacing/>
        <w:rPr/>
      </w:pPr>
      <w:r>
        <w:rPr/>
        <w:t xml:space="preserve">ii.</w:t>
      </w:r>
      <w:r>
        <w:rPr/>
        <w:tab/>
        <w:t xml:space="preserve"/>
      </w:r>
      <w:r>
        <w:rPr>
          <w:i/>
        </w:rPr>
        <w:t xml:space="preserve">Silvicultural activities:</w:t>
      </w:r>
    </w:p>
    <w:p>
      <w:pPr>
        <w:pStyle w:val="List5"/>
        <w:pBdr/>
        <w:spacing/>
        <w:rPr/>
      </w:pPr>
      <w:r>
        <w:rPr/>
        <w:t xml:space="preserve">1)</w:t>
      </w:r>
      <w:r>
        <w:rPr/>
        <w:tab/>
        <w:t xml:space="preserve"/>
      </w:r>
      <w:r>
        <w:rPr/>
        <w:t xml:space="preserve">Notice of Intent filed with Florida Forest Service, as outlined in Rule 5I-6.004, Florida Administrative Code; </w:t>
      </w:r>
    </w:p>
    <w:p>
      <w:pPr>
        <w:pStyle w:val="List5"/>
        <w:pBdr/>
        <w:spacing/>
        <w:rPr/>
      </w:pPr>
      <w:r>
        <w:rPr/>
        <w:t xml:space="preserve">2)</w:t>
      </w:r>
      <w:r>
        <w:rPr/>
        <w:tab/>
        <w:t xml:space="preserve"/>
      </w:r>
      <w:r>
        <w:rPr/>
        <w:t xml:space="preserve">Certification by one of the following: Forest Stewardship Council, American Forest and Paper Association's Sustainable Forestry Initiative, American Forest Foundation's American Tree Farm System, Green Tag Forestry, Forest Stewardship Program; or </w:t>
      </w:r>
    </w:p>
    <w:p>
      <w:pPr>
        <w:pStyle w:val="List5"/>
        <w:pBdr/>
        <w:spacing/>
        <w:rPr/>
      </w:pPr>
      <w:r>
        <w:rPr/>
        <w:t xml:space="preserve">3)</w:t>
      </w:r>
      <w:r>
        <w:rPr/>
        <w:tab/>
        <w:t xml:space="preserve"/>
      </w:r>
      <w:r>
        <w:rPr/>
        <w:t xml:space="preserve">Participation in one of the following cost-share programs: Conservation Reserve Program (CRP), Environmental Quality Incentives Program (EQIP), Wildlife Habitat Incentives Program (WHIP), or Forest Land Enhancement Program (FLEP). </w:t>
      </w:r>
    </w:p>
    <w:p>
      <w:pPr>
        <w:pStyle w:val="List2"/>
        <w:pBdr/>
        <w:spacing/>
        <w:rPr/>
      </w:pPr>
      <w:r>
        <w:rPr/>
        <w:t xml:space="preserve">3.</w:t>
      </w:r>
      <w:r>
        <w:rPr/>
        <w:tab/>
        <w:t xml:space="preserve"/>
      </w:r>
      <w:r>
        <w:rPr>
          <w:i/>
        </w:rPr>
        <w:t xml:space="preserve">Removal of invasive non-native vegetation on conservation lands.</w:t>
      </w:r>
      <w:r>
        <w:rPr/>
        <w:t xml:space="preserve"> Projects for which a plan has been approved by a federal, state, or local agency or water management district for the removal of undesirable invasive or non-native vegetation on lands owned, controlled, or managed for conservation purposes, excluding vegetation in surface waters and wetlands, which are separately regulated under </w:t>
      </w:r>
      <w:r>
        <w:rPr/>
        <w:t xml:space="preserve">section 30-8.19</w:t>
      </w:r>
      <w:r>
        <w:rPr/>
        <w:t xml:space="preserve"> of this Code. </w:t>
      </w:r>
    </w:p>
    <w:p>
      <w:pPr>
        <w:pStyle w:val="List2"/>
        <w:pBdr/>
        <w:spacing/>
        <w:rPr/>
      </w:pPr>
      <w:r>
        <w:rPr/>
        <w:t xml:space="preserve">4.</w:t>
      </w:r>
      <w:r>
        <w:rPr/>
        <w:tab/>
        <w:t xml:space="preserve"/>
      </w:r>
      <w:r>
        <w:rPr>
          <w:i/>
        </w:rPr>
        <w:t xml:space="preserve">Vegetation on government-maintained land.</w:t>
      </w:r>
      <w:r>
        <w:rPr/>
        <w:t xml:space="preserve"> Alteration of vegetation pursuant to an adopted management or restoration plan for government-maintained parks, recreation areas, wildlife management areas, conservation areas and preserves. </w:t>
      </w:r>
    </w:p>
    <w:p>
      <w:pPr>
        <w:pStyle w:val="List2"/>
        <w:pBdr/>
        <w:spacing/>
        <w:rPr/>
      </w:pPr>
      <w:r>
        <w:rPr/>
        <w:t xml:space="preserve">5.</w:t>
      </w:r>
      <w:r>
        <w:rPr/>
        <w:tab/>
        <w:t xml:space="preserve"/>
      </w:r>
      <w:r>
        <w:rPr>
          <w:i/>
        </w:rPr>
        <w:t xml:space="preserve">Activities authorized by city-approved management plan.</w:t>
      </w:r>
      <w:r>
        <w:rPr/>
        <w:t xml:space="preserve"> Activities consistent with a management plan adopted by, or reviewed and approved by the city, provided that the activities further the natural values and functions of the natural communities present. Examples of such activities include clearing firebreaks for prescribed burns or construction of fences. </w:t>
      </w:r>
    </w:p>
    <w:p>
      <w:pPr>
        <w:pStyle w:val="List2"/>
        <w:pBdr/>
        <w:spacing/>
        <w:rPr/>
      </w:pPr>
      <w:r>
        <w:rPr/>
        <w:t xml:space="preserve">6.</w:t>
      </w:r>
      <w:r>
        <w:rPr/>
        <w:tab/>
        <w:t xml:space="preserve"/>
      </w:r>
      <w:r>
        <w:rPr>
          <w:i/>
        </w:rPr>
        <w:t xml:space="preserve">Existing utility installations, drainage or stormwater easements, and road right-of-way.</w:t>
      </w:r>
      <w:r>
        <w:rPr/>
        <w:t xml:space="preserve"> Alteration of vegetation within an existing utility, drainage, or stormwater easement after installation, where the vegetation is interfering with services provided by a utility or alteration of vegetation within an existing road right-of-way for normal maintenance activities. Alteration associated with new construction, expansion of existing facilities, and development activity at an existing site that extends beyond the existing easement area is not an exempt activity. </w:t>
      </w:r>
    </w:p>
    <w:p>
      <w:pPr>
        <w:pStyle w:val="List2"/>
        <w:pBdr/>
        <w:spacing/>
        <w:rPr/>
      </w:pPr>
      <w:r>
        <w:rPr/>
        <w:t xml:space="preserve">7.</w:t>
      </w:r>
      <w:r>
        <w:rPr/>
        <w:tab/>
        <w:t xml:space="preserve"/>
      </w:r>
      <w:r>
        <w:rPr>
          <w:i/>
        </w:rPr>
        <w:t xml:space="preserve">Fencing and firebreaks.</w:t>
      </w:r>
      <w:r>
        <w:rPr/>
        <w:t xml:space="preserve"> The minimal removal of trees or understory necessary to construct a fence or wall, or to establish a firebreak, provided that: </w:t>
      </w:r>
    </w:p>
    <w:p>
      <w:pPr>
        <w:pStyle w:val="List3"/>
        <w:pBdr/>
        <w:spacing/>
        <w:rPr/>
      </w:pPr>
      <w:r>
        <w:rPr/>
        <w:t xml:space="preserve">a.</w:t>
      </w:r>
      <w:r>
        <w:rPr/>
        <w:tab/>
        <w:t xml:space="preserve"/>
      </w:r>
      <w:r>
        <w:rPr/>
        <w:t xml:space="preserve">No regulated tree(s) is removed; </w:t>
      </w:r>
    </w:p>
    <w:p>
      <w:pPr>
        <w:pStyle w:val="List3"/>
        <w:pBdr/>
        <w:spacing/>
        <w:rPr/>
      </w:pPr>
      <w:r>
        <w:rPr/>
        <w:t xml:space="preserve">b.</w:t>
      </w:r>
      <w:r>
        <w:rPr/>
        <w:tab/>
        <w:t xml:space="preserve"/>
      </w:r>
      <w:r>
        <w:rPr/>
        <w:t xml:space="preserve">The path cleared for the fence does not exceed 10 feet in width on either side of the fence or wall; </w:t>
      </w:r>
    </w:p>
    <w:p>
      <w:pPr>
        <w:pStyle w:val="List3"/>
        <w:pBdr/>
        <w:spacing/>
        <w:rPr/>
      </w:pPr>
      <w:r>
        <w:rPr/>
        <w:t xml:space="preserve">c.</w:t>
      </w:r>
      <w:r>
        <w:rPr/>
        <w:tab/>
        <w:t xml:space="preserve"/>
      </w:r>
      <w:r>
        <w:rPr/>
        <w:t xml:space="preserve">No equipment heavier than a one-ton pick-up truck is used; </w:t>
      </w:r>
    </w:p>
    <w:p>
      <w:pPr>
        <w:pStyle w:val="List3"/>
        <w:pBdr/>
        <w:spacing/>
        <w:rPr/>
      </w:pPr>
      <w:r>
        <w:rPr/>
        <w:t xml:space="preserve">d.</w:t>
      </w:r>
      <w:r>
        <w:rPr/>
        <w:tab/>
        <w:t xml:space="preserve"/>
      </w:r>
      <w:r>
        <w:rPr/>
        <w:t xml:space="preserve">Handheld outdoor power equipment or a standard farm tractor is used in clearing for the installation; </w:t>
      </w:r>
    </w:p>
    <w:p>
      <w:pPr>
        <w:pStyle w:val="List3"/>
        <w:pBdr/>
        <w:spacing/>
        <w:rPr/>
      </w:pPr>
      <w:r>
        <w:rPr/>
        <w:t xml:space="preserve">e.</w:t>
      </w:r>
      <w:r>
        <w:rPr/>
        <w:tab/>
        <w:t xml:space="preserve"/>
      </w:r>
      <w:r>
        <w:rPr/>
        <w:t xml:space="preserve">No dredge or fill activity is required other than the installation of fence and wall materials; </w:t>
      </w:r>
    </w:p>
    <w:p>
      <w:pPr>
        <w:pStyle w:val="List3"/>
        <w:pBdr/>
        <w:spacing/>
        <w:rPr/>
      </w:pPr>
      <w:r>
        <w:rPr/>
        <w:t xml:space="preserve">f.</w:t>
      </w:r>
      <w:r>
        <w:rPr/>
        <w:tab/>
        <w:t xml:space="preserve"/>
      </w:r>
      <w:r>
        <w:rPr/>
        <w:t xml:space="preserve">Access to navigable waterways will not be impaired by the construction; and </w:t>
      </w:r>
    </w:p>
    <w:p>
      <w:pPr>
        <w:pStyle w:val="List3"/>
        <w:pBdr/>
        <w:spacing/>
        <w:rPr/>
      </w:pPr>
      <w:r>
        <w:rPr/>
        <w:t xml:space="preserve">g.</w:t>
      </w:r>
      <w:r>
        <w:rPr/>
        <w:tab/>
        <w:t xml:space="preserve"/>
      </w:r>
      <w:r>
        <w:rPr/>
        <w:t xml:space="preserve">Firebreaks established and maintained along each side of a fence or wall shall not exceed 10 feet in width, unless specified by an approved land management plan, by the local fire officer, or, if applicable, in Best Management Practices for Silviculture (2003), incorporated in Rule 5I-6.002, F.A.C., both as may be amended or renumbered from time to time. </w:t>
      </w:r>
    </w:p>
    <w:p>
      <w:pPr>
        <w:pStyle w:val="List2"/>
        <w:pBdr/>
        <w:spacing/>
        <w:rPr/>
      </w:pPr>
      <w:r>
        <w:rPr/>
        <w:t xml:space="preserve">8.</w:t>
      </w:r>
      <w:r>
        <w:rPr/>
        <w:tab/>
        <w:t xml:space="preserve"/>
      </w:r>
      <w:r>
        <w:rPr>
          <w:i/>
        </w:rPr>
        <w:t xml:space="preserve">Survey or other required test.</w:t>
      </w:r>
      <w:r>
        <w:rPr/>
        <w:t xml:space="preserve"> The necessary removal of vegetation by, or at the direction of, a State of Florida licensed professional surveyor and mapper, professional geologist, or professional engineer to conduct a survey or other required test, provided that no regulated tree is removed and the path cleared does not exceed ten feet in width. </w:t>
      </w:r>
    </w:p>
    <w:p>
      <w:pPr>
        <w:pStyle w:val="List2"/>
        <w:pBdr/>
        <w:spacing/>
        <w:rPr/>
      </w:pPr>
      <w:r>
        <w:rPr/>
        <w:t xml:space="preserve">9.</w:t>
      </w:r>
      <w:r>
        <w:rPr/>
        <w:tab/>
        <w:t xml:space="preserve"/>
      </w:r>
      <w:r>
        <w:rPr>
          <w:i/>
        </w:rPr>
        <w:t xml:space="preserve">Text amendments.</w:t>
      </w:r>
      <w:r>
        <w:rPr/>
        <w:t xml:space="preserve"> Text amendments to PD zoning or PUD land use ordinances that are unrelated to development activity, including, but not limited to, changes in or additions of allowable uses, changes in the expiration dates, or changes in elevations or building facades. </w:t>
      </w:r>
    </w:p>
    <w:p>
      <w:pPr>
        <w:pStyle w:val="List2"/>
        <w:pBdr/>
        <w:spacing/>
        <w:rPr/>
      </w:pPr>
      <w:r>
        <w:rPr/>
        <w:t xml:space="preserve">10.</w:t>
      </w:r>
      <w:r>
        <w:rPr/>
        <w:tab/>
        <w:t xml:space="preserve"/>
      </w:r>
      <w:r>
        <w:rPr>
          <w:i/>
        </w:rPr>
        <w:t xml:space="preserve">De minimis impact.</w:t>
      </w:r>
      <w:r>
        <w:rPr/>
        <w:t xml:space="preserve"> Any development activity or application for development review that is of such low intensity as to have a de minimis impact on regulated natural and archaeological resources as determined by the city manager or designee based on a professional review of the development site and application. This may include, but is not limited to, applications involving previously developed sites or small expansions at existing developed sites. </w:t>
      </w:r>
    </w:p>
    <w:p>
      <w:pPr>
        <w:pStyle w:val="List2"/>
        <w:pBdr/>
        <w:spacing/>
        <w:rPr/>
      </w:pPr>
      <w:r>
        <w:rPr/>
        <w:t xml:space="preserve">11.</w:t>
      </w:r>
      <w:r>
        <w:rPr/>
        <w:tab/>
        <w:t xml:space="preserve"/>
      </w:r>
      <w:r>
        <w:rPr>
          <w:i/>
        </w:rPr>
        <w:t xml:space="preserve">County land use and zoning.</w:t>
      </w:r>
      <w:r>
        <w:rPr/>
        <w:t xml:space="preserve"> The property has county land use and zoning and will be reviewed under the county's regulations. </w:t>
      </w:r>
    </w:p>
    <w:p>
      <w:pPr>
        <w:pStyle w:val="List2"/>
        <w:pBdr/>
        <w:spacing/>
        <w:rPr/>
      </w:pPr>
      <w:r>
        <w:rPr/>
        <w:t xml:space="preserve">12.</w:t>
      </w:r>
      <w:r>
        <w:rPr/>
        <w:tab/>
        <w:t xml:space="preserve"/>
      </w:r>
      <w:r>
        <w:rPr>
          <w:i/>
        </w:rPr>
        <w:t xml:space="preserve">Certain prior city approvals.</w:t>
      </w:r>
      <w:r>
        <w:rPr/>
        <w:t xml:space="preserve"> The property has a final master plan approved by the city prior to August 2, 2012; or has a valid PD zoning ordinance approved by the city prior to August 2, 2012 that addresses natural and archeological resources. </w:t>
      </w:r>
    </w:p>
    <w:p>
      <w:pPr>
        <w:pStyle w:val="List2"/>
        <w:pBdr/>
        <w:spacing/>
        <w:rPr/>
      </w:pPr>
      <w:r>
        <w:rPr/>
        <w:t xml:space="preserve">13.</w:t>
      </w:r>
      <w:r>
        <w:rPr/>
        <w:tab/>
        <w:t xml:space="preserve"/>
      </w:r>
      <w:r>
        <w:rPr>
          <w:i/>
        </w:rPr>
        <w:t xml:space="preserve">Certain sinkholes.</w:t>
      </w:r>
      <w:r>
        <w:rPr/>
        <w:t xml:space="preserve"> Sinkholes that form on developed sites may be filled, repaired or otherwise stabilized in order to maintain or prevent structural damage to an existing building or facility (such as a stormwater basin or parking lot). </w:t>
      </w:r>
    </w:p>
    <w:p>
      <w:pPr>
        <w:pStyle w:val="List1"/>
        <w:pBdr/>
        <w:spacing/>
        <w:rPr/>
      </w:pPr>
      <w:r>
        <w:rPr/>
        <w:t xml:space="preserve">E.</w:t>
      </w:r>
      <w:r>
        <w:rPr/>
        <w:tab/>
        <w:t xml:space="preserve"/>
      </w:r>
      <w:r>
        <w:rPr>
          <w:i/>
        </w:rPr>
        <w:t xml:space="preserve">Levels of review.</w:t>
      </w:r>
      <w:r>
        <w:rPr/>
        <w:t xml:space="preserve"> The level of resource review shall be classified as follows: </w:t>
      </w:r>
    </w:p>
    <w:p>
      <w:pPr>
        <w:pStyle w:val="List2"/>
        <w:pBdr/>
        <w:spacing/>
        <w:rPr/>
      </w:pPr>
      <w:r>
        <w:rPr/>
        <w:t xml:space="preserve">1.</w:t>
      </w:r>
      <w:r>
        <w:rPr/>
        <w:tab/>
        <w:t xml:space="preserve"/>
      </w:r>
      <w:r>
        <w:rPr>
          <w:i/>
        </w:rPr>
        <w:t xml:space="preserve">Basic review.</w:t>
      </w:r>
      <w:r>
        <w:rPr/>
        <w:t xml:space="preserve"> Unless exempt, all applications shall undergo basic review. Basic review shall consist of determining, from available data sources and site visits (where necessary), the potential presence of any regulated natural or archaeological resource. If the basic review indicates the presence of any regulated natural or archaeological resource, then a level 1 review is required. Future land use map amendments (except for PUD) and rezonings (except for PD) both require only basic review. </w:t>
      </w:r>
    </w:p>
    <w:p>
      <w:pPr>
        <w:pStyle w:val="List2"/>
        <w:pBdr/>
        <w:spacing/>
        <w:rPr/>
      </w:pPr>
      <w:r>
        <w:rPr/>
        <w:t xml:space="preserve">2.</w:t>
      </w:r>
      <w:r>
        <w:rPr/>
        <w:tab/>
        <w:t xml:space="preserve"/>
      </w:r>
      <w:r>
        <w:rPr>
          <w:i/>
        </w:rPr>
        <w:t xml:space="preserve">Level 1 review.</w:t>
      </w:r>
      <w:r>
        <w:rPr/>
        <w:t xml:space="preserve"> When the applicant has knowledge of the presence of any regulated natural or archaeological resource or if the basic review indicates the potential presence of any regulated natural or archaeological resource, then a level 1 review is required and the applicant shall submit a resources assessment of the natural and archaeological resources on the planning parcel. Level 1 review shall consist of a more detailed review of the project data and the potential impacts identified in the basic review and as further identified in a resources assessment. Level 1 review may include, but is not limited to, coordination with appropriate regulatory agencies, site visits/ground-truthing and recommendation of modifications to the development proposal in order to avoid and minimize impacts to any regulated natural or archaeological resource. If during review it is determined that a management plan for impacts to a regulated natural or archaeological resource is required or a mitigation plan is required, then a level 2 review is required. </w:t>
      </w:r>
    </w:p>
    <w:p>
      <w:pPr>
        <w:pStyle w:val="List2"/>
        <w:pBdr/>
        <w:spacing/>
        <w:rPr/>
      </w:pPr>
      <w:r>
        <w:rPr/>
        <w:t xml:space="preserve">3.</w:t>
      </w:r>
      <w:r>
        <w:rPr/>
        <w:tab/>
        <w:t xml:space="preserve"/>
      </w:r>
      <w:r>
        <w:rPr>
          <w:i/>
        </w:rPr>
        <w:t xml:space="preserve">Level 2 review.</w:t>
      </w:r>
      <w:r>
        <w:rPr/>
        <w:t xml:space="preserve"> Level 2 review shall consist of extensive review of the potential impacts, including coordination with appropriate regulatory agencies, recommendation of modifications to the development proposal in order to avoid and minimize potential impacts, review of and comment on the mitigation plan to address remaining impacts or review of the management plan. </w:t>
      </w:r>
    </w:p>
    <w:p>
      <w:pPr>
        <w:pStyle w:val="List1"/>
        <w:pBdr/>
        <w:spacing/>
        <w:rPr/>
      </w:pPr>
      <w:r>
        <w:rPr/>
        <w:t xml:space="preserve">F.</w:t>
      </w:r>
      <w:r>
        <w:rPr/>
        <w:tab/>
        <w:t xml:space="preserve"/>
      </w:r>
      <w:r>
        <w:rPr>
          <w:i/>
        </w:rPr>
        <w:t xml:space="preserve">Review of planning parcel.</w:t>
      </w:r>
      <w:r>
        <w:rPr/>
        <w:t xml:space="preserve"> The parcels involved in an application undergoing review to determine the presence of regulated natural and/or archaeological resources shall not be disaggregated, processed in piecemeal fashion, reviewed or developed in any manner that results in lesser natural resource protections than would otherwise be required if the planning parcel was considered as part of the application. </w:t>
      </w:r>
    </w:p>
    <w:p>
      <w:pPr>
        <w:pStyle w:val="List2"/>
        <w:pBdr/>
        <w:spacing/>
        <w:rPr/>
      </w:pPr>
      <w:r>
        <w:rPr/>
        <w:t xml:space="preserve">1.</w:t>
      </w:r>
      <w:r>
        <w:rPr/>
        <w:tab/>
        <w:t xml:space="preserve"/>
      </w:r>
      <w:r>
        <w:rPr/>
        <w:t xml:space="preserve">Applications for parcels that contain, or potentially contain, regulated natural and/or archaeological resources shall include documentation for the planning parcel. </w:t>
      </w:r>
    </w:p>
    <w:p>
      <w:pPr>
        <w:pStyle w:val="List2"/>
        <w:pBdr/>
        <w:spacing/>
        <w:rPr/>
      </w:pPr>
      <w:r>
        <w:rPr/>
        <w:t xml:space="preserve">2.</w:t>
      </w:r>
      <w:r>
        <w:rPr/>
        <w:tab/>
        <w:t xml:space="preserve"/>
      </w:r>
      <w:r>
        <w:rPr/>
        <w:t xml:space="preserve">The review and resource assessment required by this Code shall be done for the planning parcel. Where regulated natural or archaeological resources are identified in the resources assessment, in order to proceed with development on any portion of the parcel, the applicant shall demonstrate that developing the project on the parcel does not result in lesser protection of the regulated resources than would otherwise be required if the entire planning parcel were considered as part of the development proposal. </w:t>
      </w:r>
    </w:p>
    <w:p>
      <w:pPr>
        <w:pStyle w:val="List1"/>
        <w:pBdr/>
        <w:spacing/>
        <w:rPr/>
      </w:pPr>
      <w:r>
        <w:rPr/>
        <w:t xml:space="preserve">G.</w:t>
      </w:r>
      <w:r>
        <w:rPr/>
        <w:tab/>
        <w:t xml:space="preserve"/>
      </w:r>
      <w:r>
        <w:rPr>
          <w:i/>
        </w:rPr>
        <w:t xml:space="preserve">Methodology agreement.</w:t>
      </w:r>
      <w:r>
        <w:rPr/>
        <w:t xml:space="preserve"> Prior to submittal of any application that requires a level 1 or level 2 review, a binding methodology agreement which includes, but is not limited to, the boundary of the planning parcel, boundary of proposed development, boundary of the geographic study area for resource assessment (if less than the full planning parcel), and the level of review, shall be signed by the city and the applicant. </w:t>
      </w:r>
    </w:p>
    <w:p>
      <w:pPr>
        <w:pStyle w:val="List1"/>
        <w:pBdr/>
        <w:spacing/>
        <w:rPr/>
      </w:pPr>
      <w:r>
        <w:rPr/>
        <w:t xml:space="preserve">H.</w:t>
      </w:r>
      <w:r>
        <w:rPr/>
        <w:tab/>
        <w:t xml:space="preserve"/>
      </w:r>
      <w:r>
        <w:rPr>
          <w:i/>
        </w:rPr>
        <w:t xml:space="preserve">Staff review.</w:t>
      </w:r>
      <w:r>
        <w:rPr/>
        <w:t xml:space="preserve"> The city manager or designee is authorized to conduct all staff reviews pursuant to this section. The city manager or designee shall review and evaluate applications and resources assessments and make recommendations to the decision-making authority. Upon reviewing an application or resources assessment, the city manager or designee shall issue a written report that describes: The scope of the review conducted; the presence (or absence) of regulated natural or archaeological resources; the potential (or actual) impacts that the development will have on the regulated natural or archaeological resources; whether the proposed development is consistent with the Comprehensive Plan and complies with the Land Development Code and other applicable law with respect to the regulated natural or archaeological resources; appropriate site designs and strategies that maintain and protect the functions and values of the natural and archaeological resources; and recommendations to address the impacts. This written report may be issued in the form of technical review comments. </w:t>
      </w:r>
    </w:p>
    <w:p>
      <w:pPr>
        <w:pStyle w:val="List1"/>
        <w:pBdr/>
        <w:spacing/>
        <w:rPr/>
      </w:pPr>
      <w:r>
        <w:rPr/>
        <w:t xml:space="preserve">I.</w:t>
      </w:r>
      <w:r>
        <w:rPr/>
        <w:tab/>
        <w:t xml:space="preserve"/>
      </w:r>
      <w:r>
        <w:rPr>
          <w:i/>
        </w:rPr>
        <w:t xml:space="preserve">Review fees.</w:t>
      </w:r>
      <w:r>
        <w:rPr/>
        <w:t xml:space="preserve"> The fees for all reviews are set forth in appendix A, schedule of fees, rates and charges. The fee will cover up to three reviews within a two-year period for the same project. By way of example, a single project that is required to undergo basic and level 1 reviews due to three applications filed within a two-year period for a PD rezoning, a special use permit and a development plan will be charged one level 1 review fee, not three level 1 review fees. The fees shall be paid within five business days (excluding weekends and city holidays) of the date of written notice from the city that a level 1 or level 2 review is required. Failure to timely pay the review fees shall result in the application being deemed incomplete and returned to the applicant. </w:t>
      </w:r>
    </w:p>
    <w:p>
      <w:pPr>
        <w:pStyle w:val="List1"/>
        <w:pBdr/>
        <w:spacing/>
        <w:rPr/>
      </w:pPr>
      <w:r>
        <w:rPr/>
        <w:t xml:space="preserve">J.</w:t>
      </w:r>
      <w:r>
        <w:rPr/>
        <w:tab/>
        <w:t xml:space="preserve"/>
      </w:r>
      <w:r>
        <w:rPr>
          <w:i/>
        </w:rPr>
        <w:t xml:space="preserve">Pre-application resource consultation.</w:t>
      </w:r>
      <w:r>
        <w:rPr/>
        <w:t xml:space="preserve"> In order to assist applicants in assessing the probability that any of the regulated natural or archaeological resources are located at a site and to assist planning a development layout and design, an optional, pre-application resource consultation is available. Prior to the submittal of any application listed in section 30-8.11.C., an applicant may request this optional consultation. Staff will review submitted materials provided by the applicant and may visit the site with the applicant, if requested. There is no fee for this pre-application consultation. Any determinations based on this review are non-binding and are made solely for informational purposes and shall not be construed as an approval or denial or agreement to approve or deny a development order associated with the parcel. </w:t>
      </w:r>
    </w:p>
    <w:p>
      <w:pPr>
        <w:pStyle w:val="List1"/>
        <w:pBdr/>
        <w:spacing/>
        <w:rPr/>
      </w:pPr>
      <w:r>
        <w:rPr/>
        <w:t xml:space="preserve">K.</w:t>
      </w:r>
      <w:r>
        <w:rPr/>
        <w:tab/>
        <w:t xml:space="preserve"/>
      </w:r>
      <w:r>
        <w:rPr>
          <w:i/>
        </w:rPr>
        <w:t xml:space="preserve">Optional binding resource determination process.</w:t>
      </w:r>
      <w:r>
        <w:rPr/>
        <w:t xml:space="preserve"> Prior to the submittal of any application listed in section 30-8.11.C., an applicant may apply for an optional, binding resource determination of regulated natural and archaeological resources. The purpose of a resource determination is to assist the applicant in determining if and where regulated natural and archaeological resources are present on the planning parcel prior to the preparation of detailed development plans and site layouts. This determination does not vest the applicant for any development rights that will be conferred as part of the final development review and approval process, and any determinations made during the resource determination review shall not be construed as an approval or denial or agreement to approve or deny a development order associated with the planning parcel. </w:t>
      </w:r>
    </w:p>
    <w:p>
      <w:pPr>
        <w:pStyle w:val="List2"/>
        <w:pBdr/>
        <w:spacing/>
        <w:rPr/>
      </w:pPr>
      <w:r>
        <w:rPr/>
        <w:t xml:space="preserve">1.</w:t>
      </w:r>
      <w:r>
        <w:rPr/>
        <w:tab/>
        <w:t xml:space="preserve"/>
      </w:r>
      <w:r>
        <w:rPr>
          <w:i/>
        </w:rPr>
        <w:t xml:space="preserve">Methodology agreement.</w:t>
      </w:r>
      <w:r>
        <w:rPr/>
        <w:t xml:space="preserve"> Prior to submitting an application for a binding resource determination, the applicant and the city shall execute a methodology agreement as set forth in </w:t>
      </w:r>
      <w:r>
        <w:rPr/>
        <w:t xml:space="preserve">section 30-8.11</w:t>
      </w:r>
      <w:r>
        <w:rPr/>
        <w:t xml:space="preserve"> and establish specific calendar dates when the on-site resources assessment will be conducted. </w:t>
      </w:r>
    </w:p>
    <w:p>
      <w:pPr>
        <w:pStyle w:val="List2"/>
        <w:pBdr/>
        <w:spacing/>
        <w:rPr/>
      </w:pPr>
      <w:r>
        <w:rPr/>
        <w:t xml:space="preserve">2.</w:t>
      </w:r>
      <w:r>
        <w:rPr/>
        <w:tab/>
        <w:t xml:space="preserve"/>
      </w:r>
      <w:r>
        <w:rPr>
          <w:i/>
        </w:rPr>
        <w:t xml:space="preserve">Requirements for a pre-application resource determination.</w:t>
      </w:r>
      <w:r>
        <w:rPr/>
        <w:t xml:space="preserve"> Upon execution of the methodology agreement, the applicant may submit an application for a binding resource determination on the form provided by the city. The application shall include payment of the required review fee set forth in appendix A of the city code of ordinances, and a resources assessment per the data requirements of </w:t>
      </w:r>
      <w:r>
        <w:rPr/>
        <w:t xml:space="preserve">section 30-8.12</w:t>
      </w:r>
      <w:r>
        <w:rPr/>
        <w:t xml:space="preserve"> for a level 1 review. Since the sole purpose of this binding resource determination is to determine if and where natural and archaeological resources are present on the planning parcel, the applicant shall not submit information about proposed protection areas, impacts of proposed development, or proposed measures to avoid, minimize, or mitigate impacts on regulated natural and archaeological resources and the city will not review or make binding determinations on any of the foregoing matters. </w:t>
      </w:r>
    </w:p>
    <w:p>
      <w:pPr>
        <w:pStyle w:val="List2"/>
        <w:pBdr/>
        <w:spacing/>
        <w:rPr/>
      </w:pPr>
      <w:r>
        <w:rPr/>
        <w:t xml:space="preserve">3.</w:t>
      </w:r>
      <w:r>
        <w:rPr/>
        <w:tab/>
        <w:t xml:space="preserve"/>
      </w:r>
      <w:r>
        <w:rPr>
          <w:i/>
        </w:rPr>
        <w:t xml:space="preserve">Staff review.</w:t>
      </w:r>
      <w:r>
        <w:rPr/>
        <w:t xml:space="preserve"> The city manager or designee will review the application for completeness and request additional information as required if the application is deemed incomplete. After review of the application, which may include a site visit to the planning parcel, the city reviewer shall issue a written analysis of the application. The written analysis shall provide a verbal description and graphic depiction of the presence and location of significant natural communities, listed species or listed species habitat, strategic ecosystem resources, significant archaeological resources, Floridan aquifer high recharge areas, and significant geological features; any comments or conditions associated with the written analysis; and a recommendation to the city plan board. </w:t>
      </w:r>
    </w:p>
    <w:p>
      <w:pPr>
        <w:pStyle w:val="List2"/>
        <w:pBdr/>
        <w:spacing/>
        <w:rPr/>
      </w:pPr>
      <w:r>
        <w:rPr/>
        <w:t xml:space="preserve">4.</w:t>
      </w:r>
      <w:r>
        <w:rPr/>
        <w:tab/>
        <w:t xml:space="preserve"/>
      </w:r>
      <w:r>
        <w:rPr>
          <w:i/>
        </w:rPr>
        <w:t xml:space="preserve">Board review.</w:t>
      </w:r>
      <w:r>
        <w:rPr/>
        <w:t xml:space="preserve"> City staff shall submit the written analysis to the city plan board. </w:t>
      </w:r>
    </w:p>
    <w:p>
      <w:pPr>
        <w:pStyle w:val="List3"/>
        <w:pBdr/>
        <w:spacing/>
        <w:rPr/>
      </w:pPr>
      <w:r>
        <w:rPr/>
        <w:t xml:space="preserve">a.</w:t>
      </w:r>
      <w:r>
        <w:rPr/>
        <w:tab/>
        <w:t xml:space="preserve"/>
      </w:r>
      <w:r>
        <w:rPr>
          <w:i/>
        </w:rPr>
        <w:t xml:space="preserve">Public hearing.</w:t>
      </w:r>
      <w:r>
        <w:rPr/>
        <w:t xml:space="preserve"> The city plan board shall hold a public hearing on the resource determination. </w:t>
      </w:r>
    </w:p>
    <w:p>
      <w:pPr>
        <w:pStyle w:val="List3"/>
        <w:pBdr/>
        <w:spacing/>
        <w:rPr/>
      </w:pPr>
      <w:r>
        <w:rPr/>
        <w:t xml:space="preserve">b.</w:t>
      </w:r>
      <w:r>
        <w:rPr/>
        <w:tab/>
        <w:t xml:space="preserve"/>
      </w:r>
      <w:r>
        <w:rPr>
          <w:i/>
        </w:rPr>
        <w:t xml:space="preserve">Notice.</w:t>
      </w:r>
      <w:r>
        <w:rPr/>
        <w:t xml:space="preserve"> Notice shall be mailed at least ten calendar days prior to the public hearing to all property owners within 400 feet of the planning parcel. For this purpose, the owner of property shall be deemed to be the person whose name and address is listed in the latest ad valorem tax records provided by the county property appraiser. </w:t>
      </w:r>
    </w:p>
    <w:p>
      <w:pPr>
        <w:pStyle w:val="List3"/>
        <w:pBdr/>
        <w:spacing/>
        <w:rPr/>
      </w:pPr>
      <w:r>
        <w:rPr/>
        <w:t xml:space="preserve">c.</w:t>
      </w:r>
      <w:r>
        <w:rPr/>
        <w:tab/>
        <w:t xml:space="preserve"/>
      </w:r>
      <w:r>
        <w:rPr>
          <w:i/>
        </w:rPr>
        <w:t xml:space="preserve">City plan board action.</w:t>
      </w:r>
    </w:p>
    <w:p>
      <w:pPr>
        <w:pStyle w:val="List4"/>
        <w:pBdr/>
        <w:spacing/>
        <w:rPr/>
      </w:pPr>
      <w:r>
        <w:rPr/>
        <w:t xml:space="preserve">i.</w:t>
      </w:r>
      <w:r>
        <w:rPr/>
        <w:tab/>
        <w:t xml:space="preserve"/>
      </w:r>
      <w:r>
        <w:rPr/>
        <w:t xml:space="preserve">In considering whether to approve or deny a binding resource determination, the city plan board shall consider the evidence presented in the public hearing, including the written analysis of the city reviewer. The burden of presenting competent substantial evidence in support of the application shall be upon the applicant. </w:t>
      </w:r>
    </w:p>
    <w:p>
      <w:pPr>
        <w:pStyle w:val="List4"/>
        <w:pBdr/>
        <w:spacing/>
        <w:rPr/>
      </w:pPr>
      <w:r>
        <w:rPr/>
        <w:t xml:space="preserve">ii.</w:t>
      </w:r>
      <w:r>
        <w:rPr/>
        <w:tab/>
        <w:t xml:space="preserve"/>
      </w:r>
      <w:r>
        <w:rPr/>
        <w:t xml:space="preserve">Action on the application shall be one of the following: 1) approval; 2) approval subject to conditions; or 3) denial, with a statement of the reasons for denial. </w:t>
      </w:r>
    </w:p>
    <w:p>
      <w:pPr>
        <w:pStyle w:val="List3"/>
        <w:pBdr/>
        <w:spacing/>
        <w:rPr/>
      </w:pPr>
      <w:r>
        <w:rPr/>
        <w:t xml:space="preserve">d.</w:t>
      </w:r>
      <w:r>
        <w:rPr/>
        <w:tab/>
        <w:t xml:space="preserve"/>
      </w:r>
      <w:r>
        <w:rPr>
          <w:i/>
        </w:rPr>
        <w:t xml:space="preserve">Appeal of decision.</w:t>
      </w:r>
      <w:r>
        <w:rPr/>
        <w:t xml:space="preserve"> Appeal of the city plan board's decision on an application for a binding resource determination to the appropriate reviewing authority shall be as provided in this chapter. </w:t>
      </w:r>
    </w:p>
    <w:p>
      <w:pPr>
        <w:pStyle w:val="List2"/>
        <w:pBdr/>
        <w:spacing/>
        <w:rPr/>
      </w:pPr>
      <w:r>
        <w:rPr/>
        <w:t xml:space="preserve">5.</w:t>
      </w:r>
      <w:r>
        <w:rPr/>
        <w:tab/>
        <w:t xml:space="preserve"/>
      </w:r>
      <w:r>
        <w:rPr>
          <w:i/>
        </w:rPr>
        <w:t xml:space="preserve">Approval length, expiration and resource preservation.</w:t>
      </w:r>
      <w:r>
        <w:rPr/>
        <w:t xml:space="preserve"> An approved resource determination is valid for a period of two years from the date of the final decision of the city plan board and is subject to the requirements set forth below. The resource determination shall expire at the end of the two year period. No extension shall be granted. </w:t>
      </w:r>
    </w:p>
    <w:p>
      <w:pPr>
        <w:pStyle w:val="List3"/>
        <w:pBdr/>
        <w:spacing/>
        <w:rPr/>
      </w:pPr>
      <w:r>
        <w:rPr/>
        <w:t xml:space="preserve">a.</w:t>
      </w:r>
      <w:r>
        <w:rPr/>
        <w:tab/>
        <w:t xml:space="preserve"/>
      </w:r>
      <w:r>
        <w:rPr/>
        <w:t xml:space="preserve">The resources assessment will be updated at the time of development plan application review to determine the presence of regulated sinkholes or listed species. This update is subject to the payment of the update fee set forth in appendix A of the city code of ordinances. </w:t>
      </w:r>
    </w:p>
    <w:p>
      <w:pPr>
        <w:pStyle w:val="List3"/>
        <w:pBdr/>
        <w:spacing/>
        <w:rPr/>
      </w:pPr>
      <w:r>
        <w:rPr/>
        <w:t xml:space="preserve">b.</w:t>
      </w:r>
      <w:r>
        <w:rPr/>
        <w:tab/>
        <w:t xml:space="preserve"/>
      </w:r>
      <w:r>
        <w:rPr/>
        <w:t xml:space="preserve">Updates will be required at the time of development plan review if changes have occurred on or adjacent to the planning parcel that could alter the resource assessment. These changes include, but are not limited to, flood, fire, major storm, or adjacent new development that might impact the planning parcel and the presence and location of the resources. This update is subject to the payment of the associated fee in appendix A of the city code of ordinances. </w:t>
      </w:r>
    </w:p>
    <w:p>
      <w:pPr>
        <w:pStyle w:val="List3"/>
        <w:pBdr/>
        <w:spacing/>
        <w:rPr/>
      </w:pPr>
      <w:r>
        <w:rPr/>
        <w:t xml:space="preserve">c.</w:t>
      </w:r>
      <w:r>
        <w:rPr/>
        <w:tab/>
        <w:t xml:space="preserve"/>
      </w:r>
      <w:r>
        <w:rPr/>
        <w:t xml:space="preserve">During the two-year period the resource determination is valid, the applicant shall use best practices to preserve and protect any regulated natural and archaeological resources on the planning parcel. </w:t>
      </w:r>
    </w:p>
    <w:p>
      <w:pPr>
        <w:pStyle w:val="List3"/>
        <w:pBdr/>
        <w:spacing/>
        <w:rPr/>
      </w:pPr>
      <w:r>
        <w:rPr/>
        <w:t xml:space="preserve">d.</w:t>
      </w:r>
      <w:r>
        <w:rPr/>
        <w:tab/>
        <w:t xml:space="preserve"/>
      </w:r>
      <w:r>
        <w:rPr/>
        <w:t xml:space="preserve">Approval of the resource determination establishes only the presence and location of the resources and does not exempt the applicant from level 1 review or level 2 review, if applicable, at the time of submittal of any application listed in section 30-8.11.C. </w:t>
      </w:r>
    </w:p>
    <w:p>
      <w:pPr>
        <w:pBdr/>
        <w:spacing w:before="0" w:after="0"/>
        <w:rPr/>
        <w:sectPr>
          <w:headerReference w:type="default" r:id="rId518"/>
          <w:footerReference w:type="default" r:id="rId519"/>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30-8.12.</w:t>
      </w:r>
      <w:r>
        <w:rPr/>
        <w:t xml:space="preserve"> </w:t>
      </w:r>
      <w:r>
        <w:rPr/>
        <w:t xml:space="preserve">Resources assessment.</w:t>
      </w:r>
    </w:p>
    <w:p>
      <w:pPr>
        <w:pStyle w:val="List1"/>
        <w:pBdr/>
        <w:spacing/>
        <w:rPr/>
      </w:pPr>
      <w:r>
        <w:rPr/>
        <w:t xml:space="preserve">A.</w:t>
      </w:r>
      <w:r>
        <w:rPr/>
        <w:tab/>
        <w:t xml:space="preserve"/>
      </w:r>
      <w:r>
        <w:rPr/>
        <w:t xml:space="preserve">A resources assessment, if required, shall be prepared by person(s) qualified in the appropriate fields of study, conducted according to professionally accepted standards, and based on data considered to be recent with respect to the resource. The resources assessment shall be submitted to the city for staff review and evaluation as part of a complete application for level 1 or level 2 resource review. </w:t>
      </w:r>
    </w:p>
    <w:p>
      <w:pPr>
        <w:pStyle w:val="List1"/>
        <w:pBdr/>
        <w:spacing/>
        <w:rPr/>
      </w:pPr>
      <w:r>
        <w:rPr/>
        <w:t xml:space="preserve">B.</w:t>
      </w:r>
      <w:r>
        <w:rPr/>
        <w:tab/>
        <w:t xml:space="preserve"/>
      </w:r>
      <w:r>
        <w:rPr/>
        <w:t xml:space="preserve">The assessment shall use and report professionally accepted scientific methodology specific for each natural and archaeological resource, in order to assess the actual and potential presence of regulated natural and archaeological resources. The assessment shall include background research and analysis of available existing data, as well as ground-truthing and resource location by hand-held GPS, at a minimum accuracy of the sub-3 meter standard. Field surveys shall be conducted during the seasons, times of day, and field conditions under which each regulated natural and archaeological resource characteristic would most likely be observed. If field surveys are not conducted, the presumption is that the resource is present. Background research and analysis with aerial map review and ground-truthing of resources adjacent to, and up to 50 feet away from the site shall be required. However, this shall not require entry onto property without the permission of the owner. At a minimum, the assessment shall include a report, with numbered pages, that includes: </w:t>
      </w:r>
    </w:p>
    <w:p>
      <w:pPr>
        <w:pStyle w:val="List2"/>
        <w:pBdr/>
        <w:spacing/>
        <w:rPr/>
      </w:pPr>
      <w:r>
        <w:rPr/>
        <w:t xml:space="preserve">1.</w:t>
      </w:r>
      <w:r>
        <w:rPr/>
        <w:tab/>
        <w:t xml:space="preserve"/>
      </w:r>
      <w:r>
        <w:rPr/>
        <w:t xml:space="preserve">Cover letter and/or executive summary, including written explanation of the need and intent of the development proposal, description of construction or alteration methodologies, and signed statement as to the likely presence of regulated natural or archaeological resources. </w:t>
      </w:r>
    </w:p>
    <w:p>
      <w:pPr>
        <w:pStyle w:val="List2"/>
        <w:pBdr/>
        <w:spacing/>
        <w:rPr/>
      </w:pPr>
      <w:r>
        <w:rPr/>
        <w:t xml:space="preserve">2.</w:t>
      </w:r>
      <w:r>
        <w:rPr/>
        <w:tab/>
        <w:t xml:space="preserve"/>
      </w:r>
      <w:r>
        <w:rPr/>
        <w:t xml:space="preserve">Maps of regulated natural and archaeological resources, drawn to scale, including a north arrow and scale, showing the following: </w:t>
      </w:r>
    </w:p>
    <w:p>
      <w:pPr>
        <w:pStyle w:val="List3"/>
        <w:pBdr/>
        <w:spacing/>
        <w:rPr/>
      </w:pPr>
      <w:r>
        <w:rPr/>
        <w:t xml:space="preserve">a.</w:t>
      </w:r>
      <w:r>
        <w:rPr/>
        <w:tab/>
        <w:t xml:space="preserve"/>
      </w:r>
      <w:r>
        <w:rPr/>
        <w:t xml:space="preserve">Location of project site in relation to major roads or other readily identifiable landmarks, showing parcel boundaries with dimensions. </w:t>
      </w:r>
    </w:p>
    <w:p>
      <w:pPr>
        <w:pStyle w:val="List3"/>
        <w:pBdr/>
        <w:spacing/>
        <w:rPr/>
      </w:pPr>
      <w:r>
        <w:rPr/>
        <w:t xml:space="preserve">b.</w:t>
      </w:r>
      <w:r>
        <w:rPr/>
        <w:tab/>
        <w:t xml:space="preserve"/>
      </w:r>
      <w:r>
        <w:rPr/>
        <w:t xml:space="preserve">Existing roads, structures, wells, utilities, and other existing conditions and noteworthy features. </w:t>
      </w:r>
    </w:p>
    <w:p>
      <w:pPr>
        <w:pStyle w:val="List3"/>
        <w:pBdr/>
        <w:spacing/>
        <w:rPr/>
      </w:pPr>
      <w:r>
        <w:rPr/>
        <w:t xml:space="preserve">c.</w:t>
      </w:r>
      <w:r>
        <w:rPr/>
        <w:tab/>
        <w:t xml:space="preserve"/>
      </w:r>
      <w:r>
        <w:rPr/>
        <w:t xml:space="preserve">Identification of all regulated natural and archaeological resources, labeled by resource type. </w:t>
      </w:r>
    </w:p>
    <w:p>
      <w:pPr>
        <w:pStyle w:val="List3"/>
        <w:pBdr/>
        <w:spacing/>
        <w:rPr/>
      </w:pPr>
      <w:r>
        <w:rPr/>
        <w:t xml:space="preserve">d.</w:t>
      </w:r>
      <w:r>
        <w:rPr/>
        <w:tab/>
        <w:t xml:space="preserve"/>
      </w:r>
      <w:r>
        <w:rPr/>
        <w:t xml:space="preserve">General vegetation characteristics and quality. </w:t>
      </w:r>
    </w:p>
    <w:p>
      <w:pPr>
        <w:pStyle w:val="List3"/>
        <w:pBdr/>
        <w:spacing/>
        <w:rPr/>
      </w:pPr>
      <w:r>
        <w:rPr/>
        <w:t xml:space="preserve">e.</w:t>
      </w:r>
      <w:r>
        <w:rPr/>
        <w:tab/>
        <w:t xml:space="preserve"/>
      </w:r>
      <w:r>
        <w:rPr/>
        <w:t xml:space="preserve">General soil types. </w:t>
      </w:r>
    </w:p>
    <w:p>
      <w:pPr>
        <w:pStyle w:val="List3"/>
        <w:pBdr/>
        <w:spacing/>
        <w:rPr/>
      </w:pPr>
      <w:r>
        <w:rPr/>
        <w:t xml:space="preserve">f.</w:t>
      </w:r>
      <w:r>
        <w:rPr/>
        <w:tab/>
        <w:t xml:space="preserve"/>
      </w:r>
      <w:r>
        <w:rPr/>
        <w:t xml:space="preserve">Proposed location of protected conservation resources and open space. </w:t>
      </w:r>
    </w:p>
    <w:p>
      <w:pPr>
        <w:pStyle w:val="List3"/>
        <w:pBdr/>
        <w:spacing/>
        <w:rPr/>
      </w:pPr>
      <w:r>
        <w:rPr/>
        <w:t xml:space="preserve">g.</w:t>
      </w:r>
      <w:r>
        <w:rPr/>
        <w:tab/>
        <w:t xml:space="preserve"/>
      </w:r>
      <w:r>
        <w:rPr/>
        <w:t xml:space="preserve">Potential connections to existing green space, open space, trails, and adjacent preservation or conservation resources. </w:t>
      </w:r>
    </w:p>
    <w:p>
      <w:pPr>
        <w:pStyle w:val="List2"/>
        <w:pBdr/>
        <w:spacing/>
        <w:rPr/>
      </w:pPr>
      <w:r>
        <w:rPr/>
        <w:t xml:space="preserve">3.</w:t>
      </w:r>
      <w:r>
        <w:rPr/>
        <w:tab/>
        <w:t xml:space="preserve"/>
      </w:r>
      <w:r>
        <w:rPr/>
        <w:t xml:space="preserve">Data and analysis that includes evaluation of the following: </w:t>
      </w:r>
    </w:p>
    <w:p>
      <w:pPr>
        <w:pStyle w:val="List3"/>
        <w:pBdr/>
        <w:spacing/>
        <w:rPr/>
      </w:pPr>
      <w:r>
        <w:rPr/>
        <w:t xml:space="preserve">a.</w:t>
      </w:r>
      <w:r>
        <w:rPr/>
        <w:tab/>
        <w:t xml:space="preserve"/>
      </w:r>
      <w:r>
        <w:rPr/>
        <w:t xml:space="preserve">Existing quality and characteristics of regulated natural or archaeological resources. </w:t>
      </w:r>
    </w:p>
    <w:p>
      <w:pPr>
        <w:pStyle w:val="List3"/>
        <w:pBdr/>
        <w:spacing/>
        <w:rPr/>
      </w:pPr>
      <w:r>
        <w:rPr/>
        <w:t xml:space="preserve">b.</w:t>
      </w:r>
      <w:r>
        <w:rPr/>
        <w:tab/>
        <w:t xml:space="preserve"/>
      </w:r>
      <w:r>
        <w:rPr/>
        <w:t xml:space="preserve">Impact of the development proposal on each individual regulated natural and archaeological resource and on the ecosystems in which they function. </w:t>
      </w:r>
    </w:p>
    <w:p>
      <w:pPr>
        <w:pStyle w:val="List3"/>
        <w:pBdr/>
        <w:spacing/>
        <w:rPr/>
      </w:pPr>
      <w:r>
        <w:rPr/>
        <w:t xml:space="preserve">c.</w:t>
      </w:r>
      <w:r>
        <w:rPr/>
        <w:tab/>
        <w:t xml:space="preserve"/>
      </w:r>
      <w:r>
        <w:rPr/>
        <w:t xml:space="preserve">Proposed measures to protect regulated natural and archaeological resources, specifically addressing avoidance, minimization, or mitigation of impacts on regulated natural and archaeological resources. </w:t>
      </w:r>
    </w:p>
    <w:p>
      <w:pPr>
        <w:pStyle w:val="List3"/>
        <w:pBdr/>
        <w:spacing/>
        <w:rPr/>
      </w:pPr>
      <w:r>
        <w:rPr/>
        <w:t xml:space="preserve">d.</w:t>
      </w:r>
      <w:r>
        <w:rPr/>
        <w:tab/>
        <w:t xml:space="preserve"/>
      </w:r>
      <w:r>
        <w:rPr/>
        <w:t xml:space="preserve">Methods of stormwater pollution prevention. </w:t>
      </w:r>
    </w:p>
    <w:p>
      <w:pPr>
        <w:pStyle w:val="List2"/>
        <w:pBdr/>
        <w:spacing/>
        <w:rPr/>
      </w:pPr>
      <w:r>
        <w:rPr/>
        <w:t xml:space="preserve">4.</w:t>
      </w:r>
      <w:r>
        <w:rPr/>
        <w:tab/>
        <w:t xml:space="preserve"/>
      </w:r>
      <w:r>
        <w:rPr/>
        <w:t xml:space="preserve">Names, qualifications, and resumes of all personnel involved in the assessment, and their roles with respect to the assessment. </w:t>
      </w:r>
    </w:p>
    <w:p>
      <w:pPr>
        <w:pStyle w:val="List1"/>
        <w:pBdr/>
        <w:spacing/>
        <w:rPr/>
      </w:pPr>
      <w:r>
        <w:rPr/>
        <w:t xml:space="preserve">C.</w:t>
      </w:r>
      <w:r>
        <w:rPr/>
        <w:tab/>
        <w:t xml:space="preserve"/>
      </w:r>
      <w:r>
        <w:rPr/>
        <w:t xml:space="preserve">Additional data and analysis, as determined by the city manager or designee, may be required in the resources assessment as appropriate to the complexity of the proposed development activity and types of regulated natural or archaeological resources identified. Such information may include but is not limited to: </w:t>
      </w:r>
    </w:p>
    <w:p>
      <w:pPr>
        <w:pStyle w:val="List2"/>
        <w:pBdr/>
        <w:spacing/>
        <w:rPr/>
      </w:pPr>
      <w:r>
        <w:rPr/>
        <w:t xml:space="preserve">1.</w:t>
      </w:r>
      <w:r>
        <w:rPr/>
        <w:tab/>
        <w:t xml:space="preserve"/>
      </w:r>
      <w:r>
        <w:rPr/>
        <w:t xml:space="preserve">Copies of historical and recent aerial photographs, topographic and other resource maps reviewed. </w:t>
      </w:r>
    </w:p>
    <w:p>
      <w:pPr>
        <w:pStyle w:val="List2"/>
        <w:pBdr/>
        <w:spacing/>
        <w:rPr/>
      </w:pPr>
      <w:r>
        <w:rPr/>
        <w:t xml:space="preserve">2.</w:t>
      </w:r>
      <w:r>
        <w:rPr/>
        <w:tab/>
        <w:t xml:space="preserve"/>
      </w:r>
      <w:r>
        <w:rPr/>
        <w:t xml:space="preserve">Land use and land cover classifications according to the Florida Land Use, Cover and Forms Classification System (FDOT); FNAI Guide; or the Florida regional water management district systems. </w:t>
      </w:r>
    </w:p>
    <w:p>
      <w:pPr>
        <w:pStyle w:val="List2"/>
        <w:pBdr/>
        <w:spacing/>
        <w:rPr/>
      </w:pPr>
      <w:r>
        <w:rPr/>
        <w:t xml:space="preserve">3.</w:t>
      </w:r>
      <w:r>
        <w:rPr/>
        <w:tab/>
        <w:t xml:space="preserve"/>
      </w:r>
      <w:r>
        <w:rPr/>
        <w:t xml:space="preserve">Wetlands, surface waters, or 100-year floodplains, floodways, flood channels or other special flood hazard areas identified by the National Wetlands Inventory; United States Geological Survey; Florida regional water management districts; Federal Emergency Management Agency; or the city public works department. </w:t>
      </w:r>
    </w:p>
    <w:p>
      <w:pPr>
        <w:pStyle w:val="List2"/>
        <w:pBdr/>
        <w:spacing/>
        <w:rPr/>
      </w:pPr>
      <w:r>
        <w:rPr/>
        <w:t xml:space="preserve">4.</w:t>
      </w:r>
      <w:r>
        <w:rPr/>
        <w:tab/>
        <w:t xml:space="preserve"/>
      </w:r>
      <w:r>
        <w:rPr/>
        <w:t xml:space="preserve">Wildlife corridors, biodiversity hot spots, strategic habitat conservation areas, or element occurrences identified by the Florida Fish and Wildlife Conservation Commission; FNAI; Florida Department of Environmental Protection; or North Central Florida Regional Planning Council. </w:t>
      </w:r>
    </w:p>
    <w:p>
      <w:pPr>
        <w:pStyle w:val="List2"/>
        <w:pBdr/>
        <w:spacing/>
        <w:rPr/>
      </w:pPr>
      <w:r>
        <w:rPr/>
        <w:t xml:space="preserve">5.</w:t>
      </w:r>
      <w:r>
        <w:rPr/>
        <w:tab/>
        <w:t xml:space="preserve"/>
      </w:r>
      <w:r>
        <w:rPr/>
        <w:t xml:space="preserve">Inventories of natural resources or archaeological sites within a planning parcel that includes additional lands under common ownership or control. </w:t>
      </w:r>
    </w:p>
    <w:p>
      <w:pPr>
        <w:pStyle w:val="List2"/>
        <w:pBdr/>
        <w:spacing/>
        <w:rPr/>
      </w:pPr>
      <w:r>
        <w:rPr/>
        <w:t xml:space="preserve">6.</w:t>
      </w:r>
      <w:r>
        <w:rPr/>
        <w:tab/>
        <w:t xml:space="preserve"/>
      </w:r>
      <w:r>
        <w:rPr/>
        <w:t xml:space="preserve">For a proposal involving only a portion of a planning parcel, detailed assessments of areas more than 50 feet beyond the boundary of the proposed development that are necessary to understand the scope of impact of proposed development on areas not included in the development application. However, this shall not require entry onto property without the permission of the owner. </w:t>
      </w:r>
    </w:p>
    <w:p>
      <w:pPr>
        <w:pStyle w:val="List2"/>
        <w:pBdr/>
        <w:spacing/>
        <w:rPr/>
      </w:pPr>
      <w:r>
        <w:rPr/>
        <w:t xml:space="preserve">7.</w:t>
      </w:r>
      <w:r>
        <w:rPr/>
        <w:tab/>
        <w:t xml:space="preserve"/>
      </w:r>
      <w:r>
        <w:rPr/>
        <w:t xml:space="preserve">A mitigation proposal, management plan, and/or monitoring plan, if applicable. </w:t>
      </w:r>
    </w:p>
    <w:p>
      <w:pPr>
        <w:pStyle w:val="List2"/>
        <w:pBdr/>
        <w:spacing/>
        <w:rPr/>
      </w:pPr>
      <w:r>
        <w:rPr/>
        <w:t xml:space="preserve">8.</w:t>
      </w:r>
      <w:r>
        <w:rPr/>
        <w:tab/>
        <w:t xml:space="preserve"/>
      </w:r>
      <w:r>
        <w:rPr/>
        <w:t xml:space="preserve">Field surveys of the natural communities and an inventory of the listed plant and animal species that are present. The field survey shall be required prior to vegetation removal on any portion of a planning parcel where either direct or indirect impact to significant natural communities, listed species habitat, or strategic ecosystem is known or reasonably likely to occur. Applicants are encouraged to arrange a pre-application conference with city staff prior to undertaking a survey. The field survey shall meet the following standards: </w:t>
      </w:r>
    </w:p>
    <w:p>
      <w:pPr>
        <w:pStyle w:val="List3"/>
        <w:pBdr/>
        <w:spacing/>
        <w:rPr/>
      </w:pPr>
      <w:r>
        <w:rPr/>
        <w:t xml:space="preserve">a.</w:t>
      </w:r>
      <w:r>
        <w:rPr/>
        <w:tab/>
        <w:t xml:space="preserve"/>
      </w:r>
      <w:r>
        <w:rPr/>
        <w:t xml:space="preserve">Non-destructive techniques designed to minimize disturbance of species shall be required, except where destructive or disruptive techniques (such as capture studies) are the preferred means to document species use given the size of the site and complexity of the resource. </w:t>
      </w:r>
    </w:p>
    <w:p>
      <w:pPr>
        <w:pStyle w:val="List3"/>
        <w:pBdr/>
        <w:spacing/>
        <w:rPr/>
      </w:pPr>
      <w:r>
        <w:rPr/>
        <w:t xml:space="preserve">b.</w:t>
      </w:r>
      <w:r>
        <w:rPr/>
        <w:tab/>
        <w:t xml:space="preserve"/>
      </w:r>
      <w:r>
        <w:rPr/>
        <w:t xml:space="preserve">The survey shall include detailed descriptions and maps indicating: </w:t>
      </w:r>
    </w:p>
    <w:p>
      <w:pPr>
        <w:pStyle w:val="List4"/>
        <w:pBdr/>
        <w:spacing/>
        <w:rPr/>
      </w:pPr>
      <w:r>
        <w:rPr/>
        <w:t xml:space="preserve">i.</w:t>
      </w:r>
      <w:r>
        <w:rPr/>
        <w:tab/>
        <w:t xml:space="preserve"/>
      </w:r>
      <w:r>
        <w:rPr/>
        <w:t xml:space="preserve">Field methods, conditions, dates, times of day, observations and results. </w:t>
      </w:r>
    </w:p>
    <w:p>
      <w:pPr>
        <w:pStyle w:val="List4"/>
        <w:pBdr/>
        <w:spacing/>
        <w:rPr/>
      </w:pPr>
      <w:r>
        <w:rPr/>
        <w:t xml:space="preserve">ii.</w:t>
      </w:r>
      <w:r>
        <w:rPr/>
        <w:tab/>
        <w:t xml:space="preserve"/>
      </w:r>
      <w:r>
        <w:rPr/>
        <w:t xml:space="preserve">Transect locations, where applicable. </w:t>
      </w:r>
    </w:p>
    <w:p>
      <w:pPr>
        <w:pStyle w:val="List4"/>
        <w:pBdr/>
        <w:spacing/>
        <w:rPr/>
      </w:pPr>
      <w:r>
        <w:rPr/>
        <w:t xml:space="preserve">iii.</w:t>
      </w:r>
      <w:r>
        <w:rPr/>
        <w:tab/>
        <w:t xml:space="preserve"/>
      </w:r>
      <w:r>
        <w:rPr/>
        <w:t xml:space="preserve">Natural communities or habitats, including dominant species, as field checked across the site. </w:t>
      </w:r>
    </w:p>
    <w:p>
      <w:pPr>
        <w:pStyle w:val="List4"/>
        <w:pBdr/>
        <w:spacing/>
        <w:rPr/>
      </w:pPr>
      <w:r>
        <w:rPr/>
        <w:t xml:space="preserve">iv.</w:t>
      </w:r>
      <w:r>
        <w:rPr/>
        <w:tab/>
        <w:t xml:space="preserve"/>
      </w:r>
      <w:r>
        <w:rPr/>
        <w:t xml:space="preserve">Representative color photographs taken at ground level. </w:t>
      </w:r>
    </w:p>
    <w:p>
      <w:pPr>
        <w:pStyle w:val="List4"/>
        <w:pBdr/>
        <w:spacing/>
        <w:rPr/>
      </w:pPr>
      <w:r>
        <w:rPr/>
        <w:t xml:space="preserve">v.</w:t>
      </w:r>
      <w:r>
        <w:rPr/>
        <w:tab/>
        <w:t xml:space="preserve"/>
      </w:r>
      <w:r>
        <w:rPr/>
        <w:t xml:space="preserve">Recent aerial photographs. </w:t>
      </w:r>
    </w:p>
    <w:p>
      <w:pPr>
        <w:pStyle w:val="List4"/>
        <w:pBdr/>
        <w:spacing/>
        <w:rPr/>
      </w:pPr>
      <w:r>
        <w:rPr/>
        <w:t xml:space="preserve">vi.</w:t>
      </w:r>
      <w:r>
        <w:rPr/>
        <w:tab/>
        <w:t xml:space="preserve"/>
      </w:r>
      <w:r>
        <w:rPr/>
        <w:t xml:space="preserve">Actual and potential presence of listed plant and animal species, including indicators (sightings, signs, tracks, trails, nests, evidence of feeding, etc.), population estimates, and occupied habitat boundaries. </w:t>
      </w:r>
    </w:p>
    <w:p>
      <w:pPr>
        <w:pStyle w:val="List4"/>
        <w:pBdr/>
        <w:spacing/>
        <w:rPr/>
      </w:pPr>
      <w:r>
        <w:rPr/>
        <w:t xml:space="preserve">vii.</w:t>
      </w:r>
      <w:r>
        <w:rPr/>
        <w:tab/>
        <w:t xml:space="preserve"/>
      </w:r>
      <w:r>
        <w:rPr/>
        <w:t xml:space="preserve">Professional opinions and conclusions regarding ecological value of the site. </w:t>
      </w:r>
    </w:p>
    <w:p>
      <w:pPr>
        <w:pStyle w:val="List3"/>
        <w:pBdr/>
        <w:spacing/>
        <w:rPr/>
      </w:pPr>
      <w:r>
        <w:rPr/>
        <w:t xml:space="preserve">c.</w:t>
      </w:r>
      <w:r>
        <w:rPr/>
        <w:tab/>
        <w:t xml:space="preserve"/>
      </w:r>
      <w:r>
        <w:rPr/>
        <w:t xml:space="preserve">The city shall be notified of the schedule for significant fieldwork and allowed the opportunity to observe or independently verify survey techniques. Results of the survey may be field verified by the city. </w:t>
      </w:r>
    </w:p>
    <w:p>
      <w:pPr>
        <w:pStyle w:val="List2"/>
        <w:pBdr/>
        <w:spacing/>
        <w:rPr/>
      </w:pPr>
      <w:r>
        <w:rPr/>
        <w:t xml:space="preserve">9.</w:t>
      </w:r>
      <w:r>
        <w:rPr/>
        <w:tab/>
        <w:t xml:space="preserve"/>
      </w:r>
      <w:r>
        <w:rPr>
          <w:i/>
        </w:rPr>
        <w:t xml:space="preserve">Archaeological surveys.</w:t>
      </w:r>
      <w:r>
        <w:rPr/>
        <w:t xml:space="preserve"> Parcels containing known or probable archaeological resources shall require site specific surveys and analyses for archaeological resources. Surveys and analysis of archaeological resources shall, at a minimum, conform to Chapter 1A-46, Florida Administrative Code, and the provisions and standards contained in the "Secretary of the Interior's Standards and Guidelines for Archaeology and Historic Preservation," September 29, 1983, prepared under the authority of Sections 101(f), (g), and (h), and Section 110 of the National Historic Preservation Act of 1966, all as may be amended or renumbered from time to time. Maps of known archaeological sites are maintained by the Florida Department of State, Division of Historical Resources, Master Site File. Areas of known or probable archaeological resources have been modeled in Alachua County, "An Archaeological Survey of Unincorporated Alachua County, Florida" (Phase 1 and Phase 2), by Southeastern Archaeological Research, Inc., October 2001, as may be updated from time to time. </w:t>
      </w:r>
    </w:p>
    <w:p>
      <w:pPr>
        <w:pStyle w:val="List2"/>
        <w:pBdr/>
        <w:spacing/>
        <w:rPr/>
      </w:pPr>
      <w:r>
        <w:rPr/>
        <w:t xml:space="preserve">10.</w:t>
      </w:r>
      <w:r>
        <w:rPr/>
        <w:tab/>
        <w:t xml:space="preserve"/>
      </w:r>
      <w:r>
        <w:rPr>
          <w:i/>
        </w:rPr>
        <w:t xml:space="preserve">Significant natural communities.</w:t>
      </w:r>
      <w:r>
        <w:rPr/>
        <w:t xml:space="preserve"> The locations and general extent of natural communities and/or land cover types that potentially constitute significant natural communities have been mapped on a state-wide basis by public agencies and non-profit private organizations, available from the Florida Geographic Data Library. </w:t>
      </w:r>
    </w:p>
    <w:p>
      <w:pPr>
        <w:pStyle w:val="List3"/>
        <w:pBdr/>
        <w:spacing/>
        <w:rPr/>
      </w:pPr>
      <w:r>
        <w:rPr/>
        <w:t xml:space="preserve">a.</w:t>
      </w:r>
      <w:r>
        <w:rPr/>
        <w:tab/>
        <w:t xml:space="preserve"/>
      </w:r>
      <w:r>
        <w:rPr/>
        <w:t xml:space="preserve">The resources assessment shall use digital data sources, including but not limited to the following: </w:t>
      </w:r>
    </w:p>
    <w:p>
      <w:pPr>
        <w:pStyle w:val="List4"/>
        <w:pBdr/>
        <w:spacing/>
        <w:rPr/>
      </w:pPr>
      <w:r>
        <w:rPr/>
        <w:t xml:space="preserve">i.</w:t>
      </w:r>
      <w:r>
        <w:rPr/>
        <w:tab/>
        <w:t xml:space="preserve"/>
      </w:r>
      <w:r>
        <w:rPr/>
        <w:t xml:space="preserve">Florida Fish and Wildlife Conservation Commission maps of land cover, strategic habitat conservation areas, and biodiversity hot spots. </w:t>
      </w:r>
    </w:p>
    <w:p>
      <w:pPr>
        <w:pStyle w:val="List4"/>
        <w:pBdr/>
        <w:spacing/>
        <w:rPr/>
      </w:pPr>
      <w:r>
        <w:rPr/>
        <w:t xml:space="preserve">ii.</w:t>
      </w:r>
      <w:r>
        <w:rPr/>
        <w:tab/>
        <w:t xml:space="preserve"/>
      </w:r>
      <w:r>
        <w:rPr/>
        <w:t xml:space="preserve">FNAI maps of areas of potential conservation interest and element occurrences. </w:t>
      </w:r>
    </w:p>
    <w:p>
      <w:pPr>
        <w:pStyle w:val="List4"/>
        <w:pBdr/>
        <w:spacing/>
        <w:rPr/>
      </w:pPr>
      <w:r>
        <w:rPr/>
        <w:t xml:space="preserve">iii.</w:t>
      </w:r>
      <w:r>
        <w:rPr/>
        <w:tab/>
        <w:t xml:space="preserve"/>
      </w:r>
      <w:r>
        <w:rPr/>
        <w:t xml:space="preserve">Water management district land cover maps. </w:t>
      </w:r>
    </w:p>
    <w:p>
      <w:pPr>
        <w:pStyle w:val="List4"/>
        <w:pBdr/>
        <w:spacing/>
        <w:rPr/>
      </w:pPr>
      <w:r>
        <w:rPr/>
        <w:t xml:space="preserve">iv.</w:t>
      </w:r>
      <w:r>
        <w:rPr/>
        <w:tab/>
        <w:t xml:space="preserve"/>
      </w:r>
      <w:r>
        <w:rPr/>
        <w:t xml:space="preserve">Digital aerial photographic series. </w:t>
      </w:r>
    </w:p>
    <w:p>
      <w:pPr>
        <w:pStyle w:val="List3"/>
        <w:pBdr/>
        <w:spacing/>
        <w:rPr/>
      </w:pPr>
      <w:r>
        <w:rPr/>
        <w:t xml:space="preserve">b.</w:t>
      </w:r>
      <w:r>
        <w:rPr/>
        <w:tab/>
        <w:t xml:space="preserve"/>
      </w:r>
      <w:r>
        <w:rPr/>
        <w:t xml:space="preserve">Where map review indicates the likelihood of impact to significant natural communities, ground-truthing shall be used to identify the existence, scope and extent of the natural communities associated with the application. Significant natural communities shall be delineated based on consideration and assessment of at least the following factors: </w:t>
      </w:r>
    </w:p>
    <w:p>
      <w:pPr>
        <w:pStyle w:val="List4"/>
        <w:pBdr/>
        <w:spacing/>
        <w:rPr/>
      </w:pPr>
      <w:r>
        <w:rPr/>
        <w:t xml:space="preserve">i.</w:t>
      </w:r>
      <w:r>
        <w:rPr/>
        <w:tab/>
        <w:t xml:space="preserve"/>
      </w:r>
      <w:r>
        <w:rPr/>
        <w:t xml:space="preserve">Quality of native ecosystem. </w:t>
      </w:r>
    </w:p>
    <w:p>
      <w:pPr>
        <w:pStyle w:val="List4"/>
        <w:pBdr/>
        <w:spacing/>
        <w:rPr/>
      </w:pPr>
      <w:r>
        <w:rPr/>
        <w:t xml:space="preserve">ii.</w:t>
      </w:r>
      <w:r>
        <w:rPr/>
        <w:tab/>
        <w:t xml:space="preserve"/>
      </w:r>
      <w:r>
        <w:rPr/>
        <w:t xml:space="preserve">Overall quality of biological diversity. </w:t>
      </w:r>
    </w:p>
    <w:p>
      <w:pPr>
        <w:pStyle w:val="List4"/>
        <w:pBdr/>
        <w:spacing/>
        <w:rPr/>
      </w:pPr>
      <w:r>
        <w:rPr/>
        <w:t xml:space="preserve">iii.</w:t>
      </w:r>
      <w:r>
        <w:rPr/>
        <w:tab/>
        <w:t xml:space="preserve"/>
      </w:r>
      <w:r>
        <w:rPr/>
        <w:t xml:space="preserve">Wildlife habitat value. </w:t>
      </w:r>
    </w:p>
    <w:p>
      <w:pPr>
        <w:pStyle w:val="List4"/>
        <w:pBdr/>
        <w:spacing/>
        <w:rPr/>
      </w:pPr>
      <w:r>
        <w:rPr/>
        <w:t xml:space="preserve">iv.</w:t>
      </w:r>
      <w:r>
        <w:rPr/>
        <w:tab/>
        <w:t xml:space="preserve"/>
      </w:r>
      <w:r>
        <w:rPr/>
        <w:t xml:space="preserve">Presence of listed species. </w:t>
      </w:r>
    </w:p>
    <w:p>
      <w:pPr>
        <w:pStyle w:val="List4"/>
        <w:pBdr/>
        <w:spacing/>
        <w:rPr/>
      </w:pPr>
      <w:r>
        <w:rPr/>
        <w:t xml:space="preserve">v.</w:t>
      </w:r>
      <w:r>
        <w:rPr/>
        <w:tab/>
        <w:t xml:space="preserve"/>
      </w:r>
      <w:r>
        <w:rPr/>
        <w:t xml:space="preserve">Proximity to other natural preserve areas and corridors. </w:t>
      </w:r>
    </w:p>
    <w:p>
      <w:pPr>
        <w:pStyle w:val="List4"/>
        <w:pBdr/>
        <w:spacing/>
        <w:rPr/>
      </w:pPr>
      <w:r>
        <w:rPr/>
        <w:t xml:space="preserve">vi.</w:t>
      </w:r>
      <w:r>
        <w:rPr/>
        <w:tab/>
        <w:t xml:space="preserve"/>
      </w:r>
      <w:r>
        <w:rPr/>
        <w:t xml:space="preserve">Impact by prohibited and invasive non-native vegetation. </w:t>
      </w:r>
    </w:p>
    <w:p>
      <w:pPr>
        <w:pStyle w:val="List4"/>
        <w:pBdr/>
        <w:spacing/>
        <w:rPr/>
      </w:pPr>
      <w:r>
        <w:rPr/>
        <w:t xml:space="preserve">vii.</w:t>
      </w:r>
      <w:r>
        <w:rPr/>
        <w:tab/>
        <w:t xml:space="preserve"/>
      </w:r>
      <w:r>
        <w:rPr/>
        <w:t xml:space="preserve">Habitat size that will support a viable population. </w:t>
      </w:r>
    </w:p>
    <w:p>
      <w:pPr>
        <w:pStyle w:val="List2"/>
        <w:pBdr/>
        <w:spacing/>
        <w:rPr/>
      </w:pPr>
      <w:r>
        <w:rPr/>
        <w:t xml:space="preserve">11.</w:t>
      </w:r>
      <w:r>
        <w:rPr/>
        <w:tab/>
        <w:t xml:space="preserve"/>
      </w:r>
      <w:r>
        <w:rPr>
          <w:i/>
        </w:rPr>
        <w:t xml:space="preserve">Listed species.</w:t>
      </w:r>
      <w:r>
        <w:rPr/>
        <w:t xml:space="preserve"> Descriptions of the natural communities or habitats with which these species are commonly associated are available in a variety of written and electronic formats. </w:t>
      </w:r>
    </w:p>
    <w:p>
      <w:pPr>
        <w:pStyle w:val="List3"/>
        <w:pBdr/>
        <w:spacing/>
        <w:rPr/>
      </w:pPr>
      <w:r>
        <w:rPr/>
        <w:t xml:space="preserve">a.</w:t>
      </w:r>
      <w:r>
        <w:rPr/>
        <w:tab/>
        <w:t xml:space="preserve"/>
      </w:r>
      <w:r>
        <w:rPr/>
        <w:t xml:space="preserve">The resources assessment shall use digital data sources, including but not limited to the following: </w:t>
      </w:r>
    </w:p>
    <w:p>
      <w:pPr>
        <w:pStyle w:val="List4"/>
        <w:pBdr/>
        <w:spacing/>
        <w:rPr/>
      </w:pPr>
      <w:r>
        <w:rPr/>
        <w:t xml:space="preserve">i.</w:t>
      </w:r>
      <w:r>
        <w:rPr/>
        <w:tab/>
        <w:t xml:space="preserve"/>
      </w:r>
      <w:r>
        <w:rPr/>
        <w:t xml:space="preserve">Florida Fish and Wildlife Conservation Commission maps of land cover, strategic habitat conservation areas, and biodiversity hot spots. </w:t>
      </w:r>
    </w:p>
    <w:p>
      <w:pPr>
        <w:pStyle w:val="List4"/>
        <w:pBdr/>
        <w:spacing/>
        <w:rPr/>
      </w:pPr>
      <w:r>
        <w:rPr/>
        <w:t xml:space="preserve">ii.</w:t>
      </w:r>
      <w:r>
        <w:rPr/>
        <w:tab/>
        <w:t xml:space="preserve"/>
      </w:r>
      <w:r>
        <w:rPr/>
        <w:t xml:space="preserve">FNAI maps of areas of potential conservation interest and element occurrences. </w:t>
      </w:r>
    </w:p>
    <w:p>
      <w:pPr>
        <w:pStyle w:val="List4"/>
        <w:pBdr/>
        <w:spacing/>
        <w:rPr/>
      </w:pPr>
      <w:r>
        <w:rPr/>
        <w:t xml:space="preserve">iii.</w:t>
      </w:r>
      <w:r>
        <w:rPr/>
        <w:tab/>
        <w:t xml:space="preserve"/>
      </w:r>
      <w:r>
        <w:rPr/>
        <w:t xml:space="preserve">Water management district land cover maps. </w:t>
      </w:r>
    </w:p>
    <w:p>
      <w:pPr>
        <w:pStyle w:val="List4"/>
        <w:pBdr/>
        <w:spacing/>
        <w:rPr/>
      </w:pPr>
      <w:r>
        <w:rPr/>
        <w:t xml:space="preserve">iv.</w:t>
      </w:r>
      <w:r>
        <w:rPr/>
        <w:tab/>
        <w:t xml:space="preserve"/>
      </w:r>
      <w:r>
        <w:rPr/>
        <w:t xml:space="preserve">Digital aerial photographic series. </w:t>
      </w:r>
    </w:p>
    <w:p>
      <w:pPr>
        <w:pStyle w:val="List3"/>
        <w:pBdr/>
        <w:spacing/>
        <w:rPr/>
      </w:pPr>
      <w:r>
        <w:rPr/>
        <w:t xml:space="preserve">b.</w:t>
      </w:r>
      <w:r>
        <w:rPr/>
        <w:tab/>
        <w:t xml:space="preserve"/>
      </w:r>
      <w:r>
        <w:rPr/>
        <w:t xml:space="preserve">Where map review indicates the likelihood of listed species habitat, ground-truthing shall be required in order to identify the existence, scope and extent of the listed species population(s) and habitats associated with the application. Listed species habitat shall be delineated based on consideration and assessment of at least the following factors: </w:t>
      </w:r>
    </w:p>
    <w:p>
      <w:pPr>
        <w:pStyle w:val="List4"/>
        <w:pBdr/>
        <w:spacing/>
        <w:rPr/>
      </w:pPr>
      <w:r>
        <w:rPr/>
        <w:t xml:space="preserve">i.</w:t>
      </w:r>
      <w:r>
        <w:rPr/>
        <w:tab/>
        <w:t xml:space="preserve"/>
      </w:r>
      <w:r>
        <w:rPr/>
        <w:t xml:space="preserve">Quality of native ecosystem. </w:t>
      </w:r>
    </w:p>
    <w:p>
      <w:pPr>
        <w:pStyle w:val="List4"/>
        <w:pBdr/>
        <w:spacing/>
        <w:rPr/>
      </w:pPr>
      <w:r>
        <w:rPr/>
        <w:t xml:space="preserve">ii.</w:t>
      </w:r>
      <w:r>
        <w:rPr/>
        <w:tab/>
        <w:t xml:space="preserve"/>
      </w:r>
      <w:r>
        <w:rPr/>
        <w:t xml:space="preserve">Overall quality of biological diversity. </w:t>
      </w:r>
    </w:p>
    <w:p>
      <w:pPr>
        <w:pStyle w:val="List4"/>
        <w:pBdr/>
        <w:spacing/>
        <w:rPr/>
      </w:pPr>
      <w:r>
        <w:rPr/>
        <w:t xml:space="preserve">iii.</w:t>
      </w:r>
      <w:r>
        <w:rPr/>
        <w:tab/>
        <w:t xml:space="preserve"/>
      </w:r>
      <w:r>
        <w:rPr/>
        <w:t xml:space="preserve">Habitat value. </w:t>
      </w:r>
    </w:p>
    <w:p>
      <w:pPr>
        <w:pStyle w:val="List4"/>
        <w:pBdr/>
        <w:spacing/>
        <w:rPr/>
      </w:pPr>
      <w:r>
        <w:rPr/>
        <w:t xml:space="preserve">iv.</w:t>
      </w:r>
      <w:r>
        <w:rPr/>
        <w:tab/>
        <w:t xml:space="preserve"/>
      </w:r>
      <w:r>
        <w:rPr/>
        <w:t xml:space="preserve">Presence of listed species. </w:t>
      </w:r>
    </w:p>
    <w:p>
      <w:pPr>
        <w:pStyle w:val="List4"/>
        <w:pBdr/>
        <w:spacing/>
        <w:rPr/>
      </w:pPr>
      <w:r>
        <w:rPr/>
        <w:t xml:space="preserve">v.</w:t>
      </w:r>
      <w:r>
        <w:rPr/>
        <w:tab/>
        <w:t xml:space="preserve"/>
      </w:r>
      <w:r>
        <w:rPr/>
        <w:t xml:space="preserve">Location, density, and grouping characteristics of the listed species populations. </w:t>
      </w:r>
    </w:p>
    <w:p>
      <w:pPr>
        <w:pStyle w:val="List4"/>
        <w:pBdr/>
        <w:spacing/>
        <w:rPr/>
      </w:pPr>
      <w:r>
        <w:rPr/>
        <w:t xml:space="preserve">vi.</w:t>
      </w:r>
      <w:r>
        <w:rPr/>
        <w:tab/>
        <w:t xml:space="preserve"/>
      </w:r>
      <w:r>
        <w:rPr/>
        <w:t xml:space="preserve">Proximity to other natural preserve areas and corridors. </w:t>
      </w:r>
    </w:p>
    <w:p>
      <w:pPr>
        <w:pStyle w:val="List4"/>
        <w:pBdr/>
        <w:spacing/>
        <w:rPr/>
      </w:pPr>
      <w:r>
        <w:rPr/>
        <w:t xml:space="preserve">vii.</w:t>
      </w:r>
      <w:r>
        <w:rPr/>
        <w:tab/>
        <w:t xml:space="preserve"/>
      </w:r>
      <w:r>
        <w:rPr/>
        <w:t xml:space="preserve">Impact by prohibited and invasive non-native vegetation. </w:t>
      </w:r>
    </w:p>
    <w:p>
      <w:pPr>
        <w:pStyle w:val="List4"/>
        <w:pBdr/>
        <w:spacing/>
        <w:rPr/>
      </w:pPr>
      <w:r>
        <w:rPr/>
        <w:t xml:space="preserve">viii.</w:t>
      </w:r>
      <w:r>
        <w:rPr/>
        <w:tab/>
        <w:t xml:space="preserve"/>
      </w:r>
      <w:r>
        <w:rPr/>
        <w:t xml:space="preserve">Habitat size that will support a viable population. </w:t>
      </w:r>
    </w:p>
    <w:p>
      <w:pPr>
        <w:pStyle w:val="List2"/>
        <w:pBdr/>
        <w:spacing/>
        <w:rPr/>
      </w:pPr>
      <w:r>
        <w:rPr/>
        <w:t xml:space="preserve">12.</w:t>
      </w:r>
      <w:r>
        <w:rPr/>
        <w:tab/>
        <w:t xml:space="preserve"/>
      </w:r>
      <w:r>
        <w:rPr>
          <w:i/>
        </w:rPr>
        <w:t xml:space="preserve">Strategic ecosystems.</w:t>
      </w:r>
      <w:r>
        <w:rPr/>
        <w:t xml:space="preserve"> The specific location and extent of regulated strategic ecosystem resources shall be determined through ground-truthing using the KBN/Golder Associates report as a guide to determine the location and extent of the significant natural community or communities, or other natural resources, consistent with the pertinent site summary for the indicated areas as described in the KBN/Golder report. Those areas found not to contain regulated strategic ecosystem resources may be developed provided the ecological integrity of the strategic ecosystem as a whole will be sufficiently protected. The resources assessment shall include: </w:t>
      </w:r>
    </w:p>
    <w:p>
      <w:pPr>
        <w:pStyle w:val="List3"/>
        <w:pBdr/>
        <w:spacing/>
        <w:rPr/>
      </w:pPr>
      <w:r>
        <w:rPr/>
        <w:t xml:space="preserve">a.</w:t>
      </w:r>
      <w:r>
        <w:rPr/>
        <w:tab/>
        <w:t xml:space="preserve"/>
      </w:r>
      <w:r>
        <w:rPr/>
        <w:t xml:space="preserve">General analysis of adjacent properties sufficient to provide resource context; </w:t>
      </w:r>
    </w:p>
    <w:p>
      <w:pPr>
        <w:pStyle w:val="List3"/>
        <w:pBdr/>
        <w:spacing/>
        <w:rPr/>
      </w:pPr>
      <w:r>
        <w:rPr/>
        <w:t xml:space="preserve">b.</w:t>
      </w:r>
      <w:r>
        <w:rPr/>
        <w:tab/>
        <w:t xml:space="preserve"/>
      </w:r>
      <w:r>
        <w:rPr/>
        <w:t xml:space="preserve">Ownership and use information, including parcel numbers and acreage, for all land under common ownership or control within the strategic ecosystem or contiguous to the proposed development site; </w:t>
      </w:r>
    </w:p>
    <w:p>
      <w:pPr>
        <w:pStyle w:val="List3"/>
        <w:pBdr/>
        <w:spacing/>
        <w:rPr/>
      </w:pPr>
      <w:r>
        <w:rPr/>
        <w:t xml:space="preserve">c.</w:t>
      </w:r>
      <w:r>
        <w:rPr/>
        <w:tab/>
        <w:t xml:space="preserve"/>
      </w:r>
      <w:r>
        <w:rPr/>
        <w:t xml:space="preserve">All proposed protection and management strategies for the regulated natural and archaeological resources on the planning parcel; and </w:t>
      </w:r>
    </w:p>
    <w:p>
      <w:pPr>
        <w:pStyle w:val="List3"/>
        <w:pBdr/>
        <w:spacing/>
        <w:rPr/>
      </w:pPr>
      <w:r>
        <w:rPr/>
        <w:t xml:space="preserve">d.</w:t>
      </w:r>
      <w:r>
        <w:rPr/>
        <w:tab/>
        <w:t xml:space="preserve"/>
      </w:r>
      <w:r>
        <w:rPr/>
        <w:t xml:space="preserve">An evaluation of whether the development proposal is sufficiently protective of the ecological integrity of the strategic ecosystem, and a finding shall be made by the city manager or designee as to whether the development proposal should be revised to sufficiently protect the strategic ecosystem resource in accordance with the provisions of this section. </w:t>
      </w:r>
    </w:p>
    <w:p>
      <w:pPr>
        <w:pStyle w:val="List2"/>
        <w:pBdr/>
        <w:spacing/>
        <w:rPr/>
      </w:pPr>
      <w:r>
        <w:rPr/>
        <w:t xml:space="preserve">13.</w:t>
      </w:r>
      <w:r>
        <w:rPr/>
        <w:tab/>
        <w:t xml:space="preserve"/>
      </w:r>
      <w:r>
        <w:rPr>
          <w:i/>
        </w:rPr>
        <w:t xml:space="preserve">Significant geological resource features.</w:t>
      </w:r>
      <w:r>
        <w:rPr/>
        <w:t xml:space="preserve"> The specific location and extent of sinkholes and other geological features shall be determined through ground-truthing. Closed depressions are areas where there is a significant probability that there are sand-filled sinkholes that have no surface indication. A professional geologic study may be required with the objective of locating any sinkholes that are not visible from the surface. If geological resource features are located, the study shall map all of these resources and their buffers. </w:t>
      </w:r>
    </w:p>
    <w:p>
      <w:pPr>
        <w:pBdr/>
        <w:spacing w:before="0" w:after="0"/>
        <w:rPr/>
        <w:sectPr>
          <w:headerReference w:type="default" r:id="rId520"/>
          <w:footerReference w:type="default" r:id="rId521"/>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30-8.13.</w:t>
      </w:r>
      <w:r>
        <w:rPr/>
        <w:t xml:space="preserve"> </w:t>
      </w:r>
      <w:r>
        <w:rPr/>
        <w:t xml:space="preserve">Regulation of natural and archaeological resources.</w:t>
      </w:r>
    </w:p>
    <w:p>
      <w:pPr>
        <w:pStyle w:val="List1"/>
        <w:pBdr/>
        <w:spacing/>
        <w:rPr/>
      </w:pPr>
      <w:r>
        <w:rPr/>
        <w:t xml:space="preserve">A.</w:t>
      </w:r>
      <w:r>
        <w:rPr/>
        <w:tab/>
        <w:t xml:space="preserve"/>
      </w:r>
      <w:r>
        <w:rPr>
          <w:i/>
        </w:rPr>
        <w:t xml:space="preserve">Applicability.</w:t>
      </w:r>
      <w:r>
        <w:rPr/>
        <w:t xml:space="preserve"> If basic and level 1 review confirms the presence of a regulated natural or archaeological resource, then the planning parcel shall be further regulated as set forth in this section. </w:t>
      </w:r>
    </w:p>
    <w:p>
      <w:pPr>
        <w:pStyle w:val="List1"/>
        <w:pBdr/>
        <w:spacing/>
        <w:rPr/>
      </w:pPr>
      <w:r>
        <w:rPr/>
        <w:t xml:space="preserve">B.</w:t>
      </w:r>
      <w:r>
        <w:rPr/>
        <w:tab/>
        <w:t xml:space="preserve"/>
      </w:r>
      <w:r>
        <w:rPr>
          <w:i/>
        </w:rPr>
        <w:t xml:space="preserve">Set-asides, density or intensity transfers.</w:t>
      </w:r>
      <w:r>
        <w:rPr/>
        <w:t xml:space="preserve"> Density or intensity transfers within the planning parcel shall be allowed where set-asides for resource protection are required. In order to be eligible for the density or intensity transfer, the area of the planning parcel that is receiving density or intensity shall be included in the development proposal and the transfer shall be noted on the approved development order. In the instance where a regulated resource extends across a jurisdictional boundary with the county or another municipality, these regulations shall only apply to the area within Gainesville city limits. The unit number/amount of density/intensity available for transfer will be calculated on the basis of that which is allowed by right within the established zoning district in which the parcel is located, but only for the specific area of the required set-aside attributable solely to regulation under these natural and archaeological resource protection regulations. In the event the transfer within the planning parcel cannot be fully used because of other Land Development Code limitations (such as, but not limited to, height or floor area ratio), the applicant may propose alternative compliance as set forth in </w:t>
      </w:r>
      <w:r>
        <w:rPr/>
        <w:t xml:space="preserve">section 30-8.16</w:t>
      </w:r>
      <w:r>
        <w:rPr/>
        <w:t xml:space="preserve">. </w:t>
      </w:r>
    </w:p>
    <w:p>
      <w:pPr>
        <w:pStyle w:val="List1"/>
        <w:pBdr/>
        <w:spacing/>
        <w:rPr/>
      </w:pPr>
      <w:r>
        <w:rPr/>
        <w:t xml:space="preserve">C.</w:t>
      </w:r>
      <w:r>
        <w:rPr/>
        <w:tab/>
        <w:t xml:space="preserve"/>
      </w:r>
      <w:r>
        <w:rPr>
          <w:i/>
        </w:rPr>
        <w:t xml:space="preserve">Maximum set-aside areas.</w:t>
      </w:r>
      <w:r>
        <w:rPr/>
        <w:t xml:space="preserve"> The maximum set-aside areas shall be determined as follows: </w:t>
      </w:r>
    </w:p>
    <w:p>
      <w:pPr>
        <w:pStyle w:val="List2"/>
        <w:pBdr/>
        <w:spacing/>
        <w:rPr/>
      </w:pPr>
      <w:r>
        <w:rPr/>
        <w:t xml:space="preserve">1.</w:t>
      </w:r>
      <w:r>
        <w:rPr/>
        <w:tab/>
        <w:t xml:space="preserve"/>
      </w:r>
      <w:r>
        <w:rPr/>
        <w:t xml:space="preserve">On a planning parcel that does not fall fully or partially within the area of strategic ecosystems, as shown on the environmentally significant land and resource map of the future land use map series, no more than 25 percent of the upland portion of the parcel may be required to be set aside for protection of all regulated natural and archaeological resources. </w:t>
      </w:r>
    </w:p>
    <w:p>
      <w:pPr>
        <w:pStyle w:val="List2"/>
        <w:pBdr/>
        <w:spacing/>
        <w:rPr/>
      </w:pPr>
      <w:r>
        <w:rPr/>
        <w:t xml:space="preserve">2.</w:t>
      </w:r>
      <w:r>
        <w:rPr/>
        <w:tab/>
        <w:t xml:space="preserve"/>
      </w:r>
      <w:r>
        <w:rPr/>
        <w:t xml:space="preserve">On a planning parcel that does fall fully or partially within the mapped strategic ecosystems area but does not contain evaluated and delineated strategic ecosystem resources, no more than 25 percent of the upland portion of the parcel may be required to be set aside for protection of all regulated natural and archaeological resources. </w:t>
      </w:r>
    </w:p>
    <w:p>
      <w:pPr>
        <w:pStyle w:val="List2"/>
        <w:pBdr/>
        <w:spacing/>
        <w:rPr/>
      </w:pPr>
      <w:r>
        <w:rPr/>
        <w:t xml:space="preserve">3.</w:t>
      </w:r>
      <w:r>
        <w:rPr/>
        <w:tab/>
        <w:t xml:space="preserve"/>
      </w:r>
      <w:r>
        <w:rPr/>
        <w:t xml:space="preserve">On a planning parcel that does fall fully or partially within the mapped area of strategic ecosystems and contains evaluated and delineated strategic ecosystem resources, no more than 50 percent of the upland portion of the parcel may be required to be set aside for protection of all regulated natural and archaeological resources, including the uplands within the identified strategic ecosystems resource area. </w:t>
      </w:r>
    </w:p>
    <w:p>
      <w:pPr>
        <w:pStyle w:val="Block2"/>
        <w:pBdr/>
        <w:spacing/>
        <w:rPr/>
      </w:pPr>
      <w:r>
        <w:rPr>
          <w:rStyle w:val="Block2"/>
        </w:rPr>
        <w:t xml:space="preserve">These set-aside maximums may be exceeded when the following environmental resource areas, which shall be protected due to other City Code, state or federal law, are present on a planning parcel: 1) Setbacks/buffers of surface waters and wetlands required by other City Code, state or federal law; or 2) Preservation of archaeological or geological resource areas, and listed species habitat or other critical habitat through regulation by state or federal law. </w:t>
      </w:r>
    </w:p>
    <w:p>
      <w:pPr>
        <w:pStyle w:val="Block2"/>
        <w:pBdr/>
        <w:spacing/>
        <w:rPr/>
      </w:pPr>
      <w:r>
        <w:rPr>
          <w:rStyle w:val="Block2"/>
        </w:rPr>
        <w:t xml:space="preserve">In every case, these otherwise protected upland areas will be counted first in the determination of the upland set-aside area. In the event that these otherwise protected areas cumulatively do exceed the upland set-aside maximums above, then no additional natural and archaeological set asides will be required. </w:t>
      </w:r>
    </w:p>
    <w:p>
      <w:pPr>
        <w:pStyle w:val="List1"/>
        <w:pBdr/>
        <w:spacing/>
        <w:rPr/>
      </w:pPr>
      <w:r>
        <w:rPr/>
        <w:t xml:space="preserve">D.</w:t>
      </w:r>
      <w:r>
        <w:rPr/>
        <w:tab/>
        <w:t xml:space="preserve"/>
      </w:r>
      <w:r>
        <w:rPr>
          <w:i/>
        </w:rPr>
        <w:t xml:space="preserve">Significant natural communities.</w:t>
      </w:r>
    </w:p>
    <w:p>
      <w:pPr>
        <w:pStyle w:val="List2"/>
        <w:pBdr/>
        <w:spacing/>
        <w:rPr/>
      </w:pPr>
      <w:r>
        <w:rPr/>
        <w:t xml:space="preserve">1.</w:t>
      </w:r>
      <w:r>
        <w:rPr/>
        <w:tab/>
        <w:t xml:space="preserve"/>
      </w:r>
      <w:r>
        <w:rPr>
          <w:i/>
        </w:rPr>
        <w:t xml:space="preserve">On-site protection and set-aside limitations.</w:t>
      </w:r>
      <w:r>
        <w:rPr/>
        <w:t xml:space="preserve"> Significant natural communities shall be preserved and protected on-site, as follows: The city shall work with the applicant to select that portion of the significant natural community or communities that will be included in the set-aside area, based on the limitations and factors identified in this Code and the FNAI Guide. The applicant may relocate existing vegetation to another portion of the site or establish a new area of native plants on another portion of the site, as part of an approved management plan. </w:t>
      </w:r>
    </w:p>
    <w:p>
      <w:pPr>
        <w:pStyle w:val="List2"/>
        <w:pBdr/>
        <w:spacing/>
        <w:rPr/>
      </w:pPr>
      <w:r>
        <w:rPr/>
        <w:t xml:space="preserve">2.</w:t>
      </w:r>
      <w:r>
        <w:rPr/>
        <w:tab/>
        <w:t xml:space="preserve"/>
      </w:r>
      <w:r>
        <w:rPr>
          <w:i/>
        </w:rPr>
        <w:t xml:space="preserve">Alternatives to on-site protection.</w:t>
      </w:r>
      <w:r>
        <w:rPr/>
        <w:t xml:space="preserve"> Alternatives to on-site protection of significant natural communities may be considered in the following circumstances: </w:t>
      </w:r>
    </w:p>
    <w:p>
      <w:pPr>
        <w:pStyle w:val="List3"/>
        <w:pBdr/>
        <w:spacing/>
        <w:rPr/>
      </w:pPr>
      <w:r>
        <w:rPr/>
        <w:t xml:space="preserve">a.</w:t>
      </w:r>
      <w:r>
        <w:rPr/>
        <w:tab/>
        <w:t xml:space="preserve"/>
      </w:r>
      <w:r>
        <w:rPr/>
        <w:t xml:space="preserve">When physical constraints of the parcel preclude maintenance of ecological integrity of preserved vegetation, given considerations as to size of the development site, habitat quality, connectivity, adjacent uses, and feasibility of management; </w:t>
      </w:r>
    </w:p>
    <w:p>
      <w:pPr>
        <w:pStyle w:val="List3"/>
        <w:pBdr/>
        <w:spacing/>
        <w:rPr/>
      </w:pPr>
      <w:r>
        <w:rPr/>
        <w:t xml:space="preserve">b.</w:t>
      </w:r>
      <w:r>
        <w:rPr/>
        <w:tab/>
        <w:t xml:space="preserve"/>
      </w:r>
      <w:r>
        <w:rPr/>
        <w:t xml:space="preserve">When opportunities exist for long-term protection and management of significant natural communities of equal or greater habitat value than would have otherwise been protected; or </w:t>
      </w:r>
    </w:p>
    <w:p>
      <w:pPr>
        <w:pStyle w:val="List3"/>
        <w:pBdr/>
        <w:spacing/>
        <w:rPr/>
      </w:pPr>
      <w:r>
        <w:rPr/>
        <w:t xml:space="preserve">c.</w:t>
      </w:r>
      <w:r>
        <w:rPr/>
        <w:tab/>
        <w:t xml:space="preserve"/>
      </w:r>
      <w:r>
        <w:rPr/>
        <w:t xml:space="preserve">When establishment of conservation management areas within a project would result in small, fragmented areas with limited ecological integrity and value compared to available alternatives. </w:t>
      </w:r>
    </w:p>
    <w:p>
      <w:pPr>
        <w:pStyle w:val="List2"/>
        <w:pBdr/>
        <w:spacing/>
        <w:rPr/>
      </w:pPr>
      <w:r>
        <w:rPr/>
        <w:t xml:space="preserve">3.</w:t>
      </w:r>
      <w:r>
        <w:rPr/>
        <w:tab/>
        <w:t xml:space="preserve"/>
      </w:r>
      <w:r>
        <w:rPr>
          <w:i/>
        </w:rPr>
        <w:t xml:space="preserve">Standards for alternatives to on-site protection.</w:t>
      </w:r>
      <w:r>
        <w:rPr/>
        <w:t xml:space="preserve"> If one or more of the circumstances identified above exists, an applicant may propose one or more of the following options, which shall be evaluated to determine whether the alternative provides better protection than on-site protection. </w:t>
      </w:r>
    </w:p>
    <w:p>
      <w:pPr>
        <w:pStyle w:val="List3"/>
        <w:pBdr/>
        <w:spacing/>
        <w:rPr/>
      </w:pPr>
      <w:r>
        <w:rPr/>
        <w:t xml:space="preserve">a.</w:t>
      </w:r>
      <w:r>
        <w:rPr/>
        <w:tab/>
        <w:t xml:space="preserve"/>
      </w:r>
      <w:r>
        <w:rPr/>
        <w:t xml:space="preserve">The applicant may provide an off-site conservation management area of at least two acres of comparable habitat area for every one acre of on-site significant habitat that would have otherwise required protection by this section; or </w:t>
      </w:r>
    </w:p>
    <w:p>
      <w:pPr>
        <w:pStyle w:val="List3"/>
        <w:pBdr/>
        <w:spacing/>
        <w:rPr/>
      </w:pPr>
      <w:r>
        <w:rPr/>
        <w:t xml:space="preserve">b.</w:t>
      </w:r>
      <w:r>
        <w:rPr/>
        <w:tab/>
        <w:t xml:space="preserve"/>
      </w:r>
      <w:r>
        <w:rPr/>
        <w:t xml:space="preserve">The applicant may propose an alternative mitigation plan or an alternative compliance plan as provided in this Code, with establishment of a conservation management area and approved management plan, as applicable. Such plans are subject to approval by the city. </w:t>
      </w:r>
    </w:p>
    <w:p>
      <w:pPr>
        <w:pStyle w:val="List1"/>
        <w:pBdr/>
        <w:spacing/>
        <w:rPr/>
      </w:pPr>
      <w:r>
        <w:rPr/>
        <w:t xml:space="preserve">E.</w:t>
      </w:r>
      <w:r>
        <w:rPr/>
        <w:tab/>
        <w:t xml:space="preserve"/>
      </w:r>
      <w:r>
        <w:rPr>
          <w:i/>
        </w:rPr>
        <w:t xml:space="preserve">Listed species.</w:t>
      </w:r>
      <w:r>
        <w:rPr/>
        <w:t xml:space="preserve"> If the resources assessment identifies the presence of listed species or potentially occupied listed species habitat, the applicant shall submit a management plan to the city for review and approval that meets federal, state and city regulatory requirements for the species and affords appropriate protection of the listed species and its habitat(s). Where listed species are regulated by the state or federal government, the applicant shall submit to the city the state or federally approved habitat survey and associated management or mitigation plans prior to the issuance of a development order. The city shall consult and coordinate with other permitting agencies, as appropriate. All activities shall comply with applicable state and federal laws, regulations, performance standards, and management guidelines. </w:t>
      </w:r>
    </w:p>
    <w:p>
      <w:pPr>
        <w:pStyle w:val="List2"/>
        <w:pBdr/>
        <w:spacing/>
        <w:rPr/>
      </w:pPr>
      <w:r>
        <w:rPr/>
        <w:t xml:space="preserve">1.</w:t>
      </w:r>
      <w:r>
        <w:rPr/>
        <w:tab/>
        <w:t xml:space="preserve"/>
      </w:r>
      <w:r>
        <w:rPr>
          <w:i/>
        </w:rPr>
        <w:t xml:space="preserve">On-site habitat protection and set-aside limitations.</w:t>
      </w:r>
      <w:r>
        <w:rPr/>
        <w:t xml:space="preserve"> Listed species habitat shall be preserved and protected on-site. The city shall work with the applicant to select that portion of the listed species habitat that will be included in the set-aside area, based on the limitations and factors identified in this Code, recommendations of state or federal agencies with jurisdictional authority for the protection of listed species, and the FNAI Guide. </w:t>
      </w:r>
    </w:p>
    <w:p>
      <w:pPr>
        <w:pStyle w:val="List2"/>
        <w:pBdr/>
        <w:spacing/>
        <w:rPr/>
      </w:pPr>
      <w:r>
        <w:rPr/>
        <w:t xml:space="preserve">2.</w:t>
      </w:r>
      <w:r>
        <w:rPr/>
        <w:tab/>
        <w:t xml:space="preserve"/>
      </w:r>
      <w:r>
        <w:rPr>
          <w:i/>
        </w:rPr>
        <w:t xml:space="preserve">Alternatives to on-site habitat protection.</w:t>
      </w:r>
      <w:r>
        <w:rPr/>
        <w:t xml:space="preserve"> Alternatives to on-site listed species habitat protection may be considered in the following circumstances: </w:t>
      </w:r>
    </w:p>
    <w:p>
      <w:pPr>
        <w:pStyle w:val="List3"/>
        <w:pBdr/>
        <w:spacing/>
        <w:rPr/>
      </w:pPr>
      <w:r>
        <w:rPr/>
        <w:t xml:space="preserve">a.</w:t>
      </w:r>
      <w:r>
        <w:rPr/>
        <w:tab/>
        <w:t xml:space="preserve"/>
      </w:r>
      <w:r>
        <w:rPr/>
        <w:t xml:space="preserve">When scientific data demonstrates that on-site protection will not be conducive to the long-term health of the listed species or listed species habitat; or </w:t>
      </w:r>
    </w:p>
    <w:p>
      <w:pPr>
        <w:pStyle w:val="List3"/>
        <w:pBdr/>
        <w:spacing/>
        <w:rPr/>
      </w:pPr>
      <w:r>
        <w:rPr/>
        <w:t xml:space="preserve">b.</w:t>
      </w:r>
      <w:r>
        <w:rPr/>
        <w:tab/>
        <w:t xml:space="preserve"/>
      </w:r>
      <w:r>
        <w:rPr/>
        <w:t xml:space="preserve">When evidence demonstrates that the protected habitat would be prohibitively difficult to manage adequately due to the management requirements of the habitat; or </w:t>
      </w:r>
    </w:p>
    <w:p>
      <w:pPr>
        <w:pStyle w:val="List3"/>
        <w:pBdr/>
        <w:spacing/>
        <w:rPr/>
      </w:pPr>
      <w:r>
        <w:rPr/>
        <w:t xml:space="preserve">c.</w:t>
      </w:r>
      <w:r>
        <w:rPr/>
        <w:tab/>
        <w:t xml:space="preserve"/>
      </w:r>
      <w:r>
        <w:rPr/>
        <w:t xml:space="preserve">When protected areas would be less than the smallest minimum territorial requirements of identified species individuals, and cannot be connected with other protected areas which would result in sufficient territorial requirements; or </w:t>
      </w:r>
    </w:p>
    <w:p>
      <w:pPr>
        <w:pStyle w:val="List3"/>
        <w:pBdr/>
        <w:spacing/>
        <w:rPr/>
      </w:pPr>
      <w:r>
        <w:rPr/>
        <w:t xml:space="preserve">d.</w:t>
      </w:r>
      <w:r>
        <w:rPr/>
        <w:tab/>
        <w:t xml:space="preserve"/>
      </w:r>
      <w:r>
        <w:rPr/>
        <w:t xml:space="preserve">When relocation of a listed species is recommended after consultation with the appropriate state or federal agency, provided that the listed species is relocated prior to any site modifications, in accordance with the city's development order and any authorizations required by a state or federal resource agency. </w:t>
      </w:r>
    </w:p>
    <w:p>
      <w:pPr>
        <w:pStyle w:val="List2"/>
        <w:pBdr/>
        <w:spacing/>
        <w:rPr/>
      </w:pPr>
      <w:r>
        <w:rPr/>
        <w:t xml:space="preserve">3.</w:t>
      </w:r>
      <w:r>
        <w:rPr/>
        <w:tab/>
        <w:t xml:space="preserve"/>
      </w:r>
      <w:r>
        <w:rPr>
          <w:i/>
        </w:rPr>
        <w:t xml:space="preserve">Standards for alternatives to on-site habitat protection.</w:t>
      </w:r>
      <w:r>
        <w:rPr/>
        <w:t xml:space="preserve"> If one or more of the circumstances identified above exists, an applicant may propose one of the following options, which shall be evaluated to determine whether the alternative provides better protection than on-site protection: </w:t>
      </w:r>
    </w:p>
    <w:p>
      <w:pPr>
        <w:pStyle w:val="List3"/>
        <w:pBdr/>
        <w:spacing/>
        <w:rPr/>
      </w:pPr>
      <w:r>
        <w:rPr/>
        <w:t xml:space="preserve">a.</w:t>
      </w:r>
      <w:r>
        <w:rPr/>
        <w:tab/>
        <w:t xml:space="preserve"/>
      </w:r>
      <w:r>
        <w:rPr/>
        <w:t xml:space="preserve">For every one acre of on-site listed species habitat not protected, an off-site protection area shall provide two acres of comparable habitat as a conservation management area. The city may consider alternative mitigation proposals which provide equal or greater protection; or </w:t>
      </w:r>
    </w:p>
    <w:p>
      <w:pPr>
        <w:pStyle w:val="List3"/>
        <w:pBdr/>
        <w:spacing/>
        <w:rPr/>
      </w:pPr>
      <w:r>
        <w:rPr/>
        <w:t xml:space="preserve">b.</w:t>
      </w:r>
      <w:r>
        <w:rPr/>
        <w:tab/>
        <w:t xml:space="preserve"/>
      </w:r>
      <w:r>
        <w:rPr/>
        <w:t xml:space="preserve">An alternative mitigation plan or an alternative compliance plan as provided in this Code, with establishment of a conservation management area and approved management plan, as applicable. </w:t>
      </w:r>
    </w:p>
    <w:p>
      <w:pPr>
        <w:pStyle w:val="List2"/>
        <w:pBdr/>
        <w:spacing/>
        <w:rPr/>
      </w:pPr>
      <w:r>
        <w:rPr/>
        <w:t xml:space="preserve">4.</w:t>
      </w:r>
      <w:r>
        <w:rPr/>
        <w:tab/>
        <w:t xml:space="preserve"/>
      </w:r>
      <w:r>
        <w:rPr>
          <w:i/>
        </w:rPr>
        <w:t xml:space="preserve">Special design standards.</w:t>
      </w:r>
      <w:r>
        <w:rPr/>
        <w:t xml:space="preserve"> Development approval conditions may limit or preclude development of structures, impervious surfaces, and other uses within an appropriate distance of protected species and habitat, if necessary, for the continued viability of the listed species habitat as determined by State of Florida and federal standards if same exists, or by best professional practices based on species. Depending on the type of species, the following special design standards may be required adjacent to regulated listed species habitat to minimize disturbance: </w:t>
      </w:r>
    </w:p>
    <w:p>
      <w:pPr>
        <w:pStyle w:val="List3"/>
        <w:pBdr/>
        <w:spacing/>
        <w:rPr/>
      </w:pPr>
      <w:r>
        <w:rPr/>
        <w:t xml:space="preserve">a.</w:t>
      </w:r>
      <w:r>
        <w:rPr/>
        <w:tab/>
        <w:t xml:space="preserve"/>
      </w:r>
      <w:r>
        <w:rPr/>
        <w:t xml:space="preserve">A minimum setback of 25 feet from the protected listed species habitat may be required for construction activities. Clearing, grading, and filling may be prohibited within the setback area unless the applicant can demonstrate that vegetation within the protected area will not be damaged. </w:t>
      </w:r>
    </w:p>
    <w:p>
      <w:pPr>
        <w:pStyle w:val="List3"/>
        <w:pBdr/>
        <w:spacing/>
        <w:rPr/>
      </w:pPr>
      <w:r>
        <w:rPr/>
        <w:t xml:space="preserve">b.</w:t>
      </w:r>
      <w:r>
        <w:rPr/>
        <w:tab/>
        <w:t xml:space="preserve"/>
      </w:r>
      <w:r>
        <w:rPr/>
        <w:t xml:space="preserve">Landscaping within required setbacks may require utilization of native plants that are compatible with existing native plant communities, soils, and climatic conditions. </w:t>
      </w:r>
    </w:p>
    <w:p>
      <w:pPr>
        <w:pStyle w:val="List3"/>
        <w:pBdr/>
        <w:spacing/>
        <w:rPr/>
      </w:pPr>
      <w:r>
        <w:rPr/>
        <w:t xml:space="preserve">c.</w:t>
      </w:r>
      <w:r>
        <w:rPr/>
        <w:tab/>
        <w:t xml:space="preserve"/>
      </w:r>
      <w:r>
        <w:rPr/>
        <w:t xml:space="preserve">Habitat corridors may be required between protected habitat areas on-site, and between protected areas off-site. </w:t>
      </w:r>
    </w:p>
    <w:p>
      <w:pPr>
        <w:pStyle w:val="List1"/>
        <w:pBdr/>
        <w:spacing/>
        <w:rPr/>
      </w:pPr>
      <w:r>
        <w:rPr/>
        <w:t xml:space="preserve">F.</w:t>
      </w:r>
      <w:r>
        <w:rPr/>
        <w:tab/>
        <w:t xml:space="preserve"/>
      </w:r>
      <w:r>
        <w:rPr>
          <w:i/>
        </w:rPr>
        <w:t xml:space="preserve">Strategic ecosystems.</w:t>
      </w:r>
    </w:p>
    <w:p>
      <w:pPr>
        <w:pStyle w:val="List2"/>
        <w:pBdr/>
        <w:spacing/>
        <w:rPr/>
      </w:pPr>
      <w:r>
        <w:rPr/>
        <w:t xml:space="preserve">1.</w:t>
      </w:r>
      <w:r>
        <w:rPr/>
        <w:tab/>
        <w:t xml:space="preserve"/>
      </w:r>
      <w:r>
        <w:rPr>
          <w:i/>
        </w:rPr>
        <w:t xml:space="preserve">Protection.</w:t>
      </w:r>
      <w:r>
        <w:rPr/>
        <w:t xml:space="preserve"> Areas of evaluated and delineated strategic ecosystem that will be preserved and protected are subject to the following conditions: </w:t>
      </w:r>
    </w:p>
    <w:p>
      <w:pPr>
        <w:pStyle w:val="List3"/>
        <w:pBdr/>
        <w:spacing/>
        <w:rPr/>
      </w:pPr>
      <w:r>
        <w:rPr/>
        <w:t xml:space="preserve">a.</w:t>
      </w:r>
      <w:r>
        <w:rPr/>
        <w:tab/>
        <w:t xml:space="preserve"/>
      </w:r>
      <w:r>
        <w:rPr/>
        <w:t xml:space="preserve">Mechanisms to coordinate management activities with adjacent resources in the strategic ecosystem shall be provided, and a management plan shall be required. </w:t>
      </w:r>
    </w:p>
    <w:p>
      <w:pPr>
        <w:pStyle w:val="List3"/>
        <w:pBdr/>
        <w:spacing/>
        <w:rPr/>
      </w:pPr>
      <w:r>
        <w:rPr/>
        <w:t xml:space="preserve">b.</w:t>
      </w:r>
      <w:r>
        <w:rPr/>
        <w:tab/>
        <w:t xml:space="preserve"/>
      </w:r>
      <w:r>
        <w:rPr/>
        <w:t xml:space="preserve">Vegetation loss, grade change, and disturbance of the development site shall be minimized by careful site design fitted to the topography and soil; removal of vegetation shall be limited to only that necessary to develop the site. </w:t>
      </w:r>
    </w:p>
    <w:p>
      <w:pPr>
        <w:pStyle w:val="List3"/>
        <w:pBdr/>
        <w:spacing/>
        <w:rPr/>
      </w:pPr>
      <w:r>
        <w:rPr/>
        <w:t xml:space="preserve">c.</w:t>
      </w:r>
      <w:r>
        <w:rPr/>
        <w:tab/>
        <w:t xml:space="preserve"/>
      </w:r>
      <w:r>
        <w:rPr/>
        <w:t xml:space="preserve">Access, infrastructure, stormwater management and utilities shall be sited with consideration to minimizing impacts across multiple properties, providing for wildfire mitigation, and maximizing opportunities for shared facilities such as common driveways, utility access, and building impact areas. </w:t>
      </w:r>
    </w:p>
    <w:p>
      <w:pPr>
        <w:pStyle w:val="List3"/>
        <w:pBdr/>
        <w:spacing/>
        <w:rPr/>
      </w:pPr>
      <w:r>
        <w:rPr/>
        <w:t xml:space="preserve">d.</w:t>
      </w:r>
      <w:r>
        <w:rPr/>
        <w:tab/>
        <w:t xml:space="preserve"/>
      </w:r>
      <w:r>
        <w:rPr/>
        <w:t xml:space="preserve">The applicant shall consult with the city to select that portion of the strategic ecosystem resources that will be included in the set-aside area, based on the provisions of this Code. No development or other adverse impact to the set-aside portion of the planning parcel shall be allowed, except where necessary to allow access where none is otherwise available. In such case, impact is allowed only in the least sensitive portion of the system and subject to mitigation requirements. </w:t>
      </w:r>
    </w:p>
    <w:p>
      <w:pPr>
        <w:pStyle w:val="List3"/>
        <w:pBdr/>
        <w:spacing/>
        <w:rPr/>
      </w:pPr>
      <w:r>
        <w:rPr/>
        <w:t xml:space="preserve">e.</w:t>
      </w:r>
      <w:r>
        <w:rPr/>
        <w:tab/>
        <w:t xml:space="preserve"/>
      </w:r>
      <w:r>
        <w:rPr/>
        <w:t xml:space="preserve">Where impact is proposed in the remaining ground-truthed strategic ecosystem resource area outside the required set-aside, the following shall apply: </w:t>
      </w:r>
    </w:p>
    <w:p>
      <w:pPr>
        <w:pStyle w:val="List4"/>
        <w:pBdr/>
        <w:spacing/>
        <w:rPr/>
      </w:pPr>
      <w:r>
        <w:rPr/>
        <w:t xml:space="preserve">i.</w:t>
      </w:r>
      <w:r>
        <w:rPr/>
        <w:tab/>
        <w:t xml:space="preserve"/>
      </w:r>
      <w:r>
        <w:rPr/>
        <w:t xml:space="preserve">The applicant shall locate development on buildable area outside of the strategic ecosystem to the greatest extent practicable. </w:t>
      </w:r>
    </w:p>
    <w:p>
      <w:pPr>
        <w:pStyle w:val="List4"/>
        <w:pBdr/>
        <w:spacing/>
        <w:rPr/>
      </w:pPr>
      <w:r>
        <w:rPr/>
        <w:t xml:space="preserve">ii.</w:t>
      </w:r>
      <w:r>
        <w:rPr/>
        <w:tab/>
        <w:t xml:space="preserve"/>
      </w:r>
      <w:r>
        <w:rPr/>
        <w:t xml:space="preserve">Parcels, lots, building areas and driveways shall be configured to minimize overall impact to strategic ecosystem integrity. </w:t>
      </w:r>
    </w:p>
    <w:p>
      <w:pPr>
        <w:pStyle w:val="List4"/>
        <w:pBdr/>
        <w:spacing/>
        <w:rPr/>
      </w:pPr>
      <w:r>
        <w:rPr/>
        <w:t xml:space="preserve">iii.</w:t>
      </w:r>
      <w:r>
        <w:rPr/>
        <w:tab/>
        <w:t xml:space="preserve"/>
      </w:r>
      <w:r>
        <w:rPr/>
        <w:t xml:space="preserve">Subdivisions and non-residential development shall meet requirements for cluster subdivisions set forth in the Land Development Code, unless otherwise regulated by an adopted planned development ordinance. </w:t>
      </w:r>
    </w:p>
    <w:p>
      <w:pPr>
        <w:pStyle w:val="List2"/>
        <w:pBdr/>
        <w:spacing/>
        <w:rPr/>
      </w:pPr>
      <w:r>
        <w:rPr/>
        <w:t xml:space="preserve">2.</w:t>
      </w:r>
      <w:r>
        <w:rPr/>
        <w:tab/>
        <w:t xml:space="preserve"/>
      </w:r>
      <w:r>
        <w:rPr>
          <w:i/>
        </w:rPr>
        <w:t xml:space="preserve">Location of set-aside.</w:t>
      </w:r>
      <w:r>
        <w:rPr/>
        <w:t xml:space="preserve"> The following shall be considered in determining the location of the set-aside requirement for the strategic ecosystem resource: </w:t>
      </w:r>
    </w:p>
    <w:p>
      <w:pPr>
        <w:pStyle w:val="List3"/>
        <w:pBdr/>
        <w:spacing/>
        <w:rPr/>
      </w:pPr>
      <w:r>
        <w:rPr/>
        <w:t xml:space="preserve">a.</w:t>
      </w:r>
      <w:r>
        <w:rPr/>
        <w:tab/>
        <w:t xml:space="preserve"/>
      </w:r>
      <w:r>
        <w:rPr/>
        <w:t xml:space="preserve">Features that define the strategic ecosystem; </w:t>
      </w:r>
    </w:p>
    <w:p>
      <w:pPr>
        <w:pStyle w:val="List3"/>
        <w:pBdr/>
        <w:spacing/>
        <w:rPr/>
      </w:pPr>
      <w:r>
        <w:rPr/>
        <w:t xml:space="preserve">b.</w:t>
      </w:r>
      <w:r>
        <w:rPr/>
        <w:tab/>
        <w:t xml:space="preserve"/>
      </w:r>
      <w:r>
        <w:rPr/>
        <w:t xml:space="preserve">Areas critical for system connectivity, and significant natural community areas; </w:t>
      </w:r>
    </w:p>
    <w:p>
      <w:pPr>
        <w:pStyle w:val="List3"/>
        <w:pBdr/>
        <w:spacing/>
        <w:rPr/>
      </w:pPr>
      <w:r>
        <w:rPr/>
        <w:t xml:space="preserve">c.</w:t>
      </w:r>
      <w:r>
        <w:rPr/>
        <w:tab/>
        <w:t xml:space="preserve"/>
      </w:r>
      <w:r>
        <w:rPr/>
        <w:t xml:space="preserve">Ability to implement and conduct management strategies; </w:t>
      </w:r>
    </w:p>
    <w:p>
      <w:pPr>
        <w:pStyle w:val="List3"/>
        <w:pBdr/>
        <w:spacing/>
        <w:rPr/>
      </w:pPr>
      <w:r>
        <w:rPr/>
        <w:t xml:space="preserve">d.</w:t>
      </w:r>
      <w:r>
        <w:rPr/>
        <w:tab/>
        <w:t xml:space="preserve"/>
      </w:r>
      <w:r>
        <w:rPr/>
        <w:t xml:space="preserve">Protection and management of additional resources for all properties within the city's limits under common ownership and control within the strategic ecosystem; and </w:t>
      </w:r>
    </w:p>
    <w:p>
      <w:pPr>
        <w:pStyle w:val="List3"/>
        <w:pBdr/>
        <w:spacing/>
        <w:rPr/>
      </w:pPr>
      <w:r>
        <w:rPr/>
        <w:t xml:space="preserve">e.</w:t>
      </w:r>
      <w:r>
        <w:rPr/>
        <w:tab/>
        <w:t xml:space="preserve"/>
      </w:r>
      <w:r>
        <w:rPr/>
        <w:t xml:space="preserve">If the planning parcel has a city land use or zoning designation, in whole or in part, of Conservation, the upland areas of the Conservation portion shall count toward meeting the strategic ecosystem set-aside requirements. </w:t>
      </w:r>
    </w:p>
    <w:p>
      <w:pPr>
        <w:pStyle w:val="List2"/>
        <w:pBdr/>
        <w:spacing/>
        <w:rPr/>
      </w:pPr>
      <w:r>
        <w:rPr/>
        <w:t xml:space="preserve">3.</w:t>
      </w:r>
      <w:r>
        <w:rPr/>
        <w:tab/>
        <w:t xml:space="preserve"/>
      </w:r>
      <w:r>
        <w:rPr/>
        <w:t xml:space="preserve">An agriculture/silviculture land use management plan shall be required before any agricultural or silvicultural activity occurs on land containing strategic ecosystem resources that is not used for bona-fide agriculture or silviculture, in accordance with one of the following: </w:t>
      </w:r>
    </w:p>
    <w:p>
      <w:pPr>
        <w:pStyle w:val="List3"/>
        <w:pBdr/>
        <w:spacing/>
        <w:rPr/>
      </w:pPr>
      <w:r>
        <w:rPr/>
        <w:t xml:space="preserve">a.</w:t>
      </w:r>
      <w:r>
        <w:rPr/>
        <w:tab/>
        <w:t xml:space="preserve"/>
      </w:r>
      <w:r>
        <w:rPr/>
        <w:t xml:space="preserve">The agriculture/silviculture management plan shall provide for retention of the ecological integrity and value of the strategic ecosystem, and may include protection of resource areas through methods including but not limited to conservation easements or participation in a conservation program sponsored by the United States Department of Agriculture Natural Resources Conservation Service or the Florida Department of Agriculture and Consumer Affairs. </w:t>
      </w:r>
    </w:p>
    <w:p>
      <w:pPr>
        <w:pStyle w:val="List3"/>
        <w:pBdr/>
        <w:spacing/>
        <w:rPr/>
      </w:pPr>
      <w:r>
        <w:rPr/>
        <w:t xml:space="preserve">b.</w:t>
      </w:r>
      <w:r>
        <w:rPr/>
        <w:tab/>
        <w:t xml:space="preserve"/>
      </w:r>
      <w:r>
        <w:rPr/>
        <w:t xml:space="preserve">The agriculture/silviculture management plan shall be submitted to the city for review and approval by staff. Management plans not meeting the general standards of this section will require review and approval through the development review process. The agriculture/silviculture management plan may be satisfied by any agricultural or silvicultural certification program's required management plan, provided it demonstrates that the ecological integrity and value of the strategic ecosystem resource is protected. </w:t>
      </w:r>
    </w:p>
    <w:p>
      <w:pPr>
        <w:pStyle w:val="List1"/>
        <w:pBdr/>
        <w:spacing/>
        <w:rPr/>
      </w:pPr>
      <w:r>
        <w:rPr/>
        <w:t xml:space="preserve">G.</w:t>
      </w:r>
      <w:r>
        <w:rPr/>
        <w:tab/>
        <w:t xml:space="preserve"/>
      </w:r>
      <w:r>
        <w:rPr>
          <w:i/>
        </w:rPr>
        <w:t xml:space="preserve">Floridan aquifer high recharge areas.</w:t>
      </w:r>
      <w:r>
        <w:rPr/>
        <w:t xml:space="preserve"> The following requirements apply to development on parcels within Floridan Aquifer high recharge areas to ensure both short and long-term protection of the aquifer and groundwater resources: </w:t>
      </w:r>
    </w:p>
    <w:p>
      <w:pPr>
        <w:pStyle w:val="List2"/>
        <w:pBdr/>
        <w:spacing/>
        <w:rPr/>
      </w:pPr>
      <w:r>
        <w:rPr/>
        <w:t xml:space="preserve">1.</w:t>
      </w:r>
      <w:r>
        <w:rPr/>
        <w:tab/>
        <w:t xml:space="preserve"/>
      </w:r>
      <w:r>
        <w:rPr>
          <w:i/>
        </w:rPr>
        <w:t xml:space="preserve">Existing facilities that handle or store hazardous materials.</w:t>
      </w:r>
      <w:r>
        <w:rPr/>
        <w:t xml:space="preserve"> Existing facilities shall meet the requirements of Alachua County's Hazardous Materials Management Code. Corrective action to retrofit or upgrade facilities that handle or store hazardous materials consistent with standards applicable to new facilities shall be required when existing facilities are proposed to be modified as part of a development plan. Development review and permitting activities for modification/expansion of existing facilities shall include careful evaluation and implementation of engineering and management controls, setbacks and buffers, and monitoring. </w:t>
      </w:r>
    </w:p>
    <w:p>
      <w:pPr>
        <w:pStyle w:val="List2"/>
        <w:pBdr/>
        <w:spacing/>
        <w:rPr/>
      </w:pPr>
      <w:r>
        <w:rPr/>
        <w:t xml:space="preserve">2.</w:t>
      </w:r>
      <w:r>
        <w:rPr/>
        <w:tab/>
        <w:t xml:space="preserve"/>
      </w:r>
      <w:r>
        <w:rPr>
          <w:i/>
        </w:rPr>
        <w:t xml:space="preserve">New facilities that handle or store hazardous materials.</w:t>
      </w:r>
      <w:r>
        <w:rPr/>
        <w:t xml:space="preserve"> New development that involves handling or storing of hazardous materials shall be prohibited in Floridan Aquifer high recharge areas unless it can be demonstrated that the materials, in the quantity and/or solution stored or the conditions under which it is to be stored, do not pose a hazard to human health or the environment. If permitted, such activities shall be subject to the general requirements, siting prohibitions, storage facility standards, and secondary containment and monitoring requirements contained in Alachua County's Hazardous Materials Management Code. </w:t>
      </w:r>
    </w:p>
    <w:p>
      <w:pPr>
        <w:pStyle w:val="List1"/>
        <w:pBdr/>
        <w:spacing/>
        <w:rPr/>
      </w:pPr>
      <w:r>
        <w:rPr/>
        <w:t xml:space="preserve">H.</w:t>
      </w:r>
      <w:r>
        <w:rPr/>
        <w:tab/>
        <w:t xml:space="preserve"/>
      </w:r>
      <w:r>
        <w:rPr>
          <w:i/>
        </w:rPr>
        <w:t xml:space="preserve">Significant archaeological resources.</w:t>
      </w:r>
    </w:p>
    <w:p>
      <w:pPr>
        <w:pStyle w:val="List2"/>
        <w:pBdr/>
        <w:spacing/>
        <w:rPr/>
      </w:pPr>
      <w:r>
        <w:rPr/>
        <w:t xml:space="preserve">1.</w:t>
      </w:r>
      <w:r>
        <w:rPr/>
        <w:tab/>
        <w:t xml:space="preserve"/>
      </w:r>
      <w:r>
        <w:rPr/>
        <w:t xml:space="preserve">Development on parcels identified as containing known or probable archaeological resources shall be conditioned, based on recommendation from an archaeological resource-trained professional, to protect the resource, including but not limited to, insuring proper archaeological investigation prior to development and construction. Avoidance, minimization, and mitigation of adverse impacts on significant archaeological resources shall be required as appropriate to the scale and significance of the resource. </w:t>
      </w:r>
    </w:p>
    <w:p>
      <w:pPr>
        <w:pStyle w:val="List2"/>
        <w:pBdr/>
        <w:spacing/>
        <w:rPr/>
      </w:pPr>
      <w:r>
        <w:rPr/>
        <w:t xml:space="preserve">2.</w:t>
      </w:r>
      <w:r>
        <w:rPr/>
        <w:tab/>
        <w:t xml:space="preserve"/>
      </w:r>
      <w:r>
        <w:rPr/>
        <w:t xml:space="preserve">The discovery of unmarked human remains or burials during development activity, or other activity, is governed by F.S. §§ 872.02 and 872.05, as same may be amended or renumbered from time to time. </w:t>
      </w:r>
    </w:p>
    <w:p>
      <w:pPr>
        <w:pStyle w:val="List1"/>
        <w:pBdr/>
        <w:spacing/>
        <w:rPr/>
      </w:pPr>
      <w:r>
        <w:rPr/>
        <w:t xml:space="preserve">I.</w:t>
      </w:r>
      <w:r>
        <w:rPr/>
        <w:tab/>
        <w:t xml:space="preserve"/>
      </w:r>
      <w:r>
        <w:rPr>
          <w:i/>
        </w:rPr>
        <w:t xml:space="preserve">Significant geological resource features.</w:t>
      </w:r>
      <w:r>
        <w:rPr/>
        <w:t xml:space="preserve"> The purpose of management strategies for significant geological resource features is to protect water quality, hydrologic integrity, and ecological values associated with the feature and its hydrologic regime. Management strategies may include, but are not limited to, filling and development restrictions, buffers, runoff diversion, muck and debris removal, berm and weir construction, and filtration. </w:t>
      </w:r>
    </w:p>
    <w:p>
      <w:pPr>
        <w:pStyle w:val="List2"/>
        <w:pBdr/>
        <w:spacing/>
        <w:rPr/>
      </w:pPr>
      <w:r>
        <w:rPr/>
        <w:t xml:space="preserve">1.</w:t>
      </w:r>
      <w:r>
        <w:rPr/>
        <w:tab/>
        <w:t xml:space="preserve"/>
      </w:r>
      <w:r>
        <w:rPr>
          <w:i/>
        </w:rPr>
        <w:t xml:space="preserve">Sinkholes.</w:t>
      </w:r>
      <w:r>
        <w:rPr/>
        <w:t xml:space="preserve"> Open sinkholes and sinkholes with stream inflow shall be identified and protected as conservation management areas. The sinkhole shall be fully protected or restored as a natural area, and the applicant shall submit a plan that demonstrates the elimination of access and the restoration of the land to a natural condition, including stabilization of erosion channels, limiting drainage from non-natural areas, and restoration of buffer areas that have been disturbed. Where the applicant seeks to continue access or make improvements to existing access to a sinkhole, an applicant shall demonstrate the following in the management plan, or if access to the sinkhole is proposed after a management plan has been approved, a revised management plan shall be submitted for review, demonstrating the following: </w:t>
      </w:r>
    </w:p>
    <w:p>
      <w:pPr>
        <w:pStyle w:val="List3"/>
        <w:pBdr/>
        <w:spacing/>
        <w:rPr/>
      </w:pPr>
      <w:r>
        <w:rPr/>
        <w:t xml:space="preserve">a.</w:t>
      </w:r>
      <w:r>
        <w:rPr/>
        <w:tab/>
        <w:t xml:space="preserve"/>
      </w:r>
      <w:r>
        <w:rPr/>
        <w:t xml:space="preserve">That there is a recreational or scientific benefit that the public derives from the retention or creation of access. If access exists, show that use of the area is such that closing the access would not be practical based on the current level of use. </w:t>
      </w:r>
    </w:p>
    <w:p>
      <w:pPr>
        <w:pStyle w:val="List3"/>
        <w:pBdr/>
        <w:spacing/>
        <w:rPr/>
      </w:pPr>
      <w:r>
        <w:rPr/>
        <w:t xml:space="preserve">b.</w:t>
      </w:r>
      <w:r>
        <w:rPr/>
        <w:tab/>
        <w:t xml:space="preserve"/>
      </w:r>
      <w:r>
        <w:rPr/>
        <w:t xml:space="preserve">That all sources of erosion or pollution within the sinkhole buffer and the sinkhole are mitigated to eliminate or reduce erosion and pollution to the lowest reasonable level. </w:t>
      </w:r>
    </w:p>
    <w:p>
      <w:pPr>
        <w:pStyle w:val="List3"/>
        <w:pBdr/>
        <w:spacing/>
        <w:rPr/>
      </w:pPr>
      <w:r>
        <w:rPr/>
        <w:t xml:space="preserve">c.</w:t>
      </w:r>
      <w:r>
        <w:rPr/>
        <w:tab/>
        <w:t xml:space="preserve"/>
      </w:r>
      <w:r>
        <w:rPr/>
        <w:t xml:space="preserve">That the access is the minimum needed to meet the needs. The route chosen shall be the least damaging and least vulnerable to erosion. </w:t>
      </w:r>
    </w:p>
    <w:p>
      <w:pPr>
        <w:pStyle w:val="List3"/>
        <w:pBdr/>
        <w:spacing/>
        <w:rPr/>
      </w:pPr>
      <w:r>
        <w:rPr/>
        <w:t xml:space="preserve">d.</w:t>
      </w:r>
      <w:r>
        <w:rPr/>
        <w:tab/>
        <w:t xml:space="preserve"/>
      </w:r>
      <w:r>
        <w:rPr/>
        <w:t xml:space="preserve">That a plan for the maintenance of the access, stormwater controls, waste collection, and landscaping has been submitted, approved by the city, and funded. </w:t>
      </w:r>
    </w:p>
    <w:p>
      <w:pPr>
        <w:pStyle w:val="List2"/>
        <w:pBdr/>
        <w:spacing/>
        <w:rPr/>
      </w:pPr>
      <w:r>
        <w:rPr/>
        <w:t xml:space="preserve">2.</w:t>
      </w:r>
      <w:r>
        <w:rPr/>
        <w:tab/>
        <w:t xml:space="preserve"/>
      </w:r>
      <w:r>
        <w:rPr>
          <w:i/>
        </w:rPr>
        <w:t xml:space="preserve">Protection strategies.</w:t>
      </w:r>
      <w:r>
        <w:rPr/>
        <w:t xml:space="preserve"> It is recognized that strategies for protection of significant geological resource features vary based on the unique characteristics of the resource and require specific tailoring to address diverse geometries, connections to surface water and ground water, habitat functions and values, and the dynamics of natural systems processes. Such strategies required by the city may include, but are not limited to, the following: </w:t>
      </w:r>
    </w:p>
    <w:p>
      <w:pPr>
        <w:pStyle w:val="List3"/>
        <w:pBdr/>
        <w:spacing/>
        <w:rPr/>
      </w:pPr>
      <w:r>
        <w:rPr/>
        <w:t xml:space="preserve">a.</w:t>
      </w:r>
      <w:r>
        <w:rPr/>
        <w:tab/>
        <w:t xml:space="preserve"/>
      </w:r>
      <w:r>
        <w:rPr/>
        <w:t xml:space="preserve">Significant geological resource features shall be designated and protected as conservation management areas. Significant geological resource features that are capable of being managed on-site shall be identified on development proposals and protected during construction and after development. </w:t>
      </w:r>
    </w:p>
    <w:p>
      <w:pPr>
        <w:pStyle w:val="List3"/>
        <w:pBdr/>
        <w:spacing/>
        <w:rPr/>
      </w:pPr>
      <w:r>
        <w:rPr/>
        <w:t xml:space="preserve">b.</w:t>
      </w:r>
      <w:r>
        <w:rPr/>
        <w:tab/>
        <w:t xml:space="preserve"/>
      </w:r>
      <w:r>
        <w:rPr/>
        <w:t xml:space="preserve">Features may be incorporated as aesthetic elements into the development project design. </w:t>
      </w:r>
    </w:p>
    <w:p>
      <w:pPr>
        <w:pStyle w:val="List3"/>
        <w:pBdr/>
        <w:spacing/>
        <w:rPr/>
      </w:pPr>
      <w:r>
        <w:rPr/>
        <w:t xml:space="preserve">c.</w:t>
      </w:r>
      <w:r>
        <w:rPr/>
        <w:tab/>
        <w:t xml:space="preserve"/>
      </w:r>
      <w:r>
        <w:rPr/>
        <w:t xml:space="preserve">Natural topographic features may be retained through lot layout and infrastructure siting. </w:t>
      </w:r>
    </w:p>
    <w:p>
      <w:pPr>
        <w:pStyle w:val="List3"/>
        <w:pBdr/>
        <w:spacing/>
        <w:rPr/>
      </w:pPr>
      <w:r>
        <w:rPr/>
        <w:t xml:space="preserve">d.</w:t>
      </w:r>
      <w:r>
        <w:rPr/>
        <w:tab/>
        <w:t xml:space="preserve"/>
      </w:r>
      <w:r>
        <w:rPr/>
        <w:t xml:space="preserve">Stormwater management facilities shall be located outside the immediate drainage area associated with sinkholes and other similar karst geological formations, where practicable; and be designed to avoid and minimize impacts of stormwater discharge to the resource area and its characteristic features. The drainage area is the local geographic area which contributes surface water runoff to the resource area, and the management objective is to limit impervious surfaces and design drainage systems so as to ensure that sediments or contaminated water do not reach the sinkhole, solution cavities, or other similar direct conduits to groundwater. </w:t>
      </w:r>
    </w:p>
    <w:p>
      <w:pPr>
        <w:pStyle w:val="List3"/>
        <w:pBdr/>
        <w:spacing/>
        <w:rPr/>
      </w:pPr>
      <w:r>
        <w:rPr/>
        <w:t xml:space="preserve">e.</w:t>
      </w:r>
      <w:r>
        <w:rPr/>
        <w:tab/>
        <w:t xml:space="preserve"/>
      </w:r>
      <w:r>
        <w:rPr/>
        <w:t xml:space="preserve">Buffers shall be required around significant geologic resources in order to maintain natural context, edge vegetation, and structural protection. The buffer areas around sinkholes or other karst surficial features are intended to protect the resource and groundwater by providing areas where surface or subsurface flows are preserved or restored to a natural condition. In the absence of scientific information which demonstrates that another buffer width is appropriate, the following default buffer widths shall be applied: </w:t>
      </w:r>
    </w:p>
    <w:p>
      <w:pPr>
        <w:pStyle w:val="List4"/>
        <w:pBdr/>
        <w:spacing/>
        <w:rPr/>
      </w:pPr>
      <w:r>
        <w:rPr/>
        <w:t xml:space="preserve">i.</w:t>
      </w:r>
      <w:r>
        <w:rPr/>
        <w:tab/>
        <w:t xml:space="preserve"/>
      </w:r>
      <w:r>
        <w:rPr/>
        <w:t xml:space="preserve">Sinkholes: An average of 50 feet, but no less than 35 feet away from the outermost closed contour. </w:t>
      </w:r>
    </w:p>
    <w:p>
      <w:pPr>
        <w:pStyle w:val="List4"/>
        <w:pBdr/>
        <w:spacing/>
        <w:rPr/>
      </w:pPr>
      <w:r>
        <w:rPr/>
        <w:t xml:space="preserve">ii.</w:t>
      </w:r>
      <w:r>
        <w:rPr/>
        <w:tab/>
        <w:t xml:space="preserve"/>
      </w:r>
      <w:r>
        <w:rPr/>
        <w:t xml:space="preserve">Caves, lineaments, ridges, and escarpments: an average of 75 feet, but no less than 50 feet, away from the outermost contour associated with the feature. </w:t>
      </w:r>
    </w:p>
    <w:p>
      <w:pPr>
        <w:pStyle w:val="List4"/>
        <w:pBdr/>
        <w:spacing/>
        <w:rPr/>
      </w:pPr>
      <w:r>
        <w:rPr/>
        <w:t xml:space="preserve">iii.</w:t>
      </w:r>
      <w:r>
        <w:rPr/>
        <w:tab/>
        <w:t xml:space="preserve"/>
      </w:r>
      <w:r>
        <w:rPr/>
        <w:t xml:space="preserve">Springs, and significant geological resource features located within springsheds: an average of 150 feet, but no less than 100 feet, away from the outermost contour associated with the feature. </w:t>
      </w:r>
    </w:p>
    <w:p>
      <w:pPr>
        <w:pStyle w:val="List3"/>
        <w:pBdr/>
        <w:spacing/>
        <w:rPr/>
      </w:pPr>
      <w:r>
        <w:rPr/>
        <w:t xml:space="preserve">f.</w:t>
      </w:r>
      <w:r>
        <w:rPr/>
        <w:tab/>
        <w:t xml:space="preserve"/>
      </w:r>
      <w:r>
        <w:rPr/>
        <w:t xml:space="preserve">Where slopes greater than or equal to five percent are found adjacent to sinkholes and inflowing watercourses, existing vegetation shall be substantially retained to minimize erosion consistent with best management practices and surface water and wetland buffers. Development shall be designed to include retention of the natural character of watercourses, seepage slopes and buffers associated with significant geological features. </w:t>
      </w:r>
    </w:p>
    <w:p>
      <w:pPr>
        <w:pStyle w:val="List3"/>
        <w:pBdr/>
        <w:spacing/>
        <w:rPr/>
      </w:pPr>
      <w:r>
        <w:rPr/>
        <w:t xml:space="preserve">g.</w:t>
      </w:r>
      <w:r>
        <w:rPr/>
        <w:tab/>
        <w:t xml:space="preserve"/>
      </w:r>
      <w:r>
        <w:rPr/>
        <w:t xml:space="preserve">In instances where geological resource features function as habitats for listed species, special protection will be provided in consideration of the habitat characteristics and requirements of the species. </w:t>
      </w:r>
    </w:p>
    <w:p>
      <w:pPr>
        <w:pStyle w:val="List3"/>
        <w:pBdr/>
        <w:spacing/>
        <w:rPr/>
      </w:pPr>
      <w:r>
        <w:rPr/>
        <w:t xml:space="preserve">h.</w:t>
      </w:r>
      <w:r>
        <w:rPr/>
        <w:tab/>
        <w:t xml:space="preserve"/>
      </w:r>
      <w:r>
        <w:rPr/>
        <w:t xml:space="preserve">Use of best management practices may be required to minimize erosion and maintain water quality, as provided in the Alachua County Water Quality Code </w:t>
      </w:r>
    </w:p>
    <w:p>
      <w:pPr>
        <w:pStyle w:val="List3"/>
        <w:pBdr/>
        <w:spacing/>
        <w:rPr/>
      </w:pPr>
      <w:r>
        <w:rPr/>
        <w:t xml:space="preserve">i.</w:t>
      </w:r>
      <w:r>
        <w:rPr/>
        <w:tab/>
        <w:t xml:space="preserve"/>
      </w:r>
      <w:r>
        <w:rPr/>
        <w:t xml:space="preserve">Alternatives to on-site protection may be considered when physical constraints of the parcel preclude maintenance of the integrity of the resource, based on considerations such as size of the development site, resource quality, connectivity to the Floridan Aquifer, adjacent uses, or feasibility of management. </w:t>
      </w:r>
    </w:p>
    <w:p>
      <w:pPr>
        <w:pBdr/>
        <w:spacing w:before="0" w:after="0"/>
        <w:rPr/>
        <w:sectPr>
          <w:headerReference w:type="default" r:id="rId522"/>
          <w:footerReference w:type="default" r:id="rId523"/>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30-8.14.</w:t>
      </w:r>
      <w:r>
        <w:rPr/>
        <w:t xml:space="preserve"> </w:t>
      </w:r>
      <w:r>
        <w:rPr/>
        <w:t xml:space="preserve">Conservation management areas and management plans.</w:t>
      </w:r>
    </w:p>
    <w:p>
      <w:pPr>
        <w:pStyle w:val="List1"/>
        <w:pBdr/>
        <w:spacing/>
        <w:rPr/>
      </w:pPr>
      <w:r>
        <w:rPr/>
        <w:t xml:space="preserve">A.</w:t>
      </w:r>
      <w:r>
        <w:rPr/>
        <w:tab/>
        <w:t xml:space="preserve"/>
      </w:r>
      <w:r>
        <w:rPr>
          <w:i/>
        </w:rPr>
        <w:t xml:space="preserve">Identification of conservation management areas.</w:t>
      </w:r>
      <w:r>
        <w:rPr/>
        <w:t xml:space="preserve"> The extent of land to be protected within a conservation management area shall include the regulated natural or archaeological resource area(s) which have been evaluated and delineated through the resources assessment, consisting of required set-asides, buffers, setbacks and linkages that preserve the natural system functions of the resource(s). Conservation management areas shall be designed and maintained in areas with generally intact vegetation, including canopy, understory and groundcover where applicable, in functional, clustered arrangement, with logical contiguous boundaries to eliminate or minimize fragmentation to the greatest extent practicable. Where alternative sites exist on the planning parcel, the site or sites selected shall be the best suited to preserve ecological integrity, maximize use by wildlife and maintain the long-term viability of significant natural communities. The selection shall be based upon the following: </w:t>
      </w:r>
    </w:p>
    <w:p>
      <w:pPr>
        <w:pStyle w:val="List2"/>
        <w:pBdr/>
        <w:spacing/>
        <w:rPr/>
      </w:pPr>
      <w:r>
        <w:rPr/>
        <w:t xml:space="preserve">1.</w:t>
      </w:r>
      <w:r>
        <w:rPr/>
        <w:tab/>
        <w:t xml:space="preserve"/>
      </w:r>
      <w:r>
        <w:rPr/>
        <w:t xml:space="preserve">Function and value of natural and archaeological resources; </w:t>
      </w:r>
    </w:p>
    <w:p>
      <w:pPr>
        <w:pStyle w:val="List2"/>
        <w:pBdr/>
        <w:spacing/>
        <w:rPr/>
      </w:pPr>
      <w:r>
        <w:rPr/>
        <w:t xml:space="preserve">2.</w:t>
      </w:r>
      <w:r>
        <w:rPr/>
        <w:tab/>
        <w:t xml:space="preserve"/>
      </w:r>
      <w:r>
        <w:rPr/>
        <w:t xml:space="preserve">Quality and condition of natural and archaeological resources; </w:t>
      </w:r>
    </w:p>
    <w:p>
      <w:pPr>
        <w:pStyle w:val="List2"/>
        <w:pBdr/>
        <w:spacing/>
        <w:rPr/>
      </w:pPr>
      <w:r>
        <w:rPr/>
        <w:t xml:space="preserve">3.</w:t>
      </w:r>
      <w:r>
        <w:rPr/>
        <w:tab/>
        <w:t xml:space="preserve"/>
      </w:r>
      <w:r>
        <w:rPr/>
        <w:t xml:space="preserve">Protectability and manageability; </w:t>
      </w:r>
    </w:p>
    <w:p>
      <w:pPr>
        <w:pStyle w:val="List2"/>
        <w:pBdr/>
        <w:spacing/>
        <w:rPr/>
      </w:pPr>
      <w:r>
        <w:rPr/>
        <w:t xml:space="preserve">4.</w:t>
      </w:r>
      <w:r>
        <w:rPr/>
        <w:tab/>
        <w:t xml:space="preserve"/>
      </w:r>
      <w:r>
        <w:rPr/>
        <w:t xml:space="preserve">Size and shape, avoiding enclaves of development or areas fragmented by development, and providing, where appropriate, adequate buffers from the secondary impacts of development and adequate wildlife corridors; </w:t>
      </w:r>
    </w:p>
    <w:p>
      <w:pPr>
        <w:pStyle w:val="List2"/>
        <w:pBdr/>
        <w:spacing/>
        <w:rPr/>
      </w:pPr>
      <w:r>
        <w:rPr/>
        <w:t xml:space="preserve">5.</w:t>
      </w:r>
      <w:r>
        <w:rPr/>
        <w:tab/>
        <w:t xml:space="preserve"/>
      </w:r>
      <w:r>
        <w:rPr/>
        <w:t xml:space="preserve">Contiguity with adjacent existing natural communities, functional wetland system, floodplain, or habitat corridor; </w:t>
      </w:r>
    </w:p>
    <w:p>
      <w:pPr>
        <w:pStyle w:val="List2"/>
        <w:pBdr/>
        <w:spacing/>
        <w:rPr/>
      </w:pPr>
      <w:r>
        <w:rPr/>
        <w:t xml:space="preserve">6.</w:t>
      </w:r>
      <w:r>
        <w:rPr/>
        <w:tab/>
        <w:t xml:space="preserve"/>
      </w:r>
      <w:r>
        <w:rPr/>
        <w:t xml:space="preserve">Existing species population sizes and life history requirements; </w:t>
      </w:r>
    </w:p>
    <w:p>
      <w:pPr>
        <w:pStyle w:val="List2"/>
        <w:pBdr/>
        <w:spacing/>
        <w:rPr/>
      </w:pPr>
      <w:r>
        <w:rPr/>
        <w:t xml:space="preserve">7.</w:t>
      </w:r>
      <w:r>
        <w:rPr/>
        <w:tab/>
        <w:t xml:space="preserve"/>
      </w:r>
      <w:r>
        <w:rPr/>
        <w:t xml:space="preserve">Proximity and accessibility to other populations of the same species; </w:t>
      </w:r>
    </w:p>
    <w:p>
      <w:pPr>
        <w:pStyle w:val="List2"/>
        <w:pBdr/>
        <w:spacing/>
        <w:rPr/>
      </w:pPr>
      <w:r>
        <w:rPr/>
        <w:t xml:space="preserve">8.</w:t>
      </w:r>
      <w:r>
        <w:rPr/>
        <w:tab/>
        <w:t xml:space="preserve"/>
      </w:r>
      <w:r>
        <w:rPr/>
        <w:t xml:space="preserve">Compatibility of conservation with adjacent land uses; and </w:t>
      </w:r>
    </w:p>
    <w:p>
      <w:pPr>
        <w:pStyle w:val="List2"/>
        <w:pBdr/>
        <w:spacing/>
        <w:rPr/>
      </w:pPr>
      <w:r>
        <w:rPr/>
        <w:t xml:space="preserve">9.</w:t>
      </w:r>
      <w:r>
        <w:rPr/>
        <w:tab/>
        <w:t xml:space="preserve"/>
      </w:r>
      <w:r>
        <w:rPr/>
        <w:t xml:space="preserve">Coordination with the Florida Fish and Wildlife Conservation Commission and other agencies, as the city deems appropriate to the resource. </w:t>
      </w:r>
    </w:p>
    <w:p>
      <w:pPr>
        <w:pStyle w:val="List1"/>
        <w:pBdr/>
        <w:spacing/>
        <w:rPr/>
      </w:pPr>
      <w:r>
        <w:rPr/>
        <w:t xml:space="preserve">B.</w:t>
      </w:r>
      <w:r>
        <w:rPr/>
        <w:tab/>
        <w:t xml:space="preserve"/>
      </w:r>
      <w:r>
        <w:rPr>
          <w:i/>
        </w:rPr>
        <w:t xml:space="preserve">Uses of conservation management areas.</w:t>
      </w:r>
      <w:r>
        <w:rPr/>
        <w:t xml:space="preserve"> The use of conservation management areas shall be limited to that which is compatible with protection of the ecological integrity of the regulated natural or archaeological resources. The following uses may be permitted as part of an approved management plan, provided they do not adversely affect natural and archaeological resource function and ecological integrity: </w:t>
      </w:r>
    </w:p>
    <w:p>
      <w:pPr>
        <w:pStyle w:val="List2"/>
        <w:pBdr/>
        <w:spacing/>
        <w:rPr/>
      </w:pPr>
      <w:r>
        <w:rPr/>
        <w:t xml:space="preserve">1.</w:t>
      </w:r>
      <w:r>
        <w:rPr/>
        <w:tab/>
        <w:t xml:space="preserve"/>
      </w:r>
      <w:r>
        <w:rPr/>
        <w:t xml:space="preserve">Nature trails (mulched walking paths, elevated wooden walkways); </w:t>
      </w:r>
    </w:p>
    <w:p>
      <w:pPr>
        <w:pStyle w:val="List2"/>
        <w:pBdr/>
        <w:spacing/>
        <w:rPr/>
      </w:pPr>
      <w:r>
        <w:rPr/>
        <w:t xml:space="preserve">2.</w:t>
      </w:r>
      <w:r>
        <w:rPr/>
        <w:tab/>
        <w:t xml:space="preserve"/>
      </w:r>
      <w:r>
        <w:rPr/>
        <w:t xml:space="preserve">Low-intensity, passive recreational activities such as wildlife viewing and hiking; </w:t>
      </w:r>
    </w:p>
    <w:p>
      <w:pPr>
        <w:pStyle w:val="List2"/>
        <w:pBdr/>
        <w:spacing/>
        <w:rPr/>
      </w:pPr>
      <w:r>
        <w:rPr/>
        <w:t xml:space="preserve">3.</w:t>
      </w:r>
      <w:r>
        <w:rPr/>
        <w:tab/>
        <w:t xml:space="preserve"/>
      </w:r>
      <w:r>
        <w:rPr/>
        <w:t xml:space="preserve">Scientific and educational activities (interpretive trails and signage, observation points); </w:t>
      </w:r>
    </w:p>
    <w:p>
      <w:pPr>
        <w:pStyle w:val="List2"/>
        <w:pBdr/>
        <w:spacing/>
        <w:rPr/>
      </w:pPr>
      <w:r>
        <w:rPr/>
        <w:t xml:space="preserve">4.</w:t>
      </w:r>
      <w:r>
        <w:rPr/>
        <w:tab/>
        <w:t xml:space="preserve"/>
      </w:r>
      <w:r>
        <w:rPr/>
        <w:t xml:space="preserve">Site investigative work such as surveys, soil logs, and percolation tests; </w:t>
      </w:r>
    </w:p>
    <w:p>
      <w:pPr>
        <w:pStyle w:val="List2"/>
        <w:pBdr/>
        <w:spacing/>
        <w:rPr/>
      </w:pPr>
      <w:r>
        <w:rPr/>
        <w:t xml:space="preserve">5.</w:t>
      </w:r>
      <w:r>
        <w:rPr/>
        <w:tab/>
        <w:t xml:space="preserve"/>
      </w:r>
      <w:r>
        <w:rPr/>
        <w:t xml:space="preserve">Scenic, archaeological, wildlife, or scientific preserves; </w:t>
      </w:r>
    </w:p>
    <w:p>
      <w:pPr>
        <w:pStyle w:val="List2"/>
        <w:pBdr/>
        <w:spacing/>
        <w:rPr/>
      </w:pPr>
      <w:r>
        <w:rPr/>
        <w:t xml:space="preserve">6.</w:t>
      </w:r>
      <w:r>
        <w:rPr/>
        <w:tab/>
        <w:t xml:space="preserve"/>
      </w:r>
      <w:r>
        <w:rPr/>
        <w:t xml:space="preserve">Ongoing bona-fide agricultural and/or silvicultural activities that: </w:t>
      </w:r>
    </w:p>
    <w:p>
      <w:pPr>
        <w:pStyle w:val="List3"/>
        <w:pBdr/>
        <w:spacing/>
        <w:rPr/>
      </w:pPr>
      <w:r>
        <w:rPr/>
        <w:t xml:space="preserve">a.</w:t>
      </w:r>
      <w:r>
        <w:rPr/>
        <w:tab/>
        <w:t xml:space="preserve"/>
      </w:r>
      <w:r>
        <w:rPr/>
        <w:t xml:space="preserve">Are consistent with the protection of the regulated natural and archaeological resource(s) identified on the site for protection under the management plan; or </w:t>
      </w:r>
    </w:p>
    <w:p>
      <w:pPr>
        <w:pStyle w:val="List3"/>
        <w:pBdr/>
        <w:spacing/>
        <w:rPr/>
      </w:pPr>
      <w:r>
        <w:rPr/>
        <w:t xml:space="preserve">b.</w:t>
      </w:r>
      <w:r>
        <w:rPr/>
        <w:tab/>
        <w:t xml:space="preserve"/>
      </w:r>
      <w:r>
        <w:rPr/>
        <w:t xml:space="preserve">Follow certification programs or best management practices. </w:t>
      </w:r>
    </w:p>
    <w:p>
      <w:pPr>
        <w:pStyle w:val="List2"/>
        <w:pBdr/>
        <w:spacing/>
        <w:rPr/>
      </w:pPr>
      <w:r>
        <w:rPr/>
        <w:t xml:space="preserve">7.</w:t>
      </w:r>
      <w:r>
        <w:rPr/>
        <w:tab/>
        <w:t xml:space="preserve"/>
      </w:r>
      <w:r>
        <w:rPr/>
        <w:t xml:space="preserve">Single-family residential dwellings established as part of an approved management plan; </w:t>
      </w:r>
    </w:p>
    <w:p>
      <w:pPr>
        <w:pStyle w:val="List2"/>
        <w:pBdr/>
        <w:spacing/>
        <w:rPr/>
      </w:pPr>
      <w:r>
        <w:rPr/>
        <w:t xml:space="preserve">8.</w:t>
      </w:r>
      <w:r>
        <w:rPr/>
        <w:tab/>
        <w:t xml:space="preserve"/>
      </w:r>
      <w:r>
        <w:rPr/>
        <w:t xml:space="preserve">Constructing fences where no fill activity is required; and </w:t>
      </w:r>
    </w:p>
    <w:p>
      <w:pPr>
        <w:pStyle w:val="List2"/>
        <w:pBdr/>
        <w:spacing/>
        <w:rPr/>
      </w:pPr>
      <w:r>
        <w:rPr/>
        <w:t xml:space="preserve">9.</w:t>
      </w:r>
      <w:r>
        <w:rPr/>
        <w:tab/>
        <w:t xml:space="preserve"/>
      </w:r>
      <w:r>
        <w:rPr/>
        <w:t xml:space="preserve">Other uses demonstrated to be compatible with regulated natural and archaeological resource protections as outlined in the management plan. </w:t>
      </w:r>
    </w:p>
    <w:p>
      <w:pPr>
        <w:pStyle w:val="List1"/>
        <w:pBdr/>
        <w:spacing/>
        <w:rPr/>
      </w:pPr>
      <w:r>
        <w:rPr/>
        <w:t xml:space="preserve">C.</w:t>
      </w:r>
      <w:r>
        <w:rPr/>
        <w:tab/>
        <w:t xml:space="preserve"/>
      </w:r>
      <w:r>
        <w:rPr>
          <w:i/>
        </w:rPr>
        <w:t xml:space="preserve">Prohibited activities.</w:t>
      </w:r>
      <w:r>
        <w:rPr/>
        <w:t xml:space="preserve"> Activities that are prohibited within conservation management areas, unless part of an approved management plan, include the following: </w:t>
      </w:r>
    </w:p>
    <w:p>
      <w:pPr>
        <w:pStyle w:val="List2"/>
        <w:pBdr/>
        <w:spacing/>
        <w:rPr/>
      </w:pPr>
      <w:r>
        <w:rPr/>
        <w:t xml:space="preserve">1.</w:t>
      </w:r>
      <w:r>
        <w:rPr/>
        <w:tab/>
        <w:t xml:space="preserve"/>
      </w:r>
      <w:r>
        <w:rPr/>
        <w:t xml:space="preserve">Construction or placing of buildings, roads, signs, billboards or other advertising, utilities, or other structures on or above the ground; </w:t>
      </w:r>
    </w:p>
    <w:p>
      <w:pPr>
        <w:pStyle w:val="List2"/>
        <w:pBdr/>
        <w:spacing/>
        <w:rPr/>
      </w:pPr>
      <w:r>
        <w:rPr/>
        <w:t xml:space="preserve">2.</w:t>
      </w:r>
      <w:r>
        <w:rPr/>
        <w:tab/>
        <w:t xml:space="preserve"/>
      </w:r>
      <w:r>
        <w:rPr/>
        <w:t xml:space="preserve">Dumping or placing of soil or other substance or material as landfill or dumping or placing of trash, waste, or unsightly or offensive materials; </w:t>
      </w:r>
    </w:p>
    <w:p>
      <w:pPr>
        <w:pStyle w:val="List2"/>
        <w:pBdr/>
        <w:spacing/>
        <w:rPr/>
      </w:pPr>
      <w:r>
        <w:rPr/>
        <w:t xml:space="preserve">3.</w:t>
      </w:r>
      <w:r>
        <w:rPr/>
        <w:tab/>
        <w:t xml:space="preserve"/>
      </w:r>
      <w:r>
        <w:rPr/>
        <w:t xml:space="preserve">Removal or destruction of native vegetation; </w:t>
      </w:r>
    </w:p>
    <w:p>
      <w:pPr>
        <w:pStyle w:val="List2"/>
        <w:pBdr/>
        <w:spacing/>
        <w:rPr/>
      </w:pPr>
      <w:r>
        <w:rPr/>
        <w:t xml:space="preserve">4.</w:t>
      </w:r>
      <w:r>
        <w:rPr/>
        <w:tab/>
        <w:t xml:space="preserve"/>
      </w:r>
      <w:r>
        <w:rPr/>
        <w:t xml:space="preserve">Excavation, dredging, or removal of soil, rock, or other material substance in such manner as to affect the surface; </w:t>
      </w:r>
    </w:p>
    <w:p>
      <w:pPr>
        <w:pStyle w:val="List2"/>
        <w:pBdr/>
        <w:spacing/>
        <w:rPr/>
      </w:pPr>
      <w:r>
        <w:rPr/>
        <w:t xml:space="preserve">5.</w:t>
      </w:r>
      <w:r>
        <w:rPr/>
        <w:tab/>
        <w:t xml:space="preserve"/>
      </w:r>
      <w:r>
        <w:rPr/>
        <w:t xml:space="preserve">Surface use except for purposes that permit the land or water area to remain predominantly in its natural condition; </w:t>
      </w:r>
    </w:p>
    <w:p>
      <w:pPr>
        <w:pStyle w:val="List2"/>
        <w:pBdr/>
        <w:spacing/>
        <w:rPr/>
      </w:pPr>
      <w:r>
        <w:rPr/>
        <w:t xml:space="preserve">6.</w:t>
      </w:r>
      <w:r>
        <w:rPr/>
        <w:tab/>
        <w:t xml:space="preserve"/>
      </w:r>
      <w:r>
        <w:rPr/>
        <w:t xml:space="preserve">Activities detrimental to drainage, flood control, water conservation, erosion control, soil conservation, or fish and wildlife habitat preservation; </w:t>
      </w:r>
    </w:p>
    <w:p>
      <w:pPr>
        <w:pStyle w:val="List2"/>
        <w:pBdr/>
        <w:spacing/>
        <w:rPr/>
      </w:pPr>
      <w:r>
        <w:rPr/>
        <w:t xml:space="preserve">7.</w:t>
      </w:r>
      <w:r>
        <w:rPr/>
        <w:tab/>
        <w:t xml:space="preserve"/>
      </w:r>
      <w:r>
        <w:rPr/>
        <w:t xml:space="preserve">Acts or uses detrimental to such retention of land or water areas; </w:t>
      </w:r>
    </w:p>
    <w:p>
      <w:pPr>
        <w:pStyle w:val="List2"/>
        <w:pBdr/>
        <w:spacing/>
        <w:rPr/>
      </w:pPr>
      <w:r>
        <w:rPr/>
        <w:t xml:space="preserve">8.</w:t>
      </w:r>
      <w:r>
        <w:rPr/>
        <w:tab/>
        <w:t xml:space="preserve"/>
      </w:r>
      <w:r>
        <w:rPr/>
        <w:t xml:space="preserve">Acts or uses detrimental to the preservation of the structural integrity or physical appearance of sites or properties of historical, architectural, archaeological, or cultural significance; and </w:t>
      </w:r>
    </w:p>
    <w:p>
      <w:pPr>
        <w:pStyle w:val="List2"/>
        <w:pBdr/>
        <w:spacing/>
        <w:rPr/>
      </w:pPr>
      <w:r>
        <w:rPr/>
        <w:t xml:space="preserve">9.</w:t>
      </w:r>
      <w:r>
        <w:rPr/>
        <w:tab/>
        <w:t xml:space="preserve"/>
      </w:r>
      <w:r>
        <w:rPr/>
        <w:t xml:space="preserve">Wastewater and stormwater discharges to conservation management areas are generally prohibited. However, discharges may be allowed only in surface waters, wetlands, and significant geologic features if the following criteria are satisfied: </w:t>
      </w:r>
    </w:p>
    <w:p>
      <w:pPr>
        <w:pStyle w:val="List3"/>
        <w:pBdr/>
        <w:spacing/>
        <w:rPr/>
      </w:pPr>
      <w:r>
        <w:rPr/>
        <w:t xml:space="preserve">a.</w:t>
      </w:r>
      <w:r>
        <w:rPr/>
        <w:tab/>
        <w:t xml:space="preserve"/>
      </w:r>
      <w:r>
        <w:rPr/>
        <w:t xml:space="preserve">The quantity, timing, and quality of discharge maintains or improves water quality, biological health, and function of the natural ecosystem; </w:t>
      </w:r>
    </w:p>
    <w:p>
      <w:pPr>
        <w:pStyle w:val="List3"/>
        <w:pBdr/>
        <w:spacing/>
        <w:rPr/>
      </w:pPr>
      <w:r>
        <w:rPr/>
        <w:t xml:space="preserve">b.</w:t>
      </w:r>
      <w:r>
        <w:rPr/>
        <w:tab/>
        <w:t xml:space="preserve"/>
      </w:r>
      <w:r>
        <w:rPr/>
        <w:t xml:space="preserve">Downstream waters are not affected by nutrient loading; </w:t>
      </w:r>
    </w:p>
    <w:p>
      <w:pPr>
        <w:pStyle w:val="List3"/>
        <w:pBdr/>
        <w:spacing/>
        <w:rPr/>
      </w:pPr>
      <w:r>
        <w:rPr/>
        <w:t xml:space="preserve">c.</w:t>
      </w:r>
      <w:r>
        <w:rPr/>
        <w:tab/>
        <w:t xml:space="preserve"/>
      </w:r>
      <w:r>
        <w:rPr/>
        <w:t xml:space="preserve">The project owner or responsible entity prepares and implements a maintenance and monitoring plan acceptable to the city; </w:t>
      </w:r>
    </w:p>
    <w:p>
      <w:pPr>
        <w:pStyle w:val="List3"/>
        <w:pBdr/>
        <w:spacing/>
        <w:rPr/>
      </w:pPr>
      <w:r>
        <w:rPr/>
        <w:t xml:space="preserve">d.</w:t>
      </w:r>
      <w:r>
        <w:rPr/>
        <w:tab/>
        <w:t xml:space="preserve"/>
      </w:r>
      <w:r>
        <w:rPr/>
        <w:t xml:space="preserve">The project owner or responsible entity corrects any failures in design or operation of the wastewater and/or stormwater system that cause degradation of water quality, biological health, or the function of the natural ecosystem; </w:t>
      </w:r>
    </w:p>
    <w:p>
      <w:pPr>
        <w:pStyle w:val="List3"/>
        <w:pBdr/>
        <w:spacing/>
        <w:rPr/>
      </w:pPr>
      <w:r>
        <w:rPr/>
        <w:t xml:space="preserve">e.</w:t>
      </w:r>
      <w:r>
        <w:rPr/>
        <w:tab/>
        <w:t xml:space="preserve"/>
      </w:r>
      <w:r>
        <w:rPr/>
        <w:t xml:space="preserve">The owner or responsible entity posts a performance bond or similar financial guarantee to assure implementation of maintenance and monitoring in compliance with the Land Development Code; and </w:t>
      </w:r>
    </w:p>
    <w:p>
      <w:pPr>
        <w:pStyle w:val="List3"/>
        <w:pBdr/>
        <w:spacing/>
        <w:rPr/>
      </w:pPr>
      <w:r>
        <w:rPr/>
        <w:t xml:space="preserve">f.</w:t>
      </w:r>
      <w:r>
        <w:rPr/>
        <w:tab/>
        <w:t xml:space="preserve"/>
      </w:r>
      <w:r>
        <w:rPr/>
        <w:t xml:space="preserve">Treatment is provided in accordance with the requirements of the Land Development Code and the requirements of the appropriate water management district. </w:t>
      </w:r>
    </w:p>
    <w:p>
      <w:pPr>
        <w:pStyle w:val="List1"/>
        <w:pBdr/>
        <w:spacing/>
        <w:rPr/>
      </w:pPr>
      <w:r>
        <w:rPr/>
        <w:t xml:space="preserve">D.</w:t>
      </w:r>
      <w:r>
        <w:rPr/>
        <w:tab/>
        <w:t xml:space="preserve"/>
      </w:r>
      <w:r>
        <w:rPr>
          <w:i/>
        </w:rPr>
        <w:t xml:space="preserve">Conservation management areas location.</w:t>
      </w:r>
      <w:r>
        <w:rPr/>
        <w:t xml:space="preserve"> Conservation management areas shall be located within common open space and/or within the boundaries of a single individual lot or parcel. </w:t>
      </w:r>
    </w:p>
    <w:p>
      <w:pPr>
        <w:pStyle w:val="List1"/>
        <w:pBdr/>
        <w:spacing/>
        <w:rPr/>
      </w:pPr>
      <w:r>
        <w:rPr/>
        <w:t xml:space="preserve">E.</w:t>
      </w:r>
      <w:r>
        <w:rPr/>
        <w:tab/>
        <w:t xml:space="preserve"/>
      </w:r>
      <w:r>
        <w:rPr>
          <w:i/>
        </w:rPr>
        <w:t xml:space="preserve">Boundary marking and protection.</w:t>
      </w:r>
      <w:r>
        <w:rPr/>
        <w:t xml:space="preserve"> Prior to and during development, the conservation management area boundaries shall be clearly marked and appropriately protected as follows: </w:t>
      </w:r>
    </w:p>
    <w:p>
      <w:pPr>
        <w:pStyle w:val="List2"/>
        <w:pBdr/>
        <w:spacing/>
        <w:rPr/>
      </w:pPr>
      <w:r>
        <w:rPr/>
        <w:t xml:space="preserve">1.</w:t>
      </w:r>
      <w:r>
        <w:rPr/>
        <w:tab/>
        <w:t xml:space="preserve"/>
      </w:r>
      <w:r>
        <w:rPr/>
        <w:t xml:space="preserve">Physical barriers shall be installed around the outer extent of the set aside portion of conservation management areas as necessary to prevent disturbance by individuals and equipment. Protective barriers shall be installed and approved prior to commencement of permitted activities and maintained in place until activities are complete; </w:t>
      </w:r>
    </w:p>
    <w:p>
      <w:pPr>
        <w:pStyle w:val="List2"/>
        <w:pBdr/>
        <w:spacing/>
        <w:rPr/>
      </w:pPr>
      <w:r>
        <w:rPr/>
        <w:t xml:space="preserve">2.</w:t>
      </w:r>
      <w:r>
        <w:rPr/>
        <w:tab/>
        <w:t xml:space="preserve"/>
      </w:r>
      <w:r>
        <w:rPr/>
        <w:t xml:space="preserve">Erosion and turbidity control measures shall be required in order to prevent runoff of turbid water into conservation management areas; and </w:t>
      </w:r>
    </w:p>
    <w:p>
      <w:pPr>
        <w:pStyle w:val="List2"/>
        <w:pBdr/>
        <w:spacing/>
        <w:rPr/>
      </w:pPr>
      <w:r>
        <w:rPr/>
        <w:t xml:space="preserve">3.</w:t>
      </w:r>
      <w:r>
        <w:rPr/>
        <w:tab/>
        <w:t xml:space="preserve"/>
      </w:r>
      <w:r>
        <w:rPr/>
        <w:t xml:space="preserve">The owner or responsible entity shall completely restore any portion of a protected conservation management area damaged during the activity. Certificates of occupancy or completion shall not be issued until restoration activity has been completed. </w:t>
      </w:r>
    </w:p>
    <w:p>
      <w:pPr>
        <w:pStyle w:val="List1"/>
        <w:pBdr/>
        <w:spacing/>
        <w:rPr/>
      </w:pPr>
      <w:r>
        <w:rPr/>
        <w:t xml:space="preserve">F.</w:t>
      </w:r>
      <w:r>
        <w:rPr/>
        <w:tab/>
        <w:t xml:space="preserve"/>
      </w:r>
      <w:r>
        <w:rPr>
          <w:i/>
        </w:rPr>
        <w:t xml:space="preserve">Permanent protection of conservation management areas.</w:t>
      </w:r>
      <w:r>
        <w:rPr/>
        <w:t xml:space="preserve"> Conservation management areas shall be permanently protected in perpetuity using a legal instrument that runs with the land, in a form acceptable to the city, and duly recorded in the Public Records of Alachua County, which assures the preservation and maintenance of the conservation management area. The preferred legal instrument shall be a conservation easement in accordance with F.S. § 704.06, which restricts the use of the land in perpetuity to conservation uses, or other uses consistent with conservation, and is expressly enforceable by the city. Other forms of dedication may be considered by the city if comparable protection is demonstrated which assures the preservation and maintenance of the conservation management area in accordance with the approved management plan. A boundary or special purpose survey certified by a professional land surveyor registered in the state and meeting minimum technical standards adopted pursuant to F.S. § 472.027, is required for the establishment and dedication of the conservation management area. </w:t>
      </w:r>
    </w:p>
    <w:p>
      <w:pPr>
        <w:pStyle w:val="List1"/>
        <w:pBdr/>
        <w:spacing/>
        <w:rPr/>
      </w:pPr>
      <w:r>
        <w:rPr/>
        <w:t xml:space="preserve">G.</w:t>
      </w:r>
      <w:r>
        <w:rPr/>
        <w:tab/>
        <w:t xml:space="preserve"/>
      </w:r>
      <w:r>
        <w:rPr>
          <w:i/>
        </w:rPr>
        <w:t xml:space="preserve">Plat and plan notations.</w:t>
      </w:r>
      <w:r>
        <w:rPr/>
        <w:t xml:space="preserve"> The boundaries of designated conservation management areas, including any required buffers, shall be clearly delineated on development plans, plats, and deed restrictions, and a legal description of the boundaries shall be included. </w:t>
      </w:r>
    </w:p>
    <w:p>
      <w:pPr>
        <w:pStyle w:val="List1"/>
        <w:pBdr/>
        <w:spacing/>
        <w:rPr/>
      </w:pPr>
      <w:r>
        <w:rPr/>
        <w:t xml:space="preserve">H.</w:t>
      </w:r>
      <w:r>
        <w:rPr/>
        <w:tab/>
        <w:t xml:space="preserve"/>
      </w:r>
      <w:r>
        <w:rPr>
          <w:i/>
        </w:rPr>
        <w:t xml:space="preserve">Field markers.</w:t>
      </w:r>
      <w:r>
        <w:rPr/>
        <w:t xml:space="preserve"> Permanent survey markers using iron or concrete monuments to delineate the boundary between conservation management areas and contiguous land shall be set, according to current survey standards. Markers shall be installed prior to issuance of the initial certificate of occupancy or other final approval, and shall be maintained by the owner in perpetuity. </w:t>
      </w:r>
    </w:p>
    <w:p>
      <w:pPr>
        <w:pStyle w:val="List1"/>
        <w:pBdr/>
        <w:spacing/>
        <w:rPr/>
      </w:pPr>
      <w:r>
        <w:rPr/>
        <w:t xml:space="preserve">I.</w:t>
      </w:r>
      <w:r>
        <w:rPr/>
        <w:tab/>
        <w:t xml:space="preserve"/>
      </w:r>
      <w:r>
        <w:rPr>
          <w:i/>
        </w:rPr>
        <w:t xml:space="preserve">Signage.</w:t>
      </w:r>
      <w:r>
        <w:rPr/>
        <w:t xml:space="preserve"> The perimeter of conservation management areas shall be permanently identified with city-approved signs that identify the area as protected conservation area. Signage that is required by another governmental agency and also meets the city requirements may be used. </w:t>
      </w:r>
    </w:p>
    <w:p>
      <w:pPr>
        <w:pStyle w:val="List1"/>
        <w:pBdr/>
        <w:spacing/>
        <w:rPr/>
      </w:pPr>
      <w:r>
        <w:rPr/>
        <w:t xml:space="preserve">J.</w:t>
      </w:r>
      <w:r>
        <w:rPr/>
        <w:tab/>
        <w:t xml:space="preserve"/>
      </w:r>
      <w:r>
        <w:rPr>
          <w:i/>
        </w:rPr>
        <w:t xml:space="preserve">Rezoning or land use change.</w:t>
      </w:r>
      <w:r>
        <w:rPr/>
        <w:t xml:space="preserve"> Conservation management areas may have a land use or zoning change to a conservation land use category or zoning district through a city-initiated or a landowner-initiated process. </w:t>
      </w:r>
    </w:p>
    <w:p>
      <w:pPr>
        <w:pStyle w:val="List1"/>
        <w:pBdr/>
        <w:spacing/>
        <w:rPr/>
      </w:pPr>
      <w:r>
        <w:rPr/>
        <w:t xml:space="preserve">K.</w:t>
      </w:r>
      <w:r>
        <w:rPr/>
        <w:tab/>
        <w:t xml:space="preserve"/>
      </w:r>
      <w:r>
        <w:rPr>
          <w:i/>
        </w:rPr>
        <w:t xml:space="preserve">Management requirements for conservation management areas.</w:t>
      </w:r>
      <w:r>
        <w:rPr/>
        <w:t xml:space="preserve"> Conservation management areas shall be maintained in compliance with the provisions of this Code, the conservation easement, the approved management plan, and the following standards. If a management plan is required, the scope of maintenance shall be specified in the management plan. The owner or responsible entity shall not be held responsible for maintenance which exceeds this scope due to external causes, such as through disasters or other events beyond the control of the responsible entity. </w:t>
      </w:r>
    </w:p>
    <w:p>
      <w:pPr>
        <w:pStyle w:val="List2"/>
        <w:pBdr/>
        <w:spacing/>
        <w:rPr/>
      </w:pPr>
      <w:r>
        <w:rPr/>
        <w:t xml:space="preserve">1.</w:t>
      </w:r>
      <w:r>
        <w:rPr/>
        <w:tab/>
        <w:t xml:space="preserve"/>
      </w:r>
      <w:r>
        <w:rPr/>
        <w:t xml:space="preserve">Unless the area is dedicated to the public use and accepted by the city, the cost and responsibility of managing the conservation management area shall be borne by the owner or responsible entity. </w:t>
      </w:r>
    </w:p>
    <w:p>
      <w:pPr>
        <w:pStyle w:val="List2"/>
        <w:pBdr/>
        <w:spacing/>
        <w:rPr/>
      </w:pPr>
      <w:r>
        <w:rPr/>
        <w:t xml:space="preserve">2.</w:t>
      </w:r>
      <w:r>
        <w:rPr/>
        <w:tab/>
        <w:t xml:space="preserve"/>
      </w:r>
      <w:r>
        <w:rPr/>
        <w:t xml:space="preserve">Management shall maintain or enhance the ecological value of the conservation management area and support the protection and maintenance of the identified resource. Management shall include, but not be limited to, the following minimum requirements: </w:t>
      </w:r>
    </w:p>
    <w:p>
      <w:pPr>
        <w:pStyle w:val="List3"/>
        <w:pBdr/>
        <w:spacing/>
        <w:rPr/>
      </w:pPr>
      <w:r>
        <w:rPr/>
        <w:t xml:space="preserve">a.</w:t>
      </w:r>
      <w:r>
        <w:rPr/>
        <w:tab/>
        <w:t xml:space="preserve"/>
      </w:r>
      <w:r>
        <w:rPr/>
        <w:t xml:space="preserve">Non-native vegetation shall not be introduced into the conservation management area. Invasive, non-native vegetation shall be eliminated or controlled to a level of noninterference with the growth of native vegetation according to specific goals of the approved management plan. Removal shall be accomplished through ecologically sound techniques, including but not limited to, manual removal, hand-held power equipment, and prescribed burning. Control of non-native trees which are in use as a nesting site shall be postponed until the nesting season is over. All non-native vegetative debris shall be disposed of outside of the conservation management area. </w:t>
      </w:r>
    </w:p>
    <w:p>
      <w:pPr>
        <w:pStyle w:val="List3"/>
        <w:pBdr/>
        <w:spacing/>
        <w:rPr/>
      </w:pPr>
      <w:r>
        <w:rPr/>
        <w:t xml:space="preserve">b.</w:t>
      </w:r>
      <w:r>
        <w:rPr/>
        <w:tab/>
        <w:t xml:space="preserve"/>
      </w:r>
      <w:r>
        <w:rPr/>
        <w:t xml:space="preserve">Dead trees that are not a hazard to humans or private property and that provide habitat for wildlife shall remain in the conservation management area. </w:t>
      </w:r>
    </w:p>
    <w:p>
      <w:pPr>
        <w:pStyle w:val="List3"/>
        <w:pBdr/>
        <w:spacing/>
        <w:rPr/>
      </w:pPr>
      <w:r>
        <w:rPr/>
        <w:t xml:space="preserve">c.</w:t>
      </w:r>
      <w:r>
        <w:rPr/>
        <w:tab/>
        <w:t xml:space="preserve"/>
      </w:r>
      <w:r>
        <w:rPr/>
        <w:t xml:space="preserve">Where non-native vegetation is removed, replacement with appropriate native species may be required if specified in the conservation easement and/or approved management plan. </w:t>
      </w:r>
    </w:p>
    <w:p>
      <w:pPr>
        <w:pStyle w:val="List3"/>
        <w:pBdr/>
        <w:spacing/>
        <w:rPr/>
      </w:pPr>
      <w:r>
        <w:rPr/>
        <w:t xml:space="preserve">d.</w:t>
      </w:r>
      <w:r>
        <w:rPr/>
        <w:tab/>
        <w:t xml:space="preserve"/>
      </w:r>
      <w:r>
        <w:rPr/>
        <w:t xml:space="preserve">Fencing may be required to control access to the conservation management area. </w:t>
      </w:r>
    </w:p>
    <w:p>
      <w:pPr>
        <w:pStyle w:val="List1"/>
        <w:pBdr/>
        <w:spacing/>
        <w:rPr/>
      </w:pPr>
      <w:r>
        <w:rPr/>
        <w:t xml:space="preserve">L.</w:t>
      </w:r>
      <w:r>
        <w:rPr/>
        <w:tab/>
        <w:t xml:space="preserve"/>
      </w:r>
      <w:r>
        <w:rPr>
          <w:i/>
        </w:rPr>
        <w:t xml:space="preserve">Management plan.</w:t>
      </w:r>
      <w:r>
        <w:rPr/>
        <w:t xml:space="preserve"> A management plan for a conservation management area shall be required for all development applications involving properties within, or partly within, a strategic ecosystem or properties that meet two of the following three criteria: Contains regulated natural or archaeological resources greater than or equal to five acres in size; contains at least one listed species; or provides the opportunity for a wildlife corridor adjacent to nature parks and public conservation/preservation areas. </w:t>
      </w:r>
    </w:p>
    <w:p>
      <w:pPr>
        <w:pStyle w:val="List2"/>
        <w:pBdr/>
        <w:spacing/>
        <w:rPr/>
      </w:pPr>
      <w:r>
        <w:rPr/>
        <w:t xml:space="preserve">1.</w:t>
      </w:r>
      <w:r>
        <w:rPr/>
        <w:tab/>
        <w:t xml:space="preserve"/>
      </w:r>
      <w:r>
        <w:rPr/>
        <w:t xml:space="preserve">The management plan shall be prepared at the expense of the applicant by person(s) qualified in the appropriate fields of study, and conducted according to professionally accepted standards. The management plan shall include the following: </w:t>
      </w:r>
    </w:p>
    <w:p>
      <w:pPr>
        <w:pStyle w:val="List3"/>
        <w:pBdr/>
        <w:spacing/>
        <w:rPr/>
      </w:pPr>
      <w:r>
        <w:rPr/>
        <w:t xml:space="preserve">a.</w:t>
      </w:r>
      <w:r>
        <w:rPr/>
        <w:tab/>
        <w:t xml:space="preserve"/>
      </w:r>
      <w:r>
        <w:rPr/>
        <w:t xml:space="preserve">Description of goals and objectives based on type of natural resources to be managed; </w:t>
      </w:r>
    </w:p>
    <w:p>
      <w:pPr>
        <w:pStyle w:val="List3"/>
        <w:pBdr/>
        <w:spacing/>
        <w:rPr/>
      </w:pPr>
      <w:r>
        <w:rPr/>
        <w:t xml:space="preserve">b.</w:t>
      </w:r>
      <w:r>
        <w:rPr/>
        <w:tab/>
        <w:t xml:space="preserve"/>
      </w:r>
      <w:r>
        <w:rPr/>
        <w:t xml:space="preserve">Description of all proposed uses, including existing and any proposed physical and access improvements; </w:t>
      </w:r>
    </w:p>
    <w:p>
      <w:pPr>
        <w:pStyle w:val="List3"/>
        <w:pBdr/>
        <w:spacing/>
        <w:rPr/>
      </w:pPr>
      <w:r>
        <w:rPr/>
        <w:t xml:space="preserve">c.</w:t>
      </w:r>
      <w:r>
        <w:rPr/>
        <w:tab/>
        <w:t xml:space="preserve"/>
      </w:r>
      <w:r>
        <w:rPr/>
        <w:t xml:space="preserve">Description of prohibited activities within buffers or set-aside areas; </w:t>
      </w:r>
    </w:p>
    <w:p>
      <w:pPr>
        <w:pStyle w:val="List3"/>
        <w:pBdr/>
        <w:spacing/>
        <w:rPr/>
      </w:pPr>
      <w:r>
        <w:rPr/>
        <w:t xml:space="preserve">d.</w:t>
      </w:r>
      <w:r>
        <w:rPr/>
        <w:tab/>
        <w:t xml:space="preserve"/>
      </w:r>
      <w:r>
        <w:rPr/>
        <w:t xml:space="preserve">Descriptions of ongoing activities that will be performed to protect, restore, or enhance the natural or archaeological resources to be protected. These may include: </w:t>
      </w:r>
    </w:p>
    <w:p>
      <w:pPr>
        <w:pStyle w:val="List4"/>
        <w:pBdr/>
        <w:spacing/>
        <w:rPr/>
      </w:pPr>
      <w:r>
        <w:rPr/>
        <w:t xml:space="preserve">i.</w:t>
      </w:r>
      <w:r>
        <w:rPr/>
        <w:tab/>
        <w:t xml:space="preserve"/>
      </w:r>
      <w:r>
        <w:rPr/>
        <w:t xml:space="preserve">Removal or control of invasive non-native vegetation and debris; </w:t>
      </w:r>
    </w:p>
    <w:p>
      <w:pPr>
        <w:pStyle w:val="List4"/>
        <w:pBdr/>
        <w:spacing/>
        <w:rPr/>
      </w:pPr>
      <w:r>
        <w:rPr/>
        <w:t xml:space="preserve">ii.</w:t>
      </w:r>
      <w:r>
        <w:rPr/>
        <w:tab/>
        <w:t xml:space="preserve"/>
      </w:r>
      <w:r>
        <w:rPr/>
        <w:t xml:space="preserve">Replanting with native plants as necessary; </w:t>
      </w:r>
    </w:p>
    <w:p>
      <w:pPr>
        <w:pStyle w:val="List4"/>
        <w:pBdr/>
        <w:spacing/>
        <w:rPr/>
      </w:pPr>
      <w:r>
        <w:rPr/>
        <w:t xml:space="preserve">iii.</w:t>
      </w:r>
      <w:r>
        <w:rPr/>
        <w:tab/>
        <w:t xml:space="preserve"/>
      </w:r>
      <w:r>
        <w:rPr/>
        <w:t xml:space="preserve">Provision for listed species habitat needs, including restricting, at appropriate times, intrusions into sensitive foraging, breeding, roosting, and nesting areas; </w:t>
      </w:r>
    </w:p>
    <w:p>
      <w:pPr>
        <w:pStyle w:val="List4"/>
        <w:pBdr/>
        <w:spacing/>
        <w:rPr/>
      </w:pPr>
      <w:r>
        <w:rPr/>
        <w:t xml:space="preserve">iv.</w:t>
      </w:r>
      <w:r>
        <w:rPr/>
        <w:tab/>
        <w:t xml:space="preserve"/>
      </w:r>
      <w:r>
        <w:rPr/>
        <w:t xml:space="preserve">Fencing or other institutional controls to minimize impact of human activities on wildlife and vegetation, such as predation by pets; </w:t>
      </w:r>
    </w:p>
    <w:p>
      <w:pPr>
        <w:pStyle w:val="List4"/>
        <w:pBdr/>
        <w:spacing/>
        <w:rPr/>
      </w:pPr>
      <w:r>
        <w:rPr/>
        <w:t xml:space="preserve">v.</w:t>
      </w:r>
      <w:r>
        <w:rPr/>
        <w:tab/>
        <w:t xml:space="preserve"/>
      </w:r>
      <w:r>
        <w:rPr/>
        <w:t xml:space="preserve">Prescribed burning, thinning, or comparable activities performed in an environmentally sensitive manner to restore or maintain habitat; </w:t>
      </w:r>
    </w:p>
    <w:p>
      <w:pPr>
        <w:pStyle w:val="List4"/>
        <w:pBdr/>
        <w:spacing/>
        <w:rPr/>
      </w:pPr>
      <w:r>
        <w:rPr/>
        <w:t xml:space="preserve">vi.</w:t>
      </w:r>
      <w:r>
        <w:rPr/>
        <w:tab/>
        <w:t xml:space="preserve"/>
      </w:r>
      <w:r>
        <w:rPr/>
        <w:t xml:space="preserve">Cooperative efforts and agreements to help promote or conduct certain management activities, such as cleanups, maintenance, public education, observation, monitoring, and reporting; </w:t>
      </w:r>
    </w:p>
    <w:p>
      <w:pPr>
        <w:pStyle w:val="List4"/>
        <w:pBdr/>
        <w:spacing/>
        <w:rPr/>
      </w:pPr>
      <w:r>
        <w:rPr/>
        <w:t xml:space="preserve">vii.</w:t>
      </w:r>
      <w:r>
        <w:rPr/>
        <w:tab/>
        <w:t xml:space="preserve"/>
      </w:r>
      <w:r>
        <w:rPr/>
        <w:t xml:space="preserve">Any additional measures determined to be necessary to protect and maintain the functions and values of conservation areas in conjunction with wildfire mitigation; </w:t>
      </w:r>
    </w:p>
    <w:p>
      <w:pPr>
        <w:pStyle w:val="List4"/>
        <w:pBdr/>
        <w:spacing/>
        <w:rPr/>
      </w:pPr>
      <w:r>
        <w:rPr/>
        <w:t xml:space="preserve">viii.</w:t>
      </w:r>
      <w:r>
        <w:rPr/>
        <w:tab/>
        <w:t xml:space="preserve"/>
      </w:r>
      <w:r>
        <w:rPr/>
        <w:t xml:space="preserve">Schedules, estimated costs, staffing requirements, and assignments of responsibility for specific implementation activities to be performed as part of the management plan, and identification of means by which funding will be provided; </w:t>
      </w:r>
    </w:p>
    <w:p>
      <w:pPr>
        <w:pStyle w:val="List4"/>
        <w:pBdr/>
        <w:spacing/>
        <w:rPr/>
      </w:pPr>
      <w:r>
        <w:rPr/>
        <w:t xml:space="preserve">ix.</w:t>
      </w:r>
      <w:r>
        <w:rPr/>
        <w:tab/>
        <w:t xml:space="preserve"/>
      </w:r>
      <w:r>
        <w:rPr/>
        <w:t xml:space="preserve">Performance standards with criteria for assessing goals and objectives; </w:t>
      </w:r>
    </w:p>
    <w:p>
      <w:pPr>
        <w:pStyle w:val="List4"/>
        <w:pBdr/>
        <w:spacing/>
        <w:rPr/>
      </w:pPr>
      <w:r>
        <w:rPr/>
        <w:t xml:space="preserve">x.</w:t>
      </w:r>
      <w:r>
        <w:rPr/>
        <w:tab/>
        <w:t xml:space="preserve"/>
      </w:r>
      <w:r>
        <w:rPr/>
        <w:t xml:space="preserve">Three-year monitoring plan with schedule and responsibility; </w:t>
      </w:r>
    </w:p>
    <w:p>
      <w:pPr>
        <w:pStyle w:val="List4"/>
        <w:pBdr/>
        <w:spacing/>
        <w:rPr/>
      </w:pPr>
      <w:r>
        <w:rPr/>
        <w:t xml:space="preserve">xi.</w:t>
      </w:r>
      <w:r>
        <w:rPr/>
        <w:tab/>
        <w:t xml:space="preserve"/>
      </w:r>
      <w:r>
        <w:rPr/>
        <w:t xml:space="preserve">Ownership and entity responsible for management activities; </w:t>
      </w:r>
    </w:p>
    <w:p>
      <w:pPr>
        <w:pStyle w:val="List4"/>
        <w:pBdr/>
        <w:spacing/>
        <w:rPr/>
      </w:pPr>
      <w:r>
        <w:rPr/>
        <w:t xml:space="preserve">xii.</w:t>
      </w:r>
      <w:r>
        <w:rPr/>
        <w:tab/>
        <w:t xml:space="preserve"/>
      </w:r>
      <w:r>
        <w:rPr/>
        <w:t xml:space="preserve">Provision for changes to be reviewed and approved by the city; </w:t>
      </w:r>
    </w:p>
    <w:p>
      <w:pPr>
        <w:pStyle w:val="List4"/>
        <w:pBdr/>
        <w:spacing/>
        <w:rPr/>
      </w:pPr>
      <w:r>
        <w:rPr/>
        <w:t xml:space="preserve">xiii.</w:t>
      </w:r>
      <w:r>
        <w:rPr/>
        <w:tab/>
        <w:t xml:space="preserve"/>
      </w:r>
      <w:r>
        <w:rPr/>
        <w:t xml:space="preserve">Contingency plans for corrective measures or change if goals are not met. </w:t>
      </w:r>
    </w:p>
    <w:p>
      <w:pPr>
        <w:pStyle w:val="List2"/>
        <w:pBdr/>
        <w:spacing/>
        <w:rPr/>
      </w:pPr>
      <w:r>
        <w:rPr/>
        <w:t xml:space="preserve">2.</w:t>
      </w:r>
      <w:r>
        <w:rPr/>
        <w:tab/>
        <w:t xml:space="preserve"/>
      </w:r>
      <w:r>
        <w:rPr/>
        <w:t xml:space="preserve">The management plan shall be submitted for staff review and approval by the appropriate decision making authority, and shall comply with the provisions of this Code. </w:t>
      </w:r>
    </w:p>
    <w:p>
      <w:pPr>
        <w:pStyle w:val="List2"/>
        <w:pBdr/>
        <w:spacing/>
        <w:rPr/>
      </w:pPr>
      <w:r>
        <w:rPr/>
        <w:t xml:space="preserve">3.</w:t>
      </w:r>
      <w:r>
        <w:rPr/>
        <w:tab/>
        <w:t xml:space="preserve"/>
      </w:r>
      <w:r>
        <w:rPr/>
        <w:t xml:space="preserve">Modifications to an approved management plan that do not result in lesser protection of the resources present may be allowed, subject to approval by the city manager or designee. </w:t>
      </w:r>
    </w:p>
    <w:p>
      <w:pPr>
        <w:pStyle w:val="List2"/>
        <w:pBdr/>
        <w:spacing/>
        <w:rPr/>
      </w:pPr>
      <w:r>
        <w:rPr/>
        <w:t xml:space="preserve">4.</w:t>
      </w:r>
      <w:r>
        <w:rPr/>
        <w:tab/>
        <w:t xml:space="preserve"/>
      </w:r>
      <w:r>
        <w:rPr/>
        <w:t xml:space="preserve">The existence of the management plan shall be noted on plans and plats, covenants and restrictions, conservation easements and other documents as appropriate to the type of development and manner of protection provided. </w:t>
      </w:r>
    </w:p>
    <w:p>
      <w:pPr>
        <w:pStyle w:val="List2"/>
        <w:pBdr/>
        <w:spacing/>
        <w:rPr/>
      </w:pPr>
      <w:r>
        <w:rPr/>
        <w:t xml:space="preserve">5.</w:t>
      </w:r>
      <w:r>
        <w:rPr/>
        <w:tab/>
        <w:t xml:space="preserve"/>
      </w:r>
      <w:r>
        <w:rPr/>
        <w:t xml:space="preserve">The property owner or responsible entity shall acknowledge and confirm its obligation and financial ability to maintain and manage the conservation management area. </w:t>
      </w:r>
    </w:p>
    <w:p>
      <w:pPr>
        <w:pBdr/>
        <w:spacing w:before="0" w:after="0"/>
        <w:rPr/>
        <w:sectPr>
          <w:headerReference w:type="default" r:id="rId524"/>
          <w:footerReference w:type="default" r:id="rId525"/>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30-8.15.</w:t>
      </w:r>
      <w:r>
        <w:rPr/>
        <w:t xml:space="preserve"> </w:t>
      </w:r>
      <w:r>
        <w:rPr/>
        <w:t xml:space="preserve">Avoidance, minimization, mitigation and monitoring.</w:t>
      </w:r>
    </w:p>
    <w:p>
      <w:pPr>
        <w:pStyle w:val="Block1"/>
        <w:pBdr/>
        <w:spacing/>
        <w:rPr/>
      </w:pPr>
      <w:r>
        <w:rPr>
          <w:rStyle w:val="Block1"/>
        </w:rPr>
        <w:t xml:space="preserve">Development approval shall only be granted for activities that are located, designed, constructed, and maintained to avoid, minimize, and, where necessary, mitigate adverse impacts on regulated natural and archaeological resources, consistent with these sections. Fulfillment of the set-aside requirement shall constitute full compliance with avoidance, minimization, and mitigation related to the upland resources area of the set-aside, except as provided for strategic ecosystems in </w:t>
      </w:r>
      <w:r>
        <w:rPr/>
        <w:t xml:space="preserve">section 30-8.13</w:t>
      </w:r>
      <w:r>
        <w:rPr>
          <w:rStyle w:val="Block1"/>
        </w:rPr>
        <w:t xml:space="preserve">. </w:t>
      </w:r>
    </w:p>
    <w:p>
      <w:pPr>
        <w:pStyle w:val="List1"/>
        <w:pBdr/>
        <w:spacing/>
        <w:rPr/>
      </w:pPr>
      <w:r>
        <w:rPr/>
        <w:t xml:space="preserve">A.</w:t>
      </w:r>
      <w:r>
        <w:rPr/>
        <w:tab/>
        <w:t xml:space="preserve"/>
      </w:r>
      <w:r>
        <w:rPr>
          <w:i/>
        </w:rPr>
        <w:t xml:space="preserve">Avoidance.</w:t>
      </w:r>
      <w:r>
        <w:rPr/>
        <w:t xml:space="preserve"> Avoidance of loss of the environmental and social benefits and functions of natural and archaeological resources is of the highest priority. The owner shall avoid loss of natural and archaeological resources by implementing practicable design alternatives to minimize adverse impacts to natural and archaeological resources. Specific measures for avoidance which will be required prior to authorization of any adverse impact may include, but are not limited to, the following: </w:t>
      </w:r>
    </w:p>
    <w:p>
      <w:pPr>
        <w:pStyle w:val="List2"/>
        <w:pBdr/>
        <w:spacing/>
        <w:rPr/>
      </w:pPr>
      <w:r>
        <w:rPr/>
        <w:t xml:space="preserve">1.</w:t>
      </w:r>
      <w:r>
        <w:rPr/>
        <w:tab/>
        <w:t xml:space="preserve"/>
      </w:r>
      <w:r>
        <w:rPr/>
        <w:t xml:space="preserve">Limiting the scope, degree or magnitude of the proposed activity; </w:t>
      </w:r>
    </w:p>
    <w:p>
      <w:pPr>
        <w:pStyle w:val="List2"/>
        <w:pBdr/>
        <w:spacing/>
        <w:rPr/>
      </w:pPr>
      <w:r>
        <w:rPr/>
        <w:t xml:space="preserve">2.</w:t>
      </w:r>
      <w:r>
        <w:rPr/>
        <w:tab/>
        <w:t xml:space="preserve"/>
      </w:r>
      <w:r>
        <w:rPr/>
        <w:t xml:space="preserve">Using appropriate and best available technology; </w:t>
      </w:r>
    </w:p>
    <w:p>
      <w:pPr>
        <w:pStyle w:val="List2"/>
        <w:pBdr/>
        <w:spacing/>
        <w:rPr/>
      </w:pPr>
      <w:r>
        <w:rPr/>
        <w:t xml:space="preserve">3.</w:t>
      </w:r>
      <w:r>
        <w:rPr/>
        <w:tab/>
        <w:t xml:space="preserve"/>
      </w:r>
      <w:r>
        <w:rPr/>
        <w:t xml:space="preserve">Sensitive site design, siting of facilities, and construction staging activities; </w:t>
      </w:r>
    </w:p>
    <w:p>
      <w:pPr>
        <w:pStyle w:val="List2"/>
        <w:pBdr/>
        <w:spacing/>
        <w:rPr/>
      </w:pPr>
      <w:r>
        <w:rPr/>
        <w:t xml:space="preserve">4.</w:t>
      </w:r>
      <w:r>
        <w:rPr/>
        <w:tab/>
        <w:t xml:space="preserve"/>
      </w:r>
      <w:r>
        <w:rPr/>
        <w:t xml:space="preserve">Exploring alternative on-site locations to avoid or reduce impacts of activities; </w:t>
      </w:r>
    </w:p>
    <w:p>
      <w:pPr>
        <w:pStyle w:val="List2"/>
        <w:pBdr/>
        <w:spacing/>
        <w:rPr/>
      </w:pPr>
      <w:r>
        <w:rPr/>
        <w:t xml:space="preserve">5.</w:t>
      </w:r>
      <w:r>
        <w:rPr/>
        <w:tab/>
        <w:t xml:space="preserve"/>
      </w:r>
      <w:r>
        <w:rPr/>
        <w:t xml:space="preserve">Scheduling proposed activities at times of minimum biological activity to avoid periods of migration, rearing, resting, nesting and other species-specific cycles and activities; </w:t>
      </w:r>
    </w:p>
    <w:p>
      <w:pPr>
        <w:pStyle w:val="List2"/>
        <w:pBdr/>
        <w:spacing/>
        <w:rPr/>
      </w:pPr>
      <w:r>
        <w:rPr/>
        <w:t xml:space="preserve">6.</w:t>
      </w:r>
      <w:r>
        <w:rPr/>
        <w:tab/>
        <w:t xml:space="preserve"/>
      </w:r>
      <w:r>
        <w:rPr/>
        <w:t xml:space="preserve">Managing the access to conservation management areas, such as fencing designed to separate wildlife and pets or to exclude humans from sensitive denning or breeding area; and </w:t>
      </w:r>
    </w:p>
    <w:p>
      <w:pPr>
        <w:pStyle w:val="List2"/>
        <w:pBdr/>
        <w:spacing/>
        <w:rPr/>
      </w:pPr>
      <w:r>
        <w:rPr/>
        <w:t xml:space="preserve">7.</w:t>
      </w:r>
      <w:r>
        <w:rPr/>
        <w:tab/>
        <w:t xml:space="preserve"/>
      </w:r>
      <w:r>
        <w:rPr/>
        <w:t xml:space="preserve">Preserving and providing perimeter buffering around archaeological sites in order to maintain the security and integrity of the resources. This may include, if necessary, alteration to the proposed development plan. </w:t>
      </w:r>
    </w:p>
    <w:p>
      <w:pPr>
        <w:pStyle w:val="List1"/>
        <w:pBdr/>
        <w:spacing/>
        <w:rPr/>
      </w:pPr>
      <w:r>
        <w:rPr/>
        <w:t xml:space="preserve">B.</w:t>
      </w:r>
      <w:r>
        <w:rPr/>
        <w:tab/>
        <w:t xml:space="preserve"/>
      </w:r>
      <w:r>
        <w:rPr>
          <w:i/>
        </w:rPr>
        <w:t xml:space="preserve">Minimization.</w:t>
      </w:r>
      <w:r>
        <w:rPr/>
        <w:t xml:space="preserve"> Where an applicant proves it cannot avoid impacts to regulated natural and archaeological resources due to an extraordinary hardship owing to conditions peculiar to the land or structure and not the result of the actions of the applicant, the following measures may be required to minimize impacts to regulated natural and archaeological resources: </w:t>
      </w:r>
    </w:p>
    <w:p>
      <w:pPr>
        <w:pStyle w:val="List2"/>
        <w:pBdr/>
        <w:spacing/>
        <w:rPr/>
      </w:pPr>
      <w:r>
        <w:rPr/>
        <w:t xml:space="preserve">1.</w:t>
      </w:r>
      <w:r>
        <w:rPr/>
        <w:tab/>
        <w:t xml:space="preserve"/>
      </w:r>
      <w:r>
        <w:rPr/>
        <w:t xml:space="preserve">Minimum setbacks for clearing of native plants adjacent to regulated natural resources, or for construction of impervious surfaces greater than 100 square feet in base coverage; </w:t>
      </w:r>
    </w:p>
    <w:p>
      <w:pPr>
        <w:pStyle w:val="List2"/>
        <w:pBdr/>
        <w:spacing/>
        <w:rPr/>
      </w:pPr>
      <w:r>
        <w:rPr/>
        <w:t xml:space="preserve">2.</w:t>
      </w:r>
      <w:r>
        <w:rPr/>
        <w:tab/>
        <w:t xml:space="preserve"/>
      </w:r>
      <w:r>
        <w:rPr/>
        <w:t xml:space="preserve">Limiting native plant removal to the minimum necessary to carry out the proposed activity or to meet fire hazard standards. Protection of tree crowns and root zones may be required for all trees planned for preservation; </w:t>
      </w:r>
    </w:p>
    <w:p>
      <w:pPr>
        <w:pStyle w:val="List2"/>
        <w:pBdr/>
        <w:spacing/>
        <w:rPr/>
      </w:pPr>
      <w:r>
        <w:rPr/>
        <w:t xml:space="preserve">3.</w:t>
      </w:r>
      <w:r>
        <w:rPr/>
        <w:tab/>
        <w:t xml:space="preserve"/>
      </w:r>
      <w:r>
        <w:rPr/>
        <w:t xml:space="preserve">Roads and other development features located to follow existing topography and minimize cut and fill; </w:t>
      </w:r>
    </w:p>
    <w:p>
      <w:pPr>
        <w:pStyle w:val="List2"/>
        <w:pBdr/>
        <w:spacing/>
        <w:rPr/>
      </w:pPr>
      <w:r>
        <w:rPr/>
        <w:t xml:space="preserve">4.</w:t>
      </w:r>
      <w:r>
        <w:rPr/>
        <w:tab/>
        <w:t xml:space="preserve"/>
      </w:r>
      <w:r>
        <w:rPr/>
        <w:t xml:space="preserve">Designing stormwater to maximize overland flow through natural drainage systems and grassed overland (roadside and lot line) swales; multi-purpose use of stormwater management systems; use across or for multiple properties; </w:t>
      </w:r>
    </w:p>
    <w:p>
      <w:pPr>
        <w:pStyle w:val="List2"/>
        <w:pBdr/>
        <w:spacing/>
        <w:rPr/>
      </w:pPr>
      <w:r>
        <w:rPr/>
        <w:t xml:space="preserve">5.</w:t>
      </w:r>
      <w:r>
        <w:rPr/>
        <w:tab/>
        <w:t xml:space="preserve"/>
      </w:r>
      <w:r>
        <w:rPr/>
        <w:t xml:space="preserve">Using performance-based treatment systems, or siting septic tanks and drainfields to prevent discharges that adversely impact the environmental quality of regulated natural and archaeological resources; </w:t>
      </w:r>
    </w:p>
    <w:p>
      <w:pPr>
        <w:pStyle w:val="List2"/>
        <w:pBdr/>
        <w:spacing/>
        <w:rPr/>
      </w:pPr>
      <w:r>
        <w:rPr/>
        <w:t xml:space="preserve">6.</w:t>
      </w:r>
      <w:r>
        <w:rPr/>
        <w:tab/>
        <w:t xml:space="preserve"/>
      </w:r>
      <w:r>
        <w:rPr/>
        <w:t xml:space="preserve">Adaptive use of archaeological landforms or properties consistent with preservation of their archaeological character; and </w:t>
      </w:r>
    </w:p>
    <w:p>
      <w:pPr>
        <w:pStyle w:val="List2"/>
        <w:pBdr/>
        <w:spacing/>
        <w:rPr/>
      </w:pPr>
      <w:r>
        <w:rPr/>
        <w:t xml:space="preserve">7.</w:t>
      </w:r>
      <w:r>
        <w:rPr/>
        <w:tab/>
        <w:t xml:space="preserve"/>
      </w:r>
      <w:r>
        <w:rPr/>
        <w:t xml:space="preserve">Other reasonable protective measures necessary to minimize adverse effects may be required depending on conditions specific to a particular site. </w:t>
      </w:r>
    </w:p>
    <w:p>
      <w:pPr>
        <w:pStyle w:val="List1"/>
        <w:pBdr/>
        <w:spacing/>
        <w:rPr/>
      </w:pPr>
      <w:r>
        <w:rPr/>
        <w:t xml:space="preserve">C.</w:t>
      </w:r>
      <w:r>
        <w:rPr/>
        <w:tab/>
        <w:t xml:space="preserve"/>
      </w:r>
      <w:r>
        <w:rPr>
          <w:i/>
        </w:rPr>
        <w:t xml:space="preserve">Mitigation.</w:t>
      </w:r>
      <w:r>
        <w:rPr/>
        <w:t xml:space="preserve"> Where an applicant proves that development activities cause or will cause impacts to regulated natural and archaeological resources and cannot be avoided or minimized, and after consideration of any extraordinary hardship owing to conditions peculiar to the land or structure and not the result of the actions of the applicant, mitigation shall be required. The mitigation shall provide compensation for the loss of all functions and values of the impacted resources through restoration, enhancement, and protection of resource areas of equal ecological value. In the case of archaeological resources, mitigation may include, but is not limited to, allowing an opportunity for the acquisition of fee or less-than-fee interest in the archaeological resource by a governmental unit, an organization, or by any other entity committed to the preservation, restoration, or rehabilitation of the resource(s). </w:t>
      </w:r>
    </w:p>
    <w:p>
      <w:pPr>
        <w:pStyle w:val="List2"/>
        <w:pBdr/>
        <w:spacing/>
        <w:rPr/>
      </w:pPr>
      <w:r>
        <w:rPr/>
        <w:t xml:space="preserve">1.</w:t>
      </w:r>
      <w:r>
        <w:rPr/>
        <w:tab/>
        <w:t xml:space="preserve"/>
      </w:r>
      <w:r>
        <w:rPr/>
        <w:t xml:space="preserve">The requirement for the protection of a mitigation area of comparable resource type shall be based on the following criteria: </w:t>
      </w:r>
    </w:p>
    <w:p>
      <w:pPr>
        <w:pStyle w:val="List3"/>
        <w:pBdr/>
        <w:spacing/>
        <w:rPr/>
      </w:pPr>
      <w:r>
        <w:rPr/>
        <w:t xml:space="preserve">a.</w:t>
      </w:r>
      <w:r>
        <w:rPr/>
        <w:tab/>
        <w:t xml:space="preserve"/>
      </w:r>
      <w:r>
        <w:rPr/>
        <w:t xml:space="preserve">A replacement ratio of one to one for physical access when no other physical access is available and impact is in the least sensitive portion of the resource for the limited purpose of providing access to the parcel. </w:t>
      </w:r>
    </w:p>
    <w:p>
      <w:pPr>
        <w:pStyle w:val="List3"/>
        <w:pBdr/>
        <w:spacing/>
        <w:rPr/>
      </w:pPr>
      <w:r>
        <w:rPr/>
        <w:t xml:space="preserve">b.</w:t>
      </w:r>
      <w:r>
        <w:rPr/>
        <w:tab/>
        <w:t xml:space="preserve"/>
      </w:r>
      <w:r>
        <w:rPr/>
        <w:t xml:space="preserve">Except as provided in subsection C.1.a., a replacement ratio of two to one for impacts to regulated strategic ecosystem resources. </w:t>
      </w:r>
    </w:p>
    <w:p>
      <w:pPr>
        <w:pStyle w:val="List3"/>
        <w:pBdr/>
        <w:spacing/>
        <w:rPr/>
      </w:pPr>
      <w:r>
        <w:rPr/>
        <w:t xml:space="preserve">c.</w:t>
      </w:r>
      <w:r>
        <w:rPr/>
        <w:tab/>
        <w:t xml:space="preserve"/>
      </w:r>
      <w:r>
        <w:rPr/>
        <w:t xml:space="preserve">Except as provided in subsections C.1.a. and C.1.b., a replacement ratio of two to one for impacts to regulated natural and archaeological resources; except the replacement ratio is reduced to one to one for parcels less than or equal to five acres which do not include regulated strategic ecosystem resources and when an extraordinary hardship is caused by the small parcel size and/or configuration and owing to conditions that are not the result of actions by the applicant, as determined by the appropriate reviewing entity. </w:t>
      </w:r>
    </w:p>
    <w:p>
      <w:pPr>
        <w:pStyle w:val="List2"/>
        <w:pBdr/>
        <w:spacing/>
        <w:rPr/>
      </w:pPr>
      <w:r>
        <w:rPr/>
        <w:t xml:space="preserve">2.</w:t>
      </w:r>
      <w:r>
        <w:rPr/>
        <w:tab/>
        <w:t xml:space="preserve"/>
      </w:r>
      <w:r>
        <w:rPr/>
        <w:t xml:space="preserve">Resource-based mitigation shall be provided on-site or off-site. The order of preference in which mitigation will be considered shall be: </w:t>
      </w:r>
    </w:p>
    <w:p>
      <w:pPr>
        <w:pStyle w:val="List3"/>
        <w:pBdr/>
        <w:spacing/>
        <w:rPr/>
      </w:pPr>
      <w:r>
        <w:rPr/>
        <w:t xml:space="preserve">a.</w:t>
      </w:r>
      <w:r>
        <w:rPr/>
        <w:tab/>
        <w:t xml:space="preserve"/>
      </w:r>
      <w:r>
        <w:rPr>
          <w:i/>
        </w:rPr>
        <w:t xml:space="preserve">On-site restoration or enhancement.</w:t>
      </w:r>
      <w:r>
        <w:rPr/>
        <w:t xml:space="preserve"> An applicant may mitigate for impacts on-site by conducting resource restoration or enhancement on the planning parcel, species relocation within the planning parcel, if applicable, or other measures to restore the quality, function and value of the resource. The establishment of a conservation management area and/or conservation easement, acceptable to the city may be required to ensure the continued viability of the area to be restored or enhanced. </w:t>
      </w:r>
    </w:p>
    <w:p>
      <w:pPr>
        <w:pStyle w:val="List3"/>
        <w:pBdr/>
        <w:spacing/>
        <w:rPr/>
      </w:pPr>
      <w:r>
        <w:rPr/>
        <w:t xml:space="preserve">b.</w:t>
      </w:r>
      <w:r>
        <w:rPr/>
        <w:tab/>
        <w:t xml:space="preserve"/>
      </w:r>
      <w:r>
        <w:rPr>
          <w:i/>
        </w:rPr>
        <w:t xml:space="preserve">Off-site preservation.</w:t>
      </w:r>
      <w:r>
        <w:rPr/>
        <w:t xml:space="preserve"> The applicant may provide off-site mitigation through the preservation of land through off-site dedication, transfer of fee or less-than-fee simple title to a land conservation agency, non-profit conservation organization, or other entity approved by the city. Areas designated as conservation management areas for mitigation under this chapter shall not be used as credit towards mitigation for other projects or to mitigate for impacts to other regulated environmental resources such as trees or surface waters/wetlands. Mitigation areas are eligible only if the area would not otherwise be required to be set aside. Mitigation of impacts to a regulated listed species or its habitat that is required by a state or federal agency shall be applied towards off-site mitigation if it is for the same development project and meets the following requirements: </w:t>
      </w:r>
    </w:p>
    <w:p>
      <w:pPr>
        <w:pStyle w:val="List4"/>
        <w:pBdr/>
        <w:spacing/>
        <w:rPr/>
      </w:pPr>
      <w:r>
        <w:rPr/>
        <w:t xml:space="preserve">i.</w:t>
      </w:r>
      <w:r>
        <w:rPr/>
        <w:tab/>
        <w:t xml:space="preserve"/>
      </w:r>
      <w:r>
        <w:rPr/>
        <w:t xml:space="preserve">Off-site protection sites shall meet all appropriate size, site selection and design, protection, ownership and maintenance, and other provisions of this Code applicable to on-site conservation management areas. Fencing may be required to control access to the mitigation area. </w:t>
      </w:r>
    </w:p>
    <w:p>
      <w:pPr>
        <w:pStyle w:val="List4"/>
        <w:pBdr/>
        <w:spacing/>
        <w:rPr/>
      </w:pPr>
      <w:r>
        <w:rPr/>
        <w:t xml:space="preserve">ii.</w:t>
      </w:r>
      <w:r>
        <w:rPr/>
        <w:tab/>
        <w:t xml:space="preserve"/>
      </w:r>
      <w:r>
        <w:rPr/>
        <w:t xml:space="preserve">Off-site conservation management areas shall be located in the following order of priority: 1) Adjacent to the planning parcel; 2) Within the City of Gainesville municipal limits; 3) Within the City of Gainesville urban reserve area; and 4) Within other municipalities or the unincorporated area of Alachua County outside of the City of Gainesville urban reserve area. </w:t>
      </w:r>
    </w:p>
    <w:p>
      <w:pPr>
        <w:pStyle w:val="List2"/>
        <w:pBdr/>
        <w:spacing/>
        <w:rPr/>
      </w:pPr>
      <w:r>
        <w:rPr/>
        <w:t xml:space="preserve">3.</w:t>
      </w:r>
      <w:r>
        <w:rPr/>
        <w:tab/>
        <w:t xml:space="preserve"/>
      </w:r>
      <w:r>
        <w:rPr/>
        <w:t xml:space="preserve">A mitigation proposal shall be submitted with the resources assessment. The mitigation proposal shall require the same assessment and specify the same details for mitigation areas as required for resources assessments in </w:t>
      </w:r>
      <w:r>
        <w:rPr/>
        <w:t xml:space="preserve">section 30-8.12</w:t>
      </w:r>
      <w:r>
        <w:rPr/>
        <w:t xml:space="preserve">. The cost and timing of any off-site acquisitions shall be specified. The mitigation proposal shall meet the following general mitigation standards, and shall be evaluated based on an assessment of the natural functions and values of both the proposed impact areas and the proposed mitigation areas. The mitigation proposal shall be acceptable only where it is determined that the mitigation will fully offset the loss of the functions and values of the regulated resource. The mitigation proposal shall demonstrate: </w:t>
      </w:r>
    </w:p>
    <w:p>
      <w:pPr>
        <w:pStyle w:val="List3"/>
        <w:pBdr/>
        <w:spacing/>
        <w:rPr/>
      </w:pPr>
      <w:r>
        <w:rPr/>
        <w:t xml:space="preserve">a.</w:t>
      </w:r>
      <w:r>
        <w:rPr/>
        <w:tab/>
        <w:t xml:space="preserve"/>
      </w:r>
      <w:r>
        <w:rPr/>
        <w:t xml:space="preserve">The hydrologic, soil, slope, and other basic characteristics of the proposed mitigation project shall be adequate to achieve proposed mitigation project goals; and </w:t>
      </w:r>
    </w:p>
    <w:p>
      <w:pPr>
        <w:pStyle w:val="List3"/>
        <w:pBdr/>
        <w:spacing/>
        <w:rPr/>
      </w:pPr>
      <w:r>
        <w:rPr/>
        <w:t xml:space="preserve">b.</w:t>
      </w:r>
      <w:r>
        <w:rPr/>
        <w:tab/>
        <w:t xml:space="preserve"/>
      </w:r>
      <w:r>
        <w:rPr/>
        <w:t xml:space="preserve">The mitigation area shall be at least as well established and sustainable as the existing regulated natural or archaeological resource it is intended to replace. </w:t>
      </w:r>
    </w:p>
    <w:p>
      <w:pPr>
        <w:pStyle w:val="List2"/>
        <w:pBdr/>
        <w:spacing/>
        <w:rPr/>
      </w:pPr>
      <w:r>
        <w:rPr/>
        <w:t xml:space="preserve">4.</w:t>
      </w:r>
      <w:r>
        <w:rPr/>
        <w:tab/>
        <w:t xml:space="preserve"/>
      </w:r>
      <w:r>
        <w:rPr/>
        <w:t xml:space="preserve">A management plan shall be required and shall include contingency plans for corrective measures or change if goals are not met. The management plan shall generally provide for, but not be limited to, the following: </w:t>
      </w:r>
    </w:p>
    <w:p>
      <w:pPr>
        <w:pStyle w:val="List3"/>
        <w:pBdr/>
        <w:spacing/>
        <w:rPr/>
      </w:pPr>
      <w:r>
        <w:rPr/>
        <w:t xml:space="preserve">a.</w:t>
      </w:r>
      <w:r>
        <w:rPr/>
        <w:tab/>
        <w:t xml:space="preserve"/>
      </w:r>
      <w:r>
        <w:rPr/>
        <w:t xml:space="preserve">Where plantings are required, success shall be measured by maintenance of at least 80 percent survivorship of all plantings. Semiannual replanting shall be required to maintain required survivorship. </w:t>
      </w:r>
    </w:p>
    <w:p>
      <w:pPr>
        <w:pStyle w:val="List3"/>
        <w:pBdr/>
        <w:spacing/>
        <w:rPr/>
      </w:pPr>
      <w:r>
        <w:rPr/>
        <w:t xml:space="preserve">b.</w:t>
      </w:r>
      <w:r>
        <w:rPr/>
        <w:tab/>
        <w:t xml:space="preserve"/>
      </w:r>
      <w:r>
        <w:rPr/>
        <w:t xml:space="preserve">Removal and/or control of non-native invasive vegetation. </w:t>
      </w:r>
    </w:p>
    <w:p>
      <w:pPr>
        <w:pStyle w:val="List3"/>
        <w:pBdr/>
        <w:spacing/>
        <w:rPr/>
      </w:pPr>
      <w:r>
        <w:rPr/>
        <w:t xml:space="preserve">c.</w:t>
      </w:r>
      <w:r>
        <w:rPr/>
        <w:tab/>
        <w:t xml:space="preserve"/>
      </w:r>
      <w:r>
        <w:rPr/>
        <w:t xml:space="preserve">The owner/applicant is responsible for submitting monitoring reports of the status of the mitigation area to the city manager or designee no less than annually. In the event the owner/applicant transfers fee simple ownership of the mitigation area to a third-party agency or entity whose purposes include protecting and preserving natural or archeological resources, the city manager or designee may waive the annual monitoring report requirement upon a finding that the agency or entity has substantial expertise in management of such resources. Indicators appropriate to the resource shall be tracked and evaluated. Such indicators may include water quality chemistry, number of surviving plantings and any plantings made to maintain required survivorship. The final report for release of the performance guarantee shall include, at a minimum: </w:t>
      </w:r>
    </w:p>
    <w:p>
      <w:pPr>
        <w:pStyle w:val="List4"/>
        <w:pBdr/>
        <w:spacing/>
        <w:rPr/>
      </w:pPr>
      <w:r>
        <w:rPr/>
        <w:t xml:space="preserve">i.</w:t>
      </w:r>
      <w:r>
        <w:rPr/>
        <w:tab/>
        <w:t xml:space="preserve"/>
      </w:r>
      <w:r>
        <w:rPr/>
        <w:t xml:space="preserve">Discussion of the projected relative success or failure of the project in mitigating for lost natural resource area value and function; </w:t>
      </w:r>
    </w:p>
    <w:p>
      <w:pPr>
        <w:pStyle w:val="List4"/>
        <w:pBdr/>
        <w:spacing/>
        <w:rPr/>
      </w:pPr>
      <w:r>
        <w:rPr/>
        <w:t xml:space="preserve">ii.</w:t>
      </w:r>
      <w:r>
        <w:rPr/>
        <w:tab/>
        <w:t xml:space="preserve"/>
      </w:r>
      <w:r>
        <w:rPr/>
        <w:t xml:space="preserve">Analysis of measures undertaken during the project that contributed to success; </w:t>
      </w:r>
    </w:p>
    <w:p>
      <w:pPr>
        <w:pStyle w:val="List4"/>
        <w:pBdr/>
        <w:spacing/>
        <w:rPr/>
      </w:pPr>
      <w:r>
        <w:rPr/>
        <w:t xml:space="preserve">iii.</w:t>
      </w:r>
      <w:r>
        <w:rPr/>
        <w:tab/>
        <w:t xml:space="preserve"/>
      </w:r>
      <w:r>
        <w:rPr/>
        <w:t xml:space="preserve">Analysis of problems encountered during the project that decreased success; </w:t>
      </w:r>
    </w:p>
    <w:p>
      <w:pPr>
        <w:pStyle w:val="List4"/>
        <w:pBdr/>
        <w:spacing/>
        <w:rPr/>
      </w:pPr>
      <w:r>
        <w:rPr/>
        <w:t xml:space="preserve">iv.</w:t>
      </w:r>
      <w:r>
        <w:rPr/>
        <w:tab/>
        <w:t xml:space="preserve"/>
      </w:r>
      <w:r>
        <w:rPr/>
        <w:t xml:space="preserve">Recommendations to increase the success of similar, future projects; and </w:t>
      </w:r>
    </w:p>
    <w:p>
      <w:pPr>
        <w:pStyle w:val="List4"/>
        <w:pBdr/>
        <w:spacing/>
        <w:rPr/>
      </w:pPr>
      <w:r>
        <w:rPr/>
        <w:t xml:space="preserve">v.</w:t>
      </w:r>
      <w:r>
        <w:rPr/>
        <w:tab/>
        <w:t xml:space="preserve"/>
      </w:r>
      <w:r>
        <w:rPr/>
        <w:t xml:space="preserve">Summary of data collected. </w:t>
      </w:r>
    </w:p>
    <w:p>
      <w:pPr>
        <w:pStyle w:val="List2"/>
        <w:pBdr/>
        <w:spacing/>
        <w:rPr/>
      </w:pPr>
      <w:r>
        <w:rPr/>
        <w:t xml:space="preserve">5.</w:t>
      </w:r>
      <w:r>
        <w:rPr/>
        <w:tab/>
        <w:t xml:space="preserve"/>
      </w:r>
      <w:r>
        <w:rPr>
          <w:i/>
        </w:rPr>
        <w:t xml:space="preserve">Management and monitoring.</w:t>
      </w:r>
      <w:r>
        <w:rPr/>
        <w:t xml:space="preserve"> For all mitigation projects, the owner/applicant shall be responsible for management and monitoring for a minimum of three years, unless waived by the city manager or designee, as provided in subsection 4. above. This period may be extended as necessary, based on the complexity of the resource or type of mitigation proposed, in order to demonstrate substantial establishment and success of mitigation. Management and monitoring shall comply with the provisions of this Code and with the approved mitigation management plan. </w:t>
      </w:r>
    </w:p>
    <w:p>
      <w:pPr>
        <w:pStyle w:val="List2"/>
        <w:pBdr/>
        <w:spacing/>
        <w:rPr/>
      </w:pPr>
      <w:r>
        <w:rPr/>
        <w:t xml:space="preserve">6.</w:t>
      </w:r>
      <w:r>
        <w:rPr/>
        <w:tab/>
        <w:t xml:space="preserve"/>
      </w:r>
      <w:r>
        <w:rPr>
          <w:i/>
        </w:rPr>
        <w:t xml:space="preserve">Performance guarantee.</w:t>
      </w:r>
      <w:r>
        <w:rPr/>
        <w:t xml:space="preserve"> A performance guarantee shall be required in an amount equal to 110 percent of the estimated cost of mitigation, management and monitoring activities, to ensure the adequate monitoring and long-term viability of mitigation activities. The guarantee shall be provided for the duration of the time period required for maintenance and monitoring and until completion is certified by the city. The performance guarantee shall be kept in full force until all obligations are satisfied. The guarantee shall be in one of the financial assurance forms stated in </w:t>
      </w:r>
      <w:r>
        <w:rPr/>
        <w:t xml:space="preserve">section 30-8.21</w:t>
      </w:r>
      <w:r>
        <w:rPr/>
        <w:t xml:space="preserve"> and shall be submitted to the city. Within six months after the end of the period established for management and monitoring, the applicant shall submit a final report that details and certifies compliance with the requirements of this Code. </w:t>
      </w:r>
    </w:p>
    <w:p>
      <w:pPr>
        <w:pBdr/>
        <w:spacing w:before="0" w:after="0"/>
        <w:rPr/>
        <w:sectPr>
          <w:headerReference w:type="default" r:id="rId526"/>
          <w:footerReference w:type="default" r:id="rId527"/>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30-8.16.</w:t>
      </w:r>
      <w:r>
        <w:rPr/>
        <w:t xml:space="preserve"> </w:t>
      </w:r>
      <w:r>
        <w:rPr/>
        <w:t xml:space="preserve">Alternative compliance.</w:t>
      </w:r>
    </w:p>
    <w:p>
      <w:pPr>
        <w:pStyle w:val="Block1"/>
        <w:pBdr/>
        <w:spacing/>
        <w:rPr/>
      </w:pPr>
      <w:r>
        <w:rPr>
          <w:rStyle w:val="Block1"/>
        </w:rPr>
        <w:t xml:space="preserve">An applicant may submit a proposal for alternative compliance which varies from the strict application of these natural and archaeological resource regulations to accommodate an extraordinary hardship or to utilize innovative design. Requests for alternative compliance from any natural or archaeological resource provision shall be reviewed and decided by the board or staff responsible for reviewing and taking action on the development application. An alternative compliance plan shall be approved only upon a finding that it fulfills the intent and purposes of the City of Gainesville's Comprehensive Plan and of these regulations as well as, or more effectively than, adherence to the strict requirements of these regulations. When granted, the alternative compliance shall be the minimum deviation from the requirements necessary to permit reasonable use or access. Mitigation may be required as a condition of granting the alternative compliance. </w:t>
      </w:r>
    </w:p>
    <w:p>
      <w:pPr>
        <w:pStyle w:val="List1"/>
        <w:pBdr/>
        <w:spacing/>
        <w:rPr/>
      </w:pPr>
      <w:r>
        <w:rPr/>
        <w:t xml:space="preserve">A.</w:t>
      </w:r>
      <w:r>
        <w:rPr/>
        <w:tab/>
        <w:t xml:space="preserve"/>
      </w:r>
      <w:r>
        <w:rPr>
          <w:i/>
        </w:rPr>
        <w:t xml:space="preserve">Extraordinary hardship.</w:t>
      </w:r>
      <w:r>
        <w:rPr/>
        <w:t xml:space="preserve"> The applicant shall have the burden of demonstrating the existence of an extraordinary hardship due to unique site characteristics and the reasons for alternative compliance. The application shall set forth facts demonstrating each of the following: </w:t>
      </w:r>
    </w:p>
    <w:p>
      <w:pPr>
        <w:pStyle w:val="List2"/>
        <w:pBdr/>
        <w:spacing/>
        <w:rPr/>
      </w:pPr>
      <w:r>
        <w:rPr/>
        <w:t xml:space="preserve">1.</w:t>
      </w:r>
      <w:r>
        <w:rPr/>
        <w:tab/>
        <w:t xml:space="preserve"/>
      </w:r>
      <w:r>
        <w:rPr/>
        <w:t xml:space="preserve">That the applicant did not create their own hardship by taking actions that makes the property unable to be developed. Diminished value or inconvenience, or lack of due diligence, is not considered extraordinary hardship. </w:t>
      </w:r>
    </w:p>
    <w:p>
      <w:pPr>
        <w:pStyle w:val="List2"/>
        <w:pBdr/>
        <w:spacing/>
        <w:rPr/>
      </w:pPr>
      <w:r>
        <w:rPr/>
        <w:t xml:space="preserve">2.</w:t>
      </w:r>
      <w:r>
        <w:rPr/>
        <w:tab/>
        <w:t xml:space="preserve"/>
      </w:r>
      <w:r>
        <w:rPr/>
        <w:t xml:space="preserve">There are no feasible on-site alternatives to the proposal. Feasible on-site alternatives include, but are not limited to: </w:t>
      </w:r>
    </w:p>
    <w:p>
      <w:pPr>
        <w:pStyle w:val="List3"/>
        <w:pBdr/>
        <w:spacing/>
        <w:rPr/>
      </w:pPr>
      <w:r>
        <w:rPr/>
        <w:t xml:space="preserve">a.</w:t>
      </w:r>
      <w:r>
        <w:rPr/>
        <w:tab/>
        <w:t xml:space="preserve"/>
      </w:r>
      <w:r>
        <w:rPr/>
        <w:t xml:space="preserve">Reduction in density or intensity; </w:t>
      </w:r>
    </w:p>
    <w:p>
      <w:pPr>
        <w:pStyle w:val="List3"/>
        <w:pBdr/>
        <w:spacing/>
        <w:rPr/>
      </w:pPr>
      <w:r>
        <w:rPr/>
        <w:t xml:space="preserve">b.</w:t>
      </w:r>
      <w:r>
        <w:rPr/>
        <w:tab/>
        <w:t xml:space="preserve"/>
      </w:r>
      <w:r>
        <w:rPr/>
        <w:t xml:space="preserve">Reduction in scope or size; </w:t>
      </w:r>
    </w:p>
    <w:p>
      <w:pPr>
        <w:pStyle w:val="List3"/>
        <w:pBdr/>
        <w:spacing/>
        <w:rPr/>
      </w:pPr>
      <w:r>
        <w:rPr/>
        <w:t xml:space="preserve">c.</w:t>
      </w:r>
      <w:r>
        <w:rPr/>
        <w:tab/>
        <w:t xml:space="preserve"/>
      </w:r>
      <w:r>
        <w:rPr/>
        <w:t xml:space="preserve">Change in timing, phasing, or implementation; or </w:t>
      </w:r>
    </w:p>
    <w:p>
      <w:pPr>
        <w:pStyle w:val="List3"/>
        <w:pBdr/>
        <w:spacing/>
        <w:rPr/>
      </w:pPr>
      <w:r>
        <w:rPr/>
        <w:t xml:space="preserve">d.</w:t>
      </w:r>
      <w:r>
        <w:rPr/>
        <w:tab/>
        <w:t xml:space="preserve"/>
      </w:r>
      <w:r>
        <w:rPr/>
        <w:t xml:space="preserve">Layout revision or other innovative site design considerations. </w:t>
      </w:r>
    </w:p>
    <w:p>
      <w:pPr>
        <w:pStyle w:val="List1"/>
        <w:pBdr/>
        <w:spacing/>
        <w:rPr/>
      </w:pPr>
      <w:r>
        <w:rPr/>
        <w:t xml:space="preserve">B.</w:t>
      </w:r>
      <w:r>
        <w:rPr/>
        <w:tab/>
        <w:t xml:space="preserve"/>
      </w:r>
      <w:r>
        <w:rPr>
          <w:i/>
        </w:rPr>
        <w:t xml:space="preserve">Innovative design.</w:t>
      </w:r>
      <w:r>
        <w:rPr/>
        <w:t xml:space="preserve"> The applicant shall have the burden of demonstrating that an innovative site design may be utilized that better protects regulated natural and archaeological resources. The application shall set forth facts demonstrating that the proposed innovative design will protect regulated natural and archaeological resources and will not jeopardize the ecological integrity of those resources on or adjacent to the property. </w:t>
      </w:r>
    </w:p>
    <w:p>
      <w:pPr>
        <w:pBdr/>
        <w:spacing w:before="0" w:after="0"/>
        <w:rPr/>
        <w:sectPr>
          <w:headerReference w:type="default" r:id="rId528"/>
          <w:footerReference w:type="default" r:id="rId529"/>
          <w:type w:val="continuous"/>
          <w:pgSz w:w="12240" w:h="15840"/>
          <w:pgMar w:top="1440" w:right="1440" w:bottom="1440" w:left="1440" w:header="720" w:footer="720" w:gutter="0"/>
          <w:pgBorders/>
          <w:pgNumType w:fmt="decimal"/>
          <w:cols w:equalWidth="1" w:space="720"/>
        </w:sectPr>
      </w:pPr>
    </w:p>
    <w:p>
      <w:pPr>
        <w:pStyle w:val="Heading4"/>
        <w:pBdr/>
        <w:spacing/>
        <w:rPr/>
      </w:pPr>
      <w:r>
        <w:rPr/>
        <w:t xml:space="preserve">DIVISION 4.</w:t>
      </w:r>
      <w:r>
        <w:rPr/>
        <w:t xml:space="preserve"> </w:t>
      </w:r>
      <w:r>
        <w:rPr/>
        <w:t xml:space="preserve">SURFACE WATERS AND WETLANDS</w:t>
      </w:r>
    </w:p>
    <w:p>
      <w:pPr>
        <w:pBdr/>
        <w:spacing w:before="0" w:after="0"/>
        <w:rPr/>
        <w:sectPr>
          <w:headerReference w:type="default" r:id="rId530"/>
          <w:footerReference w:type="default" r:id="rId531"/>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30-8.17.</w:t>
      </w:r>
      <w:r>
        <w:rPr/>
        <w:t xml:space="preserve"> </w:t>
      </w:r>
      <w:r>
        <w:rPr/>
        <w:t xml:space="preserve">Regulated surface waters and wetlands.</w:t>
      </w:r>
    </w:p>
    <w:p>
      <w:pPr>
        <w:pStyle w:val="Block1"/>
        <w:pBdr/>
        <w:spacing/>
        <w:rPr/>
      </w:pPr>
      <w:r>
        <w:rPr>
          <w:rStyle w:val="Block1"/>
        </w:rPr>
        <w:t xml:space="preserve">All regulated surface waters and wetlands that are located in whole or in part within city limits are regulated by this article. Regulated surface waters and wetlands are as follows: </w:t>
      </w:r>
    </w:p>
    <w:p>
      <w:pPr>
        <w:pStyle w:val="List1"/>
        <w:pBdr/>
        <w:spacing/>
        <w:rPr/>
      </w:pPr>
      <w:r>
        <w:rPr/>
        <w:t xml:space="preserve">A.</w:t>
      </w:r>
      <w:r>
        <w:rPr/>
        <w:tab/>
        <w:t xml:space="preserve"/>
      </w:r>
      <w:r>
        <w:rPr/>
        <w:t xml:space="preserve">Surface waters delineated pursuant to Rule 62-340.600, F.A.C., as may be amended or renumbered from time to time. </w:t>
      </w:r>
    </w:p>
    <w:p>
      <w:pPr>
        <w:pStyle w:val="List1"/>
        <w:pBdr/>
        <w:spacing/>
        <w:rPr/>
      </w:pPr>
      <w:r>
        <w:rPr/>
        <w:t xml:space="preserve">B.</w:t>
      </w:r>
      <w:r>
        <w:rPr/>
        <w:tab/>
        <w:t xml:space="preserve"/>
      </w:r>
      <w:r>
        <w:rPr/>
        <w:t xml:space="preserve">Wetlands delineated pursuant to Rule 62-340.300, F.A.C., as may be amended or renumbered from time to time. </w:t>
      </w:r>
    </w:p>
    <w:p>
      <w:pPr>
        <w:pBdr/>
        <w:spacing w:before="0" w:after="0"/>
        <w:rPr/>
        <w:sectPr>
          <w:headerReference w:type="default" r:id="rId532"/>
          <w:footerReference w:type="default" r:id="rId533"/>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30-8.18.</w:t>
      </w:r>
      <w:r>
        <w:rPr/>
        <w:t xml:space="preserve"> </w:t>
      </w:r>
      <w:r>
        <w:rPr/>
        <w:t xml:space="preserve">Exemptions.</w:t>
      </w:r>
    </w:p>
    <w:p>
      <w:pPr>
        <w:pStyle w:val="List1"/>
        <w:pBdr/>
        <w:spacing/>
        <w:rPr/>
      </w:pPr>
      <w:r>
        <w:rPr/>
        <w:t xml:space="preserve">A.</w:t>
      </w:r>
      <w:r>
        <w:rPr/>
        <w:tab/>
        <w:t xml:space="preserve"/>
      </w:r>
      <w:r>
        <w:rPr/>
        <w:t xml:space="preserve">The provisions of the surface waters and wetlands sections of this article shall not apply to: </w:t>
      </w:r>
    </w:p>
    <w:p>
      <w:pPr>
        <w:pStyle w:val="List2"/>
        <w:pBdr/>
        <w:spacing/>
        <w:rPr/>
      </w:pPr>
      <w:r>
        <w:rPr/>
        <w:t xml:space="preserve">1.</w:t>
      </w:r>
      <w:r>
        <w:rPr/>
        <w:tab/>
        <w:t xml:space="preserve"/>
      </w:r>
      <w:r>
        <w:rPr/>
        <w:t xml:space="preserve">Unless otherwise provided herein, any construction, development or use initiated pursuant to any valid building permit or approved development plan issued or approved before April 12, 2004. </w:t>
      </w:r>
    </w:p>
    <w:p>
      <w:pPr>
        <w:pStyle w:val="List2"/>
        <w:pBdr/>
        <w:spacing/>
        <w:rPr/>
      </w:pPr>
      <w:r>
        <w:rPr/>
        <w:t xml:space="preserve">2.</w:t>
      </w:r>
      <w:r>
        <w:rPr/>
        <w:tab/>
        <w:t xml:space="preserve"/>
      </w:r>
      <w:r>
        <w:rPr/>
        <w:t xml:space="preserve">Any public works or utilities projects initiated by the city or by a property owner acting with the authorization of the city and state agencies (the state department of environmental protection or the appropriate water management district) to provide utility services or to maintain or modify existing public works or utilities infrastructure or to provide controlled stormwater discharge to the creek, lake or wetland. However, such projects shall not be exempt from first avoiding loss or degradation of wetland functions and habitats, and then minimizing unavoidable loss or degradation of wetland function and habitats. Such projects that cause unavoidable loss or degradation of wetland functions or habitats shall be clearly in the public interest. </w:t>
      </w:r>
    </w:p>
    <w:p>
      <w:pPr>
        <w:pStyle w:val="List2"/>
        <w:pBdr/>
        <w:spacing/>
        <w:rPr/>
      </w:pPr>
      <w:r>
        <w:rPr/>
        <w:t xml:space="preserve">3.</w:t>
      </w:r>
      <w:r>
        <w:rPr/>
        <w:tab/>
        <w:t xml:space="preserve"/>
      </w:r>
      <w:r>
        <w:rPr/>
        <w:t xml:space="preserve">Repairs or replacement to the site structure(s) that do not increase the external dimensions of site impervious surface. When such development does increase said dimensions, the development up to the point at which dimensions increase will be exempt. </w:t>
      </w:r>
    </w:p>
    <w:p>
      <w:pPr>
        <w:pStyle w:val="List2"/>
        <w:pBdr/>
        <w:spacing/>
        <w:rPr/>
      </w:pPr>
      <w:r>
        <w:rPr/>
        <w:t xml:space="preserve">4.</w:t>
      </w:r>
      <w:r>
        <w:rPr/>
        <w:tab/>
        <w:t xml:space="preserve"/>
      </w:r>
      <w:r>
        <w:rPr/>
        <w:t xml:space="preserve">Additions or accessory structures that do not add more than 100 square feet of impervious surface area cumulative from April 12, 2004, including any construction that does not require a building permit, and are at a distance greater than 50 feet from the landward extent of the wetland, or greater than 75 feet from the landward extent of the lake, or greater 35 feet from the break in slope at the top of the bank of a regulated creek. However, the placement of limerock surface, irrespective of size, shall comply with the provisions of these sections. </w:t>
      </w:r>
    </w:p>
    <w:p>
      <w:pPr>
        <w:pStyle w:val="List2"/>
        <w:pBdr/>
        <w:spacing/>
        <w:rPr/>
      </w:pPr>
      <w:r>
        <w:rPr/>
        <w:t xml:space="preserve">5.</w:t>
      </w:r>
      <w:r>
        <w:rPr/>
        <w:tab/>
        <w:t xml:space="preserve"/>
      </w:r>
      <w:r>
        <w:rPr/>
        <w:t xml:space="preserve">Any construction or development initiated pursuant to the development plan of a planned development approved prior to April 12, 2004, if the development plan depicts the location of the buildings and structures on the site or if special consideration has been given to the issue of creek, lake or wetland protection as evidenced by specific limitations and/or restrictions having been placed on the lots or buildings during the approval process. </w:t>
      </w:r>
    </w:p>
    <w:p>
      <w:pPr>
        <w:pStyle w:val="List2"/>
        <w:pBdr/>
        <w:spacing/>
        <w:rPr/>
      </w:pPr>
      <w:r>
        <w:rPr/>
        <w:t xml:space="preserve">6.</w:t>
      </w:r>
      <w:r>
        <w:rPr/>
        <w:tab/>
        <w:t xml:space="preserve"/>
      </w:r>
      <w:r>
        <w:rPr/>
        <w:t xml:space="preserve">Construction of public or private nature trails if the proposed plan is consistent with the intent of these sections and complies with each of the following restrictions: </w:t>
      </w:r>
    </w:p>
    <w:p>
      <w:pPr>
        <w:pStyle w:val="List3"/>
        <w:pBdr/>
        <w:spacing/>
        <w:rPr/>
      </w:pPr>
      <w:r>
        <w:rPr/>
        <w:t xml:space="preserve">a.</w:t>
      </w:r>
      <w:r>
        <w:rPr/>
        <w:tab/>
        <w:t xml:space="preserve"/>
      </w:r>
      <w:r>
        <w:rPr/>
        <w:t xml:space="preserve">There is no significant alteration of creek, lake or wetland drainage patterns or special protection species population reduction or habitat alteration due to the trail. </w:t>
      </w:r>
    </w:p>
    <w:p>
      <w:pPr>
        <w:pStyle w:val="List3"/>
        <w:pBdr/>
        <w:spacing/>
        <w:rPr/>
      </w:pPr>
      <w:r>
        <w:rPr/>
        <w:t xml:space="preserve">b.</w:t>
      </w:r>
      <w:r>
        <w:rPr/>
        <w:tab/>
        <w:t xml:space="preserve"/>
      </w:r>
      <w:r>
        <w:rPr/>
        <w:t xml:space="preserve">The natural grade within the buffer area is maintained to the maximum feasible extent. </w:t>
      </w:r>
    </w:p>
    <w:p>
      <w:pPr>
        <w:pStyle w:val="List3"/>
        <w:pBdr/>
        <w:spacing/>
        <w:rPr/>
      </w:pPr>
      <w:r>
        <w:rPr/>
        <w:t xml:space="preserve">c.</w:t>
      </w:r>
      <w:r>
        <w:rPr/>
        <w:tab/>
        <w:t xml:space="preserve"/>
      </w:r>
      <w:r>
        <w:rPr/>
        <w:t xml:space="preserve">The maximum width for private trails within 35 feet of the break in slope at the top of the bank of a regulated creek or within 50 feet of a wetland is 50 inches. The maximum width for private trails within 75 feet of a regulated lake is 50 inches. A private trail greater than 50 inches in width that is located between 35 feet and 150 feet from the break in slope at the top of the bank of a regulated creek, is presumed detrimental to the creek unless the trail plan demonstrates otherwise. The width of public trails shall be set during site plan review. </w:t>
      </w:r>
    </w:p>
    <w:p>
      <w:pPr>
        <w:pStyle w:val="List3"/>
        <w:pBdr/>
        <w:spacing/>
        <w:rPr/>
      </w:pPr>
      <w:r>
        <w:rPr/>
        <w:t xml:space="preserve">d.</w:t>
      </w:r>
      <w:r>
        <w:rPr/>
        <w:tab/>
        <w:t xml:space="preserve"/>
      </w:r>
      <w:r>
        <w:rPr/>
        <w:t xml:space="preserve">Materials used for the trails construction are limited to asphaltic concrete, concrete, wood, compacted earth, mulch, crushed shells or other materials that will not result in the creek receiving significant amounts of sediment or other adverse material harmful to the creek water quality. If materials other than asphaltic concrete or concrete are used, such materials shall be stabilized to prevent washouts or soil erosion. </w:t>
      </w:r>
    </w:p>
    <w:p>
      <w:pPr>
        <w:pStyle w:val="List3"/>
        <w:pBdr/>
        <w:spacing/>
        <w:rPr/>
      </w:pPr>
      <w:r>
        <w:rPr/>
        <w:t xml:space="preserve">e.</w:t>
      </w:r>
      <w:r>
        <w:rPr/>
        <w:tab/>
        <w:t xml:space="preserve"/>
      </w:r>
      <w:r>
        <w:rPr/>
        <w:t xml:space="preserve">Developers, their successors and assigns of private trails shall provide the city with a maintenance agreement which is acceptable to the city attorney and provide for maintenance and preservation of the trail to ensure there is no adverse impact to creek, lake or wetland vegetation, water quality, or creek or lake bank soils. </w:t>
      </w:r>
    </w:p>
    <w:p>
      <w:pPr>
        <w:pStyle w:val="List2"/>
        <w:pBdr/>
        <w:spacing/>
        <w:rPr/>
      </w:pPr>
      <w:r>
        <w:rPr/>
        <w:t xml:space="preserve">7.</w:t>
      </w:r>
      <w:r>
        <w:rPr/>
        <w:tab/>
        <w:t xml:space="preserve"/>
      </w:r>
      <w:r>
        <w:rPr/>
        <w:t xml:space="preserve">The reestablishment of native vegetation. When the reestablishment of native vegetation is for any property other than a single-family residential dwelling, a vegetative reestablishment plan shall be subject to the approval of the city manager or designee to ensure the appropriateness of the vegetation proposed and to ensure the incorporation of proper sediment control measures. </w:t>
      </w:r>
    </w:p>
    <w:p>
      <w:pPr>
        <w:pStyle w:val="List2"/>
        <w:pBdr/>
        <w:spacing/>
        <w:rPr/>
      </w:pPr>
      <w:r>
        <w:rPr/>
        <w:t xml:space="preserve">8.</w:t>
      </w:r>
      <w:r>
        <w:rPr/>
        <w:tab/>
        <w:t xml:space="preserve"/>
      </w:r>
      <w:r>
        <w:rPr/>
        <w:t xml:space="preserve">All human-built impoundments, lakes, streams, ponds, and artificial or created wetlands, provided that development activities in these areas will not adversely impact natural or mitigation surface waters and wetlands. If these facilities were required as a mitigation project, they shall not be exempt from the provisions of these sections. If any surface waters or wetlands are part of a stormwater management facility approved by the city, the same functions shall be provided and any modifications shall be subject to approval by the public works department. </w:t>
      </w:r>
    </w:p>
    <w:p>
      <w:pPr>
        <w:pStyle w:val="List2"/>
        <w:pBdr/>
        <w:spacing/>
        <w:rPr/>
      </w:pPr>
      <w:r>
        <w:rPr/>
        <w:t xml:space="preserve">9.</w:t>
      </w:r>
      <w:r>
        <w:rPr/>
        <w:tab/>
        <w:t xml:space="preserve"/>
      </w:r>
      <w:r>
        <w:rPr/>
        <w:t xml:space="preserve">Stormwater management facilities are allowed within wetland buffers provided that: The stormwater management facility will not adversely impact natural or mitigation surface waters and wetlands; the hydroperiod of the wetland will be maintained or restored; the stormwater management facility will have a maximum slope of 4:1; littoral zones will be established and maintained in all wet detention facilities; and that landscaping of stormwater management facilities will conform to </w:t>
      </w:r>
      <w:r>
        <w:rPr/>
        <w:t xml:space="preserve">section 30-8.3</w:t>
      </w:r>
      <w:r>
        <w:rPr/>
        <w:t xml:space="preserve"> and all other applicable requirements of </w:t>
      </w:r>
      <w:r>
        <w:rPr/>
        <w:t xml:space="preserve">chapter 30</w:t>
      </w:r>
      <w:r>
        <w:rPr/>
        <w:t xml:space="preserve">, and to the Design Manual. Stormwater management facilities are not exempt from the buffer requirements of </w:t>
      </w:r>
      <w:r>
        <w:rPr/>
        <w:t xml:space="preserve">section 30-8.20</w:t>
      </w:r>
      <w:r>
        <w:rPr/>
        <w:t xml:space="preserve"> for regulated creeks or lakes. </w:t>
      </w:r>
    </w:p>
    <w:p>
      <w:pPr>
        <w:pStyle w:val="List1"/>
        <w:pBdr/>
        <w:spacing/>
        <w:rPr/>
      </w:pPr>
      <w:r>
        <w:rPr/>
        <w:t xml:space="preserve">B.</w:t>
      </w:r>
      <w:r>
        <w:rPr/>
        <w:tab/>
        <w:t xml:space="preserve"/>
      </w:r>
      <w:r>
        <w:rPr/>
        <w:t xml:space="preserve">All development, even if exempt or otherwise granted an exemption from any other provisions of these sections, shall incorporate either the city's general criteria for controlling erosion and sediment or equivalent practices. </w:t>
      </w:r>
    </w:p>
    <w:p>
      <w:pPr>
        <w:pBdr/>
        <w:spacing w:before="0" w:after="0"/>
        <w:rPr/>
        <w:sectPr>
          <w:headerReference w:type="default" r:id="rId534"/>
          <w:footerReference w:type="default" r:id="rId535"/>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30-8.19.</w:t>
      </w:r>
      <w:r>
        <w:rPr/>
        <w:t xml:space="preserve"> </w:t>
      </w:r>
      <w:r>
        <w:rPr/>
        <w:t xml:space="preserve">Surface waters and wetlands review.</w:t>
      </w:r>
    </w:p>
    <w:p>
      <w:pPr>
        <w:pStyle w:val="List1"/>
        <w:pBdr/>
        <w:spacing/>
        <w:rPr/>
      </w:pPr>
      <w:r>
        <w:rPr/>
        <w:t xml:space="preserve">A.</w:t>
      </w:r>
      <w:r>
        <w:rPr/>
        <w:tab/>
        <w:t xml:space="preserve"/>
      </w:r>
      <w:r>
        <w:rPr>
          <w:i/>
        </w:rPr>
        <w:t xml:space="preserve">Scope of review.</w:t>
      </w:r>
      <w:r>
        <w:rPr/>
        <w:t xml:space="preserve"> The following types of applications shall be reviewed to determine whether the proposed development impacts regulated surface waters or wetlands, and if so, whether the proposed development complies with the Comprehensive Plan, the Land Development Code and other applicable law with respect to surface waters and wetlands: </w:t>
      </w:r>
    </w:p>
    <w:p>
      <w:pPr>
        <w:pStyle w:val="List2"/>
        <w:pBdr/>
        <w:spacing/>
        <w:rPr/>
      </w:pPr>
      <w:r>
        <w:rPr/>
        <w:t xml:space="preserve">1.</w:t>
      </w:r>
      <w:r>
        <w:rPr/>
        <w:tab/>
        <w:t xml:space="preserve"/>
      </w:r>
      <w:r>
        <w:rPr/>
        <w:t xml:space="preserve">Future land use map amendments (including large-scale and small-scale); </w:t>
      </w:r>
    </w:p>
    <w:p>
      <w:pPr>
        <w:pStyle w:val="List2"/>
        <w:pBdr/>
        <w:spacing/>
        <w:rPr/>
      </w:pPr>
      <w:r>
        <w:rPr/>
        <w:t xml:space="preserve">2.</w:t>
      </w:r>
      <w:r>
        <w:rPr/>
        <w:tab/>
        <w:t xml:space="preserve"/>
      </w:r>
      <w:r>
        <w:rPr/>
        <w:t xml:space="preserve">Rezonings and amendments to rezoning ordinances; </w:t>
      </w:r>
    </w:p>
    <w:p>
      <w:pPr>
        <w:pStyle w:val="List2"/>
        <w:pBdr/>
        <w:spacing/>
        <w:rPr/>
      </w:pPr>
      <w:r>
        <w:rPr/>
        <w:t xml:space="preserve">3.</w:t>
      </w:r>
      <w:r>
        <w:rPr/>
        <w:tab/>
        <w:t xml:space="preserve"/>
      </w:r>
      <w:r>
        <w:rPr/>
        <w:t xml:space="preserve">Development plans (including minor plan, minor plan II, intermediate plan and major plan); </w:t>
      </w:r>
    </w:p>
    <w:p>
      <w:pPr>
        <w:pStyle w:val="List2"/>
        <w:pBdr/>
        <w:spacing/>
        <w:rPr/>
      </w:pPr>
      <w:r>
        <w:rPr/>
        <w:t xml:space="preserve">4.</w:t>
      </w:r>
      <w:r>
        <w:rPr/>
        <w:tab/>
        <w:t xml:space="preserve"/>
      </w:r>
      <w:r>
        <w:rPr/>
        <w:t xml:space="preserve">Subdivisions/plats; </w:t>
      </w:r>
    </w:p>
    <w:p>
      <w:pPr>
        <w:pStyle w:val="List2"/>
        <w:pBdr/>
        <w:spacing/>
        <w:rPr/>
      </w:pPr>
      <w:r>
        <w:rPr/>
        <w:t xml:space="preserve">5.</w:t>
      </w:r>
      <w:r>
        <w:rPr/>
        <w:tab/>
        <w:t xml:space="preserve"/>
      </w:r>
      <w:r>
        <w:rPr/>
        <w:t xml:space="preserve">Special use permits; </w:t>
      </w:r>
    </w:p>
    <w:p>
      <w:pPr>
        <w:pStyle w:val="List2"/>
        <w:pBdr/>
        <w:spacing/>
        <w:rPr/>
      </w:pPr>
      <w:r>
        <w:rPr/>
        <w:t xml:space="preserve">6.</w:t>
      </w:r>
      <w:r>
        <w:rPr/>
        <w:tab/>
        <w:t xml:space="preserve"/>
      </w:r>
      <w:r>
        <w:rPr/>
        <w:t xml:space="preserve">Commercial tree removal permits; and </w:t>
      </w:r>
    </w:p>
    <w:p>
      <w:pPr>
        <w:pStyle w:val="List2"/>
        <w:pBdr/>
        <w:spacing/>
        <w:rPr/>
      </w:pPr>
      <w:r>
        <w:rPr/>
        <w:t xml:space="preserve">7.</w:t>
      </w:r>
      <w:r>
        <w:rPr/>
        <w:tab/>
        <w:t xml:space="preserve"/>
      </w:r>
      <w:r>
        <w:rPr/>
        <w:t xml:space="preserve">Other development applications, including without limitation special exceptions and variances. </w:t>
      </w:r>
    </w:p>
    <w:p>
      <w:pPr>
        <w:pStyle w:val="List1"/>
        <w:pBdr/>
        <w:spacing/>
        <w:rPr/>
      </w:pPr>
      <w:r>
        <w:rPr/>
        <w:t xml:space="preserve">B.</w:t>
      </w:r>
      <w:r>
        <w:rPr/>
        <w:tab/>
        <w:t xml:space="preserve"/>
      </w:r>
      <w:r>
        <w:rPr>
          <w:i/>
        </w:rPr>
        <w:t xml:space="preserve">Reviewing authority.</w:t>
      </w:r>
      <w:r>
        <w:rPr/>
        <w:t xml:space="preserve"> The city manager or designee is authorized to conduct all reviews pursuant to this section. </w:t>
      </w:r>
    </w:p>
    <w:p>
      <w:pPr>
        <w:pStyle w:val="List1"/>
        <w:pBdr/>
        <w:spacing/>
        <w:rPr/>
      </w:pPr>
      <w:r>
        <w:rPr/>
        <w:t xml:space="preserve">C.</w:t>
      </w:r>
      <w:r>
        <w:rPr/>
        <w:tab/>
        <w:t xml:space="preserve"/>
      </w:r>
      <w:r>
        <w:rPr>
          <w:i/>
        </w:rPr>
        <w:t xml:space="preserve">Level of review.</w:t>
      </w:r>
      <w:r>
        <w:rPr/>
        <w:t xml:space="preserve"> The level of review shall be classified as follows: </w:t>
      </w:r>
    </w:p>
    <w:p>
      <w:pPr>
        <w:pStyle w:val="List2"/>
        <w:pBdr/>
        <w:spacing/>
        <w:rPr/>
      </w:pPr>
      <w:r>
        <w:rPr/>
        <w:t xml:space="preserve">1.</w:t>
      </w:r>
      <w:r>
        <w:rPr/>
        <w:tab/>
        <w:t xml:space="preserve"/>
      </w:r>
      <w:r>
        <w:rPr>
          <w:i/>
        </w:rPr>
        <w:t xml:space="preserve">Basic review.</w:t>
      </w:r>
      <w:r>
        <w:rPr/>
        <w:t xml:space="preserve"> All applications shall undergo basic review. Basic review shall consist of determining, from available data sources and site visits (where necessary), the potential presence of any regulated surface waters and wetlands. If the basic review indicates the presence of any regulated surface waters or wetlands, then a level 1 review is required. </w:t>
      </w:r>
    </w:p>
    <w:p>
      <w:pPr>
        <w:pStyle w:val="List2"/>
        <w:pBdr/>
        <w:spacing/>
        <w:rPr/>
      </w:pPr>
      <w:r>
        <w:rPr/>
        <w:t xml:space="preserve">2.</w:t>
      </w:r>
      <w:r>
        <w:rPr/>
        <w:tab/>
        <w:t xml:space="preserve"/>
      </w:r>
      <w:r>
        <w:rPr>
          <w:i/>
        </w:rPr>
        <w:t xml:space="preserve">Level 1 review.</w:t>
      </w:r>
      <w:r>
        <w:rPr/>
        <w:t xml:space="preserve"> Level 1 review shall consist of more detailed review of the project data and the potential impacts identified in the basic review, including coordination with appropriate regulatory agencies, site visits and recommendation of modifications to the development proposal in order to avoid or minimize impacts to the regulated surface waters or wetlands. If during environmental review it is determined that a mitigation plan for impacts to the regulated surface waters and wetlands is required, then a level 2 review is required. </w:t>
      </w:r>
    </w:p>
    <w:p>
      <w:pPr>
        <w:pStyle w:val="List2"/>
        <w:pBdr/>
        <w:spacing/>
        <w:rPr/>
      </w:pPr>
      <w:r>
        <w:rPr/>
        <w:t xml:space="preserve">3.</w:t>
      </w:r>
      <w:r>
        <w:rPr/>
        <w:tab/>
        <w:t xml:space="preserve"/>
      </w:r>
      <w:r>
        <w:rPr>
          <w:i/>
        </w:rPr>
        <w:t xml:space="preserve">Level 2 review.</w:t>
      </w:r>
      <w:r>
        <w:rPr/>
        <w:t xml:space="preserve"> Level 2 review shall consist of extensive review of the potential environmental impacts, including coordination with appropriate regulatory agencies, recommendation of modifications to the development proposal in order to avoid and minimize potential impacts; and review of and comment on the mitigation plan to address remaining impacts. </w:t>
      </w:r>
    </w:p>
    <w:p>
      <w:pPr>
        <w:pStyle w:val="List1"/>
        <w:pBdr/>
        <w:spacing/>
        <w:rPr/>
      </w:pPr>
      <w:r>
        <w:rPr/>
        <w:t xml:space="preserve">D.</w:t>
      </w:r>
      <w:r>
        <w:rPr/>
        <w:tab/>
        <w:t xml:space="preserve"/>
      </w:r>
      <w:r>
        <w:rPr>
          <w:i/>
        </w:rPr>
        <w:t xml:space="preserve">Review report.</w:t>
      </w:r>
      <w:r>
        <w:rPr/>
        <w:t xml:space="preserve"> Upon reviewing an application, the reviewing authority shall issue a written report that describes: The scope of the review conducted; the presence (or absence) of regulated surface waters and wetlands; whether the proposed development complies with the Comprehensive Plan, the Land Development Code and other applicable law with respect to the regulated surface waters and wetlands; the potential (or actual) impacts that the development will have on the environmental features of concern and the reviewing authority's recommendations to address the impacts. </w:t>
      </w:r>
    </w:p>
    <w:p>
      <w:pPr>
        <w:pStyle w:val="List1"/>
        <w:pBdr/>
        <w:spacing/>
        <w:rPr/>
      </w:pPr>
      <w:r>
        <w:rPr/>
        <w:t xml:space="preserve">E.</w:t>
      </w:r>
      <w:r>
        <w:rPr/>
        <w:tab/>
        <w:t xml:space="preserve"/>
      </w:r>
      <w:r>
        <w:rPr>
          <w:i/>
        </w:rPr>
        <w:t xml:space="preserve">Review fees.</w:t>
      </w:r>
      <w:r>
        <w:rPr/>
        <w:t xml:space="preserve"> The fees for all reviews are set forth in appendix A, schedule of fees, rates and charges. The fee will cover up to three reviews within a two-year period for the same project. By way of example, a single project that is required to undergo basic and level 1 reviews due to three applications filed within a two-year period for a PD rezoning, a special use permit and a development plan will be charged one level 1 review fee, not three level 1 review fees. The fees shall be paid within five business (excludes weekends and city holidays) days of the date of written notice from the city that a level 1 or level 2 review is required. Failure to timely pay the review fees shall result in the application being deemed incomplete and returned to the applicant. </w:t>
      </w:r>
    </w:p>
    <w:p>
      <w:pPr>
        <w:pBdr/>
        <w:spacing w:before="0" w:after="0"/>
        <w:rPr/>
        <w:sectPr>
          <w:headerReference w:type="default" r:id="rId536"/>
          <w:footerReference w:type="default" r:id="rId537"/>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30-8.20.</w:t>
      </w:r>
      <w:r>
        <w:rPr/>
        <w:t xml:space="preserve"> </w:t>
      </w:r>
      <w:r>
        <w:rPr/>
        <w:t xml:space="preserve">General requirements and procedures.</w:t>
      </w:r>
    </w:p>
    <w:p>
      <w:pPr>
        <w:pStyle w:val="List1"/>
        <w:pBdr/>
        <w:spacing/>
        <w:rPr/>
      </w:pPr>
      <w:r>
        <w:rPr/>
        <w:t xml:space="preserve">A.</w:t>
      </w:r>
      <w:r>
        <w:rPr/>
        <w:tab/>
        <w:t xml:space="preserve"/>
      </w:r>
      <w:r>
        <w:rPr/>
        <w:t xml:space="preserve">Wetlands and required wetland buffers shall not be included within any platted lots or blocks of any subdivision (not including lot splits and minor subdivisions) that is approved after April 12, 2004. </w:t>
      </w:r>
    </w:p>
    <w:p>
      <w:pPr>
        <w:pStyle w:val="List1"/>
        <w:pBdr/>
        <w:spacing/>
        <w:rPr/>
      </w:pPr>
      <w:r>
        <w:rPr/>
        <w:t xml:space="preserve">B.</w:t>
      </w:r>
      <w:r>
        <w:rPr/>
        <w:tab/>
        <w:t xml:space="preserve"/>
      </w:r>
      <w:r>
        <w:rPr/>
        <w:t xml:space="preserve">Except as otherwise provided, there shall be no development in, on or over a surface water or wetland, or within 75 feet of the landward extent of a regulated lake, or within 35 feet of the break in slope at the top of the bank of any regulated creek. </w:t>
      </w:r>
    </w:p>
    <w:p>
      <w:pPr>
        <w:pStyle w:val="List1"/>
        <w:pBdr/>
        <w:spacing/>
        <w:rPr/>
      </w:pPr>
      <w:r>
        <w:rPr/>
        <w:t xml:space="preserve">C.</w:t>
      </w:r>
      <w:r>
        <w:rPr/>
        <w:tab/>
        <w:t xml:space="preserve"/>
      </w:r>
      <w:r>
        <w:rPr/>
        <w:t xml:space="preserve">A minimum buffer distance of 35 feet and an average minimum buffer distance of 50 feet shall be required between the developed area and the landward extent of any wetland or surface water, other than (as provided in the preceding paragraph) a regulated lake or creek. Figure 1 depicts the minimum 50-foot buffer distance without encroachment. Wherever the buffer distance is less than 50 feet, the amount of such encroachment along the 50-foot buffer line shall be mitigated along an equal length of buffer line contiguous to the encroachment. Such mitigation shall consist of increasing the minimum buffer distance so that the average minimum buffer distance of 50 feet is maintained at that location. Figures 2 and 3 depict encroachment of the 50-foot distance with required mitigation contiguous to the encroachment. The required increase in minimum buffer distance can be provided along an equal length of buffer line not contiguous to the encroachment only if greater protection of wetland resources can be attained, subject to the approval of the city manager or designee or appropriate reviewing board. See Figure 4 for depiction of increased minimum buffer distance along equal length of buffer line not contiguous to the encroachment. </w:t>
      </w:r>
    </w:p>
    <w:p>
      <w:pPr>
        <w:pStyle w:val="List1"/>
        <w:pBdr/>
        <w:spacing/>
        <w:rPr/>
      </w:pPr>
      <w:r>
        <w:rPr/>
        <w:t xml:space="preserve">D.</w:t>
      </w:r>
      <w:r>
        <w:rPr/>
        <w:tab/>
        <w:t xml:space="preserve"/>
      </w:r>
      <w:r>
        <w:rPr/>
        <w:t xml:space="preserve">The average minimum distance of 50 feet shall be maintained under all circumstances unless it is established, prior to permitting, by competent, substantial evidence that a distance greater than 50 feet is required for the protection of wetland functions, as required by this article. Buffers shall remain in an undisturbed condition except for drainage features that will not adversely affect wetland functions and public infrastructure exempted by </w:t>
      </w:r>
      <w:r>
        <w:rPr/>
        <w:t xml:space="preserve">section 30-8.18</w:t>
      </w:r>
      <w:r>
        <w:rPr/>
        <w:t xml:space="preserve">. Outfall structures from stormwater retention or detention basins can be allowed within required buffers. The buffer shall not apply to surface waters or wetlands created by humans, except those wetlands that are created for mitigation. The buffer shall be clearly delineated with permanent markers. </w:t>
      </w:r>
    </w:p>
    <w:p>
      <w:pPr>
        <w:pStyle w:val="List1"/>
        <w:pBdr/>
        <w:spacing/>
        <w:rPr/>
      </w:pPr>
      <w:r>
        <w:rPr/>
        <w:t xml:space="preserve">E.</w:t>
      </w:r>
      <w:r>
        <w:rPr/>
        <w:tab/>
        <w:t xml:space="preserve"/>
      </w:r>
      <w:r>
        <w:rPr/>
        <w:t xml:space="preserve">Within required wetland or surface water buffers, there shall be no placement of impervious surfaces or sod, except as otherwise allowed pursuant to this article. All invasive, non-native plant species listed in </w:t>
      </w:r>
      <w:r>
        <w:rPr/>
        <w:t xml:space="preserve">section 30-8.3</w:t>
      </w:r>
      <w:r>
        <w:rPr/>
        <w:t xml:space="preserve"> shall be removed prior to issuance of the certificate of occupancy. All plants listed on the Noxious Weed List, Section 5B-57.007, Florida Administrative Code, shall be removed prior to issuance of the certificate of occupancy. Native vegetation shall be retained and/or installed in order to protect wetland and surface water environmental features. </w:t>
      </w:r>
    </w:p>
    <w:p>
      <w:pPr>
        <w:pStyle w:val="Block1"/>
        <w:pBdr/>
        <w:spacing/>
        <w:rPr/>
      </w:pPr>
    </w:p>
    <w:p>
      <w:pPr>
        <w:pStyle w:val="ImageCaptionAboveLeft"/>
        <w:pBdr/>
        <w:spacing/>
        <w:rPr/>
      </w:pPr>
      <w:r>
        <w:rPr>
          <w:b/>
        </w:rPr>
        <w:t xml:space="preserve">Figure IX-1. Minimum 50-foot buffer</w:t>
      </w:r>
      <w:r>
        <w:rPr/>
        <w:br/>
      </w:r>
    </w:p>
    <w:p>
      <w:pPr>
        <w:pStyle w:val="ImageLeft"/>
        <w:pBdr/>
        <w:spacing/>
        <w:rPr/>
      </w:pPr>
      <w:r>
        <w:rPr/>
        <w:drawing>
          <wp:inline>
            <wp:extent cx="4406900" cy="2667000"/>
            <wp:docPr id="54" descr="FigIX-1.png" name="Drawing 0"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8"/>
                    <a:srcRect/>
                    <a:stretch>
                      <a:fillRect/>
                    </a:stretch>
                  </pic:blipFill>
                  <pic:spPr bwMode="auto">
                    <a:xfrm>
                      <a:off x="0" y="0"/>
                      <a:ext cx="4406900" cy="2667000"/>
                    </a:xfrm>
                    <a:prstGeom prst="rect">
                      <a:avLst/>
                    </a:prstGeom>
                  </pic:spPr>
                </pic:pic>
              </a:graphicData>
            </a:graphic>
          </wp:inline>
        </w:drawing>
      </w:r>
    </w:p>
    <w:p>
      <w:pPr>
        <w:pStyle w:val="Block1"/>
        <w:pBdr/>
        <w:spacing/>
        <w:rPr/>
      </w:pPr>
    </w:p>
    <w:p>
      <w:pPr>
        <w:pStyle w:val="ImageCaptionAboveLeft"/>
        <w:pBdr/>
        <w:spacing/>
        <w:rPr/>
      </w:pPr>
      <w:r>
        <w:rPr>
          <w:b/>
        </w:rPr>
        <w:t xml:space="preserve">Figure IX-2. Buffer encroachment with contiguous increase</w:t>
      </w:r>
      <w:r>
        <w:rPr/>
        <w:br/>
      </w:r>
    </w:p>
    <w:p>
      <w:pPr>
        <w:pStyle w:val="ImageLeft"/>
        <w:pBdr/>
        <w:spacing/>
        <w:rPr/>
      </w:pPr>
      <w:r>
        <w:rPr/>
        <w:drawing>
          <wp:inline>
            <wp:extent cx="4406900" cy="2616200"/>
            <wp:docPr id="55" descr="FigIX-2.png" name="Drawing 1"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9"/>
                    <a:srcRect/>
                    <a:stretch>
                      <a:fillRect/>
                    </a:stretch>
                  </pic:blipFill>
                  <pic:spPr bwMode="auto">
                    <a:xfrm>
                      <a:off x="0" y="0"/>
                      <a:ext cx="4406900" cy="2616200"/>
                    </a:xfrm>
                    <a:prstGeom prst="rect">
                      <a:avLst/>
                    </a:prstGeom>
                  </pic:spPr>
                </pic:pic>
              </a:graphicData>
            </a:graphic>
          </wp:inline>
        </w:drawing>
      </w:r>
    </w:p>
    <w:p>
      <w:pPr>
        <w:pStyle w:val="Block1"/>
        <w:pBdr/>
        <w:spacing/>
        <w:rPr/>
      </w:pPr>
    </w:p>
    <w:p>
      <w:pPr>
        <w:pStyle w:val="ImageCaptionAboveLeft"/>
        <w:pBdr/>
        <w:spacing/>
        <w:rPr/>
      </w:pPr>
      <w:r>
        <w:rPr>
          <w:b/>
        </w:rPr>
        <w:t xml:space="preserve">Figure IX-3. Buffer encroachment with contiguous increases</w:t>
      </w:r>
      <w:r>
        <w:rPr/>
        <w:br/>
      </w:r>
    </w:p>
    <w:p>
      <w:pPr>
        <w:pStyle w:val="ImageLeft"/>
        <w:pBdr/>
        <w:spacing/>
        <w:rPr/>
      </w:pPr>
      <w:r>
        <w:rPr/>
        <w:drawing>
          <wp:inline>
            <wp:extent cx="4406900" cy="2654300"/>
            <wp:docPr id="56" descr="FigIX-3.png" name="Drawing 2"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0"/>
                    <a:srcRect/>
                    <a:stretch>
                      <a:fillRect/>
                    </a:stretch>
                  </pic:blipFill>
                  <pic:spPr bwMode="auto">
                    <a:xfrm>
                      <a:off x="0" y="0"/>
                      <a:ext cx="4406900" cy="2654300"/>
                    </a:xfrm>
                    <a:prstGeom prst="rect">
                      <a:avLst/>
                    </a:prstGeom>
                  </pic:spPr>
                </pic:pic>
              </a:graphicData>
            </a:graphic>
          </wp:inline>
        </w:drawing>
      </w:r>
    </w:p>
    <w:p>
      <w:pPr>
        <w:pStyle w:val="Block1"/>
        <w:pBdr/>
        <w:spacing/>
        <w:rPr/>
      </w:pPr>
    </w:p>
    <w:p>
      <w:pPr>
        <w:pStyle w:val="ImageCaptionAboveLeft"/>
        <w:pBdr/>
        <w:spacing/>
        <w:rPr/>
      </w:pPr>
      <w:r>
        <w:rPr>
          <w:b/>
        </w:rPr>
        <w:t xml:space="preserve">Figure IX-4. Buffer encroachment with non-contiguous increase</w:t>
      </w:r>
      <w:r>
        <w:rPr/>
        <w:br/>
      </w:r>
    </w:p>
    <w:p>
      <w:pPr>
        <w:pStyle w:val="ImageLeft"/>
        <w:pBdr/>
        <w:spacing/>
        <w:rPr/>
      </w:pPr>
      <w:r>
        <w:rPr/>
        <w:drawing>
          <wp:inline>
            <wp:extent cx="4419600" cy="2603500"/>
            <wp:docPr id="57" descr="FigIX-4.png" name="Drawing 3"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1"/>
                    <a:srcRect/>
                    <a:stretch>
                      <a:fillRect/>
                    </a:stretch>
                  </pic:blipFill>
                  <pic:spPr bwMode="auto">
                    <a:xfrm>
                      <a:off x="0" y="0"/>
                      <a:ext cx="4419600" cy="2603500"/>
                    </a:xfrm>
                    <a:prstGeom prst="rect">
                      <a:avLst/>
                    </a:prstGeom>
                  </pic:spPr>
                </pic:pic>
              </a:graphicData>
            </a:graphic>
          </wp:inline>
        </w:drawing>
      </w:r>
    </w:p>
    <w:p>
      <w:pPr>
        <w:pStyle w:val="List1"/>
        <w:pBdr/>
        <w:spacing/>
        <w:rPr/>
      </w:pPr>
      <w:r>
        <w:rPr/>
        <w:t xml:space="preserve">F.</w:t>
      </w:r>
      <w:r>
        <w:rPr/>
        <w:tab/>
        <w:t xml:space="preserve"/>
      </w:r>
      <w:r>
        <w:rPr/>
        <w:t xml:space="preserve">Outstanding Florida Waters, as listed in Section 62-302.700, Florida Administrative Code, shall have a minimum buffer of 200 feet. </w:t>
      </w:r>
    </w:p>
    <w:p>
      <w:pPr>
        <w:pStyle w:val="List1"/>
        <w:pBdr/>
        <w:spacing/>
        <w:rPr/>
      </w:pPr>
      <w:r>
        <w:rPr/>
        <w:t xml:space="preserve">G.</w:t>
      </w:r>
      <w:r>
        <w:rPr/>
        <w:tab/>
        <w:t xml:space="preserve"/>
      </w:r>
      <w:r>
        <w:rPr/>
        <w:t xml:space="preserve">For development activity between 35 and 150 feet from the break in slope at the top of the bank of any regulated creek, it is a rebuttable presumption that the development activity is detrimental to the regulated creek and is therefore prohibited unless approval is granted as set forth below. </w:t>
      </w:r>
    </w:p>
    <w:p>
      <w:pPr>
        <w:pStyle w:val="List1"/>
        <w:pBdr/>
        <w:spacing/>
        <w:rPr/>
      </w:pPr>
      <w:r>
        <w:rPr/>
        <w:t xml:space="preserve">H.</w:t>
      </w:r>
      <w:r>
        <w:rPr/>
        <w:tab/>
        <w:t xml:space="preserve"/>
      </w:r>
      <w:r>
        <w:rPr/>
        <w:t xml:space="preserve">Development plans for lots within 150 feet of any regulated creek shall demonstrate compliance with the following standards (standards (2) and (3) shall not be applied to residential single-family lots): </w:t>
      </w:r>
    </w:p>
    <w:p>
      <w:pPr>
        <w:pStyle w:val="List2"/>
        <w:pBdr/>
        <w:spacing/>
        <w:rPr/>
      </w:pPr>
      <w:r>
        <w:rPr/>
        <w:t xml:space="preserve">1.</w:t>
      </w:r>
      <w:r>
        <w:rPr/>
        <w:tab/>
        <w:t xml:space="preserve"/>
      </w:r>
      <w:r>
        <w:rPr/>
        <w:t xml:space="preserve">The development will not introduce erosion and sediment pollution to the creek both during and after construction; </w:t>
      </w:r>
    </w:p>
    <w:p>
      <w:pPr>
        <w:pStyle w:val="List2"/>
        <w:pBdr/>
        <w:spacing/>
        <w:rPr/>
      </w:pPr>
      <w:r>
        <w:rPr/>
        <w:t xml:space="preserve">2.</w:t>
      </w:r>
      <w:r>
        <w:rPr/>
        <w:tab/>
        <w:t xml:space="preserve"/>
      </w:r>
      <w:r>
        <w:rPr/>
        <w:t xml:space="preserve">The first one inch of runoff or appropriate water management district standards, whichever is greater, will either be retained or detained through filtration on the project site; </w:t>
      </w:r>
    </w:p>
    <w:p>
      <w:pPr>
        <w:pStyle w:val="List2"/>
        <w:pBdr/>
        <w:spacing/>
        <w:rPr/>
      </w:pPr>
      <w:r>
        <w:rPr/>
        <w:t xml:space="preserve">3.</w:t>
      </w:r>
      <w:r>
        <w:rPr/>
        <w:tab/>
        <w:t xml:space="preserve"/>
      </w:r>
      <w:r>
        <w:rPr/>
        <w:t xml:space="preserve">There will be no net increase in the rate of runoff from the site; </w:t>
      </w:r>
    </w:p>
    <w:p>
      <w:pPr>
        <w:pStyle w:val="List2"/>
        <w:pBdr/>
        <w:spacing/>
        <w:rPr/>
      </w:pPr>
      <w:r>
        <w:rPr/>
        <w:t xml:space="preserve">4.</w:t>
      </w:r>
      <w:r>
        <w:rPr/>
        <w:tab/>
        <w:t xml:space="preserve"/>
      </w:r>
      <w:r>
        <w:rPr/>
        <w:t xml:space="preserve">There is no threat to the stability of the creek bank; and </w:t>
      </w:r>
    </w:p>
    <w:p>
      <w:pPr>
        <w:pStyle w:val="List2"/>
        <w:pBdr/>
        <w:spacing/>
        <w:rPr/>
      </w:pPr>
      <w:r>
        <w:rPr/>
        <w:t xml:space="preserve">5.</w:t>
      </w:r>
      <w:r>
        <w:rPr/>
        <w:tab/>
        <w:t xml:space="preserve"/>
      </w:r>
      <w:r>
        <w:rPr/>
        <w:t xml:space="preserve">There will be no placement of buildings, structures, impervious surfaces, or sod that would require the removal of vegetation integral to the creek's ecological value. All invasive, non-native plant species listed in </w:t>
      </w:r>
      <w:r>
        <w:rPr/>
        <w:t xml:space="preserve">section 30-8.3</w:t>
      </w:r>
      <w:r>
        <w:rPr/>
        <w:t xml:space="preserve"> shall be removed prior to issuance of the certificate of occupancy. All plants listed on the Noxious Weed List, Section 5B-57.007, Florida Administrative Code shall be removed prior to issuance of the certificate of occupancy. Native vegetation shall be installed and/or retained to protect surface water or wetland environmental features. </w:t>
      </w:r>
    </w:p>
    <w:p>
      <w:pPr>
        <w:pStyle w:val="List1"/>
        <w:pBdr/>
        <w:spacing/>
        <w:rPr/>
      </w:pPr>
      <w:r>
        <w:rPr/>
        <w:t xml:space="preserve">I.</w:t>
      </w:r>
      <w:r>
        <w:rPr/>
        <w:tab/>
        <w:t xml:space="preserve"/>
      </w:r>
      <w:r>
        <w:rPr/>
        <w:t xml:space="preserve">The development will not modify groundwater levels so as to have an adverse impact on the hydrological regime of a surface water or wetland. For the purposes of this provision, adverse impact is defined as a change that prevents the surface water or wetland from maintaining a structure and function equivalent to pre-development levels. </w:t>
      </w:r>
    </w:p>
    <w:p>
      <w:pPr>
        <w:pStyle w:val="List1"/>
        <w:pBdr/>
        <w:spacing/>
        <w:rPr/>
      </w:pPr>
      <w:r>
        <w:rPr/>
        <w:t xml:space="preserve">J.</w:t>
      </w:r>
      <w:r>
        <w:rPr/>
        <w:tab/>
        <w:t xml:space="preserve"/>
      </w:r>
      <w:r>
        <w:rPr/>
        <w:t xml:space="preserve">If a proposed development requires development plan review pursuant to article III, the showing of compliance with the requirements of the surface waters and wetlands sections of article VIII shall be made in development plan review. The petition for development plan review shall provide both a hydrological report and construction plans prepared by a qualified engineer registered in the state. </w:t>
      </w:r>
    </w:p>
    <w:p>
      <w:pPr>
        <w:pStyle w:val="List1"/>
        <w:pBdr/>
        <w:spacing/>
        <w:rPr/>
      </w:pPr>
      <w:r>
        <w:rPr/>
        <w:t xml:space="preserve">K.</w:t>
      </w:r>
      <w:r>
        <w:rPr/>
        <w:tab/>
        <w:t xml:space="preserve"/>
      </w:r>
      <w:r>
        <w:rPr/>
        <w:t xml:space="preserve">If a proposed development does not require development plan review, a showing of compliance shall be certified by the city manager's designee prior to issuance of any building permit. To demonstrate compliance with the requirements concerning quality and control of erosion and sediment pollution, the development plan may employ the city's "General Criteria for Controlling Erosion and Sediment," in the design manual, or equivalent practices, rather than employing the more elaborate hydrological and soil reports used in development plan review. Compliance with the measures required by "General Criteria for Controlling Erosion and Sediment" shall be presumed sufficient to meet the standards in subsections 30-8.20.H.1., 2. and 3. The development plan shall provide enough information to demonstrate compliance with the remaining standards, but need not ordinarily be prepared by a registered engineer. A professional land surveyor certified by the state shall provide the lot boundaries survey and topographical information. </w:t>
      </w:r>
    </w:p>
    <w:p>
      <w:pPr>
        <w:pStyle w:val="List1"/>
        <w:pBdr/>
        <w:spacing/>
        <w:rPr/>
      </w:pPr>
      <w:r>
        <w:rPr/>
        <w:t xml:space="preserve">L.</w:t>
      </w:r>
      <w:r>
        <w:rPr/>
        <w:tab/>
        <w:t xml:space="preserve"/>
      </w:r>
      <w:r>
        <w:rPr/>
        <w:t xml:space="preserve">On-site transfer of development intensity and density. In order to protect surface water features of a site, development intensity and density for building areas may be transferred from a lower to a higher elevation within the same property or adjacent property under the same ownership and zoning category. Intensity and density may be apportioned over the property by reserving the surface water and its buffer area as common open space. If all of the intensity and density is transferred to the adjacent property, the owner shall record a restriction in the chain of title of the transferor property, prior to issuance of a final development order, to restrict the use of the land in perpetuity to non-development uses, with such restrictions being expressly enforceable by the city. </w:t>
      </w:r>
    </w:p>
    <w:p>
      <w:pPr>
        <w:pStyle w:val="List1"/>
        <w:pBdr/>
        <w:spacing/>
        <w:rPr/>
      </w:pPr>
      <w:r>
        <w:rPr/>
        <w:t xml:space="preserve">M.</w:t>
      </w:r>
      <w:r>
        <w:rPr/>
        <w:tab/>
        <w:t xml:space="preserve"/>
      </w:r>
      <w:r>
        <w:rPr/>
        <w:t xml:space="preserve">The installation of new septic tanks is prohibited within 150 feet of the landward extent of a regulated lake or wetland, or within 150 feet from the break in slope at the top of the bank of a regulated creek. </w:t>
      </w:r>
    </w:p>
    <w:p>
      <w:pPr>
        <w:pBdr/>
        <w:spacing w:before="0" w:after="0"/>
        <w:rPr/>
        <w:sectPr>
          <w:headerReference w:type="default" r:id="rId542"/>
          <w:footerReference w:type="default" r:id="rId543"/>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30-8.21.</w:t>
      </w:r>
      <w:r>
        <w:rPr/>
        <w:t xml:space="preserve"> </w:t>
      </w:r>
      <w:r>
        <w:rPr/>
        <w:t xml:space="preserve">Avoiding loss or degradation of wetlands.</w:t>
      </w:r>
    </w:p>
    <w:p>
      <w:pPr>
        <w:pStyle w:val="Block1"/>
        <w:pBdr/>
        <w:spacing/>
        <w:rPr/>
      </w:pPr>
      <w:r>
        <w:rPr>
          <w:rStyle w:val="Block1"/>
        </w:rPr>
        <w:t xml:space="preserve">Wetlands within and around the City of Gainesville provide environmental benefits such as water quality improvement, floodplain and erosion control, groundwater recharge and wildlife habitat, especially for species listed as endangered, threatened or of special concern by state and federal agencies, plus recreational, aesthetic and educational opportunities for people. These functions may be provided regardless of wetland size. Wetlands damaged or degraded shall either be restored to their function and condition prior to such damage, or mitigated pursuant to the mitigation requirements in the Comprehensive Plan, this Code, and in accordance with appropriate water management district standards. </w:t>
      </w:r>
    </w:p>
    <w:p>
      <w:pPr>
        <w:pStyle w:val="List1"/>
        <w:pBdr/>
        <w:spacing/>
        <w:rPr/>
      </w:pPr>
      <w:r>
        <w:rPr/>
        <w:t xml:space="preserve">A.</w:t>
      </w:r>
      <w:r>
        <w:rPr/>
        <w:tab/>
        <w:t xml:space="preserve"/>
      </w:r>
      <w:r>
        <w:rPr>
          <w:i/>
        </w:rPr>
        <w:t xml:space="preserve">Purpose and intent.</w:t>
      </w:r>
      <w:r>
        <w:rPr/>
        <w:t xml:space="preserve"> The purpose of this section is to avoid loss or degradation of wetland functions, to minimize unavoidable degradation or loss of wetland functions and to require mitigation that fully offsets any unavoidable loss or degradation of wetland functions. In addition, it is the purpose of this section to ensure that development activities that cause the unavoidable degradation or loss of wetland function are clearly in the public interest and fully offset any degradation or loss of wetland functions through sustainable mitigation. This section should contribute to the restoration of wetlands functions in the city. </w:t>
      </w:r>
    </w:p>
    <w:p>
      <w:pPr>
        <w:pStyle w:val="List1"/>
        <w:pBdr/>
        <w:spacing/>
        <w:rPr/>
      </w:pPr>
      <w:r>
        <w:rPr/>
        <w:t xml:space="preserve">B.</w:t>
      </w:r>
      <w:r>
        <w:rPr/>
        <w:tab/>
        <w:t xml:space="preserve"/>
      </w:r>
      <w:r>
        <w:rPr>
          <w:i/>
        </w:rPr>
        <w:t xml:space="preserve">Applicability.</w:t>
      </w:r>
      <w:r>
        <w:rPr/>
        <w:t xml:space="preserve"> Except as provided below this section shall be applicable to all wetlands within the City of Gainesville. This section shall not apply to the maintenance of permitted stormwater systems. </w:t>
      </w:r>
    </w:p>
    <w:p>
      <w:pPr>
        <w:pStyle w:val="List1"/>
        <w:pBdr/>
        <w:spacing/>
        <w:rPr/>
      </w:pPr>
      <w:r>
        <w:rPr/>
        <w:t xml:space="preserve">C.</w:t>
      </w:r>
      <w:r>
        <w:rPr/>
        <w:tab/>
        <w:t xml:space="preserve"/>
      </w:r>
      <w:r>
        <w:rPr>
          <w:i/>
        </w:rPr>
        <w:t xml:space="preserve">Delineation.</w:t>
      </w:r>
      <w:r>
        <w:rPr/>
        <w:t xml:space="preserve"> Wetlands shall be delineated pursuant to Rule 62-340.300, Florida Administrative Code. Delineations performed by the State of Florida pursuant to Rule 62-340.300, Florida Administrative Code, shall be binding on the city for the purposes of this section. </w:t>
      </w:r>
    </w:p>
    <w:p>
      <w:pPr>
        <w:pStyle w:val="List1"/>
        <w:pBdr/>
        <w:spacing/>
        <w:rPr/>
      </w:pPr>
      <w:r>
        <w:rPr/>
        <w:t xml:space="preserve">D.</w:t>
      </w:r>
      <w:r>
        <w:rPr/>
        <w:tab/>
        <w:t xml:space="preserve"/>
      </w:r>
      <w:r>
        <w:rPr>
          <w:i/>
        </w:rPr>
        <w:t xml:space="preserve">Avoidance through minimization.</w:t>
      </w:r>
      <w:r>
        <w:rPr/>
        <w:t xml:space="preserve"> Avoidance of loss of wetland function and wetland habitat is of the highest priority. The owner shall avoid loss of wetland function and wetland habitat by implementing practicable design alternatives to minimize adverse impacts to wetlands, except as permitted in this section. </w:t>
      </w:r>
    </w:p>
    <w:p>
      <w:pPr>
        <w:pStyle w:val="Block2"/>
        <w:pBdr/>
        <w:spacing/>
        <w:rPr/>
      </w:pPr>
      <w:r>
        <w:rPr>
          <w:rStyle w:val="Block2"/>
        </w:rPr>
        <w:t xml:space="preserve">The adverse impacts remaining after practicable design modifications have been made shall be offset by mitigation as provided herein. A development activity cannot cause a net adverse impact on wetland functions, wetland habitat, or surface water functions, if such activity is not offset by mitigation. </w:t>
      </w:r>
    </w:p>
    <w:p>
      <w:pPr>
        <w:pStyle w:val="Block2"/>
        <w:pBdr/>
        <w:spacing/>
        <w:rPr/>
      </w:pPr>
      <w:r>
        <w:rPr>
          <w:rStyle w:val="Block2"/>
        </w:rPr>
        <w:t xml:space="preserve">Avoidance through practicable design modifications is not required when the ecological value of the function provided by the area of wetland is low and the proposed mitigation will provide greater long-term ecological value than the area of wetland to be affected. </w:t>
      </w:r>
    </w:p>
    <w:p>
      <w:pPr>
        <w:pStyle w:val="List1"/>
        <w:pBdr/>
        <w:spacing/>
        <w:rPr/>
      </w:pPr>
      <w:r>
        <w:rPr/>
        <w:t xml:space="preserve">E.</w:t>
      </w:r>
      <w:r>
        <w:rPr/>
        <w:tab/>
        <w:t xml:space="preserve"/>
      </w:r>
      <w:r>
        <w:rPr>
          <w:i/>
        </w:rPr>
        <w:t xml:space="preserve">Conditions for the issuance of a development permit for property upon which wetlands are located.</w:t>
      </w:r>
      <w:r>
        <w:rPr/>
        <w:t xml:space="preserve"> The city manager or designee or appropriate reviewing board shall review all permit applications based on the conditions set forth below. No development of property containing wetlands shall be permitted unless the owner provides reasonable assurance that the activity: </w:t>
      </w:r>
    </w:p>
    <w:p>
      <w:pPr>
        <w:pStyle w:val="List2"/>
        <w:pBdr/>
        <w:spacing/>
        <w:rPr/>
      </w:pPr>
      <w:r>
        <w:rPr/>
        <w:t xml:space="preserve">1.</w:t>
      </w:r>
      <w:r>
        <w:rPr/>
        <w:tab/>
        <w:t xml:space="preserve"/>
      </w:r>
      <w:r>
        <w:rPr/>
        <w:t xml:space="preserve">Will not adversely impact the value of wetland functions provided to fish and wildlife and listed species; </w:t>
      </w:r>
    </w:p>
    <w:p>
      <w:pPr>
        <w:pStyle w:val="List2"/>
        <w:pBdr/>
        <w:spacing/>
        <w:rPr/>
      </w:pPr>
      <w:r>
        <w:rPr/>
        <w:t xml:space="preserve">2.</w:t>
      </w:r>
      <w:r>
        <w:rPr/>
        <w:tab/>
        <w:t xml:space="preserve"/>
      </w:r>
      <w:r>
        <w:rPr/>
        <w:t xml:space="preserve">Will not cause adverse secondary or cumulative impacts to water and wetland resources; </w:t>
      </w:r>
    </w:p>
    <w:p>
      <w:pPr>
        <w:pStyle w:val="List2"/>
        <w:pBdr/>
        <w:spacing/>
        <w:rPr/>
      </w:pPr>
      <w:r>
        <w:rPr/>
        <w:t xml:space="preserve">3.</w:t>
      </w:r>
      <w:r>
        <w:rPr/>
        <w:tab/>
        <w:t xml:space="preserve"/>
      </w:r>
      <w:r>
        <w:rPr/>
        <w:t xml:space="preserve">Will be capable, based on generally accepted engineering and scientific principles, of being performed and of functioning as proposed; </w:t>
      </w:r>
    </w:p>
    <w:p>
      <w:pPr>
        <w:pStyle w:val="List2"/>
        <w:pBdr/>
        <w:spacing/>
        <w:rPr/>
      </w:pPr>
      <w:r>
        <w:rPr/>
        <w:t xml:space="preserve">4.</w:t>
      </w:r>
      <w:r>
        <w:rPr/>
        <w:tab/>
        <w:t xml:space="preserve"/>
      </w:r>
      <w:r>
        <w:rPr/>
        <w:t xml:space="preserve">Will be conducted by an entity with the sufficient financial, legal and administrative capability to ensure that the activity will be undertaken in accordance with the terms and conditions of the permit, if issued; </w:t>
      </w:r>
    </w:p>
    <w:p>
      <w:pPr>
        <w:pStyle w:val="List2"/>
        <w:pBdr/>
        <w:spacing/>
        <w:rPr/>
      </w:pPr>
      <w:r>
        <w:rPr/>
        <w:t xml:space="preserve">5.</w:t>
      </w:r>
      <w:r>
        <w:rPr/>
        <w:tab/>
        <w:t xml:space="preserve"/>
      </w:r>
      <w:r>
        <w:rPr/>
        <w:t xml:space="preserve">Will comply with criteria for buffer zones set forth herein; </w:t>
      </w:r>
    </w:p>
    <w:p>
      <w:pPr>
        <w:pStyle w:val="List2"/>
        <w:pBdr/>
        <w:spacing/>
        <w:rPr/>
      </w:pPr>
      <w:r>
        <w:rPr/>
        <w:t xml:space="preserve">6.</w:t>
      </w:r>
      <w:r>
        <w:rPr/>
        <w:tab/>
        <w:t xml:space="preserve"/>
      </w:r>
      <w:r>
        <w:rPr/>
        <w:t xml:space="preserve">Is consistent with the owner's stormwater management permit, if required; and </w:t>
      </w:r>
    </w:p>
    <w:p>
      <w:pPr>
        <w:pStyle w:val="List2"/>
        <w:pBdr/>
        <w:spacing/>
        <w:rPr/>
      </w:pPr>
      <w:r>
        <w:rPr/>
        <w:t xml:space="preserve">7.</w:t>
      </w:r>
      <w:r>
        <w:rPr/>
        <w:tab/>
        <w:t xml:space="preserve"/>
      </w:r>
      <w:r>
        <w:rPr/>
        <w:t xml:space="preserve">Is clearly in the public interest based on a balancing of the following criteria: </w:t>
      </w:r>
    </w:p>
    <w:p>
      <w:pPr>
        <w:pStyle w:val="List3"/>
        <w:pBdr/>
        <w:spacing/>
        <w:rPr/>
      </w:pPr>
      <w:r>
        <w:rPr/>
        <w:t xml:space="preserve">a.</w:t>
      </w:r>
      <w:r>
        <w:rPr/>
        <w:tab/>
        <w:t xml:space="preserve"/>
      </w:r>
      <w:r>
        <w:rPr/>
        <w:t xml:space="preserve">Whether the development activity requires location in, on, or over wetlands or surface waters in order to fulfill its basic function; </w:t>
      </w:r>
    </w:p>
    <w:p>
      <w:pPr>
        <w:pStyle w:val="List3"/>
        <w:pBdr/>
        <w:spacing/>
        <w:rPr/>
      </w:pPr>
      <w:r>
        <w:rPr/>
        <w:t xml:space="preserve">b.</w:t>
      </w:r>
      <w:r>
        <w:rPr/>
        <w:tab/>
        <w:t xml:space="preserve"/>
      </w:r>
      <w:r>
        <w:rPr/>
        <w:t xml:space="preserve">The effect of the development activity on the public health, safety, or welfare or the property of others; </w:t>
      </w:r>
    </w:p>
    <w:p>
      <w:pPr>
        <w:pStyle w:val="List3"/>
        <w:pBdr/>
        <w:spacing/>
        <w:rPr/>
      </w:pPr>
      <w:r>
        <w:rPr/>
        <w:t xml:space="preserve">c.</w:t>
      </w:r>
      <w:r>
        <w:rPr/>
        <w:tab/>
        <w:t xml:space="preserve"/>
      </w:r>
      <w:r>
        <w:rPr/>
        <w:t xml:space="preserve">The effect of the development activity on fish, wildlife and native plant communities; </w:t>
      </w:r>
    </w:p>
    <w:p>
      <w:pPr>
        <w:pStyle w:val="List3"/>
        <w:pBdr/>
        <w:spacing/>
        <w:rPr/>
      </w:pPr>
      <w:r>
        <w:rPr/>
        <w:t xml:space="preserve">d.</w:t>
      </w:r>
      <w:r>
        <w:rPr/>
        <w:tab/>
        <w:t xml:space="preserve"/>
      </w:r>
      <w:r>
        <w:rPr/>
        <w:t xml:space="preserve">The effect of the development activity on recreation, open space and aesthetic values; </w:t>
      </w:r>
    </w:p>
    <w:p>
      <w:pPr>
        <w:pStyle w:val="List3"/>
        <w:pBdr/>
        <w:spacing/>
        <w:rPr/>
      </w:pPr>
      <w:r>
        <w:rPr/>
        <w:t xml:space="preserve">e.</w:t>
      </w:r>
      <w:r>
        <w:rPr/>
        <w:tab/>
        <w:t xml:space="preserve"/>
      </w:r>
      <w:r>
        <w:rPr/>
        <w:t xml:space="preserve">The effect of the development activity on significant historical and archaeological resources; </w:t>
      </w:r>
    </w:p>
    <w:p>
      <w:pPr>
        <w:pStyle w:val="List3"/>
        <w:pBdr/>
        <w:spacing/>
        <w:rPr/>
      </w:pPr>
      <w:r>
        <w:rPr/>
        <w:t xml:space="preserve">f.</w:t>
      </w:r>
      <w:r>
        <w:rPr/>
        <w:tab/>
        <w:t xml:space="preserve"/>
      </w:r>
      <w:r>
        <w:rPr/>
        <w:t xml:space="preserve">Whether the development activity will be of a temporary or permanent nature; </w:t>
      </w:r>
    </w:p>
    <w:p>
      <w:pPr>
        <w:pStyle w:val="List3"/>
        <w:pBdr/>
        <w:spacing/>
        <w:rPr/>
      </w:pPr>
      <w:r>
        <w:rPr/>
        <w:t xml:space="preserve">g.</w:t>
      </w:r>
      <w:r>
        <w:rPr/>
        <w:tab/>
        <w:t xml:space="preserve"/>
      </w:r>
      <w:r>
        <w:rPr/>
        <w:t xml:space="preserve">The current condition and relative value of wetland functions being performed by areas affected by the proposed activity; </w:t>
      </w:r>
    </w:p>
    <w:p>
      <w:pPr>
        <w:pStyle w:val="List3"/>
        <w:pBdr/>
        <w:spacing/>
        <w:rPr/>
      </w:pPr>
      <w:r>
        <w:rPr/>
        <w:t xml:space="preserve">h.</w:t>
      </w:r>
      <w:r>
        <w:rPr/>
        <w:tab/>
        <w:t xml:space="preserve"/>
      </w:r>
      <w:r>
        <w:rPr/>
        <w:t xml:space="preserve">The type, extent, and geographic location of any mitigation proposed; </w:t>
      </w:r>
    </w:p>
    <w:p>
      <w:pPr>
        <w:pStyle w:val="List3"/>
        <w:pBdr/>
        <w:spacing/>
        <w:rPr/>
      </w:pPr>
      <w:r>
        <w:rPr/>
        <w:t xml:space="preserve">i.</w:t>
      </w:r>
      <w:r>
        <w:rPr/>
        <w:tab/>
        <w:t xml:space="preserve"/>
      </w:r>
      <w:r>
        <w:rPr/>
        <w:t xml:space="preserve">The extent to which the development furthers the goals of the Comprehensive Plan, and the proximity of the development to existing infrastructure. </w:t>
      </w:r>
    </w:p>
    <w:p>
      <w:pPr>
        <w:pStyle w:val="List1"/>
        <w:pBdr/>
        <w:spacing/>
        <w:rPr/>
      </w:pPr>
      <w:r>
        <w:rPr/>
        <w:t xml:space="preserve">F.</w:t>
      </w:r>
      <w:r>
        <w:rPr/>
        <w:tab/>
        <w:t xml:space="preserve"/>
      </w:r>
      <w:r>
        <w:rPr>
          <w:i/>
        </w:rPr>
        <w:t xml:space="preserve">Mitigation.</w:t>
      </w:r>
      <w:r>
        <w:rPr/>
        <w:t xml:space="preserve"> This section applies to development activities in wetlands, which cannot be avoided or minimized, as determined by the criteria stated herein. Mitigation means an action or series of actions to offset the adverse impacts that would otherwise cause a regulated activity to fail to meet the criteria set forth herein. </w:t>
      </w:r>
    </w:p>
    <w:p>
      <w:pPr>
        <w:pStyle w:val="List2"/>
        <w:pBdr/>
        <w:spacing/>
        <w:rPr/>
      </w:pPr>
      <w:r>
        <w:rPr/>
        <w:t xml:space="preserve">1.</w:t>
      </w:r>
      <w:r>
        <w:rPr/>
        <w:tab/>
        <w:t xml:space="preserve"/>
      </w:r>
      <w:r>
        <w:rPr>
          <w:i/>
        </w:rPr>
        <w:t xml:space="preserve">Types of mitigation; mitigation ratios.</w:t>
      </w:r>
      <w:r>
        <w:rPr/>
        <w:t xml:space="preserve"> Mitigation consists of creation, preservation, enhancement, restoration, or a combination thereof in accordance with the ratios and preferences set forth in Chapter 62-345, Florida Administrative Code (Uniform Mitigation Assessment Method). </w:t>
      </w:r>
    </w:p>
    <w:p>
      <w:pPr>
        <w:pStyle w:val="List3"/>
        <w:pBdr/>
        <w:spacing/>
        <w:rPr/>
      </w:pPr>
      <w:r>
        <w:rPr/>
        <w:t xml:space="preserve">a.</w:t>
      </w:r>
      <w:r>
        <w:rPr/>
        <w:tab/>
        <w:t xml:space="preserve"/>
      </w:r>
      <w:r>
        <w:rPr/>
        <w:t xml:space="preserve">Preservation means the protection of wetlands, other surface waters or uplands from adverse impacts by placing a conservation easement or other comparable land use restriction over the property, in favor of the governmental entity with the appropriate jurisdiction. </w:t>
      </w:r>
    </w:p>
    <w:p>
      <w:pPr>
        <w:pStyle w:val="List3"/>
        <w:pBdr/>
        <w:spacing/>
        <w:rPr/>
      </w:pPr>
      <w:r>
        <w:rPr/>
        <w:t xml:space="preserve">b.</w:t>
      </w:r>
      <w:r>
        <w:rPr/>
        <w:tab/>
        <w:t xml:space="preserve"/>
      </w:r>
      <w:r>
        <w:rPr/>
        <w:t xml:space="preserve">Enhancement is an improvement in wetland function. </w:t>
      </w:r>
    </w:p>
    <w:p>
      <w:pPr>
        <w:pStyle w:val="List3"/>
        <w:pBdr/>
        <w:spacing/>
        <w:rPr/>
      </w:pPr>
      <w:r>
        <w:rPr/>
        <w:t xml:space="preserve">c.</w:t>
      </w:r>
      <w:r>
        <w:rPr/>
        <w:tab/>
        <w:t xml:space="preserve"/>
      </w:r>
      <w:r>
        <w:rPr/>
        <w:t xml:space="preserve">Restoration means converting existing wetlands, surface waters or uplands from a disturbed or altered condition to a previously existing natural condition to the maximum extent possible. </w:t>
      </w:r>
    </w:p>
    <w:p>
      <w:pPr>
        <w:pStyle w:val="List3"/>
        <w:pBdr/>
        <w:spacing/>
        <w:rPr/>
      </w:pPr>
      <w:r>
        <w:rPr/>
        <w:t xml:space="preserve">d.</w:t>
      </w:r>
      <w:r>
        <w:rPr/>
        <w:tab/>
        <w:t xml:space="preserve"/>
      </w:r>
      <w:r>
        <w:rPr/>
        <w:t xml:space="preserve">Creation means the establishment of new wetlands or surface waters by conversion of other landforms. Wetland creation is the least acceptable mitigation alternative and shall be considered only when preservation, restoration or enhancement within the sub-basin, basin or adjacent basin are infeasible at the ratios provided and when the owner can demonstrate that the proper hydrology and geology exist to make a created wetland sustainable. </w:t>
      </w:r>
    </w:p>
    <w:p>
      <w:pPr>
        <w:pStyle w:val="List2"/>
        <w:pBdr/>
        <w:spacing/>
        <w:rPr/>
      </w:pPr>
      <w:r>
        <w:rPr/>
        <w:t xml:space="preserve">2.</w:t>
      </w:r>
      <w:r>
        <w:rPr/>
        <w:tab/>
        <w:t xml:space="preserve"/>
      </w:r>
      <w:r>
        <w:rPr>
          <w:i/>
        </w:rPr>
        <w:t xml:space="preserve">Location of mitigation.</w:t>
      </w:r>
      <w:r>
        <w:rPr/>
        <w:t xml:space="preserve"> Any mitigation required pursuant to this section shall be performed within the basins and sub-basins described below, and may be performed on-site. These basins and sub-basins shall be specifically delineated on a map in the data and analysis section of the conservation, open space and groundwater recharge element of the Comprehensive Plan. Sub-basins include but are not limited to those drainage units within basins described below and as determined by the city manager or designee. </w:t>
      </w:r>
    </w:p>
    <w:p>
      <w:pPr>
        <w:pStyle w:val="List3"/>
        <w:pBdr/>
        <w:spacing/>
        <w:rPr/>
      </w:pPr>
      <w:r>
        <w:rPr/>
        <w:t xml:space="preserve">a.</w:t>
      </w:r>
      <w:r>
        <w:rPr/>
        <w:tab/>
        <w:t xml:space="preserve"/>
      </w:r>
      <w:r>
        <w:rPr>
          <w:i/>
        </w:rPr>
        <w:t xml:space="preserve">Newnans Lake Basin.</w:t>
      </w:r>
      <w:r>
        <w:rPr/>
        <w:t xml:space="preserve"> This basin generally includes the areas east of the Hogtown Creek watershed and the Blues Creek watershed and north and east of the Paynes Prairie watershed. It includes Hatchet Creek, Little Hatchet Creek, Gum Root Swamp, Sunnyland Creek, Lake Forest Creek and the Newnans Lake watershed. </w:t>
      </w:r>
    </w:p>
    <w:p>
      <w:pPr>
        <w:pStyle w:val="List3"/>
        <w:pBdr/>
        <w:spacing/>
        <w:rPr/>
      </w:pPr>
      <w:r>
        <w:rPr/>
        <w:t xml:space="preserve">b.</w:t>
      </w:r>
      <w:r>
        <w:rPr/>
        <w:tab/>
        <w:t xml:space="preserve"/>
      </w:r>
      <w:r>
        <w:rPr>
          <w:i/>
        </w:rPr>
        <w:t xml:space="preserve">Paynes Prairie Basin.</w:t>
      </w:r>
      <w:r>
        <w:rPr/>
        <w:t xml:space="preserve"> The Paynes Prairie Basin generally consists of the area west and south of the Newnans Lake Basin and south of the Hogtown Creek watershed flowing to Paynes Prairie and Alachua Sink. The Paynes Prairie Basin includes Sweetwater Branch, Rosewood Lateral, Tumblin Creek, Bivans Arm, Extension Ditch, Calf Pond Creek, Alachua Sink and the Paynes Prairie watershed. </w:t>
      </w:r>
    </w:p>
    <w:p>
      <w:pPr>
        <w:pStyle w:val="List3"/>
        <w:pBdr/>
        <w:spacing/>
        <w:rPr/>
      </w:pPr>
      <w:r>
        <w:rPr/>
        <w:t xml:space="preserve">c.</w:t>
      </w:r>
      <w:r>
        <w:rPr/>
        <w:tab/>
        <w:t xml:space="preserve"/>
      </w:r>
      <w:r>
        <w:rPr>
          <w:i/>
        </w:rPr>
        <w:t xml:space="preserve">Hogtown Creek Basin.</w:t>
      </w:r>
      <w:r>
        <w:rPr/>
        <w:t xml:space="preserve"> The Hogtown Creek basin generally includes the watershed for Hogtown Creek and Haile Sink and includes the depression basins that are adjacent to the west side of the watershed and within the Gainesville Community Basin. This Basin includes Hogtown Creek, Rattle Snake Creek, Springstead Creek, Pine Forest Creek, Ridge View Creek, Glenn Springs Creek, Possum Creek, Three Lakes Creek, Millhopper Creek, Monterey Creek, Royal Park Creek, Beville Creek, and the Lake Alice watershed, Lake Kanapaha, Rutledge Drain, Liberty Drain, Unnamed Branch and Unnamed Drain. </w:t>
      </w:r>
    </w:p>
    <w:p>
      <w:pPr>
        <w:pStyle w:val="List3"/>
        <w:pBdr/>
        <w:spacing/>
        <w:rPr/>
      </w:pPr>
      <w:r>
        <w:rPr/>
        <w:t xml:space="preserve">d.</w:t>
      </w:r>
      <w:r>
        <w:rPr/>
        <w:tab/>
        <w:t xml:space="preserve"/>
      </w:r>
      <w:r>
        <w:rPr>
          <w:i/>
        </w:rPr>
        <w:t xml:space="preserve">Blues Creek Basin.</w:t>
      </w:r>
      <w:r>
        <w:rPr/>
        <w:t xml:space="preserve"> The Blues Creek Basin generally includes the area northwest of the Hogtown Creek Basin. The basin includes Blues Creek, Alachua Slough and Sanchez Prairie. </w:t>
      </w:r>
    </w:p>
    <w:p>
      <w:pPr>
        <w:pStyle w:val="List3"/>
        <w:pBdr/>
        <w:spacing/>
        <w:rPr/>
      </w:pPr>
      <w:r>
        <w:rPr/>
        <w:t xml:space="preserve">e.</w:t>
      </w:r>
      <w:r>
        <w:rPr/>
        <w:tab/>
        <w:t xml:space="preserve"/>
      </w:r>
      <w:r>
        <w:rPr/>
        <w:t xml:space="preserve">Sub-basins may be delineated for each basin. </w:t>
      </w:r>
    </w:p>
    <w:p>
      <w:pPr>
        <w:pStyle w:val="List1"/>
        <w:pBdr/>
        <w:spacing/>
        <w:rPr/>
      </w:pPr>
      <w:r>
        <w:rPr/>
        <w:t xml:space="preserve">G.</w:t>
      </w:r>
      <w:r>
        <w:rPr/>
        <w:tab/>
        <w:t xml:space="preserve"/>
      </w:r>
      <w:r>
        <w:rPr>
          <w:i/>
        </w:rPr>
        <w:t xml:space="preserve">Order of mitigation preference.</w:t>
      </w:r>
      <w:r>
        <w:rPr/>
        <w:t xml:space="preserve"> The order of preference for the location of the mitigation area in relation to the impacted area is as follows: </w:t>
      </w:r>
    </w:p>
    <w:p>
      <w:pPr>
        <w:pStyle w:val="List2"/>
        <w:pBdr/>
        <w:spacing/>
        <w:rPr/>
      </w:pPr>
      <w:r>
        <w:rPr/>
        <w:t xml:space="preserve">1.</w:t>
      </w:r>
      <w:r>
        <w:rPr/>
        <w:tab/>
        <w:t xml:space="preserve"/>
      </w:r>
      <w:r>
        <w:rPr/>
        <w:t xml:space="preserve">In the same sub-basin; </w:t>
      </w:r>
    </w:p>
    <w:p>
      <w:pPr>
        <w:pStyle w:val="List2"/>
        <w:pBdr/>
        <w:spacing/>
        <w:rPr/>
      </w:pPr>
      <w:r>
        <w:rPr/>
        <w:t xml:space="preserve">2.</w:t>
      </w:r>
      <w:r>
        <w:rPr/>
        <w:tab/>
        <w:t xml:space="preserve"/>
      </w:r>
      <w:r>
        <w:rPr/>
        <w:t xml:space="preserve">In the same basin; </w:t>
      </w:r>
    </w:p>
    <w:p>
      <w:pPr>
        <w:pStyle w:val="List2"/>
        <w:pBdr/>
        <w:spacing/>
        <w:rPr/>
      </w:pPr>
      <w:r>
        <w:rPr/>
        <w:t xml:space="preserve">3.</w:t>
      </w:r>
      <w:r>
        <w:rPr/>
        <w:tab/>
        <w:t xml:space="preserve"/>
      </w:r>
      <w:r>
        <w:rPr/>
        <w:t xml:space="preserve">In another listed basin. </w:t>
      </w:r>
    </w:p>
    <w:p>
      <w:pPr>
        <w:pStyle w:val="Block2"/>
        <w:pBdr/>
        <w:spacing/>
        <w:rPr/>
      </w:pPr>
      <w:r>
        <w:rPr>
          <w:rStyle w:val="Block2"/>
        </w:rPr>
        <w:t xml:space="preserve">The appropriate reviewing board or city manager or designee, in writing, may approve a deviation from this order of preference if greater ecological benefits would be achieved with another order. </w:t>
      </w:r>
    </w:p>
    <w:p>
      <w:pPr>
        <w:pStyle w:val="List1"/>
        <w:pBdr/>
        <w:spacing/>
        <w:rPr/>
      </w:pPr>
      <w:r>
        <w:rPr/>
        <w:t xml:space="preserve">H.</w:t>
      </w:r>
      <w:r>
        <w:rPr/>
        <w:tab/>
        <w:t xml:space="preserve"/>
      </w:r>
      <w:r>
        <w:rPr>
          <w:i/>
        </w:rPr>
        <w:t xml:space="preserve">Mitigation plan.</w:t>
      </w:r>
      <w:r>
        <w:rPr/>
        <w:t xml:space="preserve"> Owners shall submit to the city manager or designee detailed plans describing proposed construction, establishment, and management of mitigation areas. These plans shall include the following information, as appropriate for the type of mitigation proposed by the owner: </w:t>
      </w:r>
    </w:p>
    <w:p>
      <w:pPr>
        <w:pStyle w:val="List2"/>
        <w:pBdr/>
        <w:spacing/>
        <w:rPr/>
      </w:pPr>
      <w:r>
        <w:rPr/>
        <w:t xml:space="preserve">1.</w:t>
      </w:r>
      <w:r>
        <w:rPr/>
        <w:tab/>
        <w:t xml:space="preserve"/>
      </w:r>
      <w:r>
        <w:rPr/>
        <w:t xml:space="preserve">A soils map of the mitigation area and other soils information pertinent to the specific mitigation actions proposed; </w:t>
      </w:r>
    </w:p>
    <w:p>
      <w:pPr>
        <w:pStyle w:val="List2"/>
        <w:pBdr/>
        <w:spacing/>
        <w:rPr/>
      </w:pPr>
      <w:r>
        <w:rPr/>
        <w:t xml:space="preserve">2.</w:t>
      </w:r>
      <w:r>
        <w:rPr/>
        <w:tab/>
        <w:t xml:space="preserve"/>
      </w:r>
      <w:r>
        <w:rPr/>
        <w:t xml:space="preserve">A topographic map of the mitigation area and adjacent hydrologic contributing and receiving areas; </w:t>
      </w:r>
    </w:p>
    <w:p>
      <w:pPr>
        <w:pStyle w:val="List2"/>
        <w:pBdr/>
        <w:spacing/>
        <w:rPr/>
      </w:pPr>
      <w:r>
        <w:rPr/>
        <w:t xml:space="preserve">3.</w:t>
      </w:r>
      <w:r>
        <w:rPr/>
        <w:tab/>
        <w:t xml:space="preserve"/>
      </w:r>
      <w:r>
        <w:rPr/>
        <w:t xml:space="preserve">A hydrologic features map of the mitigation area and adjacent hydrologic contributing and receiving areas; </w:t>
      </w:r>
    </w:p>
    <w:p>
      <w:pPr>
        <w:pStyle w:val="List2"/>
        <w:pBdr/>
        <w:spacing/>
        <w:rPr/>
      </w:pPr>
      <w:r>
        <w:rPr/>
        <w:t xml:space="preserve">4.</w:t>
      </w:r>
      <w:r>
        <w:rPr/>
        <w:tab/>
        <w:t xml:space="preserve"/>
      </w:r>
      <w:r>
        <w:rPr/>
        <w:t xml:space="preserve">A description of current hydrologic conditions affecting the mitigation area; </w:t>
      </w:r>
    </w:p>
    <w:p>
      <w:pPr>
        <w:pStyle w:val="List2"/>
        <w:pBdr/>
        <w:spacing/>
        <w:rPr/>
      </w:pPr>
      <w:r>
        <w:rPr/>
        <w:t xml:space="preserve">5.</w:t>
      </w:r>
      <w:r>
        <w:rPr/>
        <w:tab/>
        <w:t xml:space="preserve"/>
      </w:r>
      <w:r>
        <w:rPr/>
        <w:t xml:space="preserve">A map of plant communities in and around the mitigation area, including buffer areas; </w:t>
      </w:r>
    </w:p>
    <w:p>
      <w:pPr>
        <w:pStyle w:val="List2"/>
        <w:pBdr/>
        <w:spacing/>
        <w:rPr/>
      </w:pPr>
      <w:r>
        <w:rPr/>
        <w:t xml:space="preserve">6.</w:t>
      </w:r>
      <w:r>
        <w:rPr/>
        <w:tab/>
        <w:t xml:space="preserve"/>
      </w:r>
      <w:r>
        <w:rPr/>
        <w:t xml:space="preserve">Construction drawings detailing proposed topographic alterations and all structural components associated with proposed activities; </w:t>
      </w:r>
    </w:p>
    <w:p>
      <w:pPr>
        <w:pStyle w:val="List2"/>
        <w:pBdr/>
        <w:spacing/>
        <w:rPr/>
      </w:pPr>
      <w:r>
        <w:rPr/>
        <w:t xml:space="preserve">7.</w:t>
      </w:r>
      <w:r>
        <w:rPr/>
        <w:tab/>
        <w:t xml:space="preserve"/>
      </w:r>
      <w:r>
        <w:rPr/>
        <w:t xml:space="preserve">Proposed construction activities, including a detailed schedule for implementation; </w:t>
      </w:r>
    </w:p>
    <w:p>
      <w:pPr>
        <w:pStyle w:val="List2"/>
        <w:pBdr/>
        <w:spacing/>
        <w:rPr/>
      </w:pPr>
      <w:r>
        <w:rPr/>
        <w:t xml:space="preserve">8.</w:t>
      </w:r>
      <w:r>
        <w:rPr/>
        <w:tab/>
        <w:t xml:space="preserve"/>
      </w:r>
      <w:r>
        <w:rPr/>
        <w:t xml:space="preserve">Vegetation planting scheme and schedule for implementation, if planting is proposed; </w:t>
      </w:r>
    </w:p>
    <w:p>
      <w:pPr>
        <w:pStyle w:val="List2"/>
        <w:pBdr/>
        <w:spacing/>
        <w:rPr/>
      </w:pPr>
      <w:r>
        <w:rPr/>
        <w:t xml:space="preserve">9.</w:t>
      </w:r>
      <w:r>
        <w:rPr/>
        <w:tab/>
        <w:t xml:space="preserve"/>
      </w:r>
      <w:r>
        <w:rPr/>
        <w:t xml:space="preserve">Sources of plants and soils used in wetland creation; </w:t>
      </w:r>
    </w:p>
    <w:p>
      <w:pPr>
        <w:pStyle w:val="List2"/>
        <w:pBdr/>
        <w:spacing/>
        <w:rPr/>
      </w:pPr>
      <w:r>
        <w:rPr/>
        <w:t xml:space="preserve">10.</w:t>
      </w:r>
      <w:r>
        <w:rPr/>
        <w:tab/>
        <w:t xml:space="preserve"/>
      </w:r>
      <w:r>
        <w:rPr/>
        <w:t xml:space="preserve">Measures to be implemented during and after construction to avoid adverse impacts related to proposed activities; </w:t>
      </w:r>
    </w:p>
    <w:p>
      <w:pPr>
        <w:pStyle w:val="List2"/>
        <w:pBdr/>
        <w:spacing/>
        <w:rPr/>
      </w:pPr>
      <w:r>
        <w:rPr/>
        <w:t xml:space="preserve">11.</w:t>
      </w:r>
      <w:r>
        <w:rPr/>
        <w:tab/>
        <w:t xml:space="preserve"/>
      </w:r>
      <w:r>
        <w:rPr/>
        <w:t xml:space="preserve">A management plan comprising all aspects of operation and maintenance, including water management practices, plant establishment, exotic and nuisance species control, fire management, and control of access; </w:t>
      </w:r>
    </w:p>
    <w:p>
      <w:pPr>
        <w:pStyle w:val="List2"/>
        <w:pBdr/>
        <w:spacing/>
        <w:rPr/>
      </w:pPr>
      <w:r>
        <w:rPr/>
        <w:t xml:space="preserve">12.</w:t>
      </w:r>
      <w:r>
        <w:rPr/>
        <w:tab/>
        <w:t xml:space="preserve"/>
      </w:r>
      <w:r>
        <w:rPr/>
        <w:t xml:space="preserve">A proposed monitoring plan to demonstrate mitigation success; </w:t>
      </w:r>
    </w:p>
    <w:p>
      <w:pPr>
        <w:pStyle w:val="List2"/>
        <w:pBdr/>
        <w:spacing/>
        <w:rPr/>
      </w:pPr>
      <w:r>
        <w:rPr/>
        <w:t xml:space="preserve">13.</w:t>
      </w:r>
      <w:r>
        <w:rPr/>
        <w:tab/>
        <w:t xml:space="preserve"/>
      </w:r>
      <w:r>
        <w:rPr/>
        <w:t xml:space="preserve">A description of the activities proposed to control exotic and nuisance species should these become established in the mitigation area. The mitigation proposal shall include reasonable measures to assure that these species do not invade the mitigation area in such numbers as to affect the likelihood of success of the project; </w:t>
      </w:r>
    </w:p>
    <w:p>
      <w:pPr>
        <w:pStyle w:val="List2"/>
        <w:pBdr/>
        <w:spacing/>
        <w:rPr/>
      </w:pPr>
      <w:r>
        <w:rPr/>
        <w:t xml:space="preserve">14.</w:t>
      </w:r>
      <w:r>
        <w:rPr/>
        <w:tab/>
        <w:t xml:space="preserve"/>
      </w:r>
      <w:r>
        <w:rPr/>
        <w:t xml:space="preserve">A description of anticipated site conditions in and around the mitigation area after the mitigation plan is successfully implemented; </w:t>
      </w:r>
    </w:p>
    <w:p>
      <w:pPr>
        <w:pStyle w:val="List2"/>
        <w:pBdr/>
        <w:spacing/>
        <w:rPr/>
      </w:pPr>
      <w:r>
        <w:rPr/>
        <w:t xml:space="preserve">15.</w:t>
      </w:r>
      <w:r>
        <w:rPr/>
        <w:tab/>
        <w:t xml:space="preserve"/>
      </w:r>
      <w:r>
        <w:rPr/>
        <w:t xml:space="preserve">A comparison of current fish and wildlife habitat to expected habitat after the mitigation plan is successfully implemented; and </w:t>
      </w:r>
    </w:p>
    <w:p>
      <w:pPr>
        <w:pStyle w:val="List2"/>
        <w:pBdr/>
        <w:spacing/>
        <w:rPr/>
      </w:pPr>
      <w:r>
        <w:rPr/>
        <w:t xml:space="preserve">16.</w:t>
      </w:r>
      <w:r>
        <w:rPr/>
        <w:tab/>
        <w:t xml:space="preserve"/>
      </w:r>
      <w:r>
        <w:rPr/>
        <w:t xml:space="preserve">An itemized estimate of the cost of implementing mitigation, if applicable, as set forth herein. </w:t>
      </w:r>
    </w:p>
    <w:p>
      <w:pPr>
        <w:pStyle w:val="List1"/>
        <w:pBdr/>
        <w:spacing/>
        <w:rPr/>
      </w:pPr>
      <w:r>
        <w:rPr/>
        <w:t xml:space="preserve">I.</w:t>
      </w:r>
      <w:r>
        <w:rPr/>
        <w:tab/>
        <w:t xml:space="preserve"/>
      </w:r>
      <w:r>
        <w:rPr>
          <w:i/>
        </w:rPr>
        <w:t xml:space="preserve">Monitoring requirements for mitigation areas.</w:t>
      </w:r>
      <w:r>
        <w:rPr/>
        <w:t xml:space="preserve"> The owner shall monitor the progress of mitigation areas until success can be demonstrated as provided herein. Monitoring parameters, methods, schedules, and reporting requirements shall be specified as conditions within the appropriate permit. At a minimum, the owner shall transmit to the city manager or designee monitoring reports certified by an environmental scientist, biologist, registered engineer or registered landscape architect. These reports shall be submitted no less frequently than every 12 months for at least three years, except as provided herein. At a minimum, the monitoring reports shall include the following: </w:t>
      </w:r>
    </w:p>
    <w:p>
      <w:pPr>
        <w:pStyle w:val="List2"/>
        <w:pBdr/>
        <w:spacing/>
        <w:rPr/>
      </w:pPr>
      <w:r>
        <w:rPr/>
        <w:t xml:space="preserve">1.</w:t>
      </w:r>
      <w:r>
        <w:rPr/>
        <w:tab/>
        <w:t xml:space="preserve"/>
      </w:r>
      <w:r>
        <w:rPr/>
        <w:t xml:space="preserve">An executive summary; </w:t>
      </w:r>
    </w:p>
    <w:p>
      <w:pPr>
        <w:pStyle w:val="List2"/>
        <w:pBdr/>
        <w:spacing/>
        <w:rPr/>
      </w:pPr>
      <w:r>
        <w:rPr/>
        <w:t xml:space="preserve">2.</w:t>
      </w:r>
      <w:r>
        <w:rPr/>
        <w:tab/>
        <w:t xml:space="preserve"/>
      </w:r>
      <w:r>
        <w:rPr/>
        <w:t xml:space="preserve">A table of contents; </w:t>
      </w:r>
    </w:p>
    <w:p>
      <w:pPr>
        <w:pStyle w:val="List2"/>
        <w:pBdr/>
        <w:spacing/>
        <w:rPr/>
      </w:pPr>
      <w:r>
        <w:rPr/>
        <w:t xml:space="preserve">3.</w:t>
      </w:r>
      <w:r>
        <w:rPr/>
        <w:tab/>
        <w:t xml:space="preserve"/>
      </w:r>
      <w:r>
        <w:rPr/>
        <w:t xml:space="preserve">A map of the site; </w:t>
      </w:r>
    </w:p>
    <w:p>
      <w:pPr>
        <w:pStyle w:val="List2"/>
        <w:pBdr/>
        <w:spacing/>
        <w:rPr/>
      </w:pPr>
      <w:r>
        <w:rPr/>
        <w:t xml:space="preserve">4.</w:t>
      </w:r>
      <w:r>
        <w:rPr/>
        <w:tab/>
        <w:t xml:space="preserve"/>
      </w:r>
      <w:r>
        <w:rPr/>
        <w:t xml:space="preserve">Color photographs of the site and its important features; </w:t>
      </w:r>
    </w:p>
    <w:p>
      <w:pPr>
        <w:pStyle w:val="List2"/>
        <w:pBdr/>
        <w:spacing/>
        <w:rPr/>
      </w:pPr>
      <w:r>
        <w:rPr/>
        <w:t xml:space="preserve">5.</w:t>
      </w:r>
      <w:r>
        <w:rPr/>
        <w:tab/>
        <w:t xml:space="preserve"/>
      </w:r>
      <w:r>
        <w:rPr/>
        <w:t xml:space="preserve">A description and analysis of water levels; </w:t>
      </w:r>
    </w:p>
    <w:p>
      <w:pPr>
        <w:pStyle w:val="List2"/>
        <w:pBdr/>
        <w:spacing/>
        <w:rPr/>
      </w:pPr>
      <w:r>
        <w:rPr/>
        <w:t xml:space="preserve">6.</w:t>
      </w:r>
      <w:r>
        <w:rPr/>
        <w:tab/>
        <w:t xml:space="preserve"/>
      </w:r>
      <w:r>
        <w:rPr/>
        <w:t xml:space="preserve">A description and analysis of water quality; </w:t>
      </w:r>
    </w:p>
    <w:p>
      <w:pPr>
        <w:pStyle w:val="List2"/>
        <w:pBdr/>
        <w:spacing/>
        <w:rPr/>
      </w:pPr>
      <w:r>
        <w:rPr/>
        <w:t xml:space="preserve">7.</w:t>
      </w:r>
      <w:r>
        <w:rPr/>
        <w:tab/>
        <w:t xml:space="preserve"/>
      </w:r>
      <w:r>
        <w:rPr/>
        <w:t xml:space="preserve">A description and analysis of the amount and types of nuisance and exotic plants; </w:t>
      </w:r>
    </w:p>
    <w:p>
      <w:pPr>
        <w:pStyle w:val="List2"/>
        <w:pBdr/>
        <w:spacing/>
        <w:rPr/>
      </w:pPr>
      <w:r>
        <w:rPr/>
        <w:t xml:space="preserve">8.</w:t>
      </w:r>
      <w:r>
        <w:rPr/>
        <w:tab/>
        <w:t xml:space="preserve"/>
      </w:r>
      <w:r>
        <w:rPr/>
        <w:t xml:space="preserve">A description and analysis of the amount and types of intended and native plants; </w:t>
      </w:r>
    </w:p>
    <w:p>
      <w:pPr>
        <w:pStyle w:val="List2"/>
        <w:pBdr/>
        <w:spacing/>
        <w:rPr/>
      </w:pPr>
      <w:r>
        <w:rPr/>
        <w:t xml:space="preserve">9.</w:t>
      </w:r>
      <w:r>
        <w:rPr/>
        <w:tab/>
        <w:t xml:space="preserve"/>
      </w:r>
      <w:r>
        <w:rPr/>
        <w:t xml:space="preserve">The survival rates of installed plants; </w:t>
      </w:r>
    </w:p>
    <w:p>
      <w:pPr>
        <w:pStyle w:val="List2"/>
        <w:pBdr/>
        <w:spacing/>
        <w:rPr/>
      </w:pPr>
      <w:r>
        <w:rPr/>
        <w:t xml:space="preserve">10.</w:t>
      </w:r>
      <w:r>
        <w:rPr/>
        <w:tab/>
        <w:t xml:space="preserve"/>
      </w:r>
      <w:r>
        <w:rPr/>
        <w:t xml:space="preserve">Wildlife observations; and </w:t>
      </w:r>
    </w:p>
    <w:p>
      <w:pPr>
        <w:pStyle w:val="List2"/>
        <w:pBdr/>
        <w:spacing/>
        <w:rPr/>
      </w:pPr>
      <w:r>
        <w:rPr/>
        <w:t xml:space="preserve">11.</w:t>
      </w:r>
      <w:r>
        <w:rPr/>
        <w:tab/>
        <w:t xml:space="preserve"/>
      </w:r>
      <w:r>
        <w:rPr/>
        <w:t xml:space="preserve">A description of mitigating activities by owner or agent. </w:t>
      </w:r>
    </w:p>
    <w:p>
      <w:pPr>
        <w:pStyle w:val="Block2"/>
        <w:pBdr/>
        <w:spacing/>
        <w:rPr/>
      </w:pPr>
      <w:r>
        <w:rPr>
          <w:rStyle w:val="Block2"/>
        </w:rPr>
        <w:t xml:space="preserve">Pursuant to the requirements of the Comprehensive Plan, regulatory fees for mitigation plan review and mitigation plan implementation shall be borne by the owner. Similar reporting to and review by the water management district shall be acceptable in lieu of this review. </w:t>
      </w:r>
    </w:p>
    <w:p>
      <w:pPr>
        <w:pStyle w:val="List1"/>
        <w:pBdr/>
        <w:spacing/>
        <w:rPr/>
      </w:pPr>
      <w:r>
        <w:rPr/>
        <w:t xml:space="preserve">J.</w:t>
      </w:r>
      <w:r>
        <w:rPr/>
        <w:tab/>
        <w:t xml:space="preserve"/>
      </w:r>
      <w:r>
        <w:rPr>
          <w:i/>
        </w:rPr>
        <w:t xml:space="preserve">Protection of mitigation areas.</w:t>
      </w:r>
      <w:r>
        <w:rPr/>
        <w:t xml:space="preserve"> The owner shall propose and be responsible for implementing methods to assure that mitigation areas will not be adversely impacted by incidental encroachment or secondary activities which might compromise mitigation success. </w:t>
      </w:r>
    </w:p>
    <w:p>
      <w:pPr>
        <w:pStyle w:val="List1"/>
        <w:pBdr/>
        <w:spacing/>
        <w:rPr/>
      </w:pPr>
      <w:r>
        <w:rPr/>
        <w:t xml:space="preserve">K.</w:t>
      </w:r>
      <w:r>
        <w:rPr/>
        <w:tab/>
        <w:t xml:space="preserve"/>
      </w:r>
      <w:r>
        <w:rPr>
          <w:i/>
        </w:rPr>
        <w:t xml:space="preserve">Mitigation success.</w:t>
      </w:r>
      <w:r>
        <w:rPr/>
        <w:t xml:space="preserve"> After three years of monitoring, the owner shall provide to the city manager or designee a written certification by an environmental scientist, biologist or registered engineer or registered landscape architect that the mitigation meets applicable success criteria as described below. If certification of success is not submitted or is not approved by the city manager or designee, then monitoring shall continue and monitoring reports shall be submitted until the city manager or designee deems the mitigation successful. </w:t>
      </w:r>
    </w:p>
    <w:p>
      <w:pPr>
        <w:pStyle w:val="List2"/>
        <w:pBdr/>
        <w:spacing/>
        <w:rPr/>
      </w:pPr>
      <w:r>
        <w:rPr/>
        <w:t xml:space="preserve">1.</w:t>
      </w:r>
      <w:r>
        <w:rPr/>
        <w:tab/>
        <w:t xml:space="preserve"/>
      </w:r>
      <w:r>
        <w:rPr>
          <w:i/>
        </w:rPr>
        <w:t xml:space="preserve">Mitigation success criteria.</w:t>
      </w:r>
      <w:r>
        <w:rPr/>
        <w:t xml:space="preserve"> Mitigation success will be measured in terms of whether the objectives of the mitigation are realized. The success criteria to be included in permit conditions will specify the minimum requirements necessary to attain a determination of success. The city manager or designee shall deem the mitigation successful when all applicable water quality standards are met, the mitigation area has achieved viable and sustainable ecological and hydrological functions, and the specific success criteria contained in the permit are met. If success is not achieved within the time frame specified within the permit, remedial measures shall be required. Monitoring and maintenance requirements shall remain in effect until success is achieved. </w:t>
      </w:r>
    </w:p>
    <w:p>
      <w:pPr>
        <w:pStyle w:val="List1"/>
        <w:pBdr/>
        <w:spacing/>
        <w:rPr/>
      </w:pPr>
      <w:r>
        <w:rPr/>
        <w:t xml:space="preserve">L.</w:t>
      </w:r>
      <w:r>
        <w:rPr/>
        <w:tab/>
        <w:t xml:space="preserve"/>
      </w:r>
      <w:r>
        <w:rPr>
          <w:i/>
        </w:rPr>
        <w:t xml:space="preserve">Financial assurances.</w:t>
      </w:r>
      <w:r>
        <w:rPr/>
        <w:t xml:space="preserve"> As part of compliance with this section, the owner shall provide proof of financial assurance when: 1) conducting the mitigation activities; 2) conducting any necessary management of the mitigation site; 3) conducting monitoring of the mitigation; and 4) conducting any necessary corrective action indicated by the monitoring. </w:t>
      </w:r>
    </w:p>
    <w:p>
      <w:pPr>
        <w:pStyle w:val="List2"/>
        <w:pBdr/>
        <w:spacing/>
        <w:rPr/>
      </w:pPr>
      <w:r>
        <w:rPr/>
        <w:t xml:space="preserve">1.</w:t>
      </w:r>
      <w:r>
        <w:rPr/>
        <w:tab/>
        <w:t xml:space="preserve"/>
      </w:r>
      <w:r>
        <w:rPr>
          <w:i/>
        </w:rPr>
        <w:t xml:space="preserve">Cost estimates.</w:t>
      </w:r>
      <w:r>
        <w:rPr/>
        <w:t xml:space="preserve"> The amount of financial assurance provided by the owner shall be an amount equal to 120 percent of the cost estimate for each phase of the mitigation plan. For the purposes of determining the amount of financial assurance that is required by this subsection, the owner shall submit a detailed written estimate, in current dollars, of the total cost of conducting the mitigation, including any maintenance and monitoring activities, and the owner shall comply with the following: </w:t>
      </w:r>
    </w:p>
    <w:p>
      <w:pPr>
        <w:pStyle w:val="List3"/>
        <w:pBdr/>
        <w:spacing/>
        <w:rPr/>
      </w:pPr>
      <w:r>
        <w:rPr/>
        <w:t xml:space="preserve">a.</w:t>
      </w:r>
      <w:r>
        <w:rPr/>
        <w:tab/>
        <w:t xml:space="preserve"/>
      </w:r>
      <w:r>
        <w:rPr/>
        <w:t xml:space="preserve">The cost estimate for conducting the mitigation and monitoring shall include all associated costs for each phase thereof, including earthmoving, planting, structure installation, maintaining and operating any structures, controlling nuisance or exotic species, fire management, consultant fees, monitoring activities and reports. </w:t>
      </w:r>
    </w:p>
    <w:p>
      <w:pPr>
        <w:pStyle w:val="List3"/>
        <w:pBdr/>
        <w:spacing/>
        <w:rPr/>
      </w:pPr>
      <w:r>
        <w:rPr/>
        <w:t xml:space="preserve">b.</w:t>
      </w:r>
      <w:r>
        <w:rPr/>
        <w:tab/>
        <w:t xml:space="preserve"/>
      </w:r>
      <w:r>
        <w:rPr/>
        <w:t xml:space="preserve">The owner shall submit the estimates, together with comprehensive and verifiable documentation, to the city manager or designee along with the draft of the financial assurance. </w:t>
      </w:r>
    </w:p>
    <w:p>
      <w:pPr>
        <w:pStyle w:val="List3"/>
        <w:pBdr/>
        <w:spacing/>
        <w:rPr/>
      </w:pPr>
      <w:r>
        <w:rPr/>
        <w:t xml:space="preserve">c.</w:t>
      </w:r>
      <w:r>
        <w:rPr/>
        <w:tab/>
        <w:t xml:space="preserve"/>
      </w:r>
      <w:r>
        <w:rPr/>
        <w:t xml:space="preserve">The costs shall be estimated based upon a qualified third party performing the work and supplying services and materials at fair market value. All cost estimates shall be supported by comprehensive and verifiable documentation. </w:t>
      </w:r>
    </w:p>
    <w:p>
      <w:pPr>
        <w:pStyle w:val="List2"/>
        <w:pBdr/>
        <w:spacing/>
        <w:rPr/>
      </w:pPr>
      <w:r>
        <w:rPr/>
        <w:t xml:space="preserve">2.</w:t>
      </w:r>
      <w:r>
        <w:rPr/>
        <w:tab/>
        <w:t xml:space="preserve"/>
      </w:r>
      <w:r>
        <w:rPr>
          <w:i/>
        </w:rPr>
        <w:t xml:space="preserve">Financial responsibility assurances.</w:t>
      </w:r>
      <w:r>
        <w:rPr/>
        <w:t xml:space="preserve"> Financial responsibility for the mitigation, monitoring, and corrective action for each phase of the project may be established by any of the following methods, at the discretion of the owner: </w:t>
      </w:r>
    </w:p>
    <w:p>
      <w:pPr>
        <w:pStyle w:val="List3"/>
        <w:pBdr/>
        <w:spacing/>
        <w:rPr/>
      </w:pPr>
      <w:r>
        <w:rPr/>
        <w:t xml:space="preserve">a.</w:t>
      </w:r>
      <w:r>
        <w:rPr/>
        <w:tab/>
        <w:t xml:space="preserve"/>
      </w:r>
      <w:r>
        <w:rPr>
          <w:i/>
        </w:rPr>
        <w:t xml:space="preserve">Bond.</w:t>
      </w:r>
      <w:r>
        <w:rPr/>
        <w:t xml:space="preserve"> A performance bond shall be filed with the city manager or designee which is executed by a surety company authorized to do business in the state with a rating of not lower or less than A-XII as rated by A.M. Best Company, Inc., an independent national rating service for performance companies, which bond shall be conditioned to secure the required mitigation, monitoring, and corrective action in a satisfactory manner within 12 months from final plat approval and any extension of such period approved by the city commission, or, in the case of development (site) plan review, prior to final development plan approval. The bond shall be enforceable by and payable to the city in a sum at least equal to 120 percent of the total cost of the required mitigation, monitoring, and corrective action as estimated by the project engineer and verified and approved by the city manager or designee. The bond shall be first approved by the city attorney as to form and legality prior to its submission with the proposed final plat to the city commission for approval and shall be executed by both the owner and the party or parties with whom the owner has contracted to perform the required mitigation, monitoring, and corrective action. In the case of development (site) plan review, the bond shall be first approved by the city attorney as to form and legality prior to submission of the proposed final development plan to the appropriate reviewing entity (board or city manager or designee) and shall be executed by the developer and the party or parties with whom the developer has contracted to perform the required mitigation, monitoring, and corrective action; or </w:t>
      </w:r>
    </w:p>
    <w:p>
      <w:pPr>
        <w:pStyle w:val="List3"/>
        <w:pBdr/>
        <w:spacing/>
        <w:rPr/>
      </w:pPr>
      <w:r>
        <w:rPr/>
        <w:t xml:space="preserve">b.</w:t>
      </w:r>
      <w:r>
        <w:rPr/>
        <w:tab/>
        <w:t xml:space="preserve"/>
      </w:r>
      <w:r>
        <w:rPr>
          <w:i/>
        </w:rPr>
        <w:t xml:space="preserve">Irrevocable letter of credit.</w:t>
      </w:r>
      <w:r>
        <w:rPr/>
        <w:t xml:space="preserve"> Deposit with the city manager or designee an irrevocable and unconditional letter of credit by a Florida bank that has authority to issue letters of credit and whose letter of credit operations are regulated and examined by a federal or state agency. The letter of credit shall be for an amount equal to 120 percent of the estimated costs of the required mitigation, monitoring, and corrective action. The letter of credit shall remain with the city as a valid letter of credit until the city is satisfied that all of the required mitigation, monitoring, and corrective action has been completed in accordance with plans and specifications, that mitigation success as provided herein has been achieved, and that all other provisions of this chapter relating thereto have been fully complied with; or </w:t>
      </w:r>
    </w:p>
    <w:p>
      <w:pPr>
        <w:pStyle w:val="List3"/>
        <w:pBdr/>
        <w:spacing/>
        <w:rPr/>
      </w:pPr>
      <w:r>
        <w:rPr/>
        <w:t xml:space="preserve">c.</w:t>
      </w:r>
      <w:r>
        <w:rPr/>
        <w:tab/>
        <w:t xml:space="preserve"/>
      </w:r>
      <w:r>
        <w:rPr>
          <w:i/>
        </w:rPr>
        <w:t xml:space="preserve">Insurance certificate.</w:t>
      </w:r>
      <w:r>
        <w:rPr/>
        <w:t xml:space="preserve"> An insurance certificate from a company authorized to do business in the state and which has a rating of not lower or less than A-XII as rated by A.M. Best Company, Inc. The insurance certificate and its associated insurance policy shall be reviewed and approved by the city manager or designee before the city can accept the certificate as a financial responsibility assurance to secure the mitigation, monitoring and corrective action. The insurance certificate shall name the city named as an additional insured and shall provide not less than 30 calendar days' notice to the city of cancellation; or </w:t>
      </w:r>
    </w:p>
    <w:p>
      <w:pPr>
        <w:pStyle w:val="List3"/>
        <w:pBdr/>
        <w:spacing/>
        <w:rPr/>
      </w:pPr>
      <w:r>
        <w:rPr/>
        <w:t xml:space="preserve">d.</w:t>
      </w:r>
      <w:r>
        <w:rPr/>
        <w:tab/>
        <w:t xml:space="preserve"/>
      </w:r>
      <w:r>
        <w:rPr>
          <w:i/>
        </w:rPr>
        <w:t xml:space="preserve">Cash deposit.</w:t>
      </w:r>
      <w:r>
        <w:rPr/>
        <w:t xml:space="preserve"> A cash deposit in an amount equal to 120 percent of the estimated costs of the required mitigation, monitoring, and corrective action. The cash deposit shall remain with the city until the city is satisfied that all of the required mitigation, monitoring, and corrective action has been completed in accordance with plans and specifications, that mitigation success as provided herein has been achieved, and that all other provisions of this chapter relating thereto have been fully complied with. </w:t>
      </w:r>
    </w:p>
    <w:p>
      <w:pPr>
        <w:pStyle w:val="List2"/>
        <w:pBdr/>
        <w:spacing/>
        <w:rPr/>
      </w:pPr>
      <w:r>
        <w:rPr/>
        <w:t xml:space="preserve">3.</w:t>
      </w:r>
      <w:r>
        <w:rPr/>
        <w:tab/>
        <w:t xml:space="preserve"/>
      </w:r>
      <w:r>
        <w:rPr>
          <w:i/>
        </w:rPr>
        <w:t xml:space="preserve">Owners not subject to financial assurance requirements.</w:t>
      </w:r>
      <w:r>
        <w:rPr/>
        <w:t xml:space="preserve"> Owners whose mitigation is deemed successful pursuant to the mitigation success criteria provided herein prior to undertaking the construction activities authorized under their permit, or owners who purchase credits in a mitigation bank to offset the adverse impacts as required herein, are not subject to the financial assurance requirements of this section. </w:t>
      </w:r>
    </w:p>
    <w:p>
      <w:pPr>
        <w:pStyle w:val="List2"/>
        <w:pBdr/>
        <w:spacing/>
        <w:rPr/>
      </w:pPr>
      <w:r>
        <w:rPr/>
        <w:t xml:space="preserve">4.</w:t>
      </w:r>
      <w:r>
        <w:rPr/>
        <w:tab/>
        <w:t xml:space="preserve"/>
      </w:r>
      <w:r>
        <w:rPr>
          <w:i/>
        </w:rPr>
        <w:t xml:space="preserve">General terms for financial assurances.</w:t>
      </w:r>
      <w:r>
        <w:rPr/>
        <w:t xml:space="preserve"> In addition to the specific provisions regarding financial assurances set forth herein, the following shall be complied with: </w:t>
      </w:r>
    </w:p>
    <w:p>
      <w:pPr>
        <w:pStyle w:val="List3"/>
        <w:pBdr/>
        <w:spacing/>
        <w:rPr/>
      </w:pPr>
      <w:r>
        <w:rPr/>
        <w:t xml:space="preserve">a.</w:t>
      </w:r>
      <w:r>
        <w:rPr/>
        <w:tab/>
        <w:t xml:space="preserve"/>
      </w:r>
      <w:r>
        <w:rPr/>
        <w:t xml:space="preserve">The city attorney shall approve the form and content of all financial assurances prior to the commencement date of the activity authorized by the permit. </w:t>
      </w:r>
    </w:p>
    <w:p>
      <w:pPr>
        <w:pStyle w:val="List3"/>
        <w:pBdr/>
        <w:spacing/>
        <w:rPr/>
      </w:pPr>
      <w:r>
        <w:rPr/>
        <w:t xml:space="preserve">b.</w:t>
      </w:r>
      <w:r>
        <w:rPr/>
        <w:tab/>
        <w:t xml:space="preserve"/>
      </w:r>
      <w:r>
        <w:rPr/>
        <w:t xml:space="preserve">The financial assurance(s) shall name the city as sole beneficiary or shall be payable solely to the city. If the financial assurance is of a type that is retained by the beneficiary according to industry standards, the city shall retain the original financial assurance. For mitigation projects required both by the city and the water management district, the financial assurance(s) shall name the city and the water management district as joint beneficiaries or shall be payable to the city and the water management district jointly, unless the city and the water management district establish an alternative arrangement in writing with respect to the designated beneficiary or payee. </w:t>
      </w:r>
    </w:p>
    <w:p>
      <w:pPr>
        <w:pStyle w:val="List3"/>
        <w:pBdr/>
        <w:spacing/>
        <w:rPr/>
      </w:pPr>
      <w:r>
        <w:rPr/>
        <w:t xml:space="preserve">c.</w:t>
      </w:r>
      <w:r>
        <w:rPr/>
        <w:tab/>
        <w:t xml:space="preserve"/>
      </w:r>
      <w:r>
        <w:rPr/>
        <w:t xml:space="preserve">The financial assurances shall be effective on or prior to the date that the activity authorized by the permit commences and shall continue to be effective through the date of notification of final release by the city, which shall occur within 30 calendar days of the determination that the mitigation is successful. </w:t>
      </w:r>
    </w:p>
    <w:p>
      <w:pPr>
        <w:pStyle w:val="List3"/>
        <w:pBdr/>
        <w:spacing/>
        <w:rPr/>
      </w:pPr>
      <w:r>
        <w:rPr/>
        <w:t xml:space="preserve">d.</w:t>
      </w:r>
      <w:r>
        <w:rPr/>
        <w:tab/>
        <w:t xml:space="preserve"/>
      </w:r>
      <w:r>
        <w:rPr/>
        <w:t xml:space="preserve">The financial assurances cannot be revoked, terminated, or canceled without the owner first providing an alternative financial assurance that meets the requirements of this Code. Once the owner receives actual or constructive notice of revocation, termination, or cancellation of a financial assurance or other actual or constructive notice of cancellation, the owner shall provide such an alternate financial assurance prior to expiration of the financial assurance. </w:t>
      </w:r>
    </w:p>
    <w:p>
      <w:pPr>
        <w:pStyle w:val="List2"/>
        <w:pBdr/>
        <w:spacing/>
        <w:rPr/>
      </w:pPr>
      <w:r>
        <w:rPr/>
        <w:t xml:space="preserve">5.</w:t>
      </w:r>
      <w:r>
        <w:rPr/>
        <w:tab/>
        <w:t xml:space="preserve"/>
      </w:r>
      <w:r>
        <w:rPr>
          <w:i/>
        </w:rPr>
        <w:t xml:space="preserve">Financial assurance conditions.</w:t>
      </w:r>
      <w:r>
        <w:rPr/>
        <w:t xml:space="preserve"> For owners subject to the financial assurance requirements of this section, the city manager or designee will include the following conditions in the permit: </w:t>
      </w:r>
    </w:p>
    <w:p>
      <w:pPr>
        <w:pStyle w:val="List3"/>
        <w:pBdr/>
        <w:spacing/>
        <w:rPr/>
      </w:pPr>
      <w:r>
        <w:rPr/>
        <w:t xml:space="preserve">a.</w:t>
      </w:r>
      <w:r>
        <w:rPr/>
        <w:tab/>
        <w:t xml:space="preserve"/>
      </w:r>
      <w:r>
        <w:rPr/>
        <w:t xml:space="preserve">An owner shall notify the city attorney by certified mail of the commencement of a voluntary or involuntary proceeding under Title XI (Bankruptcy), U.S. Code naming the permittee as debtor within ten business days of the owner filing of the petition. </w:t>
      </w:r>
    </w:p>
    <w:p>
      <w:pPr>
        <w:pStyle w:val="List3"/>
        <w:pBdr/>
        <w:spacing/>
        <w:rPr/>
      </w:pPr>
      <w:r>
        <w:rPr/>
        <w:t xml:space="preserve">b.</w:t>
      </w:r>
      <w:r>
        <w:rPr/>
        <w:tab/>
        <w:t xml:space="preserve"/>
      </w:r>
      <w:r>
        <w:rPr/>
        <w:t xml:space="preserve">An owner who fulfills the requirements of this section by obtaining a letter of credit or bond will be deemed to be without the required financial assurance in the event of bankruptcy, insolvency or suspension or revocation of the license or charter of the issuing institution. The owner shall reestablish a financial assurance in accordance with this section within 60 calendar days after such event. </w:t>
      </w:r>
    </w:p>
    <w:p>
      <w:pPr>
        <w:pStyle w:val="List3"/>
        <w:pBdr/>
        <w:spacing/>
        <w:rPr/>
      </w:pPr>
      <w:r>
        <w:rPr/>
        <w:t xml:space="preserve">c.</w:t>
      </w:r>
      <w:r>
        <w:rPr/>
        <w:tab/>
        <w:t xml:space="preserve"/>
      </w:r>
      <w:r>
        <w:rPr/>
        <w:t xml:space="preserve">When transferring a permit, the new owner or person with legal control shall submit documentation to satisfy the financial assurance requirements of this section. The prior owner or person with legal control of the project shall continue financial assurance until the city manager or designee has approved the permit transfer and substitute financial assurance. </w:t>
      </w:r>
    </w:p>
    <w:p>
      <w:pPr>
        <w:pStyle w:val="List2"/>
        <w:pBdr/>
        <w:spacing/>
        <w:rPr/>
      </w:pPr>
      <w:r>
        <w:rPr/>
        <w:t xml:space="preserve">6.</w:t>
      </w:r>
      <w:r>
        <w:rPr/>
        <w:tab/>
        <w:t xml:space="preserve"/>
      </w:r>
      <w:r>
        <w:rPr>
          <w:i/>
        </w:rPr>
        <w:t xml:space="preserve">Releases.</w:t>
      </w:r>
    </w:p>
    <w:p>
      <w:pPr>
        <w:pStyle w:val="List3"/>
        <w:pBdr/>
        <w:spacing/>
        <w:rPr/>
      </w:pPr>
      <w:r>
        <w:rPr/>
        <w:t xml:space="preserve">a.</w:t>
      </w:r>
      <w:r>
        <w:rPr/>
        <w:tab/>
        <w:t xml:space="preserve"/>
      </w:r>
      <w:r>
        <w:rPr>
          <w:i/>
        </w:rPr>
        <w:t xml:space="preserve">Partial releases.</w:t>
      </w:r>
      <w:r>
        <w:rPr/>
        <w:t xml:space="preserve"> The owner may request the city attorney to release portions of the financial assurance as phases of the mitigation plan, such as earth moving or other construction activities for which cost estimates were submitted in accordance with this section, are successfully completed. The request shall be in writing and include documentation that the phase or phases have been completed and have been paid for, or will be paid for, upon release of the applicable portion of the financial assurance. The city attorney shall authorize the release of the portion requested upon verification that the construction or activities has been completed in accordance with the mitigation plan. </w:t>
      </w:r>
    </w:p>
    <w:p>
      <w:pPr>
        <w:pStyle w:val="List3"/>
        <w:pBdr/>
        <w:spacing/>
        <w:rPr/>
      </w:pPr>
      <w:r>
        <w:rPr/>
        <w:t xml:space="preserve">b.</w:t>
      </w:r>
      <w:r>
        <w:rPr/>
        <w:tab/>
        <w:t xml:space="preserve"/>
      </w:r>
      <w:r>
        <w:rPr>
          <w:i/>
        </w:rPr>
        <w:t xml:space="preserve">Final release.</w:t>
      </w:r>
      <w:r>
        <w:rPr/>
        <w:t xml:space="preserve"> Within 30 calendar days of successful mitigation, as determined by the city manager or designee and based on the criteria stated herein, the city shall notify the owner and shall authorize the return and release of all funds held or give written authorization to the appropriate party of the cancellation or termination of the financial assurance. </w:t>
      </w:r>
    </w:p>
    <w:p>
      <w:pPr>
        <w:pStyle w:val="List1"/>
        <w:pBdr/>
        <w:spacing/>
        <w:rPr/>
      </w:pPr>
      <w:r>
        <w:rPr/>
        <w:t xml:space="preserve">M.</w:t>
      </w:r>
      <w:r>
        <w:rPr/>
        <w:tab/>
        <w:t xml:space="preserve"/>
      </w:r>
      <w:r>
        <w:rPr>
          <w:i/>
        </w:rPr>
        <w:t xml:space="preserve">Application procedure.</w:t>
      </w:r>
      <w:r>
        <w:rPr/>
        <w:t xml:space="preserve"> An owner seeking a permit for a development activity in an area containing wetlands shall adhere to the application procedure set forth in the development review process provisions of the Land Development Code. </w:t>
      </w:r>
    </w:p>
    <w:p>
      <w:pPr>
        <w:pStyle w:val="List1"/>
        <w:pBdr/>
        <w:spacing/>
        <w:rPr/>
      </w:pPr>
      <w:r>
        <w:rPr/>
        <w:t xml:space="preserve">N.</w:t>
      </w:r>
      <w:r>
        <w:rPr/>
        <w:tab/>
        <w:t xml:space="preserve"/>
      </w:r>
      <w:r>
        <w:rPr>
          <w:i/>
        </w:rPr>
        <w:t xml:space="preserve">Density transfers.</w:t>
      </w:r>
      <w:r>
        <w:rPr/>
        <w:t xml:space="preserve"> The Land Development Code provisions relevant to onsite transfer of development intensity and density shall apply to the transfer of intensity and density of developments within or in an area containing wetlands. </w:t>
      </w:r>
    </w:p>
    <w:p>
      <w:pPr>
        <w:pStyle w:val="List1"/>
        <w:pBdr/>
        <w:spacing/>
        <w:rPr/>
      </w:pPr>
      <w:r>
        <w:rPr/>
        <w:t xml:space="preserve">O.</w:t>
      </w:r>
      <w:r>
        <w:rPr/>
        <w:tab/>
        <w:t xml:space="preserve"/>
      </w:r>
      <w:r>
        <w:rPr>
          <w:i/>
        </w:rPr>
        <w:t xml:space="preserve">Exemptions.</w:t>
      </w:r>
      <w:r>
        <w:rPr/>
        <w:t xml:space="preserve"> The wetlands protection regulations do not apply to owners and applications exempted pursuant to </w:t>
      </w:r>
      <w:r>
        <w:rPr/>
        <w:t xml:space="preserve">section 30-8.18</w:t>
      </w:r>
      <w:r>
        <w:rPr/>
        <w:t xml:space="preserve">. </w:t>
      </w:r>
    </w:p>
    <w:p>
      <w:pPr>
        <w:pBdr/>
        <w:spacing w:before="0" w:after="0"/>
        <w:rPr/>
        <w:sectPr>
          <w:headerReference w:type="default" r:id="rId544"/>
          <w:footerReference w:type="default" r:id="rId545"/>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30-8.22.</w:t>
      </w:r>
      <w:r>
        <w:rPr/>
        <w:t xml:space="preserve"> </w:t>
      </w:r>
      <w:r>
        <w:rPr/>
        <w:t xml:space="preserve">Single-family lots.</w:t>
      </w:r>
    </w:p>
    <w:p>
      <w:pPr>
        <w:pStyle w:val="List1"/>
        <w:pBdr/>
        <w:spacing/>
        <w:rPr/>
      </w:pPr>
      <w:r>
        <w:rPr/>
        <w:t xml:space="preserve">A.</w:t>
      </w:r>
      <w:r>
        <w:rPr/>
        <w:tab/>
        <w:t xml:space="preserve"/>
      </w:r>
      <w:r>
        <w:rPr>
          <w:i/>
        </w:rPr>
        <w:t xml:space="preserve">Applicability of standards.</w:t>
      </w:r>
      <w:r>
        <w:rPr/>
        <w:t xml:space="preserve"> All development of single-family lots shall comply with the surface waters and wetlands sections of this article. If a subdivision plat has satisfied the requirements of these sections, the city may issue a certification of compliance for some or all of the lots in the subdivision at one time. In that case the lots are subject to further compliance review at the time of issuance of a building permit, only for compliance with the construction measures required by general criteria for controlling erosion and sediment. </w:t>
      </w:r>
    </w:p>
    <w:p>
      <w:pPr>
        <w:pStyle w:val="List1"/>
        <w:pBdr/>
        <w:spacing/>
        <w:rPr/>
      </w:pPr>
      <w:r>
        <w:rPr/>
        <w:t xml:space="preserve">B.</w:t>
      </w:r>
      <w:r>
        <w:rPr/>
        <w:tab/>
        <w:t xml:space="preserve"/>
      </w:r>
      <w:r>
        <w:rPr>
          <w:i/>
        </w:rPr>
        <w:t xml:space="preserve">Special permits.</w:t>
      </w:r>
      <w:r>
        <w:rPr/>
        <w:t xml:space="preserve"> In order to allow the reasonable development of a single-family dwelling and customary accessory structures and driveways on platted lots regulated by the surface waters and wetlands sections of this article, the development review board may grant a modification from compliance with the minimum buffer requirements of these sections only to the extent necessary to accommodate such reasonable development. As part of the same proceedings, the board may also grant variances to the yard setbacks required by this chapter in order to facilitate compliance with these sections subject to a finding that such special permits will neither be injurious to adjacent property owners or the neighborhood nor detrimental to the public welfare. </w:t>
      </w:r>
    </w:p>
    <w:p>
      <w:pPr>
        <w:pStyle w:val="List2"/>
        <w:pBdr/>
        <w:spacing/>
        <w:rPr/>
      </w:pPr>
      <w:r>
        <w:rPr/>
        <w:t xml:space="preserve">1.</w:t>
      </w:r>
      <w:r>
        <w:rPr/>
        <w:tab/>
        <w:t xml:space="preserve"/>
      </w:r>
      <w:r>
        <w:rPr>
          <w:i/>
        </w:rPr>
        <w:t xml:space="preserve">Minimum requirement for special permits.</w:t>
      </w:r>
      <w:r>
        <w:rPr/>
        <w:t xml:space="preserve"> Special permits may be granted by the Development Review Board for single-family lots located within the 75-foot required minimum buffer for regulated lakes, or within the required average minimum buffer distance of 50 feet from the landward extent of any wetland or surface water, or within 150 feet of the break in slope at the top of bank of a regulated creek for lots which are lawfully created before April 12, 2004. </w:t>
      </w:r>
    </w:p>
    <w:p>
      <w:pPr>
        <w:pStyle w:val="List2"/>
        <w:pBdr/>
        <w:spacing/>
        <w:rPr/>
      </w:pPr>
      <w:r>
        <w:rPr/>
        <w:t xml:space="preserve">2.</w:t>
      </w:r>
      <w:r>
        <w:rPr/>
        <w:tab/>
        <w:t xml:space="preserve"/>
      </w:r>
      <w:r>
        <w:rPr>
          <w:i/>
        </w:rPr>
        <w:t xml:space="preserve">Criteria for granting of special permits.</w:t>
      </w:r>
      <w:r>
        <w:rPr/>
        <w:t xml:space="preserve"> The following criteria shall be used in deciding whether and to what extent a special permit should be granted: </w:t>
      </w:r>
    </w:p>
    <w:p>
      <w:pPr>
        <w:pStyle w:val="List3"/>
        <w:pBdr/>
        <w:spacing/>
        <w:rPr/>
      </w:pPr>
      <w:r>
        <w:rPr/>
        <w:t xml:space="preserve">a.</w:t>
      </w:r>
      <w:r>
        <w:rPr/>
        <w:tab/>
        <w:t xml:space="preserve"/>
      </w:r>
      <w:r>
        <w:rPr/>
        <w:t xml:space="preserve">The development review board shall determine what is reasonable development of a single-family lot, accessory structures and drives and shall consider the following factors: </w:t>
      </w:r>
    </w:p>
    <w:p>
      <w:pPr>
        <w:pStyle w:val="List4"/>
        <w:pBdr/>
        <w:spacing/>
        <w:rPr/>
      </w:pPr>
      <w:r>
        <w:rPr/>
        <w:t xml:space="preserve">i.</w:t>
      </w:r>
      <w:r>
        <w:rPr/>
        <w:tab/>
        <w:t xml:space="preserve"/>
      </w:r>
      <w:r>
        <w:rPr/>
        <w:t xml:space="preserve">The size of existing single-family dwellings in the immediate vicinity should serve as a guide to what is customary and reasonable for the property under review. </w:t>
      </w:r>
    </w:p>
    <w:p>
      <w:pPr>
        <w:pStyle w:val="List4"/>
        <w:pBdr/>
        <w:spacing/>
        <w:rPr/>
      </w:pPr>
      <w:r>
        <w:rPr/>
        <w:t xml:space="preserve">ii.</w:t>
      </w:r>
      <w:r>
        <w:rPr/>
        <w:tab/>
        <w:t xml:space="preserve"/>
      </w:r>
      <w:r>
        <w:rPr/>
        <w:t xml:space="preserve">No special permit shall be granted for the purpose of accommodating a swimming pool, tennis court, racquetball court or similar recreational structure, or to accommodate accessory uses that are not customary on single-family lots or exceed the customary size. </w:t>
      </w:r>
    </w:p>
    <w:p>
      <w:pPr>
        <w:pStyle w:val="List3"/>
        <w:pBdr/>
        <w:spacing/>
        <w:rPr/>
      </w:pPr>
      <w:r>
        <w:rPr/>
        <w:t xml:space="preserve">b.</w:t>
      </w:r>
      <w:r>
        <w:rPr/>
        <w:tab/>
        <w:t xml:space="preserve"/>
      </w:r>
      <w:r>
        <w:rPr/>
        <w:t xml:space="preserve">The Development Review Board shall consider features of the site, including its topography, the width of the creek bed, and the presence or absence of vegetation natural to the creek, lake or wetland, which indicate that a special permit would or would not further the goals of these sections. </w:t>
      </w:r>
    </w:p>
    <w:p>
      <w:pPr>
        <w:pStyle w:val="List3"/>
        <w:pBdr/>
        <w:spacing/>
        <w:rPr/>
      </w:pPr>
      <w:r>
        <w:rPr/>
        <w:t xml:space="preserve">c.</w:t>
      </w:r>
      <w:r>
        <w:rPr/>
        <w:tab/>
        <w:t xml:space="preserve"/>
      </w:r>
      <w:r>
        <w:rPr/>
        <w:t xml:space="preserve">The development review board shall consider building code requirements, including building orientation requirements to meet energy efficiency standards that affect the design and/or orientation of structures on the lot. </w:t>
      </w:r>
    </w:p>
    <w:p>
      <w:pPr>
        <w:pStyle w:val="List3"/>
        <w:pBdr/>
        <w:spacing/>
        <w:rPr/>
      </w:pPr>
      <w:r>
        <w:rPr/>
        <w:t xml:space="preserve">d.</w:t>
      </w:r>
      <w:r>
        <w:rPr/>
        <w:tab/>
        <w:t xml:space="preserve"/>
      </w:r>
      <w:r>
        <w:rPr/>
        <w:t xml:space="preserve">The development review board shall consider presence of trees eight inches or greater in diameter at a point four and one-half feet above the ground level that can only be preserved if a special permit is granted. </w:t>
      </w:r>
    </w:p>
    <w:p>
      <w:pPr>
        <w:pStyle w:val="List2"/>
        <w:pBdr/>
        <w:spacing/>
        <w:rPr/>
      </w:pPr>
      <w:r>
        <w:rPr/>
        <w:t xml:space="preserve">3.</w:t>
      </w:r>
      <w:r>
        <w:rPr/>
        <w:tab/>
        <w:t xml:space="preserve"/>
      </w:r>
      <w:r>
        <w:rPr/>
        <w:t xml:space="preserve">The development review board shall consider staff reports as needed in reaching its decision. In granting a special permit the board shall establish measures to ensure that the goals of these sections are substantially met, in particular maintaining natural vegetation where feasible, preventing sedimentation loading to the creek, lake or wetland, maintaining the stability of the creek or lake bank, and preventing the degradation of the water quality of the creek, lake or wetland. To achieve these aims, the Development Review Board shall attach such reasonable conditions and safeguards, such as construction control techniques and other mitigative measures, as it deems necessary. </w:t>
      </w:r>
    </w:p>
    <w:p>
      <w:pPr>
        <w:pStyle w:val="List1"/>
        <w:pBdr/>
        <w:spacing/>
        <w:rPr/>
      </w:pPr>
      <w:r>
        <w:rPr/>
        <w:t xml:space="preserve">C.</w:t>
      </w:r>
      <w:r>
        <w:rPr/>
        <w:tab/>
        <w:t xml:space="preserve"/>
      </w:r>
      <w:r>
        <w:rPr>
          <w:i/>
        </w:rPr>
        <w:t xml:space="preserve">Special permit procedures.</w:t>
      </w:r>
      <w:r>
        <w:rPr/>
        <w:t xml:space="preserve"> Applications shall be processed in accordance with the requirements in this chapter relating to variances, established for the development review board. </w:t>
      </w:r>
    </w:p>
    <w:p>
      <w:pPr>
        <w:pBdr/>
        <w:spacing w:before="0" w:after="0"/>
        <w:rPr/>
        <w:sectPr>
          <w:headerReference w:type="default" r:id="rId546"/>
          <w:footerReference w:type="default" r:id="rId547"/>
          <w:type w:val="continuous"/>
          <w:pgSz w:w="12240" w:h="15840"/>
          <w:pgMar w:top="1440" w:right="1440" w:bottom="1440" w:left="1440" w:header="720" w:footer="720" w:gutter="0"/>
          <w:pgBorders/>
          <w:pgNumType w:fmt="decimal"/>
          <w:cols w:equalWidth="1" w:space="720"/>
        </w:sectPr>
      </w:pPr>
    </w:p>
    <w:p>
      <w:pPr>
        <w:pStyle w:val="Heading4"/>
        <w:pBdr/>
        <w:spacing/>
        <w:rPr/>
      </w:pPr>
      <w:r>
        <w:rPr/>
        <w:t xml:space="preserve">DIVISION 5.</w:t>
      </w:r>
      <w:r>
        <w:rPr/>
        <w:t xml:space="preserve"> </w:t>
      </w:r>
      <w:r>
        <w:rPr/>
        <w:t xml:space="preserve">FLOODPLAINS</w:t>
      </w:r>
    </w:p>
    <w:p>
      <w:pPr>
        <w:pBdr/>
        <w:spacing w:before="0" w:after="0"/>
        <w:rPr/>
        <w:sectPr>
          <w:headerReference w:type="default" r:id="rId548"/>
          <w:footerReference w:type="default" r:id="rId549"/>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30-8.23.</w:t>
      </w:r>
      <w:r>
        <w:rPr/>
        <w:t xml:space="preserve"> </w:t>
      </w:r>
      <w:r>
        <w:rPr/>
        <w:t xml:space="preserve">Administration.</w:t>
      </w:r>
    </w:p>
    <w:p>
      <w:pPr>
        <w:pStyle w:val="List1"/>
        <w:pBdr/>
        <w:spacing/>
        <w:rPr/>
      </w:pPr>
      <w:r>
        <w:rPr/>
        <w:t xml:space="preserve">A.</w:t>
      </w:r>
      <w:r>
        <w:rPr/>
        <w:tab/>
        <w:t xml:space="preserve"/>
      </w:r>
      <w:r>
        <w:rPr>
          <w:i/>
        </w:rPr>
        <w:t xml:space="preserve">Title.</w:t>
      </w:r>
      <w:r>
        <w:rPr/>
        <w:t xml:space="preserve"> These regulations shall be known as the Floodplain Management Ordinance (FPO) of the City of Gainesville, hereinafter referred to as "FPO Division 5." </w:t>
      </w:r>
    </w:p>
    <w:p>
      <w:pPr>
        <w:pStyle w:val="List1"/>
        <w:pBdr/>
        <w:spacing/>
        <w:rPr/>
      </w:pPr>
      <w:r>
        <w:rPr/>
        <w:t xml:space="preserve">B.</w:t>
      </w:r>
      <w:r>
        <w:rPr/>
        <w:tab/>
        <w:t xml:space="preserve"/>
      </w:r>
      <w:r>
        <w:rPr>
          <w:i/>
        </w:rPr>
        <w:t xml:space="preserve">Scope.</w:t>
      </w:r>
      <w:r>
        <w:rPr/>
        <w:t xml:space="preserve"> The provisions of FPO Division 5 shall apply to all development that is wholly within or partially within any flood hazard area, including but not limited to the subdivision of land; filling, grading, and other site improvements and utility installations; construction, alteration, remodeling, enlargement, improvement, replacement, repair, relocation or demolition of buildings, structures, and facilities that are exempt from the Florida Building Code; placement, installation, or replacement of manufactured homes and manufactured buildings; installation or replacement of tanks; placement of recreational vehicles; installation of swimming pools; and any other development. </w:t>
      </w:r>
    </w:p>
    <w:p>
      <w:pPr>
        <w:pStyle w:val="List1"/>
        <w:pBdr/>
        <w:spacing/>
        <w:rPr/>
      </w:pPr>
      <w:r>
        <w:rPr/>
        <w:t xml:space="preserve">C.</w:t>
      </w:r>
      <w:r>
        <w:rPr/>
        <w:tab/>
        <w:t xml:space="preserve"/>
      </w:r>
      <w:r>
        <w:rPr>
          <w:i/>
        </w:rPr>
        <w:t xml:space="preserve">Intent.</w:t>
      </w:r>
      <w:r>
        <w:rPr/>
        <w:t xml:space="preserve"> The purposes of FPO Division 5 and the flood load and flood resistant construction requirements of the Florida Building Code are to establish minimum requirements to safeguard the public health, safety, and general welfare and to minimize public and private losses due to flooding through regulation of development in flood hazard areas to: </w:t>
      </w:r>
    </w:p>
    <w:p>
      <w:pPr>
        <w:pStyle w:val="List2"/>
        <w:pBdr/>
        <w:spacing/>
        <w:rPr/>
      </w:pPr>
      <w:r>
        <w:rPr/>
        <w:t xml:space="preserve">1.</w:t>
      </w:r>
      <w:r>
        <w:rPr/>
        <w:tab/>
        <w:t xml:space="preserve"/>
      </w:r>
      <w:r>
        <w:rPr/>
        <w:t xml:space="preserve">Minimize unnecessary disruption of commerce, access and public service during times of flooding; </w:t>
      </w:r>
    </w:p>
    <w:p>
      <w:pPr>
        <w:pStyle w:val="List2"/>
        <w:pBdr/>
        <w:spacing/>
        <w:rPr/>
      </w:pPr>
      <w:r>
        <w:rPr/>
        <w:t xml:space="preserve">2.</w:t>
      </w:r>
      <w:r>
        <w:rPr/>
        <w:tab/>
        <w:t xml:space="preserve"/>
      </w:r>
      <w:r>
        <w:rPr/>
        <w:t xml:space="preserve">Require the use of appropriate construction practices in order to prevent or minimize future flood damage; </w:t>
      </w:r>
    </w:p>
    <w:p>
      <w:pPr>
        <w:pStyle w:val="List2"/>
        <w:pBdr/>
        <w:spacing/>
        <w:rPr/>
      </w:pPr>
      <w:r>
        <w:rPr/>
        <w:t xml:space="preserve">3.</w:t>
      </w:r>
      <w:r>
        <w:rPr/>
        <w:tab/>
        <w:t xml:space="preserve"/>
      </w:r>
      <w:r>
        <w:rPr/>
        <w:t xml:space="preserve">Manage filling, grading, dredging, mining, paving, excavation, drilling operations, storage of equipment or materials, and other development which may increase flood damage or erosion potential; </w:t>
      </w:r>
    </w:p>
    <w:p>
      <w:pPr>
        <w:pStyle w:val="List2"/>
        <w:pBdr/>
        <w:spacing/>
        <w:rPr/>
      </w:pPr>
      <w:r>
        <w:rPr/>
        <w:t xml:space="preserve">4.</w:t>
      </w:r>
      <w:r>
        <w:rPr/>
        <w:tab/>
        <w:t xml:space="preserve"/>
      </w:r>
      <w:r>
        <w:rPr/>
        <w:t xml:space="preserve">Manage the alteration of flood hazard areas, watercourses, and shorelines to minimize the impact of development on the natural and beneficial functions of the floodplain; </w:t>
      </w:r>
    </w:p>
    <w:p>
      <w:pPr>
        <w:pStyle w:val="List2"/>
        <w:pBdr/>
        <w:spacing/>
        <w:rPr/>
      </w:pPr>
      <w:r>
        <w:rPr/>
        <w:t xml:space="preserve">5.</w:t>
      </w:r>
      <w:r>
        <w:rPr/>
        <w:tab/>
        <w:t xml:space="preserve"/>
      </w:r>
      <w:r>
        <w:rPr/>
        <w:t xml:space="preserve">Minimize damage to public and private facilities and utilities; </w:t>
      </w:r>
    </w:p>
    <w:p>
      <w:pPr>
        <w:pStyle w:val="List2"/>
        <w:pBdr/>
        <w:spacing/>
        <w:rPr/>
      </w:pPr>
      <w:r>
        <w:rPr/>
        <w:t xml:space="preserve">6.</w:t>
      </w:r>
      <w:r>
        <w:rPr/>
        <w:tab/>
        <w:t xml:space="preserve"/>
      </w:r>
      <w:r>
        <w:rPr/>
        <w:t xml:space="preserve">Help maintain a stable tax base by providing for the sound use and development of flood hazard areas; </w:t>
      </w:r>
    </w:p>
    <w:p>
      <w:pPr>
        <w:pStyle w:val="List2"/>
        <w:pBdr/>
        <w:spacing/>
        <w:rPr/>
      </w:pPr>
      <w:r>
        <w:rPr/>
        <w:t xml:space="preserve">7.</w:t>
      </w:r>
      <w:r>
        <w:rPr/>
        <w:tab/>
        <w:t xml:space="preserve"/>
      </w:r>
      <w:r>
        <w:rPr/>
        <w:t xml:space="preserve">Minimize the need for future expenditure of public funds for flood control projects and response to and recovery from flood events; and </w:t>
      </w:r>
    </w:p>
    <w:p>
      <w:pPr>
        <w:pStyle w:val="List2"/>
        <w:pBdr/>
        <w:spacing/>
        <w:rPr/>
      </w:pPr>
      <w:r>
        <w:rPr/>
        <w:t xml:space="preserve">8.</w:t>
      </w:r>
      <w:r>
        <w:rPr/>
        <w:tab/>
        <w:t xml:space="preserve"/>
      </w:r>
      <w:r>
        <w:rPr/>
        <w:t xml:space="preserve">Meet the requirements of the National Flood Insurance Program for community participation as set forth in the 44 CFR 59.22. </w:t>
      </w:r>
    </w:p>
    <w:p>
      <w:pPr>
        <w:pStyle w:val="List1"/>
        <w:pBdr/>
        <w:spacing/>
        <w:rPr/>
      </w:pPr>
      <w:r>
        <w:rPr/>
        <w:t xml:space="preserve">D.</w:t>
      </w:r>
      <w:r>
        <w:rPr/>
        <w:tab/>
        <w:t xml:space="preserve"/>
      </w:r>
      <w:r>
        <w:rPr>
          <w:i/>
        </w:rPr>
        <w:t xml:space="preserve">Coordination with the Florida Building Code.</w:t>
      </w:r>
      <w:r>
        <w:rPr/>
        <w:t xml:space="preserve"> FPO Division 5 is intended to be administered and enforced in conjunction with the Florida Building Code. Where cited, ASCE 24 refers to the edition of the standard that is referenced by the Florida Building Code. </w:t>
      </w:r>
    </w:p>
    <w:p>
      <w:pPr>
        <w:pStyle w:val="List1"/>
        <w:pBdr/>
        <w:spacing/>
        <w:rPr/>
      </w:pPr>
      <w:r>
        <w:rPr/>
        <w:t xml:space="preserve">E.</w:t>
      </w:r>
      <w:r>
        <w:rPr/>
        <w:tab/>
        <w:t xml:space="preserve"/>
      </w:r>
      <w:r>
        <w:rPr>
          <w:i/>
        </w:rPr>
        <w:t xml:space="preserve">Warning.</w:t>
      </w:r>
      <w:r>
        <w:rPr/>
        <w:t xml:space="preserve"> The degree of flood protection required by FPO Division 5 and the Florida Building Code, as amended by the City of Gainesville, is considered the minimum reasonable for regulatory purposes and is based on scientific and engineering considerations. Larger floods can and will occur. Flood heights may be increased by man-made or natural causes. FPO Division 5 does not express or imply that land outside of mapped special flood hazard areas, or that uses permitted within such flood hazard areas, will be free from flooding or flood damage. The flood hazard areas and base flood elevations contained in the flood insurance study and shown on flood insurance rate maps and the requirements of 44 CFR 59 and 44 CFR 60 may be revised by the Federal Emergency Management Agency, requiring the city to revise these regulations to remain eligible for participation in the National Flood Insurance Program. No guaranty of vested use, existing use, or future use is implied or expressed by compliance with FPO Division 5. </w:t>
      </w:r>
    </w:p>
    <w:p>
      <w:pPr>
        <w:pStyle w:val="List1"/>
        <w:pBdr/>
        <w:spacing/>
        <w:rPr/>
      </w:pPr>
      <w:r>
        <w:rPr/>
        <w:t xml:space="preserve">F.</w:t>
      </w:r>
      <w:r>
        <w:rPr/>
        <w:tab/>
        <w:t xml:space="preserve"/>
      </w:r>
      <w:r>
        <w:rPr>
          <w:i/>
        </w:rPr>
        <w:t xml:space="preserve">Disclaimer of liability.</w:t>
      </w:r>
      <w:r>
        <w:rPr/>
        <w:t xml:space="preserve"> FPO Division 5 shall not create liability on the part of the City of Gainesville or by any officer or employee thereof for any flood damage that occurs, notwithstanding compliance with FPO Division 5 or any administrative decision lawfully made thereunder. </w:t>
      </w:r>
    </w:p>
    <w:p>
      <w:pPr>
        <w:pStyle w:val="HistoryNote"/>
        <w:pBdr/>
        <w:spacing/>
        <w:rPr/>
      </w:pPr>
      <w:r>
        <w:rPr>
          <w:rStyle w:val="HistoryNote"/>
        </w:rPr>
        <w:t xml:space="preserve">(Ord. No. 210195, § 1, 10-21-21)</w:t>
      </w:r>
    </w:p>
    <w:p>
      <w:pPr>
        <w:pBdr/>
        <w:spacing w:before="0" w:after="0"/>
        <w:rPr/>
        <w:sectPr>
          <w:headerReference w:type="default" r:id="rId550"/>
          <w:footerReference w:type="default" r:id="rId551"/>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30-8.24.</w:t>
      </w:r>
      <w:r>
        <w:rPr/>
        <w:t xml:space="preserve"> </w:t>
      </w:r>
      <w:r>
        <w:rPr/>
        <w:t xml:space="preserve">Definitions.</w:t>
      </w:r>
    </w:p>
    <w:p>
      <w:pPr>
        <w:pStyle w:val="Block1"/>
        <w:pBdr/>
        <w:spacing/>
        <w:rPr/>
      </w:pPr>
      <w:r>
        <w:rPr>
          <w:rStyle w:val="Block1"/>
        </w:rPr>
        <w:t xml:space="preserve">Unless otherwise expressly stated, the following words and terms shall, for the purposes of FPO Division 5, have the meanings stated in this section. Where terms are not defined in FPO Division 5 and are defined in the Florida Building Code, such terms shall have the meanings ascribed to them in the Florida Building Code. Where terms are not defined in FPO Division 5 or the Florida Building Code, such terms shall have ordinarily accepted meanings such as the context implies. </w:t>
      </w:r>
    </w:p>
    <w:p>
      <w:pPr>
        <w:pStyle w:val="Paragraph1"/>
        <w:pBdr/>
        <w:spacing/>
        <w:rPr/>
      </w:pPr>
      <w:r>
        <w:rPr>
          <w:b/>
          <w:i/>
        </w:rPr>
        <w:t xml:space="preserve">Accessory structure</w:t>
      </w:r>
      <w:r>
        <w:rPr>
          <w:rStyle w:val="Paragraph1"/>
        </w:rPr>
        <w:t xml:space="preserve"> means a structure on the same parcel of property as a principal structure and the use of which is incidental to the use of the principal structure. For the floodplain management purposes, the term includes only accessory structures used for parking and storage. </w:t>
      </w:r>
    </w:p>
    <w:p>
      <w:pPr>
        <w:pStyle w:val="Block1"/>
        <w:pBdr/>
        <w:spacing/>
        <w:rPr/>
      </w:pPr>
      <w:r>
        <w:rPr>
          <w:b/>
          <w:i/>
        </w:rPr>
        <w:t xml:space="preserve">Alteration of a watercourse</w:t>
      </w:r>
      <w:r>
        <w:rPr>
          <w:rStyle w:val="Block1"/>
        </w:rPr>
        <w:t xml:space="preserve"> means a dam, impoundment, channel relocation, change in channel alignment, channelization, or change in cross-sectional area of the channel or the channel capacity, or any other form of modification that may alter, impede, retard or change the direction or velocity of the riverine flow of water during conditions of the base flood. </w:t>
      </w:r>
    </w:p>
    <w:p>
      <w:pPr>
        <w:pStyle w:val="Block1"/>
        <w:pBdr/>
        <w:spacing/>
        <w:rPr/>
      </w:pPr>
      <w:r>
        <w:rPr>
          <w:b/>
          <w:i/>
        </w:rPr>
        <w:t xml:space="preserve">Appeal</w:t>
      </w:r>
      <w:r>
        <w:rPr>
          <w:rStyle w:val="Block1"/>
        </w:rPr>
        <w:t xml:space="preserve"> means a request for a review of the floodplain administrator's interpretation of any provision of FPO Division 5 or a request for a variance. </w:t>
      </w:r>
    </w:p>
    <w:p>
      <w:pPr>
        <w:pStyle w:val="Block1"/>
        <w:pBdr/>
        <w:spacing/>
        <w:rPr/>
      </w:pPr>
      <w:r>
        <w:rPr>
          <w:b/>
          <w:i/>
        </w:rPr>
        <w:t xml:space="preserve">ASCE 24</w:t>
      </w:r>
      <w:r>
        <w:rPr>
          <w:rStyle w:val="Block1"/>
        </w:rPr>
        <w:t xml:space="preserve"> means a standard titled Flood Resistant Design and Construction that is referenced by the Florida Building Code. ASCE 24 is developed and published by the American Society of Civil Engineers, Reston, VA. </w:t>
      </w:r>
    </w:p>
    <w:p>
      <w:pPr>
        <w:pStyle w:val="Block1"/>
        <w:pBdr/>
        <w:spacing/>
        <w:rPr/>
      </w:pPr>
      <w:r>
        <w:rPr>
          <w:b/>
          <w:i/>
        </w:rPr>
        <w:t xml:space="preserve">Base flood</w:t>
      </w:r>
      <w:r>
        <w:rPr>
          <w:rStyle w:val="Block1"/>
        </w:rPr>
        <w:t xml:space="preserve"> means a flood having a 1% chance of being equaled or exceeded in any given year. The base flood is commonly referred to as the "100-year flood" or the "1% annual chance flood." </w:t>
      </w:r>
    </w:p>
    <w:p>
      <w:pPr>
        <w:pStyle w:val="Block1"/>
        <w:pBdr/>
        <w:spacing/>
        <w:rPr/>
      </w:pPr>
      <w:r>
        <w:rPr>
          <w:b/>
          <w:i/>
        </w:rPr>
        <w:t xml:space="preserve">Base flood elevation</w:t>
      </w:r>
      <w:r>
        <w:rPr>
          <w:rStyle w:val="Block1"/>
        </w:rPr>
        <w:t xml:space="preserve"> means the elevation of the base flood, including wave height, relative to the National Geodetic Vertical Datum (NGVD), North American Vertical Datum (NAVD) or other datum specified on the flood insurance rate map (FIRM). </w:t>
      </w:r>
    </w:p>
    <w:p>
      <w:pPr>
        <w:pStyle w:val="Block1"/>
        <w:pBdr/>
        <w:spacing/>
        <w:rPr/>
      </w:pPr>
      <w:r>
        <w:rPr>
          <w:b/>
          <w:i/>
        </w:rPr>
        <w:t xml:space="preserve">Basement</w:t>
      </w:r>
      <w:r>
        <w:rPr>
          <w:rStyle w:val="Block1"/>
        </w:rPr>
        <w:t xml:space="preserve"> means the portion of a building having its floor subgrade (below ground level) on all sides. </w:t>
      </w:r>
    </w:p>
    <w:p>
      <w:pPr>
        <w:pBdr/>
        <w:spacing/>
        <w:rPr/>
      </w:pPr>
      <w:r>
        <w:rPr>
          <w:b/>
          <w:i/>
        </w:rPr>
        <w:t xml:space="preserve">Design flood</w:t>
      </w:r>
      <w:r>
        <w:rPr>
          <w:rStyle w:val="Block1"/>
        </w:rPr>
        <w:t xml:space="preserve"> means the flood associated with the greater of the following two areas: </w:t>
      </w:r>
    </w:p>
    <w:p>
      <w:pPr>
        <w:pStyle w:val="List2"/>
        <w:pBdr/>
        <w:spacing/>
        <w:rPr/>
      </w:pPr>
      <w:r>
        <w:rPr/>
        <w:t xml:space="preserve">1.</w:t>
      </w:r>
      <w:r>
        <w:rPr/>
        <w:tab/>
        <w:t xml:space="preserve"/>
      </w:r>
      <w:r>
        <w:rPr/>
        <w:t xml:space="preserve">Area with a floodplain subject to a 1% or greater chance of flooding in any year; or </w:t>
      </w:r>
    </w:p>
    <w:p>
      <w:pPr>
        <w:pStyle w:val="List2"/>
        <w:pBdr/>
        <w:spacing/>
        <w:rPr/>
      </w:pPr>
      <w:r>
        <w:rPr/>
        <w:t xml:space="preserve">2.</w:t>
      </w:r>
      <w:r>
        <w:rPr/>
        <w:tab/>
        <w:t xml:space="preserve"/>
      </w:r>
      <w:r>
        <w:rPr/>
        <w:t xml:space="preserve">Area designated as a flood hazard area on the community's flood hazard map, or otherwise legally designated. </w:t>
      </w:r>
    </w:p>
    <w:p>
      <w:pPr>
        <w:pStyle w:val="Block1"/>
        <w:pBdr/>
        <w:spacing/>
        <w:rPr/>
      </w:pPr>
      <w:r>
        <w:rPr>
          <w:b/>
          <w:i/>
        </w:rPr>
        <w:t xml:space="preserve">Design flood elevation</w:t>
      </w:r>
      <w:r>
        <w:rPr>
          <w:rStyle w:val="Block1"/>
        </w:rPr>
        <w:t xml:space="preserve"> means the elevation of the "design flood," including wave height, relative to the datum specified on the community's legally designated flood hazard map. In areas designated as zone AO, the design flood elevation shall be the elevation of the highest existing grade of the building's perimeter plus the depth number (in feet) specified on the flood hazard map. In areas designated as Zone AO where the depth number is not specified on the map, the depth number shall be taken as being equal to two feet. </w:t>
      </w:r>
    </w:p>
    <w:p>
      <w:pPr>
        <w:pStyle w:val="Block1"/>
        <w:pBdr/>
        <w:spacing/>
        <w:rPr/>
      </w:pPr>
      <w:r>
        <w:rPr>
          <w:b/>
          <w:i/>
        </w:rPr>
        <w:t xml:space="preserve">Development</w:t>
      </w:r>
      <w:r>
        <w:rPr>
          <w:rStyle w:val="Block1"/>
        </w:rPr>
        <w:t xml:space="preserve"> means any man-made change to improved or unimproved real estate, including but not limited to, buildings or other structures, tanks, temporary structures, temporary or permanent storage of equipment or materials, mining, dredging, filling, grading, paving, excavations, drilling operations or any other land disturbing activities. </w:t>
      </w:r>
    </w:p>
    <w:p>
      <w:pPr>
        <w:pStyle w:val="Block1"/>
        <w:pBdr/>
        <w:spacing/>
        <w:rPr/>
      </w:pPr>
      <w:r>
        <w:rPr>
          <w:b/>
          <w:i/>
        </w:rPr>
        <w:t xml:space="preserve">Encroachment</w:t>
      </w:r>
      <w:r>
        <w:rPr>
          <w:rStyle w:val="Block1"/>
        </w:rPr>
        <w:t xml:space="preserve"> means the placement of fill, excavation, buildings, permanent structures or other development into a flood hazard area which may impede or alter the flow capacity of riverine flood hazard areas. </w:t>
      </w:r>
    </w:p>
    <w:p>
      <w:pPr>
        <w:pStyle w:val="Block1"/>
        <w:pBdr/>
        <w:spacing/>
        <w:rPr/>
      </w:pPr>
      <w:r>
        <w:rPr>
          <w:b/>
          <w:i/>
        </w:rPr>
        <w:t xml:space="preserve">Existing building and existing structure</w:t>
      </w:r>
      <w:r>
        <w:rPr>
          <w:rStyle w:val="Block1"/>
        </w:rPr>
        <w:t xml:space="preserve"> mean any buildings and structures for which the "start of construction" commenced before October 1, 1971. </w:t>
      </w:r>
    </w:p>
    <w:p>
      <w:pPr>
        <w:pStyle w:val="Block1"/>
        <w:pBdr/>
        <w:spacing/>
        <w:rPr/>
      </w:pPr>
      <w:r>
        <w:rPr>
          <w:b/>
          <w:i/>
        </w:rPr>
        <w:t xml:space="preserve">Federal Emergency Management Agency (FEMA)</w:t>
      </w:r>
      <w:r>
        <w:rPr>
          <w:rStyle w:val="Block1"/>
        </w:rPr>
        <w:t xml:space="preserve"> means the federal agency that, in addition to carrying out other functions, administers the National Flood Insurance Program. </w:t>
      </w:r>
    </w:p>
    <w:p>
      <w:pPr>
        <w:pBdr/>
        <w:spacing/>
        <w:rPr/>
      </w:pPr>
      <w:r>
        <w:rPr>
          <w:b/>
          <w:i/>
        </w:rPr>
        <w:t xml:space="preserve">Flood or flooding</w:t>
      </w:r>
      <w:r>
        <w:rPr>
          <w:rStyle w:val="Block1"/>
        </w:rPr>
        <w:t xml:space="preserve"> means a general and temporary condition of partial or complete inundation of normally dry land from: </w:t>
      </w:r>
    </w:p>
    <w:p>
      <w:pPr>
        <w:pStyle w:val="List2"/>
        <w:pBdr/>
        <w:spacing/>
        <w:rPr/>
      </w:pPr>
      <w:r>
        <w:rPr/>
        <w:t xml:space="preserve">1.</w:t>
      </w:r>
      <w:r>
        <w:rPr/>
        <w:tab/>
        <w:t xml:space="preserve"/>
      </w:r>
      <w:r>
        <w:rPr/>
        <w:t xml:space="preserve">The overflow of inland or tidal waters. </w:t>
      </w:r>
    </w:p>
    <w:p>
      <w:pPr>
        <w:pStyle w:val="List2"/>
        <w:pBdr/>
        <w:spacing/>
        <w:rPr/>
      </w:pPr>
      <w:r>
        <w:rPr/>
        <w:t xml:space="preserve">2.</w:t>
      </w:r>
      <w:r>
        <w:rPr/>
        <w:tab/>
        <w:t xml:space="preserve"/>
      </w:r>
      <w:r>
        <w:rPr/>
        <w:t xml:space="preserve">The unusual and rapid accumulation or runoff of surface waters from any source. </w:t>
      </w:r>
    </w:p>
    <w:p>
      <w:pPr>
        <w:pStyle w:val="Block1"/>
        <w:pBdr/>
        <w:spacing/>
        <w:rPr/>
      </w:pPr>
      <w:r>
        <w:rPr>
          <w:b/>
          <w:i/>
        </w:rPr>
        <w:t xml:space="preserve">Flood damage-resistant materials</w:t>
      </w:r>
      <w:r>
        <w:rPr>
          <w:rStyle w:val="Block1"/>
        </w:rPr>
        <w:t xml:space="preserve"> means any construction material capable of withstanding direct and prolonged contact with floodwaters without sustaining any damage that requires more than cosmetic repair. </w:t>
      </w:r>
    </w:p>
    <w:p>
      <w:pPr>
        <w:pBdr/>
        <w:spacing/>
        <w:rPr/>
      </w:pPr>
      <w:r>
        <w:rPr>
          <w:b/>
          <w:i/>
        </w:rPr>
        <w:t xml:space="preserve">Flood hazard area</w:t>
      </w:r>
      <w:r>
        <w:rPr>
          <w:rStyle w:val="Block1"/>
        </w:rPr>
        <w:t xml:space="preserve"> means the greater of the following two areas: </w:t>
      </w:r>
    </w:p>
    <w:p>
      <w:pPr>
        <w:pStyle w:val="List2"/>
        <w:pBdr/>
        <w:spacing/>
        <w:rPr/>
      </w:pPr>
      <w:r>
        <w:rPr/>
        <w:t xml:space="preserve">1.</w:t>
      </w:r>
      <w:r>
        <w:rPr/>
        <w:tab/>
        <w:t xml:space="preserve"/>
      </w:r>
      <w:r>
        <w:rPr/>
        <w:t xml:space="preserve">The area within a floodplain subject to a 1% or greater chance of flooding in any year. </w:t>
      </w:r>
    </w:p>
    <w:p>
      <w:pPr>
        <w:pStyle w:val="List2"/>
        <w:pBdr/>
        <w:spacing/>
        <w:rPr/>
      </w:pPr>
      <w:r>
        <w:rPr/>
        <w:t xml:space="preserve">2.</w:t>
      </w:r>
      <w:r>
        <w:rPr/>
        <w:tab/>
        <w:t xml:space="preserve"/>
      </w:r>
      <w:r>
        <w:rPr/>
        <w:t xml:space="preserve">The area designated as a flood hazard area on the community's flood hazard map, or otherwise legally designated. </w:t>
      </w:r>
    </w:p>
    <w:p>
      <w:pPr>
        <w:pStyle w:val="Block1"/>
        <w:pBdr/>
        <w:spacing/>
        <w:rPr/>
      </w:pPr>
      <w:r>
        <w:rPr>
          <w:b/>
          <w:i/>
        </w:rPr>
        <w:t xml:space="preserve">Flood insurance rate map (FIRM)</w:t>
      </w:r>
      <w:r>
        <w:rPr>
          <w:rStyle w:val="Block1"/>
        </w:rPr>
        <w:t xml:space="preserve"> means the official map of the community on which the Federal Emergency Management Agency has delineated both special flood hazard areas and the risk premium zones applicable to the community. </w:t>
      </w:r>
    </w:p>
    <w:p>
      <w:pPr>
        <w:pStyle w:val="Block1"/>
        <w:pBdr/>
        <w:spacing/>
        <w:rPr/>
      </w:pPr>
      <w:r>
        <w:rPr>
          <w:b/>
          <w:i/>
        </w:rPr>
        <w:t xml:space="preserve">Flood insurance study (FIS)</w:t>
      </w:r>
      <w:r>
        <w:rPr>
          <w:rStyle w:val="Block1"/>
        </w:rPr>
        <w:t xml:space="preserve"> means the official report provided by the Federal Emergency Management Agency that contains the flood insurance rate map, the flood boundary and floodway map (if applicable), the water surface elevations of the base flood, and supporting technical data. </w:t>
      </w:r>
    </w:p>
    <w:p>
      <w:pPr>
        <w:pStyle w:val="Block1"/>
        <w:pBdr/>
        <w:spacing/>
        <w:rPr/>
      </w:pPr>
      <w:r>
        <w:rPr>
          <w:b/>
          <w:i/>
        </w:rPr>
        <w:t xml:space="preserve">Floodplain administrator</w:t>
      </w:r>
      <w:r>
        <w:rPr>
          <w:rStyle w:val="Block1"/>
        </w:rPr>
        <w:t xml:space="preserve"> means the office or position designated and charged with the administration and enforcement of FPO Division 5 (may be referred to as the floodplain manager). </w:t>
      </w:r>
    </w:p>
    <w:p>
      <w:pPr>
        <w:pStyle w:val="Block1"/>
        <w:pBdr/>
        <w:spacing/>
        <w:rPr/>
      </w:pPr>
      <w:r>
        <w:rPr>
          <w:b/>
          <w:i/>
        </w:rPr>
        <w:t xml:space="preserve">Floodplain development permit or approval</w:t>
      </w:r>
      <w:r>
        <w:rPr>
          <w:rStyle w:val="Block1"/>
        </w:rPr>
        <w:t xml:space="preserve"> means an official document or certificate issued by the city, or other evidence of approval or concurrence, which authorizes performance of specific development activities that are located in flood hazard areas and that are determined to be compliant with FPO Division 5. </w:t>
      </w:r>
    </w:p>
    <w:p>
      <w:pPr>
        <w:pStyle w:val="Block1"/>
        <w:pBdr/>
        <w:spacing/>
        <w:rPr/>
      </w:pPr>
      <w:r>
        <w:rPr>
          <w:b/>
          <w:i/>
        </w:rPr>
        <w:t xml:space="preserve">Floodway</w:t>
      </w:r>
      <w:r>
        <w:rPr>
          <w:rStyle w:val="Block1"/>
        </w:rPr>
        <w:t xml:space="preserve"> means the channel of a river or other riverine watercourse and the adjacent land areas that shall be reserved in order to discharge the base flood without cumulatively increasing the water surface elevation more than one foot. </w:t>
      </w:r>
    </w:p>
    <w:p>
      <w:pPr>
        <w:pStyle w:val="Block1"/>
        <w:pBdr/>
        <w:spacing/>
        <w:rPr/>
      </w:pPr>
      <w:r>
        <w:rPr>
          <w:b/>
          <w:i/>
        </w:rPr>
        <w:t xml:space="preserve">Floodway encroachment analysis</w:t>
      </w:r>
      <w:r>
        <w:rPr>
          <w:rStyle w:val="Block1"/>
        </w:rPr>
        <w:t xml:space="preserve"> means an engineering analysis of the impact that a proposed encroachment into a floodway is expected to have on the floodway boundaries and base flood elevations; the evaluation shall be prepared by a qualified Florida licensed engineer using standard engineering methods and models. </w:t>
      </w:r>
    </w:p>
    <w:p>
      <w:pPr>
        <w:pStyle w:val="Block1"/>
        <w:pBdr/>
        <w:spacing/>
        <w:rPr/>
      </w:pPr>
      <w:r>
        <w:rPr>
          <w:b/>
          <w:i/>
        </w:rPr>
        <w:t xml:space="preserve">Florida Building Code</w:t>
      </w:r>
      <w:r>
        <w:rPr>
          <w:rStyle w:val="Block1"/>
        </w:rPr>
        <w:t xml:space="preserve"> means the family of codes adopted by the Florida Building Commission, including: Florida Building Code, Building; Florida Building Code, Residential; Florida Building Code, Existing Building; Florida Building Code, Mechanical; Florida Building Code, Plumbing; Florida Building Code, Fuel Gas. </w:t>
      </w:r>
    </w:p>
    <w:p>
      <w:pPr>
        <w:pStyle w:val="Block1"/>
        <w:pBdr/>
        <w:spacing/>
        <w:rPr/>
      </w:pPr>
      <w:r>
        <w:rPr>
          <w:b/>
          <w:i/>
        </w:rPr>
        <w:t xml:space="preserve">Functionally dependent use</w:t>
      </w:r>
      <w:r>
        <w:rPr>
          <w:rStyle w:val="Block1"/>
        </w:rPr>
        <w:t xml:space="preserve"> means a use which cannot perform its intended purpose unless it is located or carried out in close proximity to water, including only docking facilities, port facilities that are necessary for the loading and unloading of cargo or passengers, and ship building and ship repair facilities; the term does not include long-term storage or related manufacturing facilities. </w:t>
      </w:r>
    </w:p>
    <w:p>
      <w:pPr>
        <w:pStyle w:val="Block1"/>
        <w:pBdr/>
        <w:spacing/>
        <w:rPr/>
      </w:pPr>
      <w:r>
        <w:rPr>
          <w:b/>
          <w:i/>
        </w:rPr>
        <w:t xml:space="preserve">Highest adjacent grade</w:t>
      </w:r>
      <w:r>
        <w:rPr>
          <w:rStyle w:val="Block1"/>
        </w:rPr>
        <w:t xml:space="preserve"> means the highest natural elevation of the ground surface prior to construction next to the proposed walls or foundation of a structure. </w:t>
      </w:r>
    </w:p>
    <w:p>
      <w:pPr>
        <w:pStyle w:val="Block1"/>
        <w:pBdr/>
        <w:spacing/>
        <w:rPr/>
      </w:pPr>
      <w:r>
        <w:rPr>
          <w:b/>
          <w:i/>
        </w:rPr>
        <w:t xml:space="preserve">Historic structure</w:t>
      </w:r>
      <w:r>
        <w:rPr>
          <w:rStyle w:val="Block1"/>
        </w:rPr>
        <w:t xml:space="preserve"> means any structure that is determined eligible for the exception to the flood hazard area requirements of the Florida Building Code, Existing Building, Chapter 12, Historic Buildings. </w:t>
      </w:r>
    </w:p>
    <w:p>
      <w:pPr>
        <w:pBdr/>
        <w:spacing/>
        <w:rPr/>
      </w:pPr>
      <w:r>
        <w:rPr>
          <w:b/>
          <w:i/>
        </w:rPr>
        <w:t xml:space="preserve">Letter of map change (LOMC)</w:t>
      </w:r>
      <w:r>
        <w:rPr>
          <w:rStyle w:val="Block1"/>
        </w:rPr>
        <w:t xml:space="preserve"> means an official determination issued by FEMA that amends or revises an effective flood insurance rate map or flood insurance study. Letters of map change include: </w:t>
      </w:r>
    </w:p>
    <w:p>
      <w:pPr>
        <w:pStyle w:val="List2"/>
        <w:pBdr/>
        <w:spacing/>
        <w:rPr/>
      </w:pPr>
      <w:r>
        <w:rPr/>
        <w:t xml:space="preserve">1.</w:t>
      </w:r>
      <w:r>
        <w:rPr/>
        <w:tab/>
        <w:t xml:space="preserve"/>
      </w:r>
      <w:r>
        <w:rPr>
          <w:b/>
          <w:i/>
        </w:rPr>
        <w:t xml:space="preserve">Letter of map amendment (LOMA):</w:t>
      </w:r>
      <w:r>
        <w:rPr/>
        <w:t xml:space="preserve"> An amendment based on technical data showing that a property was incorrectly included in a designated special flood hazard area. A LOMA amends the current effective flood insurance rate map and establishes that a specific property, portion of a property, or structure is not located in a special flood hazard area. </w:t>
      </w:r>
    </w:p>
    <w:p>
      <w:pPr>
        <w:pStyle w:val="List2"/>
        <w:pBdr/>
        <w:spacing/>
        <w:rPr/>
      </w:pPr>
      <w:r>
        <w:rPr/>
        <w:t xml:space="preserve">2.</w:t>
      </w:r>
      <w:r>
        <w:rPr/>
        <w:tab/>
        <w:t xml:space="preserve"/>
      </w:r>
      <w:r>
        <w:rPr>
          <w:b/>
          <w:i/>
        </w:rPr>
        <w:t xml:space="preserve">Letter of map revision (LOMR):</w:t>
      </w:r>
      <w:r>
        <w:rPr/>
        <w:t xml:space="preserve"> A revision based on technical data that may show changes to flood zones, flood elevations, special flood hazard area boundaries and floodway delineations, and other planimetric features. </w:t>
      </w:r>
    </w:p>
    <w:p>
      <w:pPr>
        <w:pStyle w:val="List2"/>
        <w:pBdr/>
        <w:spacing/>
        <w:rPr/>
      </w:pPr>
      <w:r>
        <w:rPr/>
        <w:t xml:space="preserve">3.</w:t>
      </w:r>
      <w:r>
        <w:rPr/>
        <w:tab/>
        <w:t xml:space="preserve"/>
      </w:r>
      <w:r>
        <w:rPr>
          <w:b/>
          <w:i/>
        </w:rPr>
        <w:t xml:space="preserve">Letter of map revision based on fill (LOMR-F):</w:t>
      </w:r>
      <w:r>
        <w:rPr/>
        <w:t xml:space="preserve"> A determination that a structure or parcel of land has been elevated by fill above the base flood elevation and is, therefore, no longer located within the special flood hazard area. In order to qualify for this determination, the fill shall have been permitted and placed in accordance with the city's floodplain management regulations. </w:t>
      </w:r>
    </w:p>
    <w:p>
      <w:pPr>
        <w:pStyle w:val="List2"/>
        <w:pBdr/>
        <w:spacing/>
        <w:rPr/>
      </w:pPr>
      <w:r>
        <w:rPr/>
        <w:t xml:space="preserve">4.</w:t>
      </w:r>
      <w:r>
        <w:rPr/>
        <w:tab/>
        <w:t xml:space="preserve"/>
      </w:r>
      <w:r>
        <w:rPr>
          <w:b/>
          <w:i/>
        </w:rPr>
        <w:t xml:space="preserve">Conditional letter of map revision (CLOMR):</w:t>
      </w:r>
      <w:r>
        <w:rPr/>
        <w:t xml:space="preserve"> A formal review and comment as to whether a proposed flood protection project or other project complies with the minimum NFIP requirements for such projects with respect to delineation of special flood hazard areas. A CLOMR does not revise the effective flood insurance rate map or flood insurance study; upon submission and approval of certified as-built documentation, a letter of map revision may be issued by FEMA to revise the effective FIRM. </w:t>
      </w:r>
    </w:p>
    <w:p>
      <w:pPr>
        <w:pBdr/>
        <w:spacing/>
        <w:rPr/>
      </w:pPr>
      <w:r>
        <w:rPr>
          <w:b/>
          <w:i/>
        </w:rPr>
        <w:t xml:space="preserve">Light-duty truck</w:t>
      </w:r>
      <w:r>
        <w:rPr>
          <w:rStyle w:val="Block1"/>
        </w:rPr>
        <w:t xml:space="preserve"> means, as defined in 40 CFR 86.082-2, any motor vehicle rated at 8,500 pounds gross vehicular weight rating or less which has a vehicular curb weight of 6,000 pounds or less and which has a basic vehicle frontal area of 45 square feet or less, which is: </w:t>
      </w:r>
    </w:p>
    <w:p>
      <w:pPr>
        <w:pStyle w:val="List2"/>
        <w:pBdr/>
        <w:spacing/>
        <w:rPr/>
      </w:pPr>
      <w:r>
        <w:rPr/>
        <w:t xml:space="preserve">1.</w:t>
      </w:r>
      <w:r>
        <w:rPr/>
        <w:tab/>
        <w:t xml:space="preserve"/>
      </w:r>
      <w:r>
        <w:rPr/>
        <w:t xml:space="preserve">Designed primarily for purposes of transportation of property or is a derivation of such a vehicle; </w:t>
      </w:r>
    </w:p>
    <w:p>
      <w:pPr>
        <w:pStyle w:val="List2"/>
        <w:pBdr/>
        <w:spacing/>
        <w:rPr/>
      </w:pPr>
      <w:r>
        <w:rPr/>
        <w:t xml:space="preserve">2.</w:t>
      </w:r>
      <w:r>
        <w:rPr/>
        <w:tab/>
        <w:t xml:space="preserve"/>
      </w:r>
      <w:r>
        <w:rPr/>
        <w:t xml:space="preserve">Designed primarily for transportation of persons and has a capacity of more than 12 persons; or </w:t>
      </w:r>
    </w:p>
    <w:p>
      <w:pPr>
        <w:pStyle w:val="List2"/>
        <w:pBdr/>
        <w:spacing/>
        <w:rPr/>
      </w:pPr>
      <w:r>
        <w:rPr/>
        <w:t xml:space="preserve">3.</w:t>
      </w:r>
      <w:r>
        <w:rPr/>
        <w:tab/>
        <w:t xml:space="preserve"/>
      </w:r>
      <w:r>
        <w:rPr/>
        <w:t xml:space="preserve">Available with special features enabling off-street or off-highway operation and use. </w:t>
      </w:r>
    </w:p>
    <w:p>
      <w:pPr>
        <w:pStyle w:val="Block1"/>
        <w:pBdr/>
        <w:spacing/>
        <w:rPr/>
      </w:pPr>
      <w:r>
        <w:rPr>
          <w:b/>
          <w:i/>
        </w:rPr>
        <w:t xml:space="preserve">Lowest floor</w:t>
      </w:r>
      <w:r>
        <w:rPr>
          <w:rStyle w:val="Block1"/>
        </w:rPr>
        <w:t xml:space="preserve"> means the lowest floor of the lowest enclosed area of a building or structure, including basement, but excluding any unfinished or flood-resistant enclosure, other than a basement, usable solely for vehicle parking, building access or limited storage provided that such enclosure is not built so as to render the structure in violation of the non-elevation requirements of the Florida Building Code or ASCE 24. </w:t>
      </w:r>
    </w:p>
    <w:p>
      <w:pPr>
        <w:pStyle w:val="Block1"/>
        <w:pBdr/>
        <w:spacing/>
        <w:rPr/>
      </w:pPr>
      <w:r>
        <w:rPr>
          <w:b/>
          <w:i/>
        </w:rPr>
        <w:t xml:space="preserve">Manufactured home</w:t>
      </w:r>
      <w:r>
        <w:rPr>
          <w:rStyle w:val="Block1"/>
        </w:rPr>
        <w:t xml:space="preserve"> means a structure, transportable in one or more sections, which is eight feet or more in width and greater than 400 square feet, and which is built on a permanent, integral chassis and is designed for use with or without a permanent foundation when attached to the required utilities. The term "manufactured home" does not include a "recreational vehicle" or "park trailer." </w:t>
      </w:r>
    </w:p>
    <w:p>
      <w:pPr>
        <w:pStyle w:val="Block1"/>
        <w:pBdr/>
        <w:spacing/>
        <w:rPr/>
      </w:pPr>
      <w:r>
        <w:rPr>
          <w:b/>
          <w:i/>
        </w:rPr>
        <w:t xml:space="preserve">Manufactured home park or subdivision</w:t>
      </w:r>
      <w:r>
        <w:rPr>
          <w:rStyle w:val="Block1"/>
        </w:rPr>
        <w:t xml:space="preserve"> means a parcel (or contiguous parcels) of land divided into two or more manufactured home lots for rent or sale. </w:t>
      </w:r>
    </w:p>
    <w:p>
      <w:pPr>
        <w:pStyle w:val="Block1"/>
        <w:pBdr/>
        <w:spacing/>
        <w:rPr/>
      </w:pPr>
      <w:r>
        <w:rPr>
          <w:b/>
          <w:i/>
        </w:rPr>
        <w:t xml:space="preserve">Market value</w:t>
      </w:r>
      <w:r>
        <w:rPr>
          <w:rStyle w:val="Block1"/>
        </w:rPr>
        <w:t xml:space="preserve"> means the price at which a property will change hands between a willing buyer and a willing seller, neither party being under compulsion to buy or sell and both having reasonable knowledge of relevant facts. As used in FPO Division 5, the term refers to the market value of buildings and structures, excluding the land and other improvements on the parcel. Market value may be established by a qualified independent appraiser, actual cash value (replacement cost depreciated for age and quality of construction), or tax assessment value adjusted to approximate market value by a factor provided by the property appraiser. </w:t>
      </w:r>
    </w:p>
    <w:p>
      <w:pPr>
        <w:pStyle w:val="Block1"/>
        <w:pBdr/>
        <w:spacing/>
        <w:rPr/>
      </w:pPr>
      <w:r>
        <w:rPr>
          <w:b/>
          <w:i/>
        </w:rPr>
        <w:t xml:space="preserve">New construction</w:t>
      </w:r>
      <w:r>
        <w:rPr>
          <w:rStyle w:val="Block1"/>
        </w:rPr>
        <w:t xml:space="preserve"> means, for the purposes of administration of FPO Division 5 and the flood resistant construction requirements of the Florida Building Code, structures for which the "start of construction" commenced on or after October 1, 1971, and includes any subsequent improvements to such structures. </w:t>
      </w:r>
    </w:p>
    <w:p>
      <w:pPr>
        <w:pStyle w:val="Block1"/>
        <w:pBdr/>
        <w:spacing/>
        <w:rPr/>
      </w:pPr>
      <w:r>
        <w:rPr>
          <w:b/>
          <w:i/>
        </w:rPr>
        <w:t xml:space="preserve">Park trailer</w:t>
      </w:r>
      <w:r>
        <w:rPr>
          <w:rStyle w:val="Block1"/>
        </w:rPr>
        <w:t xml:space="preserve"> means a transportable unit which has a body width not exceeding 14 feet and which is built on a single chassis and is designed to provide seasonal or temporary living quarters when connected to utilities necessary for operation of installed fixtures and appliances. </w:t>
      </w:r>
    </w:p>
    <w:p>
      <w:pPr>
        <w:pBdr/>
        <w:spacing/>
        <w:rPr/>
      </w:pPr>
      <w:r>
        <w:rPr>
          <w:b/>
          <w:i/>
        </w:rPr>
        <w:t xml:space="preserve">Recreational vehicle</w:t>
      </w:r>
      <w:r>
        <w:rPr>
          <w:rStyle w:val="Block1"/>
        </w:rPr>
        <w:t xml:space="preserve"> means a vehicle, including a park trailer, which is: </w:t>
      </w:r>
    </w:p>
    <w:p>
      <w:pPr>
        <w:pStyle w:val="List2"/>
        <w:pBdr/>
        <w:spacing/>
        <w:rPr/>
      </w:pPr>
      <w:r>
        <w:rPr/>
        <w:t xml:space="preserve">1.</w:t>
      </w:r>
      <w:r>
        <w:rPr/>
        <w:tab/>
        <w:t xml:space="preserve"/>
      </w:r>
      <w:r>
        <w:rPr/>
        <w:t xml:space="preserve">Built on a single chassis; </w:t>
      </w:r>
    </w:p>
    <w:p>
      <w:pPr>
        <w:pStyle w:val="List2"/>
        <w:pBdr/>
        <w:spacing/>
        <w:rPr/>
      </w:pPr>
      <w:r>
        <w:rPr/>
        <w:t xml:space="preserve">2.</w:t>
      </w:r>
      <w:r>
        <w:rPr/>
        <w:tab/>
        <w:t xml:space="preserve"/>
      </w:r>
      <w:r>
        <w:rPr/>
        <w:t xml:space="preserve">Four hundred square feet or less when measured at the largest horizontal projection; </w:t>
      </w:r>
    </w:p>
    <w:p>
      <w:pPr>
        <w:pStyle w:val="List2"/>
        <w:pBdr/>
        <w:spacing/>
        <w:rPr/>
      </w:pPr>
      <w:r>
        <w:rPr/>
        <w:t xml:space="preserve">3.</w:t>
      </w:r>
      <w:r>
        <w:rPr/>
        <w:tab/>
        <w:t xml:space="preserve"/>
      </w:r>
      <w:r>
        <w:rPr/>
        <w:t xml:space="preserve">Designed to be self-propelled or permanently towable by a light-duty truck; and </w:t>
      </w:r>
    </w:p>
    <w:p>
      <w:pPr>
        <w:pStyle w:val="List2"/>
        <w:pBdr/>
        <w:spacing/>
        <w:rPr/>
      </w:pPr>
      <w:r>
        <w:rPr/>
        <w:t xml:space="preserve">4.</w:t>
      </w:r>
      <w:r>
        <w:rPr/>
        <w:tab/>
        <w:t xml:space="preserve"/>
      </w:r>
      <w:r>
        <w:rPr/>
        <w:t xml:space="preserve">Designed primarily not for use as a permanent dwelling but as temporary living quarters for recreational, camping, travel, or seasonal use. </w:t>
      </w:r>
    </w:p>
    <w:p>
      <w:pPr>
        <w:pStyle w:val="Block1"/>
        <w:pBdr/>
        <w:spacing/>
        <w:rPr/>
      </w:pPr>
      <w:r>
        <w:rPr>
          <w:b/>
          <w:i/>
        </w:rPr>
        <w:t xml:space="preserve">Special flood hazard area</w:t>
      </w:r>
      <w:r>
        <w:rPr>
          <w:rStyle w:val="Block1"/>
        </w:rPr>
        <w:t xml:space="preserve"> means an area in the floodplain subject to a 1% or greater chance of flooding in any given year. Special flood hazard areas are shown on FIRMs as zone A, AO, A1-A30, AE, A99, AH, V1-V30, VE or V. </w:t>
      </w:r>
    </w:p>
    <w:p>
      <w:pPr>
        <w:pStyle w:val="Block1"/>
        <w:pBdr/>
        <w:spacing/>
        <w:rPr/>
      </w:pPr>
      <w:r>
        <w:rPr>
          <w:b/>
          <w:i/>
        </w:rPr>
        <w:t xml:space="preserve">Start of construction</w:t>
      </w:r>
      <w:r>
        <w:rPr>
          <w:rStyle w:val="Block1"/>
        </w:rPr>
        <w:t xml:space="preserve"> means the date of development permit issuance for new construction and substantial improvements to existing structures, provided the actual start of construction, repair, reconstruction, rehabilitation, addition, placement, or other improvement is within 180 calendar days of the date of the issuance. The actual start of construction means either the first placement of permanent construction of a building (including a manufactured home) on a site, such as the pouring of slab or footings, the installation of piles, or the construction of columns. Permanent construction does not include land preparation (such as clearing, grading, or filling), the installation of streets or walkways, excavation for a basement, footings, piers, or foundations, the erection of temporary forms or the installation of accessory buildings such as garages or sheds not occupied as dwelling units or not part of the main buildings. For a substantial improvement, the actual "start of construction" means the first alteration of any wall, ceiling, floor or other structural part of a building, whether or not that alteration affects the external dimensions of the building. </w:t>
      </w:r>
    </w:p>
    <w:p>
      <w:pPr>
        <w:pStyle w:val="Block1"/>
        <w:pBdr/>
        <w:spacing/>
        <w:rPr/>
      </w:pPr>
      <w:r>
        <w:rPr>
          <w:b/>
          <w:i/>
        </w:rPr>
        <w:t xml:space="preserve">Substantial damage</w:t>
      </w:r>
      <w:r>
        <w:rPr>
          <w:rStyle w:val="Block1"/>
        </w:rPr>
        <w:t xml:space="preserve"> means damage of any origin sustained by a building or structure whereby the cost of restoring the building or structure to its before-damaged condition would equal or exceed 50 percent of the market value of the building or structure before the damage occurred. </w:t>
      </w:r>
    </w:p>
    <w:p>
      <w:pPr>
        <w:pBdr/>
        <w:spacing/>
        <w:rPr/>
      </w:pPr>
      <w:r>
        <w:rPr>
          <w:b/>
          <w:i/>
        </w:rPr>
        <w:t xml:space="preserve">Substantial improvement</w:t>
      </w:r>
      <w:r>
        <w:rPr>
          <w:rStyle w:val="Block1"/>
        </w:rPr>
        <w:t xml:space="preserve"> means any repair, reconstruction, rehabilitation, addition, or other improvement of a building or structure, the cost of which equals or exceeds 50 percent of the market value of the building or structure before the improvement or repair is started. If the structure has incurred "substantial damage," any repairs are considered substantial improvement regardless of the actual repair work performed. The term does not, however, include either: </w:t>
      </w:r>
    </w:p>
    <w:p>
      <w:pPr>
        <w:pStyle w:val="List2"/>
        <w:pBdr/>
        <w:spacing/>
        <w:rPr/>
      </w:pPr>
      <w:r>
        <w:rPr/>
        <w:t xml:space="preserve">1.</w:t>
      </w:r>
      <w:r>
        <w:rPr/>
        <w:tab/>
        <w:t xml:space="preserve"/>
      </w:r>
      <w:r>
        <w:rPr/>
        <w:t xml:space="preserve">Any project for improvement of a building required to correct existing health, sanitary, or safety code violations identified by the building official and that are the minimum necessary to assure safe living conditions. </w:t>
      </w:r>
    </w:p>
    <w:p>
      <w:pPr>
        <w:pStyle w:val="List2"/>
        <w:pBdr/>
        <w:spacing/>
        <w:rPr/>
      </w:pPr>
      <w:r>
        <w:rPr/>
        <w:t xml:space="preserve">2.</w:t>
      </w:r>
      <w:r>
        <w:rPr/>
        <w:tab/>
        <w:t xml:space="preserve"/>
      </w:r>
      <w:r>
        <w:rPr/>
        <w:t xml:space="preserve">Any alteration of a historic structure provided the alteration will not preclude the structure's continued designation as a historic structure. </w:t>
      </w:r>
    </w:p>
    <w:p>
      <w:pPr>
        <w:pStyle w:val="Block1"/>
        <w:pBdr/>
        <w:spacing/>
        <w:rPr/>
      </w:pPr>
      <w:r>
        <w:rPr>
          <w:b/>
          <w:i/>
        </w:rPr>
        <w:t xml:space="preserve">Variance</w:t>
      </w:r>
      <w:r>
        <w:rPr>
          <w:rStyle w:val="Block1"/>
        </w:rPr>
        <w:t xml:space="preserve"> means a grant of relief from the requirements of FPO Division 5, or the flood resistant construction requirements of the Florida Building Code, which permits construction in a manner that would not otherwise be permitted by FPO Division 5 or the Florida Building Code. </w:t>
      </w:r>
    </w:p>
    <w:p>
      <w:pPr>
        <w:pStyle w:val="Block1"/>
        <w:pBdr/>
        <w:spacing/>
        <w:rPr/>
      </w:pPr>
      <w:r>
        <w:rPr>
          <w:b/>
          <w:i/>
        </w:rPr>
        <w:t xml:space="preserve">Watercourse</w:t>
      </w:r>
      <w:r>
        <w:rPr>
          <w:rStyle w:val="Block1"/>
        </w:rPr>
        <w:t xml:space="preserve"> means a river, creek, stream, channel or other topographic feature in, on, through, or over which water flows at least periodically. </w:t>
      </w:r>
    </w:p>
    <w:p>
      <w:pPr>
        <w:pStyle w:val="HistoryNote"/>
        <w:pBdr/>
        <w:spacing/>
        <w:rPr/>
      </w:pPr>
      <w:r>
        <w:rPr>
          <w:rStyle w:val="HistoryNote"/>
        </w:rPr>
        <w:t xml:space="preserve">(Ord. No. 210195, § 1, 10-21-21)</w:t>
      </w:r>
    </w:p>
    <w:p>
      <w:pPr>
        <w:pBdr/>
        <w:spacing w:before="0" w:after="0"/>
        <w:rPr/>
        <w:sectPr>
          <w:headerReference w:type="default" r:id="rId552"/>
          <w:footerReference w:type="default" r:id="rId553"/>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30-8.25.</w:t>
      </w:r>
      <w:r>
        <w:rPr/>
        <w:t xml:space="preserve"> </w:t>
      </w:r>
      <w:r>
        <w:rPr/>
        <w:t xml:space="preserve">Applicability.</w:t>
      </w:r>
    </w:p>
    <w:p>
      <w:pPr>
        <w:pStyle w:val="List1"/>
        <w:pBdr/>
        <w:spacing/>
        <w:rPr/>
      </w:pPr>
      <w:r>
        <w:rPr/>
        <w:t xml:space="preserve">A.</w:t>
      </w:r>
      <w:r>
        <w:rPr/>
        <w:tab/>
        <w:t xml:space="preserve"/>
      </w:r>
      <w:r>
        <w:rPr>
          <w:i/>
        </w:rPr>
        <w:t xml:space="preserve">General.</w:t>
      </w:r>
      <w:r>
        <w:rPr/>
        <w:t xml:space="preserve"> Where there is a conflict between a general requirement and a specific requirement, the specific requirement shall be applicable. </w:t>
      </w:r>
    </w:p>
    <w:p>
      <w:pPr>
        <w:pStyle w:val="List1"/>
        <w:pBdr/>
        <w:spacing/>
        <w:rPr/>
      </w:pPr>
      <w:r>
        <w:rPr/>
        <w:t xml:space="preserve">B.</w:t>
      </w:r>
      <w:r>
        <w:rPr/>
        <w:tab/>
        <w:t xml:space="preserve"/>
      </w:r>
      <w:r>
        <w:rPr>
          <w:i/>
        </w:rPr>
        <w:t xml:space="preserve">Areas to which FPO Division 5 applies.</w:t>
      </w:r>
      <w:r>
        <w:rPr/>
        <w:t xml:space="preserve"> FPO Division 5 shall apply to all flood hazard areas within the City of Gainesville, as established in subsection C. below. </w:t>
      </w:r>
    </w:p>
    <w:p>
      <w:pPr>
        <w:pStyle w:val="List1"/>
        <w:pBdr/>
        <w:spacing/>
        <w:rPr/>
      </w:pPr>
      <w:r>
        <w:rPr/>
        <w:t xml:space="preserve">C.</w:t>
      </w:r>
      <w:r>
        <w:rPr/>
        <w:tab/>
        <w:t xml:space="preserve"/>
      </w:r>
      <w:r>
        <w:rPr>
          <w:i/>
        </w:rPr>
        <w:t xml:space="preserve">Basis for establishing flood hazard areas.</w:t>
      </w:r>
      <w:r>
        <w:rPr/>
        <w:t xml:space="preserve"> The Flood Insurance Study for Alachua County, Florida and Incorporated Areas dated September 24, 2021, and all subsequent amendments and revisions, and the accompanying flood insurance rate maps (FIRM), and all subsequent amendments and revisions to such maps, are adopted by reference as a part of FPO Division 5 and shall serve as the minimum basis for establishing flood hazard areas. Studies and maps that establish flood hazard areas are on file at the: </w:t>
      </w:r>
    </w:p>
    <w:p>
      <w:pPr>
        <w:pStyle w:val="Block2"/>
        <w:pBdr/>
        <w:spacing/>
        <w:rPr/>
      </w:pPr>
      <w:r>
        <w:rPr>
          <w:rStyle w:val="Block2"/>
        </w:rPr>
        <w:t xml:space="preserve">City of Gainesville Public Works </w:t>
      </w:r>
      <w:r>
        <w:rPr/>
        <w:br/>
      </w:r>
      <w:r>
        <w:rPr>
          <w:rStyle w:val="Block2"/>
        </w:rPr>
        <w:t xml:space="preserve">405 NW 39th Avenue </w:t>
      </w:r>
      <w:r>
        <w:rPr/>
        <w:br/>
      </w:r>
      <w:r>
        <w:rPr>
          <w:rStyle w:val="Block2"/>
        </w:rPr>
        <w:t xml:space="preserve">Gainesville, FL 32609 </w:t>
      </w:r>
    </w:p>
    <w:p>
      <w:pPr>
        <w:pStyle w:val="Block2"/>
        <w:pBdr/>
        <w:spacing/>
        <w:rPr/>
      </w:pPr>
      <w:r>
        <w:rPr>
          <w:rStyle w:val="Block2"/>
        </w:rPr>
        <w:t xml:space="preserve">Alachua County Public Library </w:t>
      </w:r>
      <w:r>
        <w:rPr/>
        <w:br/>
      </w:r>
      <w:r>
        <w:rPr>
          <w:rStyle w:val="Block2"/>
        </w:rPr>
        <w:t xml:space="preserve">Downtown Headquarters </w:t>
      </w:r>
      <w:r>
        <w:rPr/>
        <w:br/>
      </w:r>
      <w:r>
        <w:rPr>
          <w:rStyle w:val="Block2"/>
        </w:rPr>
        <w:t xml:space="preserve">401 East University Avenue </w:t>
      </w:r>
      <w:r>
        <w:rPr/>
        <w:br/>
      </w:r>
      <w:r>
        <w:rPr>
          <w:rStyle w:val="Block2"/>
        </w:rPr>
        <w:t xml:space="preserve">Gainesville, FL 32601 </w:t>
      </w:r>
    </w:p>
    <w:p>
      <w:pPr>
        <w:pStyle w:val="List1"/>
        <w:pBdr/>
        <w:spacing/>
        <w:rPr/>
      </w:pPr>
      <w:r>
        <w:rPr/>
        <w:t xml:space="preserve">D.</w:t>
      </w:r>
      <w:r>
        <w:rPr/>
        <w:tab/>
        <w:t xml:space="preserve"/>
      </w:r>
      <w:r>
        <w:rPr>
          <w:i/>
        </w:rPr>
        <w:t xml:space="preserve">Submission of additional data to establish flood hazard areas.</w:t>
      </w:r>
      <w:r>
        <w:rPr/>
        <w:t xml:space="preserve"> To establish flood hazard areas and base flood elevations, pursuant to </w:t>
      </w:r>
      <w:r>
        <w:rPr/>
        <w:t xml:space="preserve">section 30-8.28</w:t>
      </w:r>
      <w:r>
        <w:rPr/>
        <w:t xml:space="preserve"> of FPO Division 5, the floodplain administrator may require submission of additional data. </w:t>
      </w:r>
    </w:p>
    <w:p>
      <w:pPr>
        <w:pStyle w:val="List2"/>
        <w:pBdr/>
        <w:spacing/>
        <w:rPr/>
      </w:pPr>
      <w:r>
        <w:rPr/>
        <w:t xml:space="preserve">1.</w:t>
      </w:r>
      <w:r>
        <w:rPr/>
        <w:tab/>
        <w:t xml:space="preserve"/>
      </w:r>
      <w:r>
        <w:rPr/>
        <w:t xml:space="preserve">Where field surveyed topography prepared by a Florida licensed professional surveyor or digital topography accepted by the city indicates that ground elevations are below the closest applicable base flood elevation, even in areas not delineated as a special flood hazard area on a FIRM, the area shall be considered as flood hazard area and subject to the requirements of FPO Division 5 and, as applicable, the requirements of the Florida Building Code. </w:t>
      </w:r>
    </w:p>
    <w:p>
      <w:pPr>
        <w:pStyle w:val="List2"/>
        <w:pBdr/>
        <w:spacing/>
        <w:rPr/>
      </w:pPr>
      <w:r>
        <w:rPr/>
        <w:t xml:space="preserve">2.</w:t>
      </w:r>
      <w:r>
        <w:rPr/>
        <w:tab/>
        <w:t xml:space="preserve"/>
      </w:r>
      <w:r>
        <w:rPr/>
        <w:t xml:space="preserve">Where field surveyed topography prepared by a Florida licensed professional surveyor or digital topography accepted by the city indicates that ground elevations are above the closest applicable base flood elevation, the area shall be regulated as special flood hazard area unless the applicant obtains a letter of map change that removes the area from the special flood hazard area. </w:t>
      </w:r>
    </w:p>
    <w:p>
      <w:pPr>
        <w:pStyle w:val="List1"/>
        <w:pBdr/>
        <w:spacing/>
        <w:rPr/>
      </w:pPr>
      <w:r>
        <w:rPr/>
        <w:t xml:space="preserve">E.</w:t>
      </w:r>
      <w:r>
        <w:rPr/>
        <w:tab/>
        <w:t xml:space="preserve"/>
      </w:r>
      <w:r>
        <w:rPr>
          <w:i/>
        </w:rPr>
        <w:t xml:space="preserve">Other laws.</w:t>
      </w:r>
      <w:r>
        <w:rPr/>
        <w:t xml:space="preserve"> The provisions of FPO Division 5 shall not be deemed to nullify any provisions of local, state or federal law. </w:t>
      </w:r>
    </w:p>
    <w:p>
      <w:pPr>
        <w:pStyle w:val="List1"/>
        <w:pBdr/>
        <w:spacing/>
        <w:rPr/>
      </w:pPr>
      <w:r>
        <w:rPr/>
        <w:t xml:space="preserve">F.</w:t>
      </w:r>
      <w:r>
        <w:rPr/>
        <w:tab/>
        <w:t xml:space="preserve"/>
      </w:r>
      <w:r>
        <w:rPr>
          <w:i/>
        </w:rPr>
        <w:t xml:space="preserve">Abrogation and greater restrictions.</w:t>
      </w:r>
      <w:r>
        <w:rPr/>
        <w:t xml:space="preserve"> FPO Division 5 supersedes any ordinance in effect for management of development in flood hazard areas. However, it is not intended to repeal or abrogate any existing ordinances including but not limited to land development regulations, zoning ordinances, stormwater management regulations, or the Florida Building Code. In the event of a conflict between FPO Division 5 and any other ordinance, the more restrictive shall govern. </w:t>
      </w:r>
    </w:p>
    <w:p>
      <w:pPr>
        <w:pStyle w:val="List1"/>
        <w:pBdr/>
        <w:spacing/>
        <w:rPr/>
      </w:pPr>
      <w:r>
        <w:rPr/>
        <w:t xml:space="preserve">G.</w:t>
      </w:r>
      <w:r>
        <w:rPr/>
        <w:tab/>
        <w:t xml:space="preserve"/>
      </w:r>
      <w:r>
        <w:rPr>
          <w:i/>
        </w:rPr>
        <w:t xml:space="preserve">Interpretation.</w:t>
      </w:r>
      <w:r>
        <w:rPr/>
        <w:t xml:space="preserve"> In the interpretation and application of FPO Division 5, all provisions shall be: </w:t>
      </w:r>
    </w:p>
    <w:p>
      <w:pPr>
        <w:pStyle w:val="List2"/>
        <w:pBdr/>
        <w:spacing/>
        <w:rPr/>
      </w:pPr>
      <w:r>
        <w:rPr/>
        <w:t xml:space="preserve">1.</w:t>
      </w:r>
      <w:r>
        <w:rPr/>
        <w:tab/>
        <w:t xml:space="preserve"/>
      </w:r>
      <w:r>
        <w:rPr/>
        <w:t xml:space="preserve">Considered as minimum requirements; </w:t>
      </w:r>
    </w:p>
    <w:p>
      <w:pPr>
        <w:pStyle w:val="List2"/>
        <w:pBdr/>
        <w:spacing/>
        <w:rPr/>
      </w:pPr>
      <w:r>
        <w:rPr/>
        <w:t xml:space="preserve">2.</w:t>
      </w:r>
      <w:r>
        <w:rPr/>
        <w:tab/>
        <w:t xml:space="preserve"/>
      </w:r>
      <w:r>
        <w:rPr/>
        <w:t xml:space="preserve">Liberally construed in favor of the governing body; and </w:t>
      </w:r>
    </w:p>
    <w:p>
      <w:pPr>
        <w:pStyle w:val="List2"/>
        <w:pBdr/>
        <w:spacing/>
        <w:rPr/>
      </w:pPr>
      <w:r>
        <w:rPr/>
        <w:t xml:space="preserve">3.</w:t>
      </w:r>
      <w:r>
        <w:rPr/>
        <w:tab/>
        <w:t xml:space="preserve"/>
      </w:r>
      <w:r>
        <w:rPr/>
        <w:t xml:space="preserve">Deemed neither to limit nor repeal any other powers granted under state statutes. </w:t>
      </w:r>
    </w:p>
    <w:p>
      <w:pPr>
        <w:pStyle w:val="HistoryNote"/>
        <w:pBdr/>
        <w:spacing/>
        <w:rPr/>
      </w:pPr>
      <w:r>
        <w:rPr>
          <w:rStyle w:val="HistoryNote"/>
        </w:rPr>
        <w:t xml:space="preserve">(Ord. No. 210195, § 1, 10-21-21)</w:t>
      </w:r>
    </w:p>
    <w:p>
      <w:pPr>
        <w:pBdr/>
        <w:spacing w:before="0" w:after="0"/>
        <w:rPr/>
        <w:sectPr>
          <w:headerReference w:type="default" r:id="rId554"/>
          <w:footerReference w:type="default" r:id="rId555"/>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30-8.26.</w:t>
      </w:r>
      <w:r>
        <w:rPr/>
        <w:t xml:space="preserve"> </w:t>
      </w:r>
      <w:r>
        <w:rPr/>
        <w:t xml:space="preserve">Duties and powers of the floodplain administrator.</w:t>
      </w:r>
    </w:p>
    <w:p>
      <w:pPr>
        <w:pStyle w:val="List1"/>
        <w:pBdr/>
        <w:spacing/>
        <w:rPr/>
      </w:pPr>
      <w:r>
        <w:rPr/>
        <w:t xml:space="preserve">A.</w:t>
      </w:r>
      <w:r>
        <w:rPr/>
        <w:tab/>
        <w:t xml:space="preserve"/>
      </w:r>
      <w:r>
        <w:rPr>
          <w:i/>
        </w:rPr>
        <w:t xml:space="preserve">Designation.</w:t>
      </w:r>
      <w:r>
        <w:rPr/>
        <w:t xml:space="preserve"> The city manager or designee is designated as the floodplain administrator. The floodplain administrator may delegate performance of certain duties to other employees. </w:t>
      </w:r>
    </w:p>
    <w:p>
      <w:pPr>
        <w:pStyle w:val="List1"/>
        <w:pBdr/>
        <w:spacing/>
        <w:rPr/>
      </w:pPr>
      <w:r>
        <w:rPr/>
        <w:t xml:space="preserve">B.</w:t>
      </w:r>
      <w:r>
        <w:rPr/>
        <w:tab/>
        <w:t xml:space="preserve"/>
      </w:r>
      <w:r>
        <w:rPr>
          <w:i/>
        </w:rPr>
        <w:t xml:space="preserve">General.</w:t>
      </w:r>
      <w:r>
        <w:rPr/>
        <w:t xml:space="preserve"> The floodplain administrator is authorized and directed to administer and enforce the provisions of FPO Division 5. The floodplain administrator shall have the authority to render interpretations of FPO Division 5 consistent with the intent and purpose of FPO Division 5 and may establish policies and procedures in order to clarify the application of its provisions. Such interpretations, policies, and procedures shall not have the effect of waiving requirements specifically provided in FPO Division 5 without the granting of a variance pursuant to </w:t>
      </w:r>
      <w:r>
        <w:rPr/>
        <w:t xml:space="preserve">section 30-8.30</w:t>
      </w:r>
      <w:r>
        <w:rPr/>
        <w:t xml:space="preserve"> of FPO Division 5. </w:t>
      </w:r>
    </w:p>
    <w:p>
      <w:pPr>
        <w:pStyle w:val="List1"/>
        <w:pBdr/>
        <w:spacing/>
        <w:rPr/>
      </w:pPr>
      <w:r>
        <w:rPr/>
        <w:t xml:space="preserve">C.</w:t>
      </w:r>
      <w:r>
        <w:rPr/>
        <w:tab/>
        <w:t xml:space="preserve"/>
      </w:r>
      <w:r>
        <w:rPr>
          <w:i/>
        </w:rPr>
        <w:t xml:space="preserve">Applications and permits.</w:t>
      </w:r>
      <w:r>
        <w:rPr/>
        <w:t xml:space="preserve"> The floodplain administrator, in coordination with other pertinent offices of the city, shall: </w:t>
      </w:r>
    </w:p>
    <w:p>
      <w:pPr>
        <w:pStyle w:val="List2"/>
        <w:pBdr/>
        <w:spacing/>
        <w:rPr/>
      </w:pPr>
      <w:r>
        <w:rPr/>
        <w:t xml:space="preserve">1.</w:t>
      </w:r>
      <w:r>
        <w:rPr/>
        <w:tab/>
        <w:t xml:space="preserve"/>
      </w:r>
      <w:r>
        <w:rPr/>
        <w:t xml:space="preserve">Review applications and plans to determine whether proposed new development will be located in flood hazard areas; </w:t>
      </w:r>
    </w:p>
    <w:p>
      <w:pPr>
        <w:pStyle w:val="List2"/>
        <w:pBdr/>
        <w:spacing/>
        <w:rPr/>
      </w:pPr>
      <w:r>
        <w:rPr/>
        <w:t xml:space="preserve">2.</w:t>
      </w:r>
      <w:r>
        <w:rPr/>
        <w:tab/>
        <w:t xml:space="preserve"/>
      </w:r>
      <w:r>
        <w:rPr/>
        <w:t xml:space="preserve">Review applications for modification of any existing development in flood hazard areas for compliance with the requirements of FPO Division 5; </w:t>
      </w:r>
    </w:p>
    <w:p>
      <w:pPr>
        <w:pStyle w:val="List2"/>
        <w:pBdr/>
        <w:spacing/>
        <w:rPr/>
      </w:pPr>
      <w:r>
        <w:rPr/>
        <w:t xml:space="preserve">3.</w:t>
      </w:r>
      <w:r>
        <w:rPr/>
        <w:tab/>
        <w:t xml:space="preserve"/>
      </w:r>
      <w:r>
        <w:rPr/>
        <w:t xml:space="preserve">Interpret flood hazard area boundaries where such interpretation is necessary to determine the exact location of boundaries; a person contesting the determination shall have the opportunity to appeal the interpretation; </w:t>
      </w:r>
    </w:p>
    <w:p>
      <w:pPr>
        <w:pStyle w:val="List2"/>
        <w:pBdr/>
        <w:spacing/>
        <w:rPr/>
      </w:pPr>
      <w:r>
        <w:rPr/>
        <w:t xml:space="preserve">4.</w:t>
      </w:r>
      <w:r>
        <w:rPr/>
        <w:tab/>
        <w:t xml:space="preserve"/>
      </w:r>
      <w:r>
        <w:rPr/>
        <w:t xml:space="preserve">Provide available flood elevation and flood hazard information; </w:t>
      </w:r>
    </w:p>
    <w:p>
      <w:pPr>
        <w:pStyle w:val="List2"/>
        <w:pBdr/>
        <w:spacing/>
        <w:rPr/>
      </w:pPr>
      <w:r>
        <w:rPr/>
        <w:t xml:space="preserve">5.</w:t>
      </w:r>
      <w:r>
        <w:rPr/>
        <w:tab/>
        <w:t xml:space="preserve"/>
      </w:r>
      <w:r>
        <w:rPr/>
        <w:t xml:space="preserve">Determine whether additional flood hazard data shall be obtained from other sources or shall be developed by an applicant; </w:t>
      </w:r>
    </w:p>
    <w:p>
      <w:pPr>
        <w:pStyle w:val="List2"/>
        <w:pBdr/>
        <w:spacing/>
        <w:rPr/>
      </w:pPr>
      <w:r>
        <w:rPr/>
        <w:t xml:space="preserve">6.</w:t>
      </w:r>
      <w:r>
        <w:rPr/>
        <w:tab/>
        <w:t xml:space="preserve"/>
      </w:r>
      <w:r>
        <w:rPr/>
        <w:t xml:space="preserve">Review applications to determine whether proposed development will be reasonably safe from flooding; </w:t>
      </w:r>
    </w:p>
    <w:p>
      <w:pPr>
        <w:pStyle w:val="List2"/>
        <w:pBdr/>
        <w:spacing/>
        <w:rPr/>
      </w:pPr>
      <w:r>
        <w:rPr/>
        <w:t xml:space="preserve">7.</w:t>
      </w:r>
      <w:r>
        <w:rPr/>
        <w:tab/>
        <w:t xml:space="preserve"/>
      </w:r>
      <w:r>
        <w:rPr/>
        <w:t xml:space="preserve">Issue floodplain development permits or approvals for development other than buildings and structures that are subject to the Florida Building Code, including buildings, structures and facilities exempt from the Florida Building Code, when compliance with FPO Division 5 is demonstrated, or disapprove the same in the event of noncompliance; and </w:t>
      </w:r>
    </w:p>
    <w:p>
      <w:pPr>
        <w:pStyle w:val="List2"/>
        <w:pBdr/>
        <w:spacing/>
        <w:rPr/>
      </w:pPr>
      <w:r>
        <w:rPr/>
        <w:t xml:space="preserve">8.</w:t>
      </w:r>
      <w:r>
        <w:rPr/>
        <w:tab/>
        <w:t xml:space="preserve"/>
      </w:r>
      <w:r>
        <w:rPr/>
        <w:t xml:space="preserve">Coordinate with and provide comments to the building official to assure that applications, plan reviews, and inspections for buildings and structures in flood hazard areas comply with the applicable provisions of FPO division 5. </w:t>
      </w:r>
    </w:p>
    <w:p>
      <w:pPr>
        <w:pStyle w:val="List1"/>
        <w:pBdr/>
        <w:spacing/>
        <w:rPr/>
      </w:pPr>
      <w:r>
        <w:rPr/>
        <w:t xml:space="preserve">D.</w:t>
      </w:r>
      <w:r>
        <w:rPr/>
        <w:tab/>
        <w:t xml:space="preserve"/>
      </w:r>
      <w:r>
        <w:rPr>
          <w:i/>
        </w:rPr>
        <w:t xml:space="preserve">Substantial improvement and substantial damage determinations.</w:t>
      </w:r>
      <w:r>
        <w:rPr/>
        <w:t xml:space="preserve"> For applications for building permits to improve buildings and structures, including alterations, movement, enlargement, replacement, repair, change of occupancy, additions, rehabilitations, renovations, substantial improvements, repairs of substantial damage, and any other improvement of or work on such buildings and structures, the floodplain administrator, in coordination with the building official, shall: </w:t>
      </w:r>
    </w:p>
    <w:p>
      <w:pPr>
        <w:pStyle w:val="List2"/>
        <w:pBdr/>
        <w:spacing/>
        <w:rPr/>
      </w:pPr>
      <w:r>
        <w:rPr/>
        <w:t xml:space="preserve">1.</w:t>
      </w:r>
      <w:r>
        <w:rPr/>
        <w:tab/>
        <w:t xml:space="preserve"/>
      </w:r>
      <w:r>
        <w:rPr/>
        <w:t xml:space="preserve">Estimate the market value, or require the applicant to obtain an appraisal of the market value prepared by a qualified independent appraiser, of the building or structure before the start of construction of the proposed work; in the case of repair, the market value of the building or structure shall be the market value before the damage occurred and before any repairs are made; </w:t>
      </w:r>
    </w:p>
    <w:p>
      <w:pPr>
        <w:pStyle w:val="List2"/>
        <w:pBdr/>
        <w:spacing/>
        <w:rPr/>
      </w:pPr>
      <w:r>
        <w:rPr/>
        <w:t xml:space="preserve">2.</w:t>
      </w:r>
      <w:r>
        <w:rPr/>
        <w:tab/>
        <w:t xml:space="preserve"/>
      </w:r>
      <w:r>
        <w:rPr/>
        <w:t xml:space="preserve">Compare the cost to perform the improvement, the cost to repair a damaged building to its pre-damaged condition, or the combined costs of improvements and repairs, if applicable, to the market value of the building or structure; </w:t>
      </w:r>
    </w:p>
    <w:p>
      <w:pPr>
        <w:pStyle w:val="List2"/>
        <w:pBdr/>
        <w:spacing/>
        <w:rPr/>
      </w:pPr>
      <w:r>
        <w:rPr/>
        <w:t xml:space="preserve">3.</w:t>
      </w:r>
      <w:r>
        <w:rPr/>
        <w:tab/>
        <w:t xml:space="preserve"/>
      </w:r>
      <w:r>
        <w:rPr/>
        <w:t xml:space="preserve">Determine and document whether the proposed work constitutes substantial improvement or repair of substantial damage; and </w:t>
      </w:r>
    </w:p>
    <w:p>
      <w:pPr>
        <w:pStyle w:val="List2"/>
        <w:pBdr/>
        <w:spacing/>
        <w:rPr/>
      </w:pPr>
      <w:r>
        <w:rPr/>
        <w:t xml:space="preserve">4.</w:t>
      </w:r>
      <w:r>
        <w:rPr/>
        <w:tab/>
        <w:t xml:space="preserve"/>
      </w:r>
      <w:r>
        <w:rPr/>
        <w:t xml:space="preserve">Notify the applicant if it is determined that the work constitutes substantial improvement or repair of substantial damage and that compliance with the flood resistant construction requirements of the Florida Building Code and FPO Division 5 is required. </w:t>
      </w:r>
    </w:p>
    <w:p>
      <w:pPr>
        <w:pStyle w:val="List1"/>
        <w:pBdr/>
        <w:spacing/>
        <w:rPr/>
      </w:pPr>
      <w:r>
        <w:rPr/>
        <w:t xml:space="preserve">E.</w:t>
      </w:r>
      <w:r>
        <w:rPr/>
        <w:tab/>
        <w:t xml:space="preserve"/>
      </w:r>
      <w:r>
        <w:rPr>
          <w:i/>
        </w:rPr>
        <w:t xml:space="preserve">Modifications of the strict application of the requirements of the Florida Building Code.</w:t>
      </w:r>
      <w:r>
        <w:rPr/>
        <w:t xml:space="preserve"> The floodplain administrator shall review requests submitted to the building official that seek approval to modify the strict application of the flood load and flood resistant construction requirements of the Florida Building Code to determine whether such requests require the granting of a variance pursuant to </w:t>
      </w:r>
      <w:r>
        <w:rPr/>
        <w:t xml:space="preserve">section 30-8.30</w:t>
      </w:r>
      <w:r>
        <w:rPr/>
        <w:t xml:space="preserve"> of FPO Division 5. </w:t>
      </w:r>
    </w:p>
    <w:p>
      <w:pPr>
        <w:pStyle w:val="List1"/>
        <w:pBdr/>
        <w:spacing/>
        <w:rPr/>
      </w:pPr>
      <w:r>
        <w:rPr/>
        <w:t xml:space="preserve">F.</w:t>
      </w:r>
      <w:r>
        <w:rPr/>
        <w:tab/>
        <w:t xml:space="preserve"/>
      </w:r>
      <w:r>
        <w:rPr>
          <w:i/>
        </w:rPr>
        <w:t xml:space="preserve">Notices and orders.</w:t>
      </w:r>
      <w:r>
        <w:rPr/>
        <w:t xml:space="preserve"> The floodplain administrator shall coordinate with appropriate local agencies for the issuance of all necessary notices or orders to promote compliance with FPO Division 5. </w:t>
      </w:r>
    </w:p>
    <w:p>
      <w:pPr>
        <w:pStyle w:val="List1"/>
        <w:pBdr/>
        <w:spacing/>
        <w:rPr/>
      </w:pPr>
      <w:r>
        <w:rPr/>
        <w:t xml:space="preserve">G.</w:t>
      </w:r>
      <w:r>
        <w:rPr/>
        <w:tab/>
        <w:t xml:space="preserve"/>
      </w:r>
      <w:r>
        <w:rPr>
          <w:i/>
        </w:rPr>
        <w:t xml:space="preserve">Inspections.</w:t>
      </w:r>
      <w:r>
        <w:rPr/>
        <w:t xml:space="preserve"> The floodplain administrator shall make the required inspections as specified in </w:t>
      </w:r>
      <w:r>
        <w:rPr/>
        <w:t xml:space="preserve">section 30-8.29</w:t>
      </w:r>
      <w:r>
        <w:rPr/>
        <w:t xml:space="preserve"> of FPO Division 5 for development that is not subject to the Florida Building Code, including buildings, structures and facilities exempt from the Florida Building Code. The floodplain administrator shall inspect flood hazard areas to determine if development is undertaken without issuance of a permit. </w:t>
      </w:r>
    </w:p>
    <w:p>
      <w:pPr>
        <w:pStyle w:val="List1"/>
        <w:pBdr/>
        <w:spacing/>
        <w:rPr/>
      </w:pPr>
      <w:r>
        <w:rPr/>
        <w:t xml:space="preserve">H.</w:t>
      </w:r>
      <w:r>
        <w:rPr/>
        <w:tab/>
        <w:t xml:space="preserve"/>
      </w:r>
      <w:r>
        <w:rPr>
          <w:i/>
        </w:rPr>
        <w:t xml:space="preserve">Other duties of the floodplain administrator.</w:t>
      </w:r>
      <w:r>
        <w:rPr/>
        <w:t xml:space="preserve"> The floodplain administrator shall have other duties, including but not limited to: </w:t>
      </w:r>
    </w:p>
    <w:p>
      <w:pPr>
        <w:pStyle w:val="List2"/>
        <w:pBdr/>
        <w:spacing/>
        <w:rPr/>
      </w:pPr>
      <w:r>
        <w:rPr/>
        <w:t xml:space="preserve">1.</w:t>
      </w:r>
      <w:r>
        <w:rPr/>
        <w:tab/>
        <w:t xml:space="preserve"/>
      </w:r>
      <w:r>
        <w:rPr/>
        <w:t xml:space="preserve">Establish, in coordination with the building official, procedures for administering and documenting determinations of substantial improvement and substantial damage made pursuant to subsection D. above; </w:t>
      </w:r>
    </w:p>
    <w:p>
      <w:pPr>
        <w:pStyle w:val="List2"/>
        <w:pBdr/>
        <w:spacing/>
        <w:rPr/>
      </w:pPr>
      <w:r>
        <w:rPr/>
        <w:t xml:space="preserve">2.</w:t>
      </w:r>
      <w:r>
        <w:rPr/>
        <w:tab/>
        <w:t xml:space="preserve"/>
      </w:r>
      <w:r>
        <w:rPr/>
        <w:t xml:space="preserve">Require that applicants proposing alteration of a watercourse notify adjacent communities and the Florida Division of Emergency Management, State Floodplain Management Office, and submit copies of such notifications to the Federal Emergency Management Agency (FEMA); </w:t>
      </w:r>
    </w:p>
    <w:p>
      <w:pPr>
        <w:pStyle w:val="List2"/>
        <w:pBdr/>
        <w:spacing/>
        <w:rPr/>
      </w:pPr>
      <w:r>
        <w:rPr/>
        <w:t xml:space="preserve">3.</w:t>
      </w:r>
      <w:r>
        <w:rPr/>
        <w:tab/>
        <w:t xml:space="preserve"/>
      </w:r>
      <w:r>
        <w:rPr/>
        <w:t xml:space="preserve">Require applicants who submit hydrologic and hydraulic engineering analyses to support permit applications to submit to FEMA the data and information necessary to maintain the flood insurance rate maps if the analyses propose to change base flood elevations, flood hazard area boundaries, or floodway designations; such submissions shall be made within six months of such data becoming available; </w:t>
      </w:r>
    </w:p>
    <w:p>
      <w:pPr>
        <w:pStyle w:val="List2"/>
        <w:pBdr/>
        <w:spacing/>
        <w:rPr/>
      </w:pPr>
      <w:r>
        <w:rPr/>
        <w:t xml:space="preserve">4.</w:t>
      </w:r>
      <w:r>
        <w:rPr/>
        <w:tab/>
        <w:t xml:space="preserve"/>
      </w:r>
      <w:r>
        <w:rPr/>
        <w:t xml:space="preserve">Review required design certifications and documentation of elevations specified by FPO Division 5 and the Florida Building Code and FPO Division 5 to determine that such certifications and documentations are complete; and </w:t>
      </w:r>
    </w:p>
    <w:p>
      <w:pPr>
        <w:pStyle w:val="List2"/>
        <w:pBdr/>
        <w:spacing/>
        <w:rPr/>
      </w:pPr>
      <w:r>
        <w:rPr/>
        <w:t xml:space="preserve">5.</w:t>
      </w:r>
      <w:r>
        <w:rPr/>
        <w:tab/>
        <w:t xml:space="preserve"/>
      </w:r>
      <w:r>
        <w:rPr/>
        <w:t xml:space="preserve">Notify the Federal Emergency Management Agency when the corporate boundaries of the City of Gainesville are modified. </w:t>
      </w:r>
    </w:p>
    <w:p>
      <w:pPr>
        <w:pStyle w:val="List1"/>
        <w:pBdr/>
        <w:spacing/>
        <w:rPr/>
      </w:pPr>
      <w:r>
        <w:rPr/>
        <w:t xml:space="preserve">I.</w:t>
      </w:r>
      <w:r>
        <w:rPr/>
        <w:tab/>
        <w:t xml:space="preserve"/>
      </w:r>
      <w:r>
        <w:rPr>
          <w:i/>
        </w:rPr>
        <w:t xml:space="preserve">Floodplain management records.</w:t>
      </w:r>
      <w:r>
        <w:rPr/>
        <w:t xml:space="preserve"> Regardless of any limitation on the period required for retention of public records, the floodplain administrator shall maintain and permanently keep and make available for public inspection records that are necessary for the administration of FPO Division 5 and the flood resistant construction requirements of the Florida Building Code, which shall include: flood insurance rate maps; letters of map change; records of issuance of permits and denial of permits; determinations of whether proposed work constitutes substantial improvement or repair of substantial damage; required design certifications and documentation of elevations specified by the Florida Building Code and FPO Division 5; notifications to adjacent communities, FEMA, and the state related to alterations of watercourses; assurances that the flood carrying capacity of altered watercourses will be maintained; documentation related to appeals and variances, including justification for issuance or denial; and records of enforcement actions taken pursuant to FPO Division 5 and the flood resistant construction requirements of the Florida Building Code. These records shall be available for public inspection at: </w:t>
      </w:r>
    </w:p>
    <w:p>
      <w:pPr>
        <w:pStyle w:val="Block2"/>
        <w:pBdr/>
        <w:spacing/>
        <w:rPr/>
      </w:pPr>
      <w:r>
        <w:rPr>
          <w:rStyle w:val="Block2"/>
        </w:rPr>
        <w:t xml:space="preserve">City of Gainesville Public Works </w:t>
      </w:r>
      <w:r>
        <w:rPr/>
        <w:br/>
      </w:r>
      <w:r>
        <w:rPr>
          <w:rStyle w:val="Block2"/>
        </w:rPr>
        <w:t xml:space="preserve">405 NW 39th Avenue </w:t>
      </w:r>
      <w:r>
        <w:rPr/>
        <w:br/>
      </w:r>
      <w:r>
        <w:rPr>
          <w:rStyle w:val="Block2"/>
        </w:rPr>
        <w:t xml:space="preserve">Gainesville, FL 32609 </w:t>
      </w:r>
    </w:p>
    <w:p>
      <w:pPr>
        <w:pStyle w:val="HistoryNote"/>
        <w:pBdr/>
        <w:spacing/>
        <w:rPr/>
      </w:pPr>
      <w:r>
        <w:rPr>
          <w:rStyle w:val="HistoryNote"/>
        </w:rPr>
        <w:t xml:space="preserve">(Ord. No. 210195, § 1, 10-21-21)</w:t>
      </w:r>
    </w:p>
    <w:p>
      <w:pPr>
        <w:pBdr/>
        <w:spacing w:before="0" w:after="0"/>
        <w:rPr/>
        <w:sectPr>
          <w:headerReference w:type="default" r:id="rId556"/>
          <w:footerReference w:type="default" r:id="rId557"/>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30-8.27.</w:t>
      </w:r>
      <w:r>
        <w:rPr/>
        <w:t xml:space="preserve"> </w:t>
      </w:r>
      <w:r>
        <w:rPr/>
        <w:t xml:space="preserve">Permits.</w:t>
      </w:r>
    </w:p>
    <w:p>
      <w:pPr>
        <w:pStyle w:val="List1"/>
        <w:pBdr/>
        <w:spacing/>
        <w:rPr/>
      </w:pPr>
      <w:r>
        <w:rPr/>
        <w:t xml:space="preserve">A.</w:t>
      </w:r>
      <w:r>
        <w:rPr/>
        <w:tab/>
        <w:t xml:space="preserve"/>
      </w:r>
      <w:r>
        <w:rPr>
          <w:i/>
        </w:rPr>
        <w:t xml:space="preserve">Permits required.</w:t>
      </w:r>
      <w:r>
        <w:rPr/>
        <w:t xml:space="preserve"> Any owner or authorized agent who intends to undertake any development within the scope of FPO Division 5, including buildings, structures and facilities exempt from the Florida Building Code, which is wholly or partially within any flood hazard area shall first apply to the floodplain administrator, and the building official if applicable, and shall obtain the required permit(s) and approval(s). No such permit or approval shall be issued until compliance with the requirements of FPO Division 5 and all other applicable codes and regulations of the City of Gainesville has been satisfied. </w:t>
      </w:r>
    </w:p>
    <w:p>
      <w:pPr>
        <w:pStyle w:val="List1"/>
        <w:pBdr/>
        <w:spacing/>
        <w:rPr/>
      </w:pPr>
      <w:r>
        <w:rPr/>
        <w:t xml:space="preserve">B.</w:t>
      </w:r>
      <w:r>
        <w:rPr/>
        <w:tab/>
        <w:t xml:space="preserve"/>
      </w:r>
      <w:r>
        <w:rPr>
          <w:i/>
        </w:rPr>
        <w:t xml:space="preserve">Floodplain development permits or approvals.</w:t>
      </w:r>
      <w:r>
        <w:rPr/>
        <w:t xml:space="preserve"> Floodplain development permits or approvals shall be issued pursuant to FPO Division 5 for any development not subject to the requirements of the Florida Building Code, including buildings, structures and facilities exempt from the Florida Building Code. Depending on the nature and extent of proposed development that includes a building or structure, the floodplain administrator may determine that a floodplain development permit or approval is required in addition to a building permit. </w:t>
      </w:r>
    </w:p>
    <w:p>
      <w:pPr>
        <w:pStyle w:val="List1"/>
        <w:pBdr/>
        <w:spacing/>
        <w:rPr/>
      </w:pPr>
      <w:r>
        <w:rPr/>
        <w:t xml:space="preserve">C.</w:t>
      </w:r>
      <w:r>
        <w:rPr/>
        <w:tab/>
        <w:t xml:space="preserve"/>
      </w:r>
      <w:r>
        <w:rPr>
          <w:i/>
        </w:rPr>
        <w:t xml:space="preserve">Buildings, structures and facilities exempt from the Florida Building Code.</w:t>
      </w:r>
      <w:r>
        <w:rPr/>
        <w:t xml:space="preserve"> Pursuant to the requirements of federal regulation for participation in the National Flood Insurance Program (44 CFR 59 and 44 CFR 60), floodplain development permits or approvals shall be required for the following buildings, structures and facilities that are exempt from the Florida Building Code: </w:t>
      </w:r>
    </w:p>
    <w:p>
      <w:pPr>
        <w:pStyle w:val="List2"/>
        <w:pBdr/>
        <w:spacing/>
        <w:rPr/>
      </w:pPr>
      <w:r>
        <w:rPr/>
        <w:t xml:space="preserve">1.</w:t>
      </w:r>
      <w:r>
        <w:rPr/>
        <w:tab/>
        <w:t xml:space="preserve"/>
      </w:r>
      <w:r>
        <w:rPr/>
        <w:t xml:space="preserve">Railroads and ancillary facilities associated with the railroad. </w:t>
      </w:r>
    </w:p>
    <w:p>
      <w:pPr>
        <w:pStyle w:val="List2"/>
        <w:pBdr/>
        <w:spacing/>
        <w:rPr/>
      </w:pPr>
      <w:r>
        <w:rPr/>
        <w:t xml:space="preserve">2.</w:t>
      </w:r>
      <w:r>
        <w:rPr/>
        <w:tab/>
        <w:t xml:space="preserve"/>
      </w:r>
      <w:r>
        <w:rPr/>
        <w:t xml:space="preserve">Nonresidential farm buildings on farms, as provided in F.S. § 604.50. </w:t>
      </w:r>
    </w:p>
    <w:p>
      <w:pPr>
        <w:pStyle w:val="List2"/>
        <w:pBdr/>
        <w:spacing/>
        <w:rPr/>
      </w:pPr>
      <w:r>
        <w:rPr/>
        <w:t xml:space="preserve">3.</w:t>
      </w:r>
      <w:r>
        <w:rPr/>
        <w:tab/>
        <w:t xml:space="preserve"/>
      </w:r>
      <w:r>
        <w:rPr/>
        <w:t xml:space="preserve">Temporary buildings or sheds used exclusively for construction purposes. </w:t>
      </w:r>
    </w:p>
    <w:p>
      <w:pPr>
        <w:pStyle w:val="List2"/>
        <w:pBdr/>
        <w:spacing/>
        <w:rPr/>
      </w:pPr>
      <w:r>
        <w:rPr/>
        <w:t xml:space="preserve">4.</w:t>
      </w:r>
      <w:r>
        <w:rPr/>
        <w:tab/>
        <w:t xml:space="preserve"/>
      </w:r>
      <w:r>
        <w:rPr/>
        <w:t xml:space="preserve">Mobile or modular structures used as temporary offices. </w:t>
      </w:r>
    </w:p>
    <w:p>
      <w:pPr>
        <w:pStyle w:val="List2"/>
        <w:pBdr/>
        <w:spacing/>
        <w:rPr/>
      </w:pPr>
      <w:r>
        <w:rPr/>
        <w:t xml:space="preserve">5.</w:t>
      </w:r>
      <w:r>
        <w:rPr/>
        <w:tab/>
        <w:t xml:space="preserve"/>
      </w:r>
      <w:r>
        <w:rPr/>
        <w:t xml:space="preserve">Those structures or facilities of electric utilities, as defined in F.S. § 366.02, which are directly involved in the generation, transmission, or distribution of electricity. </w:t>
      </w:r>
    </w:p>
    <w:p>
      <w:pPr>
        <w:pStyle w:val="List2"/>
        <w:pBdr/>
        <w:spacing/>
        <w:rPr/>
      </w:pPr>
      <w:r>
        <w:rPr/>
        <w:t xml:space="preserve">6.</w:t>
      </w:r>
      <w:r>
        <w:rPr/>
        <w:tab/>
        <w:t xml:space="preserve"/>
      </w:r>
      <w:r>
        <w:rPr/>
        <w:t xml:space="preserve">Chickees constructed by the Miccosukee Tribe of Indians of Florida or the Seminole Tribe of Florida. As used in this paragraph, the term "chickee" means an open-sided wooden hut that has a thatched roof of palm or palmetto or other traditional materials, and that does not incorporate any electrical, plumbing, or other non-wood features. </w:t>
      </w:r>
    </w:p>
    <w:p>
      <w:pPr>
        <w:pStyle w:val="List2"/>
        <w:pBdr/>
        <w:spacing/>
        <w:rPr/>
      </w:pPr>
      <w:r>
        <w:rPr/>
        <w:t xml:space="preserve">7.</w:t>
      </w:r>
      <w:r>
        <w:rPr/>
        <w:tab/>
        <w:t xml:space="preserve"/>
      </w:r>
      <w:r>
        <w:rPr/>
        <w:t xml:space="preserve">Family mausoleums not exceeding 250 square feet in area which are prefabricated and assembled on site or preassembled and delivered on site and have walls, roofs, and a floor constructed of granite, marble, or reinforced concrete. </w:t>
      </w:r>
    </w:p>
    <w:p>
      <w:pPr>
        <w:pStyle w:val="List2"/>
        <w:pBdr/>
        <w:spacing/>
        <w:rPr/>
      </w:pPr>
      <w:r>
        <w:rPr/>
        <w:t xml:space="preserve">8.</w:t>
      </w:r>
      <w:r>
        <w:rPr/>
        <w:tab/>
        <w:t xml:space="preserve"/>
      </w:r>
      <w:r>
        <w:rPr/>
        <w:t xml:space="preserve">Temporary housing provided by the department of corrections to any prisoner in the state correctional system. </w:t>
      </w:r>
    </w:p>
    <w:p>
      <w:pPr>
        <w:pStyle w:val="List2"/>
        <w:pBdr/>
        <w:spacing/>
        <w:rPr/>
      </w:pPr>
      <w:r>
        <w:rPr/>
        <w:t xml:space="preserve">9.</w:t>
      </w:r>
      <w:r>
        <w:rPr/>
        <w:tab/>
        <w:t xml:space="preserve"/>
      </w:r>
      <w:r>
        <w:rPr/>
        <w:t xml:space="preserve">Structures identified in F.S. § 553.73(10)(k), are not exempt from the Florida Building Code if such structures are located in flood hazard areas established on flood insurance rate maps. </w:t>
      </w:r>
    </w:p>
    <w:p>
      <w:pPr>
        <w:pStyle w:val="List1"/>
        <w:pBdr/>
        <w:spacing/>
        <w:rPr/>
      </w:pPr>
      <w:r>
        <w:rPr/>
        <w:t xml:space="preserve">D.</w:t>
      </w:r>
      <w:r>
        <w:rPr/>
        <w:tab/>
        <w:t xml:space="preserve"/>
      </w:r>
      <w:r>
        <w:rPr>
          <w:i/>
        </w:rPr>
        <w:t xml:space="preserve">Application for a permit or approval.</w:t>
      </w:r>
      <w:r>
        <w:rPr/>
        <w:t xml:space="preserve"> To obtain a floodplain development permit or approval the applicant shall first file an application in writing on a form furnished by the city. The information provided shall: </w:t>
      </w:r>
    </w:p>
    <w:p>
      <w:pPr>
        <w:pStyle w:val="List2"/>
        <w:pBdr/>
        <w:spacing/>
        <w:rPr/>
      </w:pPr>
      <w:r>
        <w:rPr/>
        <w:t xml:space="preserve">1.</w:t>
      </w:r>
      <w:r>
        <w:rPr/>
        <w:tab/>
        <w:t xml:space="preserve"/>
      </w:r>
      <w:r>
        <w:rPr/>
        <w:t xml:space="preserve">Identify and describe the development to be covered by the permit or approval. </w:t>
      </w:r>
    </w:p>
    <w:p>
      <w:pPr>
        <w:pStyle w:val="List2"/>
        <w:pBdr/>
        <w:spacing/>
        <w:rPr/>
      </w:pPr>
      <w:r>
        <w:rPr/>
        <w:t xml:space="preserve">2.</w:t>
      </w:r>
      <w:r>
        <w:rPr/>
        <w:tab/>
        <w:t xml:space="preserve"/>
      </w:r>
      <w:r>
        <w:rPr/>
        <w:t xml:space="preserve">Describe the land on which the proposed development is to be conducted by legal description, street address or similar description that will readily identify and definitively locate the site. </w:t>
      </w:r>
    </w:p>
    <w:p>
      <w:pPr>
        <w:pStyle w:val="List2"/>
        <w:pBdr/>
        <w:spacing/>
        <w:rPr/>
      </w:pPr>
      <w:r>
        <w:rPr/>
        <w:t xml:space="preserve">3.</w:t>
      </w:r>
      <w:r>
        <w:rPr/>
        <w:tab/>
        <w:t xml:space="preserve"/>
      </w:r>
      <w:r>
        <w:rPr/>
        <w:t xml:space="preserve">Indicate the use and occupancy for which the proposed development is intended. </w:t>
      </w:r>
    </w:p>
    <w:p>
      <w:pPr>
        <w:pStyle w:val="List2"/>
        <w:pBdr/>
        <w:spacing/>
        <w:rPr/>
      </w:pPr>
      <w:r>
        <w:rPr/>
        <w:t xml:space="preserve">4.</w:t>
      </w:r>
      <w:r>
        <w:rPr/>
        <w:tab/>
        <w:t xml:space="preserve"/>
      </w:r>
      <w:r>
        <w:rPr/>
        <w:t xml:space="preserve">Be accompanied by a site plan or construction documents as specified in </w:t>
      </w:r>
      <w:r>
        <w:rPr/>
        <w:t xml:space="preserve">section 30-8.28</w:t>
      </w:r>
      <w:r>
        <w:rPr/>
        <w:t xml:space="preserve"> of FPO Division 5. </w:t>
      </w:r>
    </w:p>
    <w:p>
      <w:pPr>
        <w:pStyle w:val="List2"/>
        <w:pBdr/>
        <w:spacing/>
        <w:rPr/>
      </w:pPr>
      <w:r>
        <w:rPr/>
        <w:t xml:space="preserve">5.</w:t>
      </w:r>
      <w:r>
        <w:rPr/>
        <w:tab/>
        <w:t xml:space="preserve"/>
      </w:r>
      <w:r>
        <w:rPr/>
        <w:t xml:space="preserve">State the valuation of the proposed work. </w:t>
      </w:r>
    </w:p>
    <w:p>
      <w:pPr>
        <w:pStyle w:val="List2"/>
        <w:pBdr/>
        <w:spacing/>
        <w:rPr/>
      </w:pPr>
      <w:r>
        <w:rPr/>
        <w:t xml:space="preserve">6.</w:t>
      </w:r>
      <w:r>
        <w:rPr/>
        <w:tab/>
        <w:t xml:space="preserve"/>
      </w:r>
      <w:r>
        <w:rPr/>
        <w:t xml:space="preserve">Be signed by the applicant or the applicant's authorized agent. </w:t>
      </w:r>
    </w:p>
    <w:p>
      <w:pPr>
        <w:pStyle w:val="List2"/>
        <w:pBdr/>
        <w:spacing/>
        <w:rPr/>
      </w:pPr>
      <w:r>
        <w:rPr/>
        <w:t xml:space="preserve">7.</w:t>
      </w:r>
      <w:r>
        <w:rPr/>
        <w:tab/>
        <w:t xml:space="preserve"/>
      </w:r>
      <w:r>
        <w:rPr/>
        <w:t xml:space="preserve">Give such other data and information as required by the floodplain administrator. </w:t>
      </w:r>
    </w:p>
    <w:p>
      <w:pPr>
        <w:pStyle w:val="List1"/>
        <w:pBdr/>
        <w:spacing/>
        <w:rPr/>
      </w:pPr>
      <w:r>
        <w:rPr/>
        <w:t xml:space="preserve">E.</w:t>
      </w:r>
      <w:r>
        <w:rPr/>
        <w:tab/>
        <w:t xml:space="preserve"/>
      </w:r>
      <w:r>
        <w:rPr>
          <w:i/>
        </w:rPr>
        <w:t xml:space="preserve">Validity of permit or approval.</w:t>
      </w:r>
      <w:r>
        <w:rPr/>
        <w:t xml:space="preserve"> The issuance of a floodplain development permit or approval pursuant to FPO Division 5 shall not be construed to be a permit for, or approval of, any violation of FPO Division 5, the Florida Building Code, or any other subdivision of the city. The issuance of permits based on submitted applications, construction documents, and information shall not prevent the floodplain administrator from requiring the correction of errors and omissions. </w:t>
      </w:r>
    </w:p>
    <w:p>
      <w:pPr>
        <w:pStyle w:val="List1"/>
        <w:pBdr/>
        <w:spacing/>
        <w:rPr/>
      </w:pPr>
      <w:r>
        <w:rPr/>
        <w:t xml:space="preserve">F.</w:t>
      </w:r>
      <w:r>
        <w:rPr/>
        <w:tab/>
        <w:t xml:space="preserve"/>
      </w:r>
      <w:r>
        <w:rPr>
          <w:i/>
        </w:rPr>
        <w:t xml:space="preserve">Expiration.</w:t>
      </w:r>
      <w:r>
        <w:rPr/>
        <w:t xml:space="preserve"> A floodplain development permit or approval shall become invalid unless the work authorized by such permit is commenced within 180 calendar days after its issuance, or if the work authorized is suspended or abandoned for a period of 180 calendar days after the work commences. Extensions for periods of not more than 180 calendar days each shall be requested in writing and justifiable cause shall be demonstrated. </w:t>
      </w:r>
    </w:p>
    <w:p>
      <w:pPr>
        <w:pStyle w:val="List1"/>
        <w:pBdr/>
        <w:spacing/>
        <w:rPr/>
      </w:pPr>
      <w:r>
        <w:rPr/>
        <w:t xml:space="preserve">G.</w:t>
      </w:r>
      <w:r>
        <w:rPr/>
        <w:tab/>
        <w:t xml:space="preserve"/>
      </w:r>
      <w:r>
        <w:rPr>
          <w:i/>
        </w:rPr>
        <w:t xml:space="preserve">Suspension or revocation.</w:t>
      </w:r>
      <w:r>
        <w:rPr/>
        <w:t xml:space="preserve"> The floodplain administrator is authorized to suspend or revoke a floodplain development permit or approval if the permit was issued in error, on the basis of incorrect, inaccurate or incomplete information, or in violation of FPO Division 5 or any other ordinance, regulation or requirement of the city. </w:t>
      </w:r>
    </w:p>
    <w:p>
      <w:pPr>
        <w:pStyle w:val="List1"/>
        <w:pBdr/>
        <w:spacing/>
        <w:rPr/>
      </w:pPr>
      <w:r>
        <w:rPr/>
        <w:t xml:space="preserve">H.</w:t>
      </w:r>
      <w:r>
        <w:rPr/>
        <w:tab/>
        <w:t xml:space="preserve"/>
      </w:r>
      <w:r>
        <w:rPr>
          <w:i/>
        </w:rPr>
        <w:t xml:space="preserve">Other permits required.</w:t>
      </w:r>
      <w:r>
        <w:rPr/>
        <w:t xml:space="preserve"> Floodplain development permits and building permits shall include a condition that all other applicable state or federal permits be obtained before commencement of the permitted development, including but not limited to the following: </w:t>
      </w:r>
    </w:p>
    <w:p>
      <w:pPr>
        <w:pStyle w:val="List2"/>
        <w:pBdr/>
        <w:spacing/>
        <w:rPr/>
      </w:pPr>
      <w:r>
        <w:rPr/>
        <w:t xml:space="preserve">1.</w:t>
      </w:r>
      <w:r>
        <w:rPr/>
        <w:tab/>
        <w:t xml:space="preserve"/>
      </w:r>
      <w:r>
        <w:rPr/>
        <w:t xml:space="preserve">The St. Johns River Water Management District (SJRWMD), or Suwannee River Water Management District (SRWMD), whichever is applicable; F.S. § 373.036. </w:t>
      </w:r>
    </w:p>
    <w:p>
      <w:pPr>
        <w:pStyle w:val="List2"/>
        <w:pBdr/>
        <w:spacing/>
        <w:rPr/>
      </w:pPr>
      <w:r>
        <w:rPr/>
        <w:t xml:space="preserve">2.</w:t>
      </w:r>
      <w:r>
        <w:rPr/>
        <w:tab/>
        <w:t xml:space="preserve"/>
      </w:r>
      <w:r>
        <w:rPr/>
        <w:t xml:space="preserve">Florida Department of Health for onsite sewage treatment and disposal systems; F.S. § 381.0065, and Chapter 64E-6, Florida Administrative Code. </w:t>
      </w:r>
    </w:p>
    <w:p>
      <w:pPr>
        <w:pStyle w:val="List2"/>
        <w:pBdr/>
        <w:spacing/>
        <w:rPr/>
      </w:pPr>
      <w:r>
        <w:rPr/>
        <w:t xml:space="preserve">3.</w:t>
      </w:r>
      <w:r>
        <w:rPr/>
        <w:tab/>
        <w:t xml:space="preserve"/>
      </w:r>
      <w:r>
        <w:rPr/>
        <w:t xml:space="preserve">Florida Department of Environmental Protection for activities subject to the Joint Coastal Permit; F.S. § 161.055. </w:t>
      </w:r>
    </w:p>
    <w:p>
      <w:pPr>
        <w:pStyle w:val="List2"/>
        <w:pBdr/>
        <w:spacing/>
        <w:rPr/>
      </w:pPr>
      <w:r>
        <w:rPr/>
        <w:t xml:space="preserve">4.</w:t>
      </w:r>
      <w:r>
        <w:rPr/>
        <w:tab/>
        <w:t xml:space="preserve"/>
      </w:r>
      <w:r>
        <w:rPr/>
        <w:t xml:space="preserve">Florida Department of Environmental Protection for activities that affect wetlands and alter surface water flows, in conjunction with the U.S. Army Corps of Engineers; Section 404 of the Clean Water Act. </w:t>
      </w:r>
    </w:p>
    <w:p>
      <w:pPr>
        <w:pStyle w:val="List2"/>
        <w:pBdr/>
        <w:spacing/>
        <w:rPr/>
      </w:pPr>
      <w:r>
        <w:rPr/>
        <w:t xml:space="preserve">5.</w:t>
      </w:r>
      <w:r>
        <w:rPr/>
        <w:tab/>
        <w:t xml:space="preserve"/>
      </w:r>
      <w:r>
        <w:rPr/>
        <w:t xml:space="preserve">Federal permits and approvals. </w:t>
      </w:r>
    </w:p>
    <w:p>
      <w:pPr>
        <w:pStyle w:val="HistoryNote"/>
        <w:pBdr/>
        <w:spacing/>
        <w:rPr/>
      </w:pPr>
      <w:r>
        <w:rPr>
          <w:rStyle w:val="HistoryNote"/>
        </w:rPr>
        <w:t xml:space="preserve">(Ord. No. 210195, § 1, 10-21-21)</w:t>
      </w:r>
    </w:p>
    <w:p>
      <w:pPr>
        <w:pBdr/>
        <w:spacing w:before="0" w:after="0"/>
        <w:rPr/>
        <w:sectPr>
          <w:headerReference w:type="default" r:id="rId558"/>
          <w:footerReference w:type="default" r:id="rId559"/>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30-8.28.</w:t>
      </w:r>
      <w:r>
        <w:rPr/>
        <w:t xml:space="preserve"> </w:t>
      </w:r>
      <w:r>
        <w:rPr/>
        <w:t xml:space="preserve">Site plans and construction documents.</w:t>
      </w:r>
    </w:p>
    <w:p>
      <w:pPr>
        <w:pStyle w:val="List1"/>
        <w:pBdr/>
        <w:spacing/>
        <w:rPr/>
      </w:pPr>
      <w:r>
        <w:rPr/>
        <w:t xml:space="preserve">A.</w:t>
      </w:r>
      <w:r>
        <w:rPr/>
        <w:tab/>
        <w:t xml:space="preserve"/>
      </w:r>
      <w:r>
        <w:rPr>
          <w:i/>
        </w:rPr>
        <w:t xml:space="preserve">Information for development in flood hazard areas.</w:t>
      </w:r>
      <w:r>
        <w:rPr/>
        <w:t xml:space="preserve"> The site plan or construction documents for any development subject to the requirements of FPO Division 5 shall be drawn to scale and shall include, as applicable to the proposed development: </w:t>
      </w:r>
    </w:p>
    <w:p>
      <w:pPr>
        <w:pStyle w:val="List2"/>
        <w:pBdr/>
        <w:spacing/>
        <w:rPr/>
      </w:pPr>
      <w:r>
        <w:rPr/>
        <w:t xml:space="preserve">1.</w:t>
      </w:r>
      <w:r>
        <w:rPr/>
        <w:tab/>
        <w:t xml:space="preserve"/>
      </w:r>
      <w:r>
        <w:rPr/>
        <w:t xml:space="preserve">Delineation of flood hazard areas, floodway boundaries and flood zone(s), base flood elevation(s), and ground elevations if necessary for review of the proposed development. </w:t>
      </w:r>
    </w:p>
    <w:p>
      <w:pPr>
        <w:pStyle w:val="List2"/>
        <w:pBdr/>
        <w:spacing/>
        <w:rPr/>
      </w:pPr>
      <w:r>
        <w:rPr/>
        <w:t xml:space="preserve">2.</w:t>
      </w:r>
      <w:r>
        <w:rPr/>
        <w:tab/>
        <w:t xml:space="preserve"/>
      </w:r>
      <w:r>
        <w:rPr/>
        <w:t xml:space="preserve">Where base flood elevations, or floodway data are not included on the FIRM or in the flood insurance study, they shall be established in accordance with subsection 30-8.28.B.2. or 30-8.28.B.3. of FPO Division 5. </w:t>
      </w:r>
    </w:p>
    <w:p>
      <w:pPr>
        <w:pStyle w:val="List2"/>
        <w:pBdr/>
        <w:spacing/>
        <w:rPr/>
      </w:pPr>
      <w:r>
        <w:rPr/>
        <w:t xml:space="preserve">3.</w:t>
      </w:r>
      <w:r>
        <w:rPr/>
        <w:tab/>
        <w:t xml:space="preserve"/>
      </w:r>
      <w:r>
        <w:rPr/>
        <w:t xml:space="preserve">Where the parcel on which the proposed development will take place will have more than 50 lots or is larger than five acres and the base flood elevations are not included on the FIRM or in the flood insurance study, such elevations shall be established in accordance with subsection 30-8.28.B.1. of FPO Division 5. </w:t>
      </w:r>
    </w:p>
    <w:p>
      <w:pPr>
        <w:pStyle w:val="List2"/>
        <w:pBdr/>
        <w:spacing/>
        <w:rPr/>
      </w:pPr>
      <w:r>
        <w:rPr/>
        <w:t xml:space="preserve">4.</w:t>
      </w:r>
      <w:r>
        <w:rPr/>
        <w:tab/>
        <w:t xml:space="preserve"/>
      </w:r>
      <w:r>
        <w:rPr/>
        <w:t xml:space="preserve">Location of the proposed activity and proposed structures, and locations of existing buildings and structures. </w:t>
      </w:r>
    </w:p>
    <w:p>
      <w:pPr>
        <w:pStyle w:val="List2"/>
        <w:pBdr/>
        <w:spacing/>
        <w:rPr/>
      </w:pPr>
      <w:r>
        <w:rPr/>
        <w:t xml:space="preserve">5.</w:t>
      </w:r>
      <w:r>
        <w:rPr/>
        <w:tab/>
        <w:t xml:space="preserve"/>
      </w:r>
      <w:r>
        <w:rPr/>
        <w:t xml:space="preserve">Location, extent, amount, and proposed final grades of any filling, grading, or excavation. </w:t>
      </w:r>
    </w:p>
    <w:p>
      <w:pPr>
        <w:pStyle w:val="List2"/>
        <w:pBdr/>
        <w:spacing/>
        <w:rPr/>
      </w:pPr>
      <w:r>
        <w:rPr/>
        <w:t xml:space="preserve">6.</w:t>
      </w:r>
      <w:r>
        <w:rPr/>
        <w:tab/>
        <w:t xml:space="preserve"/>
      </w:r>
      <w:r>
        <w:rPr/>
        <w:t xml:space="preserve">Where the placement of fill is proposed, the amount, type, and source of fill material; compaction specifications; a description of the intended purpose of the fill areas; and evidence that the proposed fill areas are the minimum necessary to achieve the intended purpose. </w:t>
      </w:r>
    </w:p>
    <w:p>
      <w:pPr>
        <w:pStyle w:val="List2"/>
        <w:pBdr/>
        <w:spacing/>
        <w:rPr/>
      </w:pPr>
      <w:r>
        <w:rPr/>
        <w:t xml:space="preserve">7.</w:t>
      </w:r>
      <w:r>
        <w:rPr/>
        <w:tab/>
        <w:t xml:space="preserve"/>
      </w:r>
      <w:r>
        <w:rPr/>
        <w:t xml:space="preserve">Existing and proposed alignment of any proposed alteration of a watercourse. </w:t>
      </w:r>
    </w:p>
    <w:p>
      <w:pPr>
        <w:pStyle w:val="Block2"/>
        <w:pBdr/>
        <w:spacing/>
        <w:rPr/>
      </w:pPr>
      <w:r>
        <w:rPr>
          <w:rStyle w:val="Block2"/>
        </w:rPr>
        <w:t xml:space="preserve">The floodplain administrator is authorized to waive the submission of site plans, construction documents, and other data that are required by FPO Division 5 but that are not required to be prepared by a registered design professional if it is found that the nature of the proposed development is such that the review of such submissions is not necessary to ascertain compliance with FPO Division 5. </w:t>
      </w:r>
    </w:p>
    <w:p>
      <w:pPr>
        <w:pStyle w:val="List1"/>
        <w:pBdr/>
        <w:spacing/>
        <w:rPr/>
      </w:pPr>
      <w:r>
        <w:rPr/>
        <w:t xml:space="preserve">B.</w:t>
      </w:r>
      <w:r>
        <w:rPr/>
        <w:tab/>
        <w:t xml:space="preserve"/>
      </w:r>
      <w:r>
        <w:rPr>
          <w:i/>
        </w:rPr>
        <w:t xml:space="preserve">Information in flood hazard areas without base flood elevations (approximate zone A).</w:t>
      </w:r>
      <w:r>
        <w:rPr/>
        <w:t xml:space="preserve"> Where flood hazard areas are delineated on the FIRM and base flood elevation data have not been provided, the floodplain administrator shall: </w:t>
      </w:r>
    </w:p>
    <w:p>
      <w:pPr>
        <w:pStyle w:val="List2"/>
        <w:pBdr/>
        <w:spacing/>
        <w:rPr/>
      </w:pPr>
      <w:r>
        <w:rPr/>
        <w:t xml:space="preserve">1.</w:t>
      </w:r>
      <w:r>
        <w:rPr/>
        <w:tab/>
        <w:t xml:space="preserve"/>
      </w:r>
      <w:r>
        <w:rPr/>
        <w:t xml:space="preserve">Require the applicant to include base flood elevation data prepared in accordance with currently accepted engineering practices; or </w:t>
      </w:r>
    </w:p>
    <w:p>
      <w:pPr>
        <w:pStyle w:val="List2"/>
        <w:pBdr/>
        <w:spacing/>
        <w:rPr/>
      </w:pPr>
      <w:r>
        <w:rPr/>
        <w:t xml:space="preserve">2.</w:t>
      </w:r>
      <w:r>
        <w:rPr/>
        <w:tab/>
        <w:t xml:space="preserve"/>
      </w:r>
      <w:r>
        <w:rPr/>
        <w:t xml:space="preserve">Obtain, review, and provide to applicants base flood elevation and floodway data available from a federal or state agency or other source or require the applicant to obtain and use base flood elevation and floodway data available from a federal or state agency or other source; or </w:t>
      </w:r>
    </w:p>
    <w:p>
      <w:pPr>
        <w:pStyle w:val="List2"/>
        <w:pBdr/>
        <w:spacing/>
        <w:rPr/>
      </w:pPr>
      <w:r>
        <w:rPr/>
        <w:t xml:space="preserve">3.</w:t>
      </w:r>
      <w:r>
        <w:rPr/>
        <w:tab/>
        <w:t xml:space="preserve"/>
      </w:r>
      <w:r>
        <w:rPr/>
        <w:t xml:space="preserve">Where base flood elevation and floodway data are not available from another source, where the available data are deemed by the floodplain administrator to not reasonably reflect flooding conditions, or where the available data are known to be scientifically or technically incorrect or otherwise inadequate: </w:t>
      </w:r>
    </w:p>
    <w:p>
      <w:pPr>
        <w:pStyle w:val="List3"/>
        <w:pBdr/>
        <w:spacing/>
        <w:rPr/>
      </w:pPr>
      <w:r>
        <w:rPr/>
        <w:t xml:space="preserve">a.</w:t>
      </w:r>
      <w:r>
        <w:rPr/>
        <w:tab/>
        <w:t xml:space="preserve"/>
      </w:r>
      <w:r>
        <w:rPr/>
        <w:t xml:space="preserve">Require the applicant to include base flood elevation data prepared in accordance with currently accepted engineering practices; or </w:t>
      </w:r>
    </w:p>
    <w:p>
      <w:pPr>
        <w:pStyle w:val="List3"/>
        <w:pBdr/>
        <w:spacing/>
        <w:rPr/>
      </w:pPr>
      <w:r>
        <w:rPr/>
        <w:t xml:space="preserve">b.</w:t>
      </w:r>
      <w:r>
        <w:rPr/>
        <w:tab/>
        <w:t xml:space="preserve"/>
      </w:r>
      <w:r>
        <w:rPr/>
        <w:t xml:space="preserve">Specify that the base flood elevation is two feet above the highest adjacent grade at the location of the development, provided there is no evidence indicating flood depths have been or may be greater than two feet. </w:t>
      </w:r>
    </w:p>
    <w:p>
      <w:pPr>
        <w:pStyle w:val="List1"/>
        <w:pBdr/>
        <w:spacing/>
        <w:rPr/>
      </w:pPr>
      <w:r>
        <w:rPr/>
        <w:t xml:space="preserve">C.</w:t>
      </w:r>
      <w:r>
        <w:rPr/>
        <w:tab/>
        <w:t xml:space="preserve"/>
      </w:r>
      <w:r>
        <w:rPr>
          <w:i/>
        </w:rPr>
        <w:t xml:space="preserve">Additional analyses and certifications.</w:t>
      </w:r>
      <w:r>
        <w:rPr/>
        <w:t xml:space="preserve"> As applicable to the location and nature of the proposed development activity, and in addition to the requirements of this section, the applicant shall have the following analyses signed and sealed by a Florida licensed engineer for submission with the site plan and construction documents: </w:t>
      </w:r>
    </w:p>
    <w:p>
      <w:pPr>
        <w:pStyle w:val="List2"/>
        <w:pBdr/>
        <w:spacing/>
        <w:rPr/>
      </w:pPr>
      <w:r>
        <w:rPr/>
        <w:t xml:space="preserve">1.</w:t>
      </w:r>
      <w:r>
        <w:rPr/>
        <w:tab/>
        <w:t xml:space="preserve"/>
      </w:r>
      <w:r>
        <w:rPr/>
        <w:t xml:space="preserve">For development activities proposed to be located in a regulatory floodway, a floodway encroachment analysis that demonstrates that the encroachment of the proposed development will not cause any increase in base flood elevations; where the applicant proposes to undertake development activities that do increase base flood elevations, the applicant shall submit such analysis to FEMA as specified in subsection 30-8.28.D. of FPO Division 5 and shall submit the conditional letter of map revision, if issued by FEMA, with the site plan and construction documents. </w:t>
      </w:r>
    </w:p>
    <w:p>
      <w:pPr>
        <w:pStyle w:val="List2"/>
        <w:pBdr/>
        <w:spacing/>
        <w:rPr/>
      </w:pPr>
      <w:r>
        <w:rPr/>
        <w:t xml:space="preserve">2.</w:t>
      </w:r>
      <w:r>
        <w:rPr/>
        <w:tab/>
        <w:t xml:space="preserve"/>
      </w:r>
      <w:r>
        <w:rPr/>
        <w:t xml:space="preserve">For development activities proposed to be located in a riverine flood hazard area for which base flood elevations are included in the flood insurance study or on the FIRM and floodways have not been designated, hydrologic and hydraulic analyses that demonstrate that the cumulative effect of the proposed development, when combined with all other existing and anticipated flood hazard area encroachments, will not increase the base flood elevation more than one foot at any point within the city. This requirement does not apply in isolated flood hazard areas not connected to a riverine flood hazard area or in flood hazard areas identified as zone AO or Zone AH. </w:t>
      </w:r>
    </w:p>
    <w:p>
      <w:pPr>
        <w:pStyle w:val="List2"/>
        <w:pBdr/>
        <w:spacing/>
        <w:rPr/>
      </w:pPr>
      <w:r>
        <w:rPr/>
        <w:t xml:space="preserve">3.</w:t>
      </w:r>
      <w:r>
        <w:rPr/>
        <w:tab/>
        <w:t xml:space="preserve"/>
      </w:r>
      <w:r>
        <w:rPr/>
        <w:t xml:space="preserve">For alteration of a watercourse, an engineering analysis prepared in accordance with standard engineering practices which demonstrates that the flood-carrying capacity of the altered or relocated portion of the watercourse will not be decreased, and certification that the altered watercourse shall be maintained in a manner which preserves the channel's flood-carrying capacity; the applicant shall submit the analysis to FEMA as specified in subsection 30-8.28.D. of FPO Division 5. </w:t>
      </w:r>
    </w:p>
    <w:p>
      <w:pPr>
        <w:pStyle w:val="List1"/>
        <w:pBdr/>
        <w:spacing/>
        <w:rPr/>
      </w:pPr>
      <w:r>
        <w:rPr/>
        <w:t xml:space="preserve">D.</w:t>
      </w:r>
      <w:r>
        <w:rPr/>
        <w:tab/>
        <w:t xml:space="preserve"/>
      </w:r>
      <w:r>
        <w:rPr>
          <w:i/>
        </w:rPr>
        <w:t xml:space="preserve">Submission of additional data.</w:t>
      </w:r>
      <w:r>
        <w:rPr/>
        <w:t xml:space="preserve"> When additional hydrologic, hydraulic or other engineering data, studies, and additional analyses are submitted to support an application, the applicant has the right to seek a letter of map change from FEMA to change the base flood elevations, change floodway boundaries, or change boundaries of flood hazard areas shown on FIRMs, and to submit such data to FEMA for such purposes. The analyses shall be prepared by a Florida licensed engineer in a format required by FEMA. Submittal requirements and processing fees shall be the responsibility of the applicant. </w:t>
      </w:r>
    </w:p>
    <w:p>
      <w:pPr>
        <w:pStyle w:val="HistoryNote"/>
        <w:pBdr/>
        <w:spacing/>
        <w:rPr/>
      </w:pPr>
      <w:r>
        <w:rPr>
          <w:rStyle w:val="HistoryNote"/>
        </w:rPr>
        <w:t xml:space="preserve">(Ord. No. 210195, § 1, 10-21-21)</w:t>
      </w:r>
    </w:p>
    <w:p>
      <w:pPr>
        <w:pBdr/>
        <w:spacing w:before="0" w:after="0"/>
        <w:rPr/>
        <w:sectPr>
          <w:headerReference w:type="default" r:id="rId560"/>
          <w:footerReference w:type="default" r:id="rId561"/>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30-8.29.</w:t>
      </w:r>
      <w:r>
        <w:rPr/>
        <w:t xml:space="preserve"> </w:t>
      </w:r>
      <w:r>
        <w:rPr/>
        <w:t xml:space="preserve">Inspections.</w:t>
      </w:r>
    </w:p>
    <w:p>
      <w:pPr>
        <w:pStyle w:val="List1"/>
        <w:pBdr/>
        <w:spacing/>
        <w:rPr/>
      </w:pPr>
      <w:r>
        <w:rPr/>
        <w:t xml:space="preserve">A.</w:t>
      </w:r>
      <w:r>
        <w:rPr/>
        <w:tab/>
        <w:t xml:space="preserve"/>
      </w:r>
      <w:r>
        <w:rPr>
          <w:i/>
        </w:rPr>
        <w:t xml:space="preserve">General.</w:t>
      </w:r>
      <w:r>
        <w:rPr/>
        <w:t xml:space="preserve"> Development for which a floodplain development permit or approval is required shall be subject to inspection. </w:t>
      </w:r>
    </w:p>
    <w:p>
      <w:pPr>
        <w:pStyle w:val="List1"/>
        <w:pBdr/>
        <w:spacing/>
        <w:rPr/>
      </w:pPr>
      <w:r>
        <w:rPr/>
        <w:t xml:space="preserve">B.</w:t>
      </w:r>
      <w:r>
        <w:rPr/>
        <w:tab/>
        <w:t xml:space="preserve"/>
      </w:r>
      <w:r>
        <w:rPr>
          <w:i/>
        </w:rPr>
        <w:t xml:space="preserve">Development other than buildings and structures.</w:t>
      </w:r>
      <w:r>
        <w:rPr/>
        <w:t xml:space="preserve"> The floodplain administrator shall inspect all development to determine compliance with the requirements of FPO Division 5 and the conditions of issued floodplain development permits or approvals. </w:t>
      </w:r>
    </w:p>
    <w:p>
      <w:pPr>
        <w:pStyle w:val="List1"/>
        <w:pBdr/>
        <w:spacing/>
        <w:rPr/>
      </w:pPr>
      <w:r>
        <w:rPr/>
        <w:t xml:space="preserve">C.</w:t>
      </w:r>
      <w:r>
        <w:rPr/>
        <w:tab/>
        <w:t xml:space="preserve"/>
      </w:r>
      <w:r>
        <w:rPr>
          <w:i/>
        </w:rPr>
        <w:t xml:space="preserve">Buildings, structures and facilities exempt from the Florida Building Code.</w:t>
      </w:r>
      <w:r>
        <w:rPr/>
        <w:t xml:space="preserve"> The floodplain administrator shall inspect buildings, structures and facilities exempt from the Florida Building Code to determine compliance with the requirements of FPO Division 5 and the conditions of issued floodplain development permits or approvals. </w:t>
      </w:r>
    </w:p>
    <w:p>
      <w:pPr>
        <w:pStyle w:val="List1"/>
        <w:pBdr/>
        <w:spacing/>
        <w:rPr/>
      </w:pPr>
      <w:r>
        <w:rPr/>
        <w:t xml:space="preserve">D.</w:t>
      </w:r>
      <w:r>
        <w:rPr/>
        <w:tab/>
        <w:t xml:space="preserve"/>
      </w:r>
      <w:r>
        <w:rPr>
          <w:i/>
        </w:rPr>
        <w:t xml:space="preserve">Buildings, structures and facilities exempt from the Florida Building Code, lowest floor inspection.</w:t>
      </w:r>
      <w:r>
        <w:rPr/>
        <w:t xml:space="preserve"> Upon placement of the lowest floor, including basement, and prior to further vertical construction, the owner of a building, structure or facility exempt from the Florida Building Code, or the owner's authorized agent, shall submit to the floodplain administrator: </w:t>
      </w:r>
    </w:p>
    <w:p>
      <w:pPr>
        <w:pStyle w:val="List2"/>
        <w:pBdr/>
        <w:spacing/>
        <w:rPr/>
      </w:pPr>
      <w:r>
        <w:rPr/>
        <w:t xml:space="preserve">1.</w:t>
      </w:r>
      <w:r>
        <w:rPr/>
        <w:tab/>
        <w:t xml:space="preserve"/>
      </w:r>
      <w:r>
        <w:rPr/>
        <w:t xml:space="preserve">If a design flood elevation was used to determine the required elevation of the lowest floor, the certification of elevation of the lowest floor prepared and sealed by a Florida licensed professional surveyor; or </w:t>
      </w:r>
    </w:p>
    <w:p>
      <w:pPr>
        <w:pStyle w:val="List2"/>
        <w:pBdr/>
        <w:spacing/>
        <w:rPr/>
      </w:pPr>
      <w:r>
        <w:rPr/>
        <w:t xml:space="preserve">2.</w:t>
      </w:r>
      <w:r>
        <w:rPr/>
        <w:tab/>
        <w:t xml:space="preserve"/>
      </w:r>
      <w:r>
        <w:rPr/>
        <w:t xml:space="preserve">If the elevation used to determine the required elevation of the lowest floor was determined in accordance with subsection 30-8.28.B.3.b. of FPO Division 5, the documentation of height of the lowest floor above highest adjacent grade, prepared by the owner or the owner's authorized agent. </w:t>
      </w:r>
    </w:p>
    <w:p>
      <w:pPr>
        <w:pStyle w:val="List1"/>
        <w:pBdr/>
        <w:spacing/>
        <w:rPr/>
      </w:pPr>
      <w:r>
        <w:rPr/>
        <w:t xml:space="preserve">E.</w:t>
      </w:r>
      <w:r>
        <w:rPr/>
        <w:tab/>
        <w:t xml:space="preserve"/>
      </w:r>
      <w:r>
        <w:rPr>
          <w:i/>
        </w:rPr>
        <w:t xml:space="preserve">Buildings, structures and facilities exempt from the Florida Building Code, final inspection.</w:t>
      </w:r>
      <w:r>
        <w:rPr/>
        <w:t xml:space="preserve"> As part of the final inspection, the owner or owner's authorized agent shall submit to the floodplain administrator a final certification of elevation of the lowest floor or final documentation of the height of the lowest floor above the highest adjacent grade; such certifications and documentations shall be prepared as specified in subsection 30-8.29.D. of FPO Division 5. </w:t>
      </w:r>
    </w:p>
    <w:p>
      <w:pPr>
        <w:pStyle w:val="List1"/>
        <w:pBdr/>
        <w:spacing/>
        <w:rPr/>
      </w:pPr>
      <w:r>
        <w:rPr/>
        <w:t xml:space="preserve">F.</w:t>
      </w:r>
      <w:r>
        <w:rPr/>
        <w:tab/>
        <w:t xml:space="preserve"/>
      </w:r>
      <w:r>
        <w:rPr>
          <w:i/>
        </w:rPr>
        <w:t xml:space="preserve">Manufactured homes.</w:t>
      </w:r>
      <w:r>
        <w:rPr/>
        <w:t xml:space="preserve"> The building official shall inspect manufactured homes that are installed or replaced in flood hazard areas to determine compliance with the requirements of FPO Division 5 and the conditions of the issued permit. Upon placement of a manufactured home, certification of the elevation of the lowest floor shall be submitted to the building official. </w:t>
      </w:r>
    </w:p>
    <w:p>
      <w:pPr>
        <w:pStyle w:val="HistoryNote"/>
        <w:pBdr/>
        <w:spacing/>
        <w:rPr/>
      </w:pPr>
      <w:r>
        <w:rPr>
          <w:rStyle w:val="HistoryNote"/>
        </w:rPr>
        <w:t xml:space="preserve">(Ord. No. 170974, § 15, 2-21-19; Ord. No. 210195, § 1, 10-21-21)</w:t>
      </w:r>
    </w:p>
    <w:p>
      <w:pPr>
        <w:pBdr/>
        <w:spacing w:before="0" w:after="0"/>
        <w:rPr/>
        <w:sectPr>
          <w:headerReference w:type="default" r:id="rId562"/>
          <w:footerReference w:type="default" r:id="rId563"/>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30-8.30.</w:t>
      </w:r>
      <w:r>
        <w:rPr/>
        <w:t xml:space="preserve"> </w:t>
      </w:r>
      <w:r>
        <w:rPr/>
        <w:t xml:space="preserve">Variances and appeals.</w:t>
      </w:r>
    </w:p>
    <w:p>
      <w:pPr>
        <w:pStyle w:val="List1"/>
        <w:pBdr/>
        <w:spacing/>
        <w:rPr/>
      </w:pPr>
      <w:r>
        <w:rPr/>
        <w:t xml:space="preserve">A.</w:t>
      </w:r>
      <w:r>
        <w:rPr/>
        <w:tab/>
        <w:t xml:space="preserve"/>
      </w:r>
      <w:r>
        <w:rPr>
          <w:i/>
        </w:rPr>
        <w:t xml:space="preserve">General.</w:t>
      </w:r>
      <w:r>
        <w:rPr/>
        <w:t xml:space="preserve"> The appropriate reviewing authority shall hear and decide on requests for appeals and requests for variances from the strict application of FPO Division 5 and, pursuant to F.S. § 553.73(5), the flood resistant construction requirements of the Florida Building Code. </w:t>
      </w:r>
    </w:p>
    <w:p>
      <w:pPr>
        <w:pStyle w:val="List1"/>
        <w:pBdr/>
        <w:spacing/>
        <w:rPr/>
      </w:pPr>
      <w:r>
        <w:rPr/>
        <w:t xml:space="preserve">B.</w:t>
      </w:r>
      <w:r>
        <w:rPr/>
        <w:tab/>
        <w:t xml:space="preserve"/>
      </w:r>
      <w:r>
        <w:rPr>
          <w:i/>
        </w:rPr>
        <w:t xml:space="preserve">Appeals.</w:t>
      </w:r>
      <w:r>
        <w:rPr/>
        <w:t xml:space="preserve"> The appropriate reviewing authority shall hear and decide appeals, as provided in this chapter, when it is alleged there is an error in any requirement, decision, or determination made by the floodplain administrator in the administration and enforcement of FPO Division 5. </w:t>
      </w:r>
    </w:p>
    <w:p>
      <w:pPr>
        <w:pStyle w:val="List1"/>
        <w:pBdr/>
        <w:spacing/>
        <w:rPr/>
      </w:pPr>
      <w:r>
        <w:rPr/>
        <w:t xml:space="preserve">C.</w:t>
      </w:r>
      <w:r>
        <w:rPr/>
        <w:tab/>
        <w:t xml:space="preserve"/>
      </w:r>
      <w:r>
        <w:rPr>
          <w:i/>
        </w:rPr>
        <w:t xml:space="preserve">Limitations on authority to grant variances.</w:t>
      </w:r>
      <w:r>
        <w:rPr/>
        <w:t xml:space="preserve"> The appropriate reviewing board shall base its decisions on variances on technical justifications submitted by applicants, the considerations for issuance in subsection 30-8.30.G. of FPO Division 5, the conditions of issuance set forth in subsection 30-8.30.H. of FPO Division 5, and the comments and recommendations of the floodplain administrator and the building official. The appropriate reviewing board has the right to attach such conditions as it deems necessary to further the purposes and objectives of FPO Division 5. </w:t>
      </w:r>
    </w:p>
    <w:p>
      <w:pPr>
        <w:pStyle w:val="List1"/>
        <w:pBdr/>
        <w:spacing/>
        <w:rPr/>
      </w:pPr>
      <w:r>
        <w:rPr/>
        <w:t xml:space="preserve">D.</w:t>
      </w:r>
      <w:r>
        <w:rPr/>
        <w:tab/>
        <w:t xml:space="preserve"/>
      </w:r>
      <w:r>
        <w:rPr>
          <w:i/>
        </w:rPr>
        <w:t xml:space="preserve">Restrictions in floodways.</w:t>
      </w:r>
      <w:r>
        <w:rPr/>
        <w:t xml:space="preserve"> A variance shall not be issued for any proposed development in a floodway if any increase in base flood elevations would result, as evidenced by the applicable analyses and certifications required in subsection 30-8.28.C. of FPO Division 5. </w:t>
      </w:r>
    </w:p>
    <w:p>
      <w:pPr>
        <w:pStyle w:val="List1"/>
        <w:pBdr/>
        <w:spacing/>
        <w:rPr/>
      </w:pPr>
      <w:r>
        <w:rPr/>
        <w:t xml:space="preserve">E.</w:t>
      </w:r>
      <w:r>
        <w:rPr/>
        <w:tab/>
        <w:t xml:space="preserve"/>
      </w:r>
      <w:r>
        <w:rPr>
          <w:i/>
        </w:rPr>
        <w:t xml:space="preserve">Historic buildings.</w:t>
      </w:r>
      <w:r>
        <w:rPr/>
        <w:t xml:space="preserve"> A variance is authorized to be issued for the repair, improvement, or rehabilitation of a historic building that is determined eligible for the exception to the flood resistant construction requirements of the Florida Building Code, Existing Building, Chapter 12, Historic Buildings, upon a determination that the proposed repair, improvement, or rehabilitation will not preclude the building's continued designation as a historic building and the variance is the minimum necessary to preserve the historic character and design of the building. If the proposed work precludes the building's continued designation as a historic building, a variance shall not be granted and the building and any repair, improvement, and rehabilitation shall be subject to the requirements of the Florida Building Code. </w:t>
      </w:r>
    </w:p>
    <w:p>
      <w:pPr>
        <w:pStyle w:val="List1"/>
        <w:pBdr/>
        <w:spacing/>
        <w:rPr/>
      </w:pPr>
      <w:r>
        <w:rPr/>
        <w:t xml:space="preserve">F.</w:t>
      </w:r>
      <w:r>
        <w:rPr/>
        <w:tab/>
        <w:t xml:space="preserve"/>
      </w:r>
      <w:r>
        <w:rPr>
          <w:i/>
        </w:rPr>
        <w:t xml:space="preserve">Functionally dependent uses.</w:t>
      </w:r>
      <w:r>
        <w:rPr/>
        <w:t xml:space="preserve"> A variance is authorized to be issued for the construction or substantial improvement necessary for the conduct of a functionally dependent use, provided the variance meets the requirements of subsection 30-8.30.D., is the minimum necessary considering the flood hazard, and all due consideration has been given to use of methods and materials that minimize flood damage during occurrence of the base flood. </w:t>
      </w:r>
    </w:p>
    <w:p>
      <w:pPr>
        <w:pStyle w:val="List1"/>
        <w:pBdr/>
        <w:spacing/>
        <w:rPr/>
      </w:pPr>
      <w:r>
        <w:rPr/>
        <w:t xml:space="preserve">G.</w:t>
      </w:r>
      <w:r>
        <w:rPr/>
        <w:tab/>
        <w:t xml:space="preserve"/>
      </w:r>
      <w:r>
        <w:rPr>
          <w:i/>
        </w:rPr>
        <w:t xml:space="preserve">Considerations for issuance of variances.</w:t>
      </w:r>
      <w:r>
        <w:rPr/>
        <w:t xml:space="preserve"> In reviewing requests for variances, the appropriate reviewing board shall consider all technical evaluations, all relevant factors, all other applicable provisions of the Florida Building Code, FPO Division 5, and the following: </w:t>
      </w:r>
    </w:p>
    <w:p>
      <w:pPr>
        <w:pStyle w:val="List2"/>
        <w:pBdr/>
        <w:spacing/>
        <w:rPr/>
      </w:pPr>
      <w:r>
        <w:rPr/>
        <w:t xml:space="preserve">1.</w:t>
      </w:r>
      <w:r>
        <w:rPr/>
        <w:tab/>
        <w:t xml:space="preserve"/>
      </w:r>
      <w:r>
        <w:rPr/>
        <w:t xml:space="preserve">The danger that materials and debris may be swept onto other lands resulting in further injury or damage; </w:t>
      </w:r>
    </w:p>
    <w:p>
      <w:pPr>
        <w:pStyle w:val="List2"/>
        <w:pBdr/>
        <w:spacing/>
        <w:rPr/>
      </w:pPr>
      <w:r>
        <w:rPr/>
        <w:t xml:space="preserve">2.</w:t>
      </w:r>
      <w:r>
        <w:rPr/>
        <w:tab/>
        <w:t xml:space="preserve"/>
      </w:r>
      <w:r>
        <w:rPr/>
        <w:t xml:space="preserve">The danger to life and property due to flooding or erosion damage; </w:t>
      </w:r>
    </w:p>
    <w:p>
      <w:pPr>
        <w:pStyle w:val="List2"/>
        <w:pBdr/>
        <w:spacing/>
        <w:rPr/>
      </w:pPr>
      <w:r>
        <w:rPr/>
        <w:t xml:space="preserve">3.</w:t>
      </w:r>
      <w:r>
        <w:rPr/>
        <w:tab/>
        <w:t xml:space="preserve"/>
      </w:r>
      <w:r>
        <w:rPr/>
        <w:t xml:space="preserve">The susceptibility of the proposed development, including contents, to flood damage and the effect of such damage on current and future owners; </w:t>
      </w:r>
    </w:p>
    <w:p>
      <w:pPr>
        <w:pStyle w:val="List2"/>
        <w:pBdr/>
        <w:spacing/>
        <w:rPr/>
      </w:pPr>
      <w:r>
        <w:rPr/>
        <w:t xml:space="preserve">4.</w:t>
      </w:r>
      <w:r>
        <w:rPr/>
        <w:tab/>
        <w:t xml:space="preserve"/>
      </w:r>
      <w:r>
        <w:rPr/>
        <w:t xml:space="preserve">The importance of the services provided by the proposed development to the community; </w:t>
      </w:r>
    </w:p>
    <w:p>
      <w:pPr>
        <w:pStyle w:val="List2"/>
        <w:pBdr/>
        <w:spacing/>
        <w:rPr/>
      </w:pPr>
      <w:r>
        <w:rPr/>
        <w:t xml:space="preserve">5.</w:t>
      </w:r>
      <w:r>
        <w:rPr/>
        <w:tab/>
        <w:t xml:space="preserve"/>
      </w:r>
      <w:r>
        <w:rPr/>
        <w:t xml:space="preserve">The availability of alternate locations for the proposed development that are subject to lower risk of flooding or erosion; </w:t>
      </w:r>
    </w:p>
    <w:p>
      <w:pPr>
        <w:pStyle w:val="List2"/>
        <w:pBdr/>
        <w:spacing/>
        <w:rPr/>
      </w:pPr>
      <w:r>
        <w:rPr/>
        <w:t xml:space="preserve">6.</w:t>
      </w:r>
      <w:r>
        <w:rPr/>
        <w:tab/>
        <w:t xml:space="preserve"/>
      </w:r>
      <w:r>
        <w:rPr/>
        <w:t xml:space="preserve">The compatibility of the proposed development with existing and anticipated development; </w:t>
      </w:r>
    </w:p>
    <w:p>
      <w:pPr>
        <w:pStyle w:val="List2"/>
        <w:pBdr/>
        <w:spacing/>
        <w:rPr/>
      </w:pPr>
      <w:r>
        <w:rPr/>
        <w:t xml:space="preserve">7.</w:t>
      </w:r>
      <w:r>
        <w:rPr/>
        <w:tab/>
        <w:t xml:space="preserve"/>
      </w:r>
      <w:r>
        <w:rPr/>
        <w:t xml:space="preserve">The relationship of the proposed development to the Comprehensive Plan and floodplain management program for the area; </w:t>
      </w:r>
    </w:p>
    <w:p>
      <w:pPr>
        <w:pStyle w:val="List2"/>
        <w:pBdr/>
        <w:spacing/>
        <w:rPr/>
      </w:pPr>
      <w:r>
        <w:rPr/>
        <w:t xml:space="preserve">8.</w:t>
      </w:r>
      <w:r>
        <w:rPr/>
        <w:tab/>
        <w:t xml:space="preserve"/>
      </w:r>
      <w:r>
        <w:rPr/>
        <w:t xml:space="preserve">The safety of access to the property in times of flooding for ordinary and emergency vehicles; </w:t>
      </w:r>
    </w:p>
    <w:p>
      <w:pPr>
        <w:pStyle w:val="List2"/>
        <w:pBdr/>
        <w:spacing/>
        <w:rPr/>
      </w:pPr>
      <w:r>
        <w:rPr/>
        <w:t xml:space="preserve">9.</w:t>
      </w:r>
      <w:r>
        <w:rPr/>
        <w:tab/>
        <w:t xml:space="preserve"/>
      </w:r>
      <w:r>
        <w:rPr/>
        <w:t xml:space="preserve">The expected heights, velocity, duration, rate of rise and debris and sediment transport of the floodwaters and the effects of wave action, if applicable, expected at the site; and </w:t>
      </w:r>
    </w:p>
    <w:p>
      <w:pPr>
        <w:pStyle w:val="List2"/>
        <w:pBdr/>
        <w:spacing/>
        <w:rPr/>
      </w:pPr>
      <w:r>
        <w:rPr/>
        <w:t xml:space="preserve">10.</w:t>
      </w:r>
      <w:r>
        <w:rPr/>
        <w:tab/>
        <w:t xml:space="preserve"/>
      </w:r>
      <w:r>
        <w:rPr/>
        <w:t xml:space="preserve">The costs of providing governmental services during and after flood conditions including maintenance and repair of public utilities and facilities such as sewer, gas, electrical and water systems, streets and bridges. </w:t>
      </w:r>
    </w:p>
    <w:p>
      <w:pPr>
        <w:pStyle w:val="List1"/>
        <w:pBdr/>
        <w:spacing/>
        <w:rPr/>
      </w:pPr>
      <w:r>
        <w:rPr/>
        <w:t xml:space="preserve">H.</w:t>
      </w:r>
      <w:r>
        <w:rPr/>
        <w:tab/>
        <w:t xml:space="preserve"/>
      </w:r>
      <w:r>
        <w:rPr>
          <w:i/>
        </w:rPr>
        <w:t xml:space="preserve">Conditions for issuance of variances.</w:t>
      </w:r>
      <w:r>
        <w:rPr/>
        <w:t xml:space="preserve"> Variances shall be issued only upon: </w:t>
      </w:r>
    </w:p>
    <w:p>
      <w:pPr>
        <w:pStyle w:val="List2"/>
        <w:pBdr/>
        <w:spacing/>
        <w:rPr/>
      </w:pPr>
      <w:r>
        <w:rPr/>
        <w:t xml:space="preserve">1.</w:t>
      </w:r>
      <w:r>
        <w:rPr/>
        <w:tab/>
        <w:t xml:space="preserve"/>
      </w:r>
      <w:r>
        <w:rPr/>
        <w:t xml:space="preserve">Submission by the applicant, of a showing of good and sufficient cause that the unique characteristics of the size, configuration, or topography of the site limit compliance with any provision of FPO Division 5 or the required elevation standards; </w:t>
      </w:r>
    </w:p>
    <w:p>
      <w:pPr>
        <w:pStyle w:val="List2"/>
        <w:pBdr/>
        <w:spacing/>
        <w:rPr/>
      </w:pPr>
      <w:r>
        <w:rPr/>
        <w:t xml:space="preserve">2.</w:t>
      </w:r>
      <w:r>
        <w:rPr/>
        <w:tab/>
        <w:t xml:space="preserve"/>
      </w:r>
      <w:r>
        <w:rPr/>
        <w:t xml:space="preserve">Determination by the appropriate reviewing board that: </w:t>
      </w:r>
    </w:p>
    <w:p>
      <w:pPr>
        <w:pStyle w:val="List3"/>
        <w:pBdr/>
        <w:spacing/>
        <w:rPr/>
      </w:pPr>
      <w:r>
        <w:rPr/>
        <w:t xml:space="preserve">a.</w:t>
      </w:r>
      <w:r>
        <w:rPr/>
        <w:tab/>
        <w:t xml:space="preserve"/>
      </w:r>
      <w:r>
        <w:rPr/>
        <w:t xml:space="preserve">Failure to grant the variance would result in exceptional hardship due to the physical characteristics of the land that render the lot undevelopable; increased costs to satisfy the requirements or inconvenience do not constitute hardship; </w:t>
      </w:r>
    </w:p>
    <w:p>
      <w:pPr>
        <w:pStyle w:val="List3"/>
        <w:pBdr/>
        <w:spacing/>
        <w:rPr/>
      </w:pPr>
      <w:r>
        <w:rPr/>
        <w:t xml:space="preserve">b.</w:t>
      </w:r>
      <w:r>
        <w:rPr/>
        <w:tab/>
        <w:t xml:space="preserve"/>
      </w:r>
      <w:r>
        <w:rPr/>
        <w:t xml:space="preserve">The granting of a variance will not result in increased flood heights, additional threats to public safety, extraordinary public expense, nor create nuisances, cause fraud on or victimization of the public or conflict with existing local laws and ordinances; and </w:t>
      </w:r>
    </w:p>
    <w:p>
      <w:pPr>
        <w:pStyle w:val="List3"/>
        <w:pBdr/>
        <w:spacing/>
        <w:rPr/>
      </w:pPr>
      <w:r>
        <w:rPr/>
        <w:t xml:space="preserve">c.</w:t>
      </w:r>
      <w:r>
        <w:rPr/>
        <w:tab/>
        <w:t xml:space="preserve"/>
      </w:r>
      <w:r>
        <w:rPr/>
        <w:t xml:space="preserve">The variance is the minimum necessary, considering the flood hazard, to afford relief. </w:t>
      </w:r>
    </w:p>
    <w:p>
      <w:pPr>
        <w:pStyle w:val="List2"/>
        <w:pBdr/>
        <w:spacing/>
        <w:rPr/>
      </w:pPr>
      <w:r>
        <w:rPr/>
        <w:t xml:space="preserve">3.</w:t>
      </w:r>
      <w:r>
        <w:rPr/>
        <w:tab/>
        <w:t xml:space="preserve"/>
      </w:r>
      <w:r>
        <w:rPr/>
        <w:t xml:space="preserve">Receipt of a signed statement by the applicant that the variance, if granted, shall be recorded in the office of the clerk of the court in such a manner that it appears in the chain of title of the affected parcel of land; and </w:t>
      </w:r>
    </w:p>
    <w:p>
      <w:pPr>
        <w:pStyle w:val="List2"/>
        <w:pBdr/>
        <w:spacing/>
        <w:rPr/>
      </w:pPr>
      <w:r>
        <w:rPr/>
        <w:t xml:space="preserve">4.</w:t>
      </w:r>
      <w:r>
        <w:rPr/>
        <w:tab/>
        <w:t xml:space="preserve"/>
      </w:r>
      <w:r>
        <w:rPr/>
        <w:t xml:space="preserve">If the request is for a variance to allow construction of the lowest floor of a new building, or substantial improvement of a building, below the required elevation, a copy in the record of a written notice from the floodplain administrator to the applicant specifying the difference between the base flood elevation and the proposed elevation of the lowest floor, stating that the cost of federal flood insurance will be commensurate with the increased risk resulting from the reduced floor elevation, and stating that construction below the base flood elevation increases risks to life and property. </w:t>
      </w:r>
    </w:p>
    <w:p>
      <w:pPr>
        <w:pStyle w:val="HistoryNote"/>
        <w:pBdr/>
        <w:spacing/>
        <w:rPr/>
      </w:pPr>
      <w:r>
        <w:rPr>
          <w:rStyle w:val="HistoryNote"/>
        </w:rPr>
        <w:t xml:space="preserve">(Ord. No. 210195, § 1, 10-21-21)</w:t>
      </w:r>
    </w:p>
    <w:p>
      <w:pPr>
        <w:pBdr/>
        <w:spacing w:before="0" w:after="0"/>
        <w:rPr/>
        <w:sectPr>
          <w:headerReference w:type="default" r:id="rId564"/>
          <w:footerReference w:type="default" r:id="rId565"/>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30-8.31.</w:t>
      </w:r>
      <w:r>
        <w:rPr/>
        <w:t xml:space="preserve"> </w:t>
      </w:r>
      <w:r>
        <w:rPr/>
        <w:t xml:space="preserve">Violations.</w:t>
      </w:r>
    </w:p>
    <w:p>
      <w:pPr>
        <w:pStyle w:val="List1"/>
        <w:pBdr/>
        <w:spacing/>
        <w:rPr/>
      </w:pPr>
      <w:r>
        <w:rPr/>
        <w:t xml:space="preserve">A.</w:t>
      </w:r>
      <w:r>
        <w:rPr/>
        <w:tab/>
        <w:t xml:space="preserve"/>
      </w:r>
      <w:r>
        <w:rPr>
          <w:i/>
        </w:rPr>
        <w:t xml:space="preserve">Violations.</w:t>
      </w:r>
      <w:r>
        <w:rPr/>
        <w:t xml:space="preserve"> Any development that is not within the scope of the Florida Building Code but that is regulated by FPO Division 5 that is performed without an issued permit, that is in conflict with an issued permit, or that does not fully comply with FPO Division 5, shall be deemed a violation of FPO Division 5. A building or structure without the documentation of elevation of the lowest floor, other required design certifications, or other evidence of compliance required by FPO Division 5 or the Florida Building Code is presumed to be a violation until such time as that documentation is provided. </w:t>
      </w:r>
    </w:p>
    <w:p>
      <w:pPr>
        <w:pStyle w:val="List1"/>
        <w:pBdr/>
        <w:spacing/>
        <w:rPr/>
      </w:pPr>
      <w:r>
        <w:rPr/>
        <w:t xml:space="preserve">B.</w:t>
      </w:r>
      <w:r>
        <w:rPr/>
        <w:tab/>
        <w:t xml:space="preserve"/>
      </w:r>
      <w:r>
        <w:rPr>
          <w:i/>
        </w:rPr>
        <w:t xml:space="preserve">Authority.</w:t>
      </w:r>
      <w:r>
        <w:rPr/>
        <w:t xml:space="preserve"> For development that is not within the scope of the Florida Building Code but that is regulated by FPO Division 5 and that is determined to be a violation, the floodplain administrator is authorized to serve notices of violation or stop work orders to owners of the property involved, to the owner's agent, or to the person or persons performing the work. </w:t>
      </w:r>
    </w:p>
    <w:p>
      <w:pPr>
        <w:pStyle w:val="List1"/>
        <w:pBdr/>
        <w:spacing/>
        <w:rPr/>
      </w:pPr>
      <w:r>
        <w:rPr/>
        <w:t xml:space="preserve">C.</w:t>
      </w:r>
      <w:r>
        <w:rPr/>
        <w:tab/>
        <w:t xml:space="preserve"/>
      </w:r>
      <w:r>
        <w:rPr>
          <w:i/>
        </w:rPr>
        <w:t xml:space="preserve">Unlawful continuance.</w:t>
      </w:r>
      <w:r>
        <w:rPr/>
        <w:t xml:space="preserve"> No person shall continue any work after having been served with a notice of violation or a stop work order, except such work as that person is directed to perform to remove or remedy a violation or unsafe condition. </w:t>
      </w:r>
    </w:p>
    <w:p>
      <w:pPr>
        <w:pStyle w:val="HistoryNote"/>
        <w:pBdr/>
        <w:spacing/>
        <w:rPr/>
      </w:pPr>
      <w:r>
        <w:rPr>
          <w:rStyle w:val="HistoryNote"/>
        </w:rPr>
        <w:t xml:space="preserve">(Ord. No. 210195, § 1, 10-21-21)</w:t>
      </w:r>
    </w:p>
    <w:p>
      <w:pPr>
        <w:pBdr/>
        <w:spacing w:before="0" w:after="0"/>
        <w:rPr/>
        <w:sectPr>
          <w:headerReference w:type="default" r:id="rId566"/>
          <w:footerReference w:type="default" r:id="rId567"/>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30-8.32.</w:t>
      </w:r>
      <w:r>
        <w:rPr/>
        <w:t xml:space="preserve"> </w:t>
      </w:r>
      <w:r>
        <w:rPr/>
        <w:t xml:space="preserve">Buildings and structures.</w:t>
      </w:r>
    </w:p>
    <w:p>
      <w:pPr>
        <w:pStyle w:val="List1"/>
        <w:pBdr/>
        <w:spacing/>
        <w:rPr/>
      </w:pPr>
      <w:r>
        <w:rPr/>
        <w:t xml:space="preserve">A.</w:t>
      </w:r>
      <w:r>
        <w:rPr/>
        <w:tab/>
        <w:t xml:space="preserve"/>
      </w:r>
      <w:r>
        <w:rPr>
          <w:i/>
        </w:rPr>
        <w:t xml:space="preserve">Design and construction of buildings, structures and facilities exempt from the Florida Building Code.</w:t>
      </w:r>
      <w:r>
        <w:rPr/>
        <w:t xml:space="preserve"> Pursuant to subsection 30-8.27.C. of FPO Division 5, buildings, structures, and facilities that are exempt from the Florida Building Code, including substantial improvement or repair of substantial damage of such buildings, structures and facilities, shall be designed and constructed in accordance with the flood load and flood resistant construction requirements of ASCE 24. Structures exempt from the Florida Building Code that are not walled and roofed buildings shall comply with the requirements of </w:t>
      </w:r>
      <w:r>
        <w:rPr/>
        <w:t xml:space="preserve">section 30-8.38</w:t>
      </w:r>
      <w:r>
        <w:rPr/>
        <w:t xml:space="preserve"> of FPO Division 5. </w:t>
      </w:r>
    </w:p>
    <w:p>
      <w:pPr>
        <w:pStyle w:val="List1"/>
        <w:pBdr/>
        <w:spacing/>
        <w:rPr/>
      </w:pPr>
      <w:r>
        <w:rPr/>
        <w:t xml:space="preserve">B.</w:t>
      </w:r>
      <w:r>
        <w:rPr/>
        <w:tab/>
        <w:t xml:space="preserve"/>
      </w:r>
      <w:r>
        <w:rPr>
          <w:i/>
        </w:rPr>
        <w:t xml:space="preserve">Elevation requirements for residential structures (as defined by ASCE 24).</w:t>
      </w:r>
      <w:r>
        <w:rPr/>
        <w:t xml:space="preserve"> All new structures and substantial improvements of structures within the flood hazard area shall have the lowest finished floor elevated at a minimum elevation of 2.0 feet above the base flood elevation. </w:t>
      </w:r>
    </w:p>
    <w:p>
      <w:pPr>
        <w:pStyle w:val="List1"/>
        <w:pBdr/>
        <w:spacing/>
        <w:rPr/>
      </w:pPr>
      <w:r>
        <w:rPr/>
        <w:t xml:space="preserve">C.</w:t>
      </w:r>
      <w:r>
        <w:rPr/>
        <w:tab/>
        <w:t xml:space="preserve"/>
      </w:r>
      <w:r>
        <w:rPr>
          <w:i/>
        </w:rPr>
        <w:t xml:space="preserve">Elevation requirements for non-residential structures (as defined by ASCE 24).</w:t>
      </w:r>
      <w:r>
        <w:rPr/>
        <w:t xml:space="preserve"> All new structures and substantial improvements of structures within the flood hazard area shall have the lowest finished floor elevated at a minimum elevation of 2.0 feet above the base flood elevation or be designed with an approved floodproofing alternative. </w:t>
      </w:r>
    </w:p>
    <w:p>
      <w:pPr>
        <w:pStyle w:val="List1"/>
        <w:pBdr/>
        <w:spacing/>
        <w:rPr/>
      </w:pPr>
      <w:r>
        <w:rPr/>
        <w:t xml:space="preserve">D.</w:t>
      </w:r>
      <w:r>
        <w:rPr/>
        <w:tab/>
        <w:t xml:space="preserve"/>
      </w:r>
      <w:r>
        <w:rPr>
          <w:i/>
        </w:rPr>
        <w:t xml:space="preserve">Accessory structures.</w:t>
      </w:r>
      <w:r>
        <w:rPr/>
        <w:t xml:space="preserve"> Accessory structures are permitted below the base flood elevation provided the accessory structures are used only for parking or storage; and: </w:t>
      </w:r>
    </w:p>
    <w:p>
      <w:pPr>
        <w:pStyle w:val="List2"/>
        <w:pBdr/>
        <w:spacing/>
        <w:rPr/>
      </w:pPr>
      <w:r>
        <w:rPr/>
        <w:t xml:space="preserve">1.</w:t>
      </w:r>
      <w:r>
        <w:rPr/>
        <w:tab/>
        <w:t xml:space="preserve"/>
      </w:r>
      <w:r>
        <w:rPr/>
        <w:t xml:space="preserve">Are one-story and not larger than 600 square feet. </w:t>
      </w:r>
    </w:p>
    <w:p>
      <w:pPr>
        <w:pStyle w:val="List2"/>
        <w:pBdr/>
        <w:spacing/>
        <w:rPr/>
      </w:pPr>
      <w:r>
        <w:rPr/>
        <w:t xml:space="preserve">2.</w:t>
      </w:r>
      <w:r>
        <w:rPr/>
        <w:tab/>
        <w:t xml:space="preserve"/>
      </w:r>
      <w:r>
        <w:rPr/>
        <w:t xml:space="preserve">Have flood openings in accordance with Section R322.2 of the Florida Building Code, Residential. </w:t>
      </w:r>
    </w:p>
    <w:p>
      <w:pPr>
        <w:pStyle w:val="List2"/>
        <w:pBdr/>
        <w:spacing/>
        <w:rPr/>
      </w:pPr>
      <w:r>
        <w:rPr/>
        <w:t xml:space="preserve">3.</w:t>
      </w:r>
      <w:r>
        <w:rPr/>
        <w:tab/>
        <w:t xml:space="preserve"/>
      </w:r>
      <w:r>
        <w:rPr/>
        <w:t xml:space="preserve">Are anchored to resist flotation, collapse or lateral movement resulting from flood loads. </w:t>
      </w:r>
    </w:p>
    <w:p>
      <w:pPr>
        <w:pStyle w:val="List2"/>
        <w:pBdr/>
        <w:spacing/>
        <w:rPr/>
      </w:pPr>
      <w:r>
        <w:rPr/>
        <w:t xml:space="preserve">4.</w:t>
      </w:r>
      <w:r>
        <w:rPr/>
        <w:tab/>
        <w:t xml:space="preserve"/>
      </w:r>
      <w:r>
        <w:rPr/>
        <w:t xml:space="preserve">Have flood damage-resistant materials used below the base flood elevation plus one foot. </w:t>
      </w:r>
    </w:p>
    <w:p>
      <w:pPr>
        <w:pStyle w:val="List2"/>
        <w:pBdr/>
        <w:spacing/>
        <w:rPr/>
      </w:pPr>
      <w:r>
        <w:rPr/>
        <w:t xml:space="preserve">5.</w:t>
      </w:r>
      <w:r>
        <w:rPr/>
        <w:tab/>
        <w:t xml:space="preserve"/>
      </w:r>
      <w:r>
        <w:rPr/>
        <w:t xml:space="preserve">Have mechanical, plumbing and electrical systems, including plumbing fixtures, elevated to or above the base flood elevation plus one foot. </w:t>
      </w:r>
    </w:p>
    <w:p>
      <w:pPr>
        <w:pStyle w:val="HistoryNote"/>
        <w:pBdr/>
        <w:spacing/>
        <w:rPr/>
      </w:pPr>
      <w:r>
        <w:rPr>
          <w:rStyle w:val="HistoryNote"/>
        </w:rPr>
        <w:t xml:space="preserve">(Ord. No. 210195, § 1, 10-21-21; Ord. No. 2024-743, § 1, 12-5-24)</w:t>
      </w:r>
    </w:p>
    <w:p>
      <w:pPr>
        <w:pBdr/>
        <w:spacing w:before="0" w:after="0"/>
        <w:rPr/>
        <w:sectPr>
          <w:headerReference w:type="default" r:id="rId568"/>
          <w:footerReference w:type="default" r:id="rId569"/>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30-8.33.</w:t>
      </w:r>
      <w:r>
        <w:rPr/>
        <w:t xml:space="preserve"> </w:t>
      </w:r>
      <w:r>
        <w:rPr/>
        <w:t xml:space="preserve">Subdivisions.</w:t>
      </w:r>
    </w:p>
    <w:p>
      <w:pPr>
        <w:pStyle w:val="List1"/>
        <w:pBdr/>
        <w:spacing/>
        <w:rPr/>
      </w:pPr>
      <w:r>
        <w:rPr/>
        <w:t xml:space="preserve">A.</w:t>
      </w:r>
      <w:r>
        <w:rPr/>
        <w:tab/>
        <w:t xml:space="preserve"/>
      </w:r>
      <w:r>
        <w:rPr>
          <w:i/>
        </w:rPr>
        <w:t xml:space="preserve">Minimum requirements.</w:t>
      </w:r>
      <w:r>
        <w:rPr/>
        <w:t xml:space="preserve"> Subdivision proposals, including proposals for manufactured home parks and subdivisions, shall be reviewed to determine that: </w:t>
      </w:r>
    </w:p>
    <w:p>
      <w:pPr>
        <w:pStyle w:val="List2"/>
        <w:pBdr/>
        <w:spacing/>
        <w:rPr/>
      </w:pPr>
      <w:r>
        <w:rPr/>
        <w:t xml:space="preserve">1.</w:t>
      </w:r>
      <w:r>
        <w:rPr/>
        <w:tab/>
        <w:t xml:space="preserve"/>
      </w:r>
      <w:r>
        <w:rPr/>
        <w:t xml:space="preserve">Such proposals are consistent with the need to minimize flood damage and will be reasonably safe from flooding; </w:t>
      </w:r>
    </w:p>
    <w:p>
      <w:pPr>
        <w:pStyle w:val="List2"/>
        <w:pBdr/>
        <w:spacing/>
        <w:rPr/>
      </w:pPr>
      <w:r>
        <w:rPr/>
        <w:t xml:space="preserve">2.</w:t>
      </w:r>
      <w:r>
        <w:rPr/>
        <w:tab/>
        <w:t xml:space="preserve"/>
      </w:r>
      <w:r>
        <w:rPr/>
        <w:t xml:space="preserve">All public utilities and facilities such as sewer, gas, electric, communications, and water systems are located and constructed to minimize or eliminate flood damage; and </w:t>
      </w:r>
    </w:p>
    <w:p>
      <w:pPr>
        <w:pStyle w:val="List2"/>
        <w:pBdr/>
        <w:spacing/>
        <w:rPr/>
      </w:pPr>
      <w:r>
        <w:rPr/>
        <w:t xml:space="preserve">3.</w:t>
      </w:r>
      <w:r>
        <w:rPr/>
        <w:tab/>
        <w:t xml:space="preserve"/>
      </w:r>
      <w:r>
        <w:rPr/>
        <w:t xml:space="preserve">Adequate drainage is provided to reduce exposure to flood hazards; in zones AH and AO, adequate drainage paths shall be provided to guide floodwaters around and away from proposed structures. </w:t>
      </w:r>
    </w:p>
    <w:p>
      <w:pPr>
        <w:pStyle w:val="List1"/>
        <w:pBdr/>
        <w:spacing/>
        <w:rPr/>
      </w:pPr>
      <w:r>
        <w:rPr/>
        <w:t xml:space="preserve">B.</w:t>
      </w:r>
      <w:r>
        <w:rPr/>
        <w:tab/>
        <w:t xml:space="preserve"/>
      </w:r>
      <w:r>
        <w:rPr>
          <w:i/>
        </w:rPr>
        <w:t xml:space="preserve">Subdivision plats.</w:t>
      </w:r>
      <w:r>
        <w:rPr/>
        <w:t xml:space="preserve"> Where any portion of proposed subdivisions, including manufactured home parks and subdivisions, lies within a flood hazard area, the following shall be required: </w:t>
      </w:r>
    </w:p>
    <w:p>
      <w:pPr>
        <w:pStyle w:val="List2"/>
        <w:pBdr/>
        <w:spacing/>
        <w:rPr/>
      </w:pPr>
      <w:r>
        <w:rPr/>
        <w:t xml:space="preserve">1.</w:t>
      </w:r>
      <w:r>
        <w:rPr/>
        <w:tab/>
        <w:t xml:space="preserve"/>
      </w:r>
      <w:r>
        <w:rPr/>
        <w:t xml:space="preserve">Delineation of flood hazard areas, floodway boundaries and flood zones, and design flood elevations, as appropriate, shall be shown on preliminary plats and final plats; </w:t>
      </w:r>
    </w:p>
    <w:p>
      <w:pPr>
        <w:pStyle w:val="List2"/>
        <w:pBdr/>
        <w:spacing/>
        <w:rPr/>
      </w:pPr>
      <w:r>
        <w:rPr/>
        <w:t xml:space="preserve">2.</w:t>
      </w:r>
      <w:r>
        <w:rPr/>
        <w:tab/>
        <w:t xml:space="preserve"/>
      </w:r>
      <w:r>
        <w:rPr/>
        <w:t xml:space="preserve">Where the subdivision has more than 50 lots or is larger than five acres and base flood elevations are not included on the FIRM, the base flood elevations determined in accordance with subsection 30-8.28.B.1. of FPO Division 5; and </w:t>
      </w:r>
    </w:p>
    <w:p>
      <w:pPr>
        <w:pStyle w:val="List2"/>
        <w:pBdr/>
        <w:spacing/>
        <w:rPr/>
      </w:pPr>
      <w:r>
        <w:rPr/>
        <w:t xml:space="preserve">3.</w:t>
      </w:r>
      <w:r>
        <w:rPr/>
        <w:tab/>
        <w:t xml:space="preserve"/>
      </w:r>
      <w:r>
        <w:rPr/>
        <w:t xml:space="preserve">Compliance with the site improvement and utilities requirements of </w:t>
      </w:r>
      <w:r>
        <w:rPr/>
        <w:t xml:space="preserve">section 30-8.34</w:t>
      </w:r>
      <w:r>
        <w:rPr/>
        <w:t xml:space="preserve"> of FPO Division 5. </w:t>
      </w:r>
    </w:p>
    <w:p>
      <w:pPr>
        <w:pStyle w:val="HistoryNote"/>
        <w:pBdr/>
        <w:spacing/>
        <w:rPr/>
      </w:pPr>
      <w:r>
        <w:rPr>
          <w:rStyle w:val="HistoryNote"/>
        </w:rPr>
        <w:t xml:space="preserve">(Ord. No. 210195, § 1, 10-21-21)</w:t>
      </w:r>
    </w:p>
    <w:p>
      <w:pPr>
        <w:pBdr/>
        <w:spacing w:before="0" w:after="0"/>
        <w:rPr/>
        <w:sectPr>
          <w:headerReference w:type="default" r:id="rId570"/>
          <w:footerReference w:type="default" r:id="rId571"/>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30-8.34.</w:t>
      </w:r>
      <w:r>
        <w:rPr/>
        <w:t xml:space="preserve"> </w:t>
      </w:r>
      <w:r>
        <w:rPr/>
        <w:t xml:space="preserve">Site improvements, utilities, and limitations.</w:t>
      </w:r>
    </w:p>
    <w:p>
      <w:pPr>
        <w:pStyle w:val="List1"/>
        <w:pBdr/>
        <w:spacing/>
        <w:rPr/>
      </w:pPr>
      <w:r>
        <w:rPr/>
        <w:t xml:space="preserve">A.</w:t>
      </w:r>
      <w:r>
        <w:rPr/>
        <w:tab/>
        <w:t xml:space="preserve"/>
      </w:r>
      <w:r>
        <w:rPr>
          <w:i/>
        </w:rPr>
        <w:t xml:space="preserve">Minimum requirements.</w:t>
      </w:r>
      <w:r>
        <w:rPr/>
        <w:t xml:space="preserve"> All proposed new development shall be reviewed to determine that: </w:t>
      </w:r>
    </w:p>
    <w:p>
      <w:pPr>
        <w:pStyle w:val="List2"/>
        <w:pBdr/>
        <w:spacing/>
        <w:rPr/>
      </w:pPr>
      <w:r>
        <w:rPr/>
        <w:t xml:space="preserve">1.</w:t>
      </w:r>
      <w:r>
        <w:rPr/>
        <w:tab/>
        <w:t xml:space="preserve"/>
      </w:r>
      <w:r>
        <w:rPr/>
        <w:t xml:space="preserve">Such proposals are consistent with the need to minimize flood damage and will be reasonably safe from flooding; </w:t>
      </w:r>
    </w:p>
    <w:p>
      <w:pPr>
        <w:pStyle w:val="List2"/>
        <w:pBdr/>
        <w:spacing/>
        <w:rPr/>
      </w:pPr>
      <w:r>
        <w:rPr/>
        <w:t xml:space="preserve">2.</w:t>
      </w:r>
      <w:r>
        <w:rPr/>
        <w:tab/>
        <w:t xml:space="preserve"/>
      </w:r>
      <w:r>
        <w:rPr/>
        <w:t xml:space="preserve">All public utilities and facilities such as sewer, gas, electric, communications, and water systems are located and constructed to minimize or eliminate flood damage; and </w:t>
      </w:r>
    </w:p>
    <w:p>
      <w:pPr>
        <w:pStyle w:val="List2"/>
        <w:pBdr/>
        <w:spacing/>
        <w:rPr/>
      </w:pPr>
      <w:r>
        <w:rPr/>
        <w:t xml:space="preserve">3.</w:t>
      </w:r>
      <w:r>
        <w:rPr/>
        <w:tab/>
        <w:t xml:space="preserve"/>
      </w:r>
      <w:r>
        <w:rPr/>
        <w:t xml:space="preserve">Adequate drainage is provided to reduce exposure to flood hazards; in zones AH and AO, adequate drainage paths shall be provided to guide floodwaters around and away from proposed structures. </w:t>
      </w:r>
    </w:p>
    <w:p>
      <w:pPr>
        <w:pStyle w:val="List1"/>
        <w:pBdr/>
        <w:spacing/>
        <w:rPr/>
      </w:pPr>
      <w:r>
        <w:rPr/>
        <w:t xml:space="preserve">B.</w:t>
      </w:r>
      <w:r>
        <w:rPr/>
        <w:tab/>
        <w:t xml:space="preserve"/>
      </w:r>
      <w:r>
        <w:rPr>
          <w:i/>
        </w:rPr>
        <w:t xml:space="preserve">Sanitary sewage facilities.</w:t>
      </w:r>
      <w:r>
        <w:rPr/>
        <w:t xml:space="preserve"> All new and replacement sanitary sewage facilities, private sewage treatment plants (including all pumping stations and collector systems), and on-site waste disposal systems shall be designed in accordance with the standards for onsite sewage treatment and disposal systems in Chapter 64E-6, Florida Administrative Code and ASCE 24 Chapter 7 to minimize or eliminate infiltration of floodwaters into the facilities and discharge from the facilities into flood waters, and impairment of the facilities and systems. </w:t>
      </w:r>
    </w:p>
    <w:p>
      <w:pPr>
        <w:pStyle w:val="List1"/>
        <w:pBdr/>
        <w:spacing/>
        <w:rPr/>
      </w:pPr>
      <w:r>
        <w:rPr/>
        <w:t xml:space="preserve">C.</w:t>
      </w:r>
      <w:r>
        <w:rPr/>
        <w:tab/>
        <w:t xml:space="preserve"/>
      </w:r>
      <w:r>
        <w:rPr>
          <w:i/>
        </w:rPr>
        <w:t xml:space="preserve">Water supply facilities.</w:t>
      </w:r>
      <w:r>
        <w:rPr/>
        <w:t xml:space="preserve"> All new and replacement water supply facilities shall be designed in accordance with the water well construction standards in Chapter 62-532.500, Florida Administrative Code and ASCE 24 Chapter 7 to minimize or eliminate infiltration of floodwaters into the systems. </w:t>
      </w:r>
    </w:p>
    <w:p>
      <w:pPr>
        <w:pStyle w:val="List1"/>
        <w:pBdr/>
        <w:spacing/>
        <w:rPr/>
      </w:pPr>
      <w:r>
        <w:rPr/>
        <w:t xml:space="preserve">D.</w:t>
      </w:r>
      <w:r>
        <w:rPr/>
        <w:tab/>
        <w:t xml:space="preserve"/>
      </w:r>
      <w:r>
        <w:rPr>
          <w:i/>
        </w:rPr>
        <w:t xml:space="preserve">Limitations on sites in regulatory floodways.</w:t>
      </w:r>
      <w:r>
        <w:rPr/>
        <w:t xml:space="preserve"> No development, including but not limited to site improvements, and land disturbing activity involving fill or regrading, shall be authorized in the regulatory floodway unless the floodway encroachment analysis required in subsection 30-8.28.C.1. of FPO Division 5 demonstrates that the proposed development or land disturbing activity will not result in any increase in the base flood elevation. </w:t>
      </w:r>
    </w:p>
    <w:p>
      <w:pPr>
        <w:pStyle w:val="List1"/>
        <w:pBdr/>
        <w:spacing/>
        <w:rPr/>
      </w:pPr>
      <w:r>
        <w:rPr/>
        <w:t xml:space="preserve">E.</w:t>
      </w:r>
      <w:r>
        <w:rPr/>
        <w:tab/>
        <w:t xml:space="preserve"/>
      </w:r>
      <w:r>
        <w:rPr>
          <w:i/>
        </w:rPr>
        <w:t xml:space="preserve">Limitations on placement of fill.</w:t>
      </w:r>
      <w:r>
        <w:rPr/>
        <w:t xml:space="preserve"> Subject to the limitations of FPO Division 5, fill shall be designed to be stable under conditions of flooding including rapid rise and rapid drawdown of floodwaters, prolonged inundation, and protection against flood-related erosion and scour. In addition to these requirements, if intended to support buildings and structures (zone A only), fill shall comply with the requirements of the Florida Building Code. </w:t>
      </w:r>
    </w:p>
    <w:p>
      <w:pPr>
        <w:pStyle w:val="HistoryNote"/>
        <w:pBdr/>
        <w:spacing/>
        <w:rPr/>
      </w:pPr>
      <w:r>
        <w:rPr>
          <w:rStyle w:val="HistoryNote"/>
        </w:rPr>
        <w:t xml:space="preserve">(Ord. No. 210195, § 1, 10-21-21)</w:t>
      </w:r>
    </w:p>
    <w:p>
      <w:pPr>
        <w:pBdr/>
        <w:spacing w:before="0" w:after="0"/>
        <w:rPr/>
        <w:sectPr>
          <w:headerReference w:type="default" r:id="rId572"/>
          <w:footerReference w:type="default" r:id="rId573"/>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30-8.35.</w:t>
      </w:r>
      <w:r>
        <w:rPr/>
        <w:t xml:space="preserve"> </w:t>
      </w:r>
      <w:r>
        <w:rPr/>
        <w:t xml:space="preserve">Manufactured homes.</w:t>
      </w:r>
    </w:p>
    <w:p>
      <w:pPr>
        <w:pStyle w:val="List1"/>
        <w:pBdr/>
        <w:spacing/>
        <w:rPr/>
      </w:pPr>
      <w:r>
        <w:rPr/>
        <w:t xml:space="preserve">A.</w:t>
      </w:r>
      <w:r>
        <w:rPr/>
        <w:tab/>
        <w:t xml:space="preserve"/>
      </w:r>
      <w:r>
        <w:rPr>
          <w:i/>
        </w:rPr>
        <w:t xml:space="preserve">General.</w:t>
      </w:r>
      <w:r>
        <w:rPr/>
        <w:t xml:space="preserve"> All manufactured homes installed in flood hazard areas shall be installed by an installer that is licensed pursuant to F.S. § 320.8249, and shall comply with the requirements of Chapter 15C-1, Florida Administrative Code and the requirements of FPO Division 5. </w:t>
      </w:r>
    </w:p>
    <w:p>
      <w:pPr>
        <w:pStyle w:val="List1"/>
        <w:pBdr/>
        <w:spacing/>
        <w:rPr/>
      </w:pPr>
      <w:r>
        <w:rPr/>
        <w:t xml:space="preserve">B.</w:t>
      </w:r>
      <w:r>
        <w:rPr/>
        <w:tab/>
        <w:t xml:space="preserve"/>
      </w:r>
      <w:r>
        <w:rPr>
          <w:i/>
        </w:rPr>
        <w:t xml:space="preserve">Foundations.</w:t>
      </w:r>
      <w:r>
        <w:rPr/>
        <w:t xml:space="preserve"> All new manufactured homes and replacement manufactured homes installed in flood hazard areas shall be installed on permanent, reinforced foundations that are designed in accordance with the foundation requirements of the Florida Building Code, Residential Section R322.2 and FPO Division 5. </w:t>
      </w:r>
    </w:p>
    <w:p>
      <w:pPr>
        <w:pStyle w:val="List1"/>
        <w:pBdr/>
        <w:spacing/>
        <w:rPr/>
      </w:pPr>
      <w:r>
        <w:rPr/>
        <w:t xml:space="preserve">C.</w:t>
      </w:r>
      <w:r>
        <w:rPr/>
        <w:tab/>
        <w:t xml:space="preserve"/>
      </w:r>
      <w:r>
        <w:rPr>
          <w:i/>
        </w:rPr>
        <w:t xml:space="preserve">Anchoring.</w:t>
      </w:r>
      <w:r>
        <w:rPr/>
        <w:t xml:space="preserve"> All new manufactured homes and replacement manufactured homes shall be installed using methods and practices which minimize flood damage and shall be securely anchored to an adequately anchored foundation system to resist flotation, collapse or lateral movement. Methods of anchoring include, but are not limited to, use of over-the-top or frame ties to ground anchors. This anchoring requirement is in addition to applicable state and local anchoring requirements for wind resistance. </w:t>
      </w:r>
    </w:p>
    <w:p>
      <w:pPr>
        <w:pStyle w:val="List1"/>
        <w:pBdr/>
        <w:spacing/>
        <w:rPr/>
      </w:pPr>
      <w:r>
        <w:rPr/>
        <w:t xml:space="preserve">D.</w:t>
      </w:r>
      <w:r>
        <w:rPr/>
        <w:tab/>
        <w:t xml:space="preserve"/>
      </w:r>
      <w:r>
        <w:rPr>
          <w:i/>
        </w:rPr>
        <w:t xml:space="preserve">Elevation.</w:t>
      </w:r>
      <w:r>
        <w:rPr/>
        <w:t xml:space="preserve"> All manufactured homes that are placed, replaced, or substantially improved in flood hazard areas shall be elevated such that the bottom of the frame is at a minimum elevation of 2.0 feet above the base flood elevation. </w:t>
      </w:r>
    </w:p>
    <w:p>
      <w:pPr>
        <w:pStyle w:val="List1"/>
        <w:pBdr/>
        <w:spacing/>
        <w:rPr/>
      </w:pPr>
      <w:r>
        <w:rPr/>
        <w:t xml:space="preserve">E.</w:t>
      </w:r>
      <w:r>
        <w:rPr/>
        <w:tab/>
        <w:t xml:space="preserve"/>
      </w:r>
      <w:r>
        <w:rPr>
          <w:i/>
        </w:rPr>
        <w:t xml:space="preserve">Enclosures.</w:t>
      </w:r>
      <w:r>
        <w:rPr/>
        <w:t xml:space="preserve"> Enclosed areas below elevated manufactured homes shall comply with the requirements of the Florida Building Code, Residential Section R322 for such enclosed areas. </w:t>
      </w:r>
    </w:p>
    <w:p>
      <w:pPr>
        <w:pStyle w:val="List1"/>
        <w:pBdr/>
        <w:spacing/>
        <w:rPr/>
      </w:pPr>
      <w:r>
        <w:rPr/>
        <w:t xml:space="preserve">F.</w:t>
      </w:r>
      <w:r>
        <w:rPr/>
        <w:tab/>
        <w:t xml:space="preserve"/>
      </w:r>
      <w:r>
        <w:rPr>
          <w:i/>
        </w:rPr>
        <w:t xml:space="preserve">Utility equipment.</w:t>
      </w:r>
      <w:r>
        <w:rPr/>
        <w:t xml:space="preserve"> Utility equipment that serves manufactured homes, including electric, heating, ventilation, plumbing, and air conditioning equipment and other service facilities, shall comply with the requirements of the Florida Building Code, Residential Section R322. </w:t>
      </w:r>
    </w:p>
    <w:p>
      <w:pPr>
        <w:pStyle w:val="HistoryNote"/>
        <w:pBdr/>
        <w:spacing/>
        <w:rPr/>
      </w:pPr>
      <w:r>
        <w:rPr>
          <w:rStyle w:val="HistoryNote"/>
        </w:rPr>
        <w:t xml:space="preserve">(Ord. No. 210195, § 1, 10-21-21; Ord. No. 2024-743, § 2, 12-5-24)</w:t>
      </w:r>
    </w:p>
    <w:p>
      <w:pPr>
        <w:pBdr/>
        <w:spacing w:before="0" w:after="0"/>
        <w:rPr/>
        <w:sectPr>
          <w:headerReference w:type="default" r:id="rId574"/>
          <w:footerReference w:type="default" r:id="rId575"/>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30-8.36.</w:t>
      </w:r>
      <w:r>
        <w:rPr/>
        <w:t xml:space="preserve"> </w:t>
      </w:r>
      <w:r>
        <w:rPr/>
        <w:t xml:space="preserve">Recreational vehicles and park trailers.</w:t>
      </w:r>
    </w:p>
    <w:p>
      <w:pPr>
        <w:pStyle w:val="List1"/>
        <w:pBdr/>
        <w:spacing/>
        <w:rPr/>
      </w:pPr>
      <w:r>
        <w:rPr/>
        <w:t xml:space="preserve">A.</w:t>
      </w:r>
      <w:r>
        <w:rPr/>
        <w:tab/>
        <w:t xml:space="preserve"/>
      </w:r>
      <w:r>
        <w:rPr>
          <w:i/>
        </w:rPr>
        <w:t xml:space="preserve">Temporary placement.</w:t>
      </w:r>
      <w:r>
        <w:rPr/>
        <w:t xml:space="preserve"> Recreational vehicles and park trailers placed temporarily in flood hazard areas shall: </w:t>
      </w:r>
    </w:p>
    <w:p>
      <w:pPr>
        <w:pStyle w:val="List2"/>
        <w:pBdr/>
        <w:spacing/>
        <w:rPr/>
      </w:pPr>
      <w:r>
        <w:rPr/>
        <w:t xml:space="preserve">1.</w:t>
      </w:r>
      <w:r>
        <w:rPr/>
        <w:tab/>
        <w:t xml:space="preserve"/>
      </w:r>
      <w:r>
        <w:rPr/>
        <w:t xml:space="preserve">Be on the site for fewer than 180 consecutive days; or </w:t>
      </w:r>
    </w:p>
    <w:p>
      <w:pPr>
        <w:pStyle w:val="List2"/>
        <w:pBdr/>
        <w:spacing/>
        <w:rPr/>
      </w:pPr>
      <w:r>
        <w:rPr/>
        <w:t xml:space="preserve">2.</w:t>
      </w:r>
      <w:r>
        <w:rPr/>
        <w:tab/>
        <w:t xml:space="preserve"/>
      </w:r>
      <w:r>
        <w:rPr/>
        <w:t xml:space="preserve">Be fully licensed and ready for highway use, which means the recreational vehicle or park model is on wheels or jacking system, is attached to the site only by quick disconnect type utilities and security devices, and has no permanent attachments such as additions, rooms, stairs, decks and porches. </w:t>
      </w:r>
    </w:p>
    <w:p>
      <w:pPr>
        <w:pStyle w:val="List1"/>
        <w:pBdr/>
        <w:spacing/>
        <w:rPr/>
      </w:pPr>
      <w:r>
        <w:rPr/>
        <w:t xml:space="preserve">B.</w:t>
      </w:r>
      <w:r>
        <w:rPr/>
        <w:tab/>
        <w:t xml:space="preserve"/>
      </w:r>
      <w:r>
        <w:rPr>
          <w:i/>
        </w:rPr>
        <w:t xml:space="preserve">Permanent placement.</w:t>
      </w:r>
      <w:r>
        <w:rPr/>
        <w:t xml:space="preserve"> Recreational vehicles and park trailers that do not meet the limitations in subsection 30-8.36.A. of FPO Division 5 for temporary placement shall meet the requirements of </w:t>
      </w:r>
      <w:r>
        <w:rPr/>
        <w:t xml:space="preserve">section 30-8.35</w:t>
      </w:r>
      <w:r>
        <w:rPr/>
        <w:t xml:space="preserve"> of FPO Division 5 for manufactured homes. </w:t>
      </w:r>
    </w:p>
    <w:p>
      <w:pPr>
        <w:pStyle w:val="HistoryNote"/>
        <w:pBdr/>
        <w:spacing/>
        <w:rPr/>
      </w:pPr>
      <w:r>
        <w:rPr>
          <w:rStyle w:val="HistoryNote"/>
        </w:rPr>
        <w:t xml:space="preserve">(Ord. No. 210195, § 1, 10-21-21)</w:t>
      </w:r>
    </w:p>
    <w:p>
      <w:pPr>
        <w:pBdr/>
        <w:spacing w:before="0" w:after="0"/>
        <w:rPr/>
        <w:sectPr>
          <w:headerReference w:type="default" r:id="rId576"/>
          <w:footerReference w:type="default" r:id="rId577"/>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30-8.37.</w:t>
      </w:r>
      <w:r>
        <w:rPr/>
        <w:t xml:space="preserve"> </w:t>
      </w:r>
      <w:r>
        <w:rPr/>
        <w:t xml:space="preserve">Tanks.</w:t>
      </w:r>
    </w:p>
    <w:p>
      <w:pPr>
        <w:pStyle w:val="List1"/>
        <w:pBdr/>
        <w:spacing/>
        <w:rPr/>
      </w:pPr>
      <w:r>
        <w:rPr/>
        <w:t xml:space="preserve">A.</w:t>
      </w:r>
      <w:r>
        <w:rPr/>
        <w:tab/>
        <w:t xml:space="preserve"/>
      </w:r>
      <w:r>
        <w:rPr>
          <w:i/>
        </w:rPr>
        <w:t xml:space="preserve">Underground tanks.</w:t>
      </w:r>
      <w:r>
        <w:rPr/>
        <w:t xml:space="preserve"> Underground tanks in flood hazard areas shall be anchored to prevent flotation, collapse or lateral movement resulting from hydrodynamic and hydrostatic loads during conditions of the design flood, including the effects of buoyancy assuming the tank is empty. </w:t>
      </w:r>
    </w:p>
    <w:p>
      <w:pPr>
        <w:pStyle w:val="List1"/>
        <w:pBdr/>
        <w:spacing/>
        <w:rPr/>
      </w:pPr>
      <w:r>
        <w:rPr/>
        <w:t xml:space="preserve">B.</w:t>
      </w:r>
      <w:r>
        <w:rPr/>
        <w:tab/>
        <w:t xml:space="preserve"/>
      </w:r>
      <w:r>
        <w:rPr>
          <w:i/>
        </w:rPr>
        <w:t xml:space="preserve">Above-ground tanks, not elevated.</w:t>
      </w:r>
      <w:r>
        <w:rPr/>
        <w:t xml:space="preserve"> Above-ground tanks that do not meet the elevation requirements of subsection 30-8.37.C. of FPO Division 5 shall be permitted in flood hazard areas provided the tanks are anchored or otherwise designed and constructed to prevent flotation, collapse or lateral movement resulting from hydrodynamic and hydrostatic loads during conditions of the design flood, including the effects of buoyancy assuming the tank is empty and the effects of flood-borne debris. </w:t>
      </w:r>
    </w:p>
    <w:p>
      <w:pPr>
        <w:pStyle w:val="List1"/>
        <w:pBdr/>
        <w:spacing/>
        <w:rPr/>
      </w:pPr>
      <w:r>
        <w:rPr/>
        <w:t xml:space="preserve">C.</w:t>
      </w:r>
      <w:r>
        <w:rPr/>
        <w:tab/>
        <w:t xml:space="preserve"/>
      </w:r>
      <w:r>
        <w:rPr>
          <w:i/>
        </w:rPr>
        <w:t xml:space="preserve">Above-ground tanks, elevated.</w:t>
      </w:r>
      <w:r>
        <w:rPr/>
        <w:t xml:space="preserve"> Above-ground tanks in flood hazard areas shall be attached to and elevated to or above the design flood elevation on a supporting structure that is designed to prevent flotation, collapse or lateral movement during conditions of the design flood. Tank-supporting structures shall meet the foundation requirements of the applicable flood hazard area. </w:t>
      </w:r>
    </w:p>
    <w:p>
      <w:pPr>
        <w:pStyle w:val="List1"/>
        <w:pBdr/>
        <w:spacing/>
        <w:rPr/>
      </w:pPr>
      <w:r>
        <w:rPr/>
        <w:t xml:space="preserve">D.</w:t>
      </w:r>
      <w:r>
        <w:rPr/>
        <w:tab/>
        <w:t xml:space="preserve"/>
      </w:r>
      <w:r>
        <w:rPr>
          <w:i/>
        </w:rPr>
        <w:t xml:space="preserve">Tank inlets and vents.</w:t>
      </w:r>
      <w:r>
        <w:rPr/>
        <w:t xml:space="preserve"> Tank inlets, fill openings, outlets and vents shall be: </w:t>
      </w:r>
    </w:p>
    <w:p>
      <w:pPr>
        <w:pStyle w:val="List2"/>
        <w:pBdr/>
        <w:spacing/>
        <w:rPr/>
      </w:pPr>
      <w:r>
        <w:rPr/>
        <w:t xml:space="preserve">1.</w:t>
      </w:r>
      <w:r>
        <w:rPr/>
        <w:tab/>
        <w:t xml:space="preserve"/>
      </w:r>
      <w:r>
        <w:rPr/>
        <w:t xml:space="preserve">At or above the design flood elevation or fitted with covers designed to prevent the inflow of floodwater or outflow of the contents of the tanks during conditions of the design flood; and </w:t>
      </w:r>
    </w:p>
    <w:p>
      <w:pPr>
        <w:pStyle w:val="List2"/>
        <w:pBdr/>
        <w:spacing/>
        <w:rPr/>
      </w:pPr>
      <w:r>
        <w:rPr/>
        <w:t xml:space="preserve">2.</w:t>
      </w:r>
      <w:r>
        <w:rPr/>
        <w:tab/>
        <w:t xml:space="preserve"/>
      </w:r>
      <w:r>
        <w:rPr/>
        <w:t xml:space="preserve">Anchored to prevent lateral movement resulting from hydrodynamic and hydrostatic loads, including the effects of buoyancy, during conditions of the design flood. </w:t>
      </w:r>
    </w:p>
    <w:p>
      <w:pPr>
        <w:pStyle w:val="HistoryNote"/>
        <w:pBdr/>
        <w:spacing/>
        <w:rPr/>
      </w:pPr>
      <w:r>
        <w:rPr>
          <w:rStyle w:val="HistoryNote"/>
        </w:rPr>
        <w:t xml:space="preserve">(Ord. No. 210195, § 1, 10-21-21)</w:t>
      </w:r>
    </w:p>
    <w:p>
      <w:pPr>
        <w:pBdr/>
        <w:spacing w:before="0" w:after="0"/>
        <w:rPr/>
        <w:sectPr>
          <w:headerReference w:type="default" r:id="rId578"/>
          <w:footerReference w:type="default" r:id="rId579"/>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30-8.38.</w:t>
      </w:r>
      <w:r>
        <w:rPr/>
        <w:t xml:space="preserve"> </w:t>
      </w:r>
      <w:r>
        <w:rPr/>
        <w:t xml:space="preserve">Other development.</w:t>
      </w:r>
    </w:p>
    <w:p>
      <w:pPr>
        <w:pStyle w:val="List1"/>
        <w:pBdr/>
        <w:spacing/>
        <w:rPr/>
      </w:pPr>
      <w:r>
        <w:rPr/>
        <w:t xml:space="preserve">A.</w:t>
      </w:r>
      <w:r>
        <w:rPr/>
        <w:tab/>
        <w:t xml:space="preserve"/>
      </w:r>
      <w:r>
        <w:rPr>
          <w:i/>
        </w:rPr>
        <w:t xml:space="preserve">General requirements for other development.</w:t>
      </w:r>
      <w:r>
        <w:rPr/>
        <w:t xml:space="preserve"> All development, including man-made changes to improved or unimproved real estate for which specific provisions are not specified in FPO Division 5 or the Florida Building Code, shall: </w:t>
      </w:r>
    </w:p>
    <w:p>
      <w:pPr>
        <w:pStyle w:val="List2"/>
        <w:pBdr/>
        <w:spacing/>
        <w:rPr/>
      </w:pPr>
      <w:r>
        <w:rPr/>
        <w:t xml:space="preserve">1.</w:t>
      </w:r>
      <w:r>
        <w:rPr/>
        <w:tab/>
        <w:t xml:space="preserve"/>
      </w:r>
      <w:r>
        <w:rPr/>
        <w:t xml:space="preserve">Be located and constructed to minimize flood damage; </w:t>
      </w:r>
    </w:p>
    <w:p>
      <w:pPr>
        <w:pStyle w:val="List2"/>
        <w:pBdr/>
        <w:spacing/>
        <w:rPr/>
      </w:pPr>
      <w:r>
        <w:rPr/>
        <w:t xml:space="preserve">2.</w:t>
      </w:r>
      <w:r>
        <w:rPr/>
        <w:tab/>
        <w:t xml:space="preserve"/>
      </w:r>
      <w:r>
        <w:rPr/>
        <w:t xml:space="preserve">Meet the limitations of subsection 30-8.34.D. of FPO Division 5 if located in a regulated floodway; </w:t>
      </w:r>
    </w:p>
    <w:p>
      <w:pPr>
        <w:pStyle w:val="List2"/>
        <w:pBdr/>
        <w:spacing/>
        <w:rPr/>
      </w:pPr>
      <w:r>
        <w:rPr/>
        <w:t xml:space="preserve">3.</w:t>
      </w:r>
      <w:r>
        <w:rPr/>
        <w:tab/>
        <w:t xml:space="preserve"/>
      </w:r>
      <w:r>
        <w:rPr/>
        <w:t xml:space="preserve">Be anchored to prevent flotation, collapse or lateral movement resulting from hydrostatic loads, including the effects of buoyancy, during conditions of the design flood; </w:t>
      </w:r>
    </w:p>
    <w:p>
      <w:pPr>
        <w:pStyle w:val="List2"/>
        <w:pBdr/>
        <w:spacing/>
        <w:rPr/>
      </w:pPr>
      <w:r>
        <w:rPr/>
        <w:t xml:space="preserve">4.</w:t>
      </w:r>
      <w:r>
        <w:rPr/>
        <w:tab/>
        <w:t xml:space="preserve"/>
      </w:r>
      <w:r>
        <w:rPr/>
        <w:t xml:space="preserve">Be constructed of flood damage-resistant materials; and </w:t>
      </w:r>
    </w:p>
    <w:p>
      <w:pPr>
        <w:pStyle w:val="List2"/>
        <w:pBdr/>
        <w:spacing/>
        <w:rPr/>
      </w:pPr>
      <w:r>
        <w:rPr/>
        <w:t xml:space="preserve">5.</w:t>
      </w:r>
      <w:r>
        <w:rPr/>
        <w:tab/>
        <w:t xml:space="preserve"/>
      </w:r>
      <w:r>
        <w:rPr/>
        <w:t xml:space="preserve">Have mechanical, plumbing, and electrical systems above the design flood elevation, except that minimum electric service required to address life safety and electric code requirements is permitted below the design flood elevation provided it conforms to the provisions of the electrical part of building code for wet locations. </w:t>
      </w:r>
    </w:p>
    <w:p>
      <w:pPr>
        <w:pStyle w:val="List1"/>
        <w:pBdr/>
        <w:spacing/>
        <w:rPr/>
      </w:pPr>
      <w:r>
        <w:rPr/>
        <w:t xml:space="preserve">B.</w:t>
      </w:r>
      <w:r>
        <w:rPr/>
        <w:tab/>
        <w:t xml:space="preserve"/>
      </w:r>
      <w:r>
        <w:rPr>
          <w:i/>
        </w:rPr>
        <w:t xml:space="preserve">Fences in regulated floodways.</w:t>
      </w:r>
      <w:r>
        <w:rPr/>
        <w:t xml:space="preserve"> Fences in regulated floodways that have the potential to block the passage of floodwaters, such as stockade fences and wire mesh fences, shall meet the limitations of subsection 30-8.34.D. of FPO Division 5. </w:t>
      </w:r>
    </w:p>
    <w:p>
      <w:pPr>
        <w:pStyle w:val="List1"/>
        <w:pBdr/>
        <w:spacing/>
        <w:rPr/>
      </w:pPr>
      <w:r>
        <w:rPr/>
        <w:t xml:space="preserve">C.</w:t>
      </w:r>
      <w:r>
        <w:rPr/>
        <w:tab/>
        <w:t xml:space="preserve"/>
      </w:r>
      <w:r>
        <w:rPr>
          <w:i/>
        </w:rPr>
        <w:t xml:space="preserve">Retaining walls, sidewalks and driveways in regulated floodways.</w:t>
      </w:r>
      <w:r>
        <w:rPr/>
        <w:t xml:space="preserve"> Retaining walls and sidewalks and driveways that involve the placement of fill in regulated floodways shall meet the limitations of subsection 30-8.34.D. of FPO Division 5. </w:t>
      </w:r>
    </w:p>
    <w:p>
      <w:pPr>
        <w:pStyle w:val="List1"/>
        <w:pBdr/>
        <w:spacing/>
        <w:rPr/>
      </w:pPr>
      <w:r>
        <w:rPr/>
        <w:t xml:space="preserve">D.</w:t>
      </w:r>
      <w:r>
        <w:rPr/>
        <w:tab/>
        <w:t xml:space="preserve"/>
      </w:r>
      <w:r>
        <w:rPr>
          <w:i/>
        </w:rPr>
        <w:t xml:space="preserve">Roads and watercourse crossings in regulated floodways.</w:t>
      </w:r>
      <w:r>
        <w:rPr/>
        <w:t xml:space="preserve"> Roads and watercourse crossings, including roads, bridges, culverts, low-water crossings and similar means for vehicles or pedestrians to travel from one side of a watercourse to the other side, that encroach into regulated floodways shall meet the limitations of subsection 30-8.34.D. of FPO Division 5. Alteration of a watercourse that is part of a road or watercourse crossing shall meet the requirements of subsection 30-8.28.C.3. of FPO Division 5. </w:t>
      </w:r>
    </w:p>
    <w:p>
      <w:pPr>
        <w:pStyle w:val="HistoryNote"/>
        <w:pBdr/>
        <w:spacing/>
        <w:rPr/>
      </w:pPr>
      <w:r>
        <w:rPr>
          <w:rStyle w:val="HistoryNote"/>
        </w:rPr>
        <w:t xml:space="preserve">(Ord. No. 210195, § 1, 10-21-21)</w:t>
      </w:r>
    </w:p>
    <w:p>
      <w:pPr>
        <w:pBdr/>
        <w:spacing w:before="0" w:after="0"/>
        <w:rPr/>
        <w:sectPr>
          <w:headerReference w:type="default" r:id="rId580"/>
          <w:footerReference w:type="default" r:id="rId581"/>
          <w:type w:val="continuous"/>
          <w:pgSz w:w="12240" w:h="15840"/>
          <w:pgMar w:top="1440" w:right="1440" w:bottom="1440" w:left="1440" w:header="720" w:footer="720" w:gutter="0"/>
          <w:pgBorders/>
          <w:pgNumType w:fmt="decimal"/>
          <w:cols w:equalWidth="1" w:space="720"/>
        </w:sectPr>
      </w:pPr>
    </w:p>
    <w:p>
      <w:pPr>
        <w:pStyle w:val="Heading4"/>
        <w:pBdr/>
        <w:spacing/>
        <w:rPr/>
      </w:pPr>
      <w:r>
        <w:rPr/>
        <w:t xml:space="preserve">DIVISION 6.</w:t>
      </w:r>
      <w:r>
        <w:rPr/>
        <w:t xml:space="preserve"> </w:t>
      </w:r>
      <w:r>
        <w:rPr/>
        <w:t xml:space="preserve">ENVIRONMENTAL PROTECTION AREAS</w:t>
      </w:r>
    </w:p>
    <w:p>
      <w:pPr>
        <w:pBdr/>
        <w:spacing w:before="0" w:after="0"/>
        <w:rPr/>
        <w:sectPr>
          <w:headerReference w:type="default" r:id="rId582"/>
          <w:footerReference w:type="default" r:id="rId583"/>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30-8.39.</w:t>
      </w:r>
      <w:r>
        <w:rPr/>
        <w:t xml:space="preserve"> </w:t>
      </w:r>
      <w:r>
        <w:rPr/>
        <w:t xml:space="preserve">Applicability and effect.</w:t>
      </w:r>
    </w:p>
    <w:p>
      <w:pPr>
        <w:pStyle w:val="List1"/>
        <w:pBdr/>
        <w:spacing/>
        <w:rPr/>
      </w:pPr>
      <w:r>
        <w:rPr/>
        <w:t xml:space="preserve">A.</w:t>
      </w:r>
      <w:r>
        <w:rPr/>
        <w:tab/>
        <w:t xml:space="preserve"/>
      </w:r>
      <w:r>
        <w:rPr>
          <w:i/>
        </w:rPr>
        <w:t xml:space="preserve">Effect of classification.</w:t>
      </w:r>
      <w:r>
        <w:rPr/>
        <w:t xml:space="preserve"> The wellfield, nature park and public conservation/preservation areas, and greenway districts are overlay district classifications. They are intended to operate in conjunction with the underlying zoning district for the area. The regulations of the underlying zoning district remain in effect except to the extent that they are modified by the provisions of the applicable overlay district(s). </w:t>
      </w:r>
    </w:p>
    <w:p>
      <w:pPr>
        <w:pStyle w:val="List1"/>
        <w:pBdr/>
        <w:spacing/>
        <w:rPr/>
      </w:pPr>
      <w:r>
        <w:rPr/>
        <w:t xml:space="preserve">B.</w:t>
      </w:r>
      <w:r>
        <w:rPr/>
        <w:tab/>
        <w:t xml:space="preserve"/>
      </w:r>
      <w:r>
        <w:rPr>
          <w:i/>
        </w:rPr>
        <w:t xml:space="preserve">Administration.</w:t>
      </w:r>
      <w:r>
        <w:rPr/>
        <w:t xml:space="preserve"> The wellfield, nature park and public conservation/preservation areas, and greenway districts shall be applied and enforced like any other zoning district regulation. </w:t>
      </w:r>
    </w:p>
    <w:p>
      <w:pPr>
        <w:pStyle w:val="List1"/>
        <w:pBdr/>
        <w:spacing/>
        <w:rPr/>
      </w:pPr>
      <w:r>
        <w:rPr/>
        <w:t xml:space="preserve">C.</w:t>
      </w:r>
      <w:r>
        <w:rPr/>
        <w:tab/>
        <w:t xml:space="preserve"/>
      </w:r>
      <w:r>
        <w:rPr>
          <w:i/>
        </w:rPr>
        <w:t xml:space="preserve">Extension of district boundaries.</w:t>
      </w:r>
      <w:r>
        <w:rPr/>
        <w:t xml:space="preserve"> Property owners may apply for inclusion in the environmental overlay districts, regardless of contiguity. Such an extension or inclusion shall be subject to review and consideration according to the applicable terms of this article and shall be processed as a rezoning in accordance with this chapter. The city commission may extend or expand districts from time to time in accordance with the same standards and procedures as for the original district as determined by the Comprehensive Plan. </w:t>
      </w:r>
    </w:p>
    <w:p>
      <w:pPr>
        <w:pStyle w:val="List1"/>
        <w:pBdr/>
        <w:spacing/>
        <w:rPr/>
      </w:pPr>
      <w:r>
        <w:rPr/>
        <w:t xml:space="preserve">D.</w:t>
      </w:r>
      <w:r>
        <w:rPr/>
        <w:tab/>
        <w:t xml:space="preserve"/>
      </w:r>
      <w:r>
        <w:rPr>
          <w:i/>
        </w:rPr>
        <w:t xml:space="preserve">Exclusion from district boundaries.</w:t>
      </w:r>
      <w:r>
        <w:rPr/>
        <w:t xml:space="preserve"> It is a rebuttable presumption that a property qualifies for inclusion within the wellfield district. Qualified properties are those that are within the zone of contribution to the wellfield, as defined by the applicable water management district. Property owners whose land is within the district may apply for exclusion from the district. Such an exclusion shall be based on a determination made by a qualified engineer registered in the State of Florida that the property is not part of the zone of contribution. This determination is subject to review and consideration by the city public works department and the county office of environmental protection and the public utility according to the applicable terms of this article and shall be processed as a rezoning in accordance with this chapter. </w:t>
      </w:r>
    </w:p>
    <w:p>
      <w:pPr>
        <w:pBdr/>
        <w:spacing w:before="0" w:after="0"/>
        <w:rPr/>
        <w:sectPr>
          <w:headerReference w:type="default" r:id="rId584"/>
          <w:footerReference w:type="default" r:id="rId585"/>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30-8.40.</w:t>
      </w:r>
      <w:r>
        <w:rPr/>
        <w:t xml:space="preserve"> </w:t>
      </w:r>
      <w:r>
        <w:rPr/>
        <w:t xml:space="preserve">Wellfield district.</w:t>
      </w:r>
    </w:p>
    <w:p>
      <w:pPr>
        <w:pStyle w:val="List1"/>
        <w:pBdr/>
        <w:spacing/>
        <w:rPr/>
      </w:pPr>
      <w:r>
        <w:rPr/>
        <w:t xml:space="preserve">A.</w:t>
      </w:r>
      <w:r>
        <w:rPr/>
        <w:tab/>
        <w:t xml:space="preserve"/>
      </w:r>
      <w:r>
        <w:rPr>
          <w:i/>
        </w:rPr>
        <w:t xml:space="preserve">Adoption of wellfield district.</w:t>
      </w:r>
      <w:r>
        <w:rPr/>
        <w:t xml:space="preserve"> The wellfield district is delineated on the map entitled, "Map Displaying Community Wellfields of Gainesville, Florida," on file with the city. </w:t>
      </w:r>
    </w:p>
    <w:p>
      <w:pPr>
        <w:pStyle w:val="List1"/>
        <w:pBdr/>
        <w:spacing/>
        <w:rPr/>
      </w:pPr>
      <w:r>
        <w:rPr/>
        <w:t xml:space="preserve">B.</w:t>
      </w:r>
      <w:r>
        <w:rPr/>
        <w:tab/>
        <w:t xml:space="preserve"/>
      </w:r>
      <w:r>
        <w:rPr>
          <w:i/>
        </w:rPr>
        <w:t xml:space="preserve">Requirements and procedures.</w:t>
      </w:r>
    </w:p>
    <w:p>
      <w:pPr>
        <w:pStyle w:val="List2"/>
        <w:pBdr/>
        <w:spacing/>
        <w:rPr/>
      </w:pPr>
      <w:r>
        <w:rPr/>
        <w:t xml:space="preserve">1.</w:t>
      </w:r>
      <w:r>
        <w:rPr/>
        <w:tab/>
        <w:t xml:space="preserve"/>
      </w:r>
      <w:r>
        <w:rPr/>
        <w:t xml:space="preserve">All new and existing developments shall comply with the county Murphree Well Field Management, Storage Tank Systems, and Hazardous Materials Management Codes, except that such development shall also comply with subsection B.2. of this section. </w:t>
      </w:r>
    </w:p>
    <w:p>
      <w:pPr>
        <w:pStyle w:val="List2"/>
        <w:pBdr/>
        <w:spacing/>
        <w:rPr/>
      </w:pPr>
      <w:r>
        <w:rPr/>
        <w:t xml:space="preserve">2.</w:t>
      </w:r>
      <w:r>
        <w:rPr/>
        <w:tab/>
        <w:t xml:space="preserve"/>
      </w:r>
      <w:r>
        <w:rPr/>
        <w:t xml:space="preserve">In the Murphree wellfield management primary and secondary zone, the installation of new septic tanks in commercial, institutional and industrial districts is prohibited. </w:t>
      </w:r>
    </w:p>
    <w:p>
      <w:pPr>
        <w:pBdr/>
        <w:spacing w:before="0" w:after="0"/>
        <w:rPr/>
        <w:sectPr>
          <w:headerReference w:type="default" r:id="rId586"/>
          <w:footerReference w:type="default" r:id="rId587"/>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30-8.41.</w:t>
      </w:r>
      <w:r>
        <w:rPr/>
        <w:t xml:space="preserve"> </w:t>
      </w:r>
      <w:r>
        <w:rPr/>
        <w:t xml:space="preserve">Nature park and public conservation/preservation areas district.</w:t>
      </w:r>
    </w:p>
    <w:p>
      <w:pPr>
        <w:pStyle w:val="List1"/>
        <w:pBdr/>
        <w:spacing/>
        <w:rPr/>
      </w:pPr>
      <w:r>
        <w:rPr/>
        <w:t xml:space="preserve">A.</w:t>
      </w:r>
      <w:r>
        <w:rPr/>
        <w:tab/>
        <w:t xml:space="preserve"/>
      </w:r>
      <w:r>
        <w:rPr>
          <w:i/>
        </w:rPr>
        <w:t xml:space="preserve">Adoption of nature park and public conservation/preservation areas district.</w:t>
      </w:r>
      <w:r>
        <w:rPr/>
        <w:t xml:space="preserve"> The nature park and public conservation/preservation areas district is delineated on the map entitled "Nature Parks and Public Conservation/Preservation Areas District Map" on file with the city. </w:t>
      </w:r>
    </w:p>
    <w:p>
      <w:pPr>
        <w:pStyle w:val="List1"/>
        <w:pBdr/>
        <w:spacing/>
        <w:rPr/>
      </w:pPr>
      <w:r>
        <w:rPr/>
        <w:t xml:space="preserve">B.</w:t>
      </w:r>
      <w:r>
        <w:rPr/>
        <w:tab/>
        <w:t xml:space="preserve"/>
      </w:r>
      <w:r>
        <w:rPr>
          <w:i/>
        </w:rPr>
        <w:t xml:space="preserve">Applicability.</w:t>
      </w:r>
      <w:r>
        <w:rPr/>
        <w:t xml:space="preserve"> Property that lies within 400 feet of the boundary of a designated nature park and public conservation/preservation area is regulated as set forth in this section. </w:t>
      </w:r>
    </w:p>
    <w:p>
      <w:pPr>
        <w:pStyle w:val="List1"/>
        <w:pBdr/>
        <w:spacing/>
        <w:rPr/>
      </w:pPr>
      <w:r>
        <w:rPr/>
        <w:t xml:space="preserve">C.</w:t>
      </w:r>
      <w:r>
        <w:rPr/>
        <w:tab/>
        <w:t xml:space="preserve"/>
      </w:r>
      <w:r>
        <w:rPr>
          <w:i/>
        </w:rPr>
        <w:t xml:space="preserve">Requirements and procedures.</w:t>
      </w:r>
    </w:p>
    <w:p>
      <w:pPr>
        <w:pStyle w:val="List2"/>
        <w:pBdr/>
        <w:spacing/>
        <w:rPr/>
      </w:pPr>
      <w:r>
        <w:rPr/>
        <w:t xml:space="preserve">1.</w:t>
      </w:r>
      <w:r>
        <w:rPr/>
        <w:tab/>
        <w:t xml:space="preserve"/>
      </w:r>
      <w:r>
        <w:rPr>
          <w:i/>
        </w:rPr>
        <w:t xml:space="preserve">Development plan requirements.</w:t>
      </w:r>
      <w:r>
        <w:rPr/>
        <w:t xml:space="preserve"> Refer to article III, pertaining to development plan review process. </w:t>
      </w:r>
    </w:p>
    <w:p>
      <w:pPr>
        <w:pStyle w:val="List2"/>
        <w:pBdr/>
        <w:spacing/>
        <w:rPr/>
      </w:pPr>
      <w:r>
        <w:rPr/>
        <w:t xml:space="preserve">2.</w:t>
      </w:r>
      <w:r>
        <w:rPr/>
        <w:tab/>
        <w:t xml:space="preserve"/>
      </w:r>
      <w:r>
        <w:rPr>
          <w:i/>
        </w:rPr>
        <w:t xml:space="preserve">Height limits.</w:t>
      </w:r>
    </w:p>
    <w:p>
      <w:pPr>
        <w:pStyle w:val="List3"/>
        <w:pBdr/>
        <w:spacing/>
        <w:rPr/>
      </w:pPr>
      <w:r>
        <w:rPr/>
        <w:t xml:space="preserve">a.</w:t>
      </w:r>
      <w:r>
        <w:rPr/>
        <w:tab/>
        <w:t xml:space="preserve"/>
      </w:r>
      <w:r>
        <w:rPr/>
        <w:t xml:space="preserve">Maximum building height: 35 feet. </w:t>
      </w:r>
    </w:p>
    <w:p>
      <w:pPr>
        <w:pStyle w:val="List3"/>
        <w:pBdr/>
        <w:spacing/>
        <w:rPr/>
      </w:pPr>
      <w:r>
        <w:rPr/>
        <w:t xml:space="preserve">b.</w:t>
      </w:r>
      <w:r>
        <w:rPr/>
        <w:tab/>
        <w:t xml:space="preserve"/>
      </w:r>
      <w:r>
        <w:rPr/>
        <w:t xml:space="preserve">Maximum lighting height: 45 feet. </w:t>
      </w:r>
    </w:p>
    <w:p>
      <w:pPr>
        <w:pStyle w:val="List3"/>
        <w:pBdr/>
        <w:spacing/>
        <w:rPr/>
      </w:pPr>
      <w:r>
        <w:rPr/>
        <w:t xml:space="preserve">c.</w:t>
      </w:r>
      <w:r>
        <w:rPr/>
        <w:tab/>
        <w:t xml:space="preserve"/>
      </w:r>
      <w:r>
        <w:rPr/>
        <w:t xml:space="preserve">Maximum transmitter tower height: 80 feet. </w:t>
      </w:r>
    </w:p>
    <w:p>
      <w:pPr>
        <w:pStyle w:val="List2"/>
        <w:pBdr/>
        <w:spacing/>
        <w:rPr/>
      </w:pPr>
      <w:r>
        <w:rPr/>
        <w:t xml:space="preserve">3.</w:t>
      </w:r>
      <w:r>
        <w:rPr/>
        <w:tab/>
        <w:t xml:space="preserve"/>
      </w:r>
      <w:r>
        <w:rPr>
          <w:i/>
        </w:rPr>
        <w:t xml:space="preserve">Exterior lighting control.</w:t>
      </w:r>
      <w:r>
        <w:rPr/>
        <w:t xml:space="preserve"> All exterior lighting shall be shielded or directed away from the park. No exterior lighting shall cause illumination in excess of four-tenths footcandle measured at the park boundary. Buildings shall not be externally illuminated on the faces fronting the park, except that exterior lighting of building entrances, exits or loading docks is permitted. Downlights shall be used for area lighting instead of full globe lights or any similar type of light which illuminates in all directions. </w:t>
      </w:r>
    </w:p>
    <w:p>
      <w:pPr>
        <w:pStyle w:val="List2"/>
        <w:pBdr/>
        <w:spacing/>
        <w:rPr/>
      </w:pPr>
      <w:r>
        <w:rPr/>
        <w:t xml:space="preserve">4.</w:t>
      </w:r>
      <w:r>
        <w:rPr/>
        <w:tab/>
        <w:t xml:space="preserve"/>
      </w:r>
      <w:r>
        <w:rPr>
          <w:i/>
        </w:rPr>
        <w:t xml:space="preserve">On-site transfer of development intensity and density.</w:t>
      </w:r>
      <w:r>
        <w:rPr/>
        <w:t xml:space="preserve"> In order to protect nature parks and public conservation/preservation areas, development intensity and density for building areas may be transferred from areas near the park to areas remote from the park within the same property or adjacent property under same ownership and zoning category. </w:t>
      </w:r>
    </w:p>
    <w:p>
      <w:pPr>
        <w:pStyle w:val="List2"/>
        <w:pBdr/>
        <w:spacing/>
        <w:rPr/>
      </w:pPr>
      <w:r>
        <w:rPr/>
        <w:t xml:space="preserve">5.</w:t>
      </w:r>
      <w:r>
        <w:rPr/>
        <w:tab/>
        <w:t xml:space="preserve"/>
      </w:r>
      <w:r>
        <w:rPr>
          <w:i/>
        </w:rPr>
        <w:t xml:space="preserve">Buffer/fencing.</w:t>
      </w:r>
      <w:r>
        <w:rPr/>
        <w:t xml:space="preserve"> In order to avoid encroachment by invasive exotic plants, pets, livestock and fowl, and yard or trash debris, new development on parcels larger than two acres or new subdivisions shall leave a buffer at least 25 feet in width extending from the boundary of the nature park and public conservation/preservation area to be left in a generally undisturbed native plant condition. Buffers shall remain common open space or within the boundaries of a single lot or parcel. As an alternative to the buffer requirement, where sufficient justification is presented (such as, but not limited to, hardship due to configuration of the property, the extensive presence of invasive exotic plants or a need to confine pets) and approved at the time of development review, new development adjacent to a nature park and public conservation/preservation area may be allowed to install and maintain a fence along the property boundary between the nature park and public conservation/preservation area and the development area. </w:t>
      </w:r>
    </w:p>
    <w:p>
      <w:pPr>
        <w:pStyle w:val="List1"/>
        <w:pBdr/>
        <w:spacing/>
        <w:rPr/>
      </w:pPr>
      <w:r>
        <w:rPr/>
        <w:t xml:space="preserve">D.</w:t>
      </w:r>
      <w:r>
        <w:rPr/>
        <w:tab/>
        <w:t xml:space="preserve"/>
      </w:r>
      <w:r>
        <w:rPr>
          <w:i/>
        </w:rPr>
        <w:t xml:space="preserve">Expansion or alteration of existing uses.</w:t>
      </w:r>
    </w:p>
    <w:p>
      <w:pPr>
        <w:pStyle w:val="List2"/>
        <w:pBdr/>
        <w:spacing/>
        <w:rPr/>
      </w:pPr>
      <w:r>
        <w:rPr/>
        <w:t xml:space="preserve">1.</w:t>
      </w:r>
      <w:r>
        <w:rPr/>
        <w:tab/>
        <w:t xml:space="preserve"/>
      </w:r>
      <w:r>
        <w:rPr/>
        <w:t xml:space="preserve">Whenever expansion of an existing structure, independently or cumulatively, accomplished after June 10, 1992, totals 2,000 square feet or more than 20 percent of the gross square footage of the existing structure, whichever is less, the entire site shall be brought into compliance with this section. For the purposes of this subsection, repeated expansions or alterations of property, including the construction or erection of separate buildings or accessory structures, constructed over a period of time commencing after November 21, 1983, which meet the above threshold, shall comply with the provisions of this section. </w:t>
      </w:r>
    </w:p>
    <w:p>
      <w:pPr>
        <w:pStyle w:val="List2"/>
        <w:pBdr/>
        <w:spacing/>
        <w:rPr/>
      </w:pPr>
      <w:r>
        <w:rPr/>
        <w:t xml:space="preserve">2.</w:t>
      </w:r>
      <w:r>
        <w:rPr/>
        <w:tab/>
        <w:t xml:space="preserve"/>
      </w:r>
      <w:r>
        <w:rPr/>
        <w:t xml:space="preserve">Any new use of property that alters the use of existing structures from a residential use to a nonresidential use, or any use of property that alters the use of property from one use to any other use, shall be required to meet all applicable requirements of this section. The city manager's designee shall determine the applicable requirements based on the character and orientation of the proposed mixed-use development. For purposes of this subsection, nonresidential use shall mean any office, commercial, public, semipublic, institutional or industrial use, including motels and hotels. </w:t>
      </w:r>
    </w:p>
    <w:p>
      <w:pPr>
        <w:pBdr/>
        <w:spacing w:before="0" w:after="0"/>
        <w:rPr/>
        <w:sectPr>
          <w:headerReference w:type="default" r:id="rId588"/>
          <w:footerReference w:type="default" r:id="rId589"/>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30-8.42.</w:t>
      </w:r>
      <w:r>
        <w:rPr/>
        <w:t xml:space="preserve"> </w:t>
      </w:r>
      <w:r>
        <w:rPr/>
        <w:t xml:space="preserve">Greenway district.</w:t>
      </w:r>
    </w:p>
    <w:p>
      <w:pPr>
        <w:pStyle w:val="List1"/>
        <w:pBdr/>
        <w:spacing/>
        <w:rPr/>
      </w:pPr>
      <w:r>
        <w:rPr/>
        <w:t xml:space="preserve">A.</w:t>
      </w:r>
      <w:r>
        <w:rPr/>
        <w:tab/>
        <w:t xml:space="preserve"/>
      </w:r>
      <w:r>
        <w:rPr>
          <w:i/>
        </w:rPr>
        <w:t xml:space="preserve">Adoption of greenway district.</w:t>
      </w:r>
      <w:r>
        <w:rPr/>
        <w:t xml:space="preserve"> All designated greenways will be delineated on the map entitled, "Map Displaying Greenways of Gainesville, Florida" on file with the city. This map is for use only as a general reference for determining the location of the district. Actual affected properties will be identified by a list of parcels generated from the computerized GIS inventory maintained by the city. </w:t>
      </w:r>
    </w:p>
    <w:p>
      <w:pPr>
        <w:pStyle w:val="List1"/>
        <w:pBdr/>
        <w:spacing/>
        <w:rPr/>
      </w:pPr>
      <w:r>
        <w:rPr/>
        <w:t xml:space="preserve">B.</w:t>
      </w:r>
      <w:r>
        <w:rPr/>
        <w:tab/>
        <w:t xml:space="preserve"/>
      </w:r>
      <w:r>
        <w:rPr>
          <w:i/>
        </w:rPr>
        <w:t xml:space="preserve">Requirements and procedures.</w:t>
      </w:r>
    </w:p>
    <w:p>
      <w:pPr>
        <w:pStyle w:val="List2"/>
        <w:pBdr/>
        <w:spacing/>
        <w:rPr/>
      </w:pPr>
      <w:r>
        <w:rPr/>
        <w:t xml:space="preserve">1.</w:t>
      </w:r>
      <w:r>
        <w:rPr/>
        <w:tab/>
        <w:t xml:space="preserve"/>
      </w:r>
      <w:r>
        <w:rPr>
          <w:i/>
        </w:rPr>
        <w:t xml:space="preserve">Subdivisions.</w:t>
      </w:r>
      <w:r>
        <w:rPr/>
        <w:t xml:space="preserve"> In addition to compliance with subsection B.3. of this section, subdivisions shall comply with article III. For cluster subdivisions, refer also to </w:t>
      </w:r>
      <w:r>
        <w:rPr/>
        <w:t xml:space="preserve">section 30-6.7</w:t>
      </w:r>
      <w:r>
        <w:rPr/>
        <w:t xml:space="preserve">. </w:t>
      </w:r>
    </w:p>
    <w:p>
      <w:pPr>
        <w:pStyle w:val="List2"/>
        <w:pBdr/>
        <w:spacing/>
        <w:rPr/>
      </w:pPr>
      <w:r>
        <w:rPr/>
        <w:t xml:space="preserve">2.</w:t>
      </w:r>
      <w:r>
        <w:rPr/>
        <w:tab/>
        <w:t xml:space="preserve"/>
      </w:r>
      <w:r>
        <w:rPr>
          <w:i/>
        </w:rPr>
        <w:t xml:space="preserve">Developments other than subdivisions.</w:t>
      </w:r>
      <w:r>
        <w:rPr/>
        <w:t xml:space="preserve"> For developments requiring development plan review other than subdivisions, where the designated greenway corridors lie inside a floodplain or required surface water or wetlands setback, whichever is more landward, the appropriate review board shall determine if there is a rough proportionality between the projected impact of the development on traffic and recreational needs and the nature and amount of property in the development encompassing the greenway. In making this determination, the board shall consider the factors listed in </w:t>
      </w:r>
      <w:r>
        <w:rPr/>
        <w:t xml:space="preserve">section 30-6.6</w:t>
      </w:r>
      <w:r>
        <w:rPr/>
        <w:t xml:space="preserve">. If the board finds the necessary proportionality, the applicant shall dedicate, to the city or a qualified agency designated by the city, a greenway right-of-way which encompasses the designated greenway. </w:t>
      </w:r>
    </w:p>
    <w:p>
      <w:pPr>
        <w:pStyle w:val="List2"/>
        <w:pBdr/>
        <w:spacing/>
        <w:rPr/>
      </w:pPr>
      <w:r>
        <w:rPr/>
        <w:t xml:space="preserve">3.</w:t>
      </w:r>
      <w:r>
        <w:rPr/>
        <w:tab/>
        <w:t xml:space="preserve"/>
      </w:r>
      <w:r>
        <w:rPr>
          <w:i/>
        </w:rPr>
        <w:t xml:space="preserve">Greenway width and location.</w:t>
      </w:r>
      <w:r>
        <w:rPr/>
        <w:t xml:space="preserve"> The minimum width of the greenway corridor shall be 15 feet. For properties containing a creek, the corridor shall be at least ten feet landward of the top of bank of the creek. For properties containing a lake or wetland, the corridor shall be at least ten feet landward of the landward extent of the lake or wetland. For creeks, lakes and wetlands, the city manager or designee may require a distance greater than ten feet when necessary to avoid significant harm to creek vegetation, water quality or creek bank soils. Top of bank and landward extent shall be determined by the city manager or designee. Reduced widths may be approved by the city manager or designee when necessitated by environmental or infrastructure constraints. The corridor shall be located so as to correspond with the entire length of the designated greenway as it passes through the subject property, and shall be aligned to connect with existing or potential greenways and other bicycle/pedestrian circulation systems on the parcel and on adjacent parcels. </w:t>
      </w:r>
    </w:p>
    <w:p>
      <w:pPr>
        <w:pStyle w:val="List2"/>
        <w:pBdr/>
        <w:spacing/>
        <w:rPr/>
      </w:pPr>
      <w:r>
        <w:rPr/>
        <w:t xml:space="preserve">4.</w:t>
      </w:r>
      <w:r>
        <w:rPr/>
        <w:tab/>
        <w:t xml:space="preserve"/>
      </w:r>
      <w:r>
        <w:rPr>
          <w:i/>
        </w:rPr>
        <w:t xml:space="preserve">On-site transfer of development intensity and density.</w:t>
      </w:r>
      <w:r>
        <w:rPr/>
        <w:t xml:space="preserve"> In order to promote or preserve the integrity of designated greenways, development intensity and density for building areas may be transferred from areas near the greenway to areas remote from the greenway within the same property or adjacent property under the same ownership and zoning category. </w:t>
      </w:r>
    </w:p>
    <w:p>
      <w:pPr>
        <w:pStyle w:val="List1"/>
        <w:pBdr/>
        <w:spacing/>
        <w:rPr/>
      </w:pPr>
      <w:r>
        <w:rPr/>
        <w:t xml:space="preserve">C.</w:t>
      </w:r>
      <w:r>
        <w:rPr/>
        <w:tab/>
        <w:t xml:space="preserve"/>
      </w:r>
      <w:r>
        <w:rPr>
          <w:i/>
        </w:rPr>
        <w:t xml:space="preserve">Credit awarded for provision of greenway.</w:t>
      </w:r>
    </w:p>
    <w:p>
      <w:pPr>
        <w:pStyle w:val="List2"/>
        <w:pBdr/>
        <w:spacing/>
        <w:rPr/>
      </w:pPr>
      <w:r>
        <w:rPr/>
        <w:t xml:space="preserve">1.</w:t>
      </w:r>
      <w:r>
        <w:rPr/>
        <w:tab/>
        <w:t xml:space="preserve"/>
      </w:r>
      <w:r>
        <w:rPr>
          <w:i/>
        </w:rPr>
        <w:t xml:space="preserve">Increased development intensity points.</w:t>
      </w:r>
      <w:r>
        <w:rPr/>
        <w:t xml:space="preserve"> Refer to the density bonus points manual as adopted by resolution of the city commission. </w:t>
      </w:r>
    </w:p>
    <w:p>
      <w:pPr>
        <w:pStyle w:val="List2"/>
        <w:pBdr/>
        <w:spacing/>
        <w:rPr/>
      </w:pPr>
      <w:r>
        <w:rPr/>
        <w:t xml:space="preserve">2.</w:t>
      </w:r>
      <w:r>
        <w:rPr/>
        <w:tab/>
        <w:t xml:space="preserve"/>
      </w:r>
      <w:r>
        <w:rPr>
          <w:i/>
        </w:rPr>
        <w:t xml:space="preserve">Landscape credit.</w:t>
      </w:r>
      <w:r>
        <w:rPr/>
        <w:t xml:space="preserve"> Developments dedicating a greenway corridor as specified by the density bonus points manual are awarded a 30 percent reduction in the amount of tree and vegetation landscaping required by this chapter. </w:t>
      </w:r>
    </w:p>
    <w:p>
      <w:pPr>
        <w:pStyle w:val="List2"/>
        <w:pBdr/>
        <w:spacing/>
        <w:rPr/>
      </w:pPr>
      <w:r>
        <w:rPr/>
        <w:t xml:space="preserve">3.</w:t>
      </w:r>
      <w:r>
        <w:rPr/>
        <w:tab/>
        <w:t xml:space="preserve"/>
      </w:r>
      <w:r>
        <w:rPr>
          <w:i/>
        </w:rPr>
        <w:t xml:space="preserve">Setback and lot coverage credit.</w:t>
      </w:r>
      <w:r>
        <w:rPr/>
        <w:t xml:space="preserve"> Developments dedicating a greenway corridor may include the dedicated corridor as part of its setback, if the corridor would have otherwise been part of the setback. The area of the corridor may also be considered as open space in calculations of lot coverage. </w:t>
      </w:r>
    </w:p>
    <w:p>
      <w:pPr>
        <w:pStyle w:val="List1"/>
        <w:pBdr/>
        <w:spacing/>
        <w:rPr/>
      </w:pPr>
      <w:r>
        <w:rPr/>
        <w:t xml:space="preserve">D.</w:t>
      </w:r>
      <w:r>
        <w:rPr/>
        <w:tab/>
        <w:t xml:space="preserve"/>
      </w:r>
      <w:r>
        <w:rPr>
          <w:i/>
        </w:rPr>
        <w:t xml:space="preserve">Demonstration of compliance for developments requiring development plan review.</w:t>
      </w:r>
      <w:r>
        <w:rPr/>
        <w:t xml:space="preserve"> If a proposed development requires development plan review pursuant to this chapter, the showing of compliance with the requirements of this section shall be made in development plan review. The petition for development plan review shall provide both a hydrological report prepared by a qualified engineer registered in the State of Florida, as well as a map showing the location of the greenway corridor as it passes through the subject property. </w:t>
      </w:r>
    </w:p>
    <w:p>
      <w:pPr>
        <w:pBdr/>
        <w:spacing w:before="0" w:after="0"/>
        <w:rPr/>
        <w:sectPr>
          <w:headerReference w:type="default" r:id="rId590"/>
          <w:footerReference w:type="default" r:id="rId591"/>
          <w:type w:val="continuous"/>
          <w:pgSz w:w="12240" w:h="15840"/>
          <w:pgMar w:top="1440" w:right="1440" w:bottom="1440" w:left="1440" w:header="720" w:footer="720" w:gutter="0"/>
          <w:pgBorders/>
          <w:pgNumType w:fmt="decimal"/>
          <w:cols w:equalWidth="1" w:space="720"/>
        </w:sectPr>
      </w:pPr>
    </w:p>
    <w:p>
      <w:pPr>
        <w:pStyle w:val="Heading4"/>
        <w:pBdr/>
        <w:spacing/>
        <w:rPr/>
      </w:pPr>
      <w:r>
        <w:rPr/>
        <w:t xml:space="preserve">DIVISION 7.</w:t>
      </w:r>
      <w:r>
        <w:rPr/>
        <w:t xml:space="preserve"> </w:t>
      </w:r>
      <w:r>
        <w:rPr/>
        <w:t xml:space="preserve">RELIEF AND ENFORCEMENT</w:t>
      </w:r>
    </w:p>
    <w:p>
      <w:pPr>
        <w:pBdr/>
        <w:spacing w:before="0" w:after="0"/>
        <w:rPr/>
        <w:sectPr>
          <w:headerReference w:type="default" r:id="rId592"/>
          <w:footerReference w:type="default" r:id="rId593"/>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30-8.43.</w:t>
      </w:r>
      <w:r>
        <w:rPr/>
        <w:t xml:space="preserve"> </w:t>
      </w:r>
      <w:r>
        <w:rPr/>
        <w:t xml:space="preserve">Relief for reasonable or beneficial use.</w:t>
      </w:r>
    </w:p>
    <w:p>
      <w:pPr>
        <w:pStyle w:val="List1"/>
        <w:pBdr/>
        <w:spacing/>
        <w:rPr/>
      </w:pPr>
      <w:r>
        <w:rPr/>
        <w:t xml:space="preserve">A.</w:t>
      </w:r>
      <w:r>
        <w:rPr/>
        <w:tab/>
        <w:t xml:space="preserve"/>
      </w:r>
      <w:r>
        <w:rPr>
          <w:i/>
        </w:rPr>
        <w:t xml:space="preserve">Landscape and tree management.</w:t>
      </w:r>
      <w:r>
        <w:rPr/>
        <w:t xml:space="preserve"> The preservation of any existing regulated tree identified on the Gainesville tree list as being a high quality shade species may be considered as a basis for the granting of a variance pursuant to the procedures established in this chapter. </w:t>
      </w:r>
    </w:p>
    <w:p>
      <w:pPr>
        <w:pStyle w:val="List1"/>
        <w:pBdr/>
        <w:spacing/>
        <w:rPr/>
      </w:pPr>
      <w:r>
        <w:rPr/>
        <w:t xml:space="preserve">B.</w:t>
      </w:r>
      <w:r>
        <w:rPr/>
        <w:tab/>
        <w:t xml:space="preserve"/>
      </w:r>
      <w:r>
        <w:rPr>
          <w:i/>
        </w:rPr>
        <w:t xml:space="preserve">Surface waters and wetlands.</w:t>
      </w:r>
      <w:r>
        <w:rPr/>
        <w:t xml:space="preserve"> As regards the provisions of surface waters and wetlands sections of this article, the following standards and measures of relief shall apply: </w:t>
      </w:r>
    </w:p>
    <w:p>
      <w:pPr>
        <w:pStyle w:val="List2"/>
        <w:pBdr/>
        <w:spacing/>
        <w:rPr/>
      </w:pPr>
      <w:r>
        <w:rPr/>
        <w:t xml:space="preserve">1.</w:t>
      </w:r>
      <w:r>
        <w:rPr/>
        <w:tab/>
        <w:t xml:space="preserve"/>
      </w:r>
      <w:r>
        <w:rPr/>
        <w:t xml:space="preserve">An applicant may be entitled to relief in the form of a minimum beneficial use if he/she demonstrates that private property rights are vested in accordance with the procedures and provisions set forth in article X. The relief which the applicant may receive shall be as follows: </w:t>
      </w:r>
    </w:p>
    <w:p>
      <w:pPr>
        <w:pStyle w:val="List3"/>
        <w:pBdr/>
        <w:spacing/>
        <w:rPr/>
      </w:pPr>
      <w:r>
        <w:rPr/>
        <w:t xml:space="preserve">a.</w:t>
      </w:r>
      <w:r>
        <w:rPr/>
        <w:tab/>
        <w:t xml:space="preserve"/>
      </w:r>
      <w:r>
        <w:rPr/>
        <w:t xml:space="preserve">The city may purchase the land from the owner for an amount based upon an appraisal completed by an M.A.I. appraiser to be selected and paid by the city. If the owner desires a review of this M.A.I. appraisal, the owner may select a reviewer and the city will provide and pay for such a review. The appraised value of the land shall not be affected by consideration of the provisions of this article; or </w:t>
      </w:r>
    </w:p>
    <w:p>
      <w:pPr>
        <w:pStyle w:val="List3"/>
        <w:pBdr/>
        <w:spacing/>
        <w:rPr/>
      </w:pPr>
      <w:r>
        <w:rPr/>
        <w:t xml:space="preserve">b.</w:t>
      </w:r>
      <w:r>
        <w:rPr/>
        <w:tab/>
        <w:t xml:space="preserve"/>
      </w:r>
      <w:r>
        <w:rPr/>
        <w:t xml:space="preserve">The development review board may grant a variance from the provisions of this article to the minimum extent necessary to allow reasonable development in accordance with the provisions of this chapter. </w:t>
      </w:r>
    </w:p>
    <w:p>
      <w:pPr>
        <w:pStyle w:val="List2"/>
        <w:pBdr/>
        <w:spacing/>
        <w:rPr/>
      </w:pPr>
      <w:r>
        <w:rPr/>
        <w:t xml:space="preserve">2.</w:t>
      </w:r>
      <w:r>
        <w:rPr/>
        <w:tab/>
        <w:t xml:space="preserve"/>
      </w:r>
      <w:r>
        <w:rPr/>
        <w:t xml:space="preserve">Emergency procedure for surface waters and wetlands. The owner of any real property affected by this article may file written application with the city manager or designee in order to undertake emergency measures to prevent damage to any of the regulated creeks, lakes or wetlands. The enforcing official may grant authorization to the property owner that will expedite the city's effort to protect the public health, safety and welfare. The authorization for emergency action is temporary only and shall expire within 60 calendar days or upon the next regularly scheduled meeting of the development review board, whichever is sooner. Upon receipt of temporary emergency authorization, the recipient shall apply to the development review board for authorization for any permanent measures. The authorization by the city will not relieve the property owner from securing any necessary state permits prior to commencement of work. </w:t>
      </w:r>
    </w:p>
    <w:p>
      <w:pPr>
        <w:pStyle w:val="List1"/>
        <w:pBdr/>
        <w:spacing/>
        <w:rPr/>
      </w:pPr>
      <w:r>
        <w:rPr/>
        <w:t xml:space="preserve">C.</w:t>
      </w:r>
      <w:r>
        <w:rPr/>
        <w:tab/>
        <w:t xml:space="preserve"/>
      </w:r>
      <w:r>
        <w:rPr>
          <w:i/>
        </w:rPr>
        <w:t xml:space="preserve">Floodplain management.</w:t>
      </w:r>
      <w:r>
        <w:rPr/>
        <w:t xml:space="preserve"> As regards to floodplain management provisions of this article, the development review board may issue a variance in accordance with the provisions of this chapter and the following provisions: </w:t>
      </w:r>
    </w:p>
    <w:p>
      <w:pPr>
        <w:pStyle w:val="List2"/>
        <w:pBdr/>
        <w:spacing/>
        <w:rPr/>
      </w:pPr>
      <w:r>
        <w:rPr/>
        <w:t xml:space="preserve">1.</w:t>
      </w:r>
      <w:r>
        <w:rPr/>
        <w:tab/>
        <w:t xml:space="preserve"/>
      </w:r>
      <w:r>
        <w:rPr>
          <w:i/>
        </w:rPr>
        <w:t xml:space="preserve">Criteria for relief.</w:t>
      </w:r>
      <w:r>
        <w:rPr/>
        <w:t xml:space="preserve"> In addition to the relief provisions of this chapter, the following criteria for relief shall apply: </w:t>
      </w:r>
    </w:p>
    <w:p>
      <w:pPr>
        <w:pStyle w:val="List3"/>
        <w:pBdr/>
        <w:spacing/>
        <w:rPr/>
      </w:pPr>
      <w:r>
        <w:rPr/>
        <w:t xml:space="preserve">a.</w:t>
      </w:r>
      <w:r>
        <w:rPr/>
        <w:tab/>
        <w:t xml:space="preserve"/>
      </w:r>
      <w:r>
        <w:rPr/>
        <w:t xml:space="preserve">The danger that materials may be swept onto other lands to the injury of others; </w:t>
      </w:r>
    </w:p>
    <w:p>
      <w:pPr>
        <w:pStyle w:val="List3"/>
        <w:pBdr/>
        <w:spacing/>
        <w:rPr/>
      </w:pPr>
      <w:r>
        <w:rPr/>
        <w:t xml:space="preserve">b.</w:t>
      </w:r>
      <w:r>
        <w:rPr/>
        <w:tab/>
        <w:t xml:space="preserve"/>
      </w:r>
      <w:r>
        <w:rPr/>
        <w:t xml:space="preserve">The danger to life and property due to flooding or erosion damage; </w:t>
      </w:r>
    </w:p>
    <w:p>
      <w:pPr>
        <w:pStyle w:val="List3"/>
        <w:pBdr/>
        <w:spacing/>
        <w:rPr/>
      </w:pPr>
      <w:r>
        <w:rPr/>
        <w:t xml:space="preserve">c.</w:t>
      </w:r>
      <w:r>
        <w:rPr/>
        <w:tab/>
        <w:t xml:space="preserve"/>
      </w:r>
      <w:r>
        <w:rPr/>
        <w:t xml:space="preserve">The susceptibility of the proposed facility and its contents to flood damage and the effect of such damage on the individual owner; </w:t>
      </w:r>
    </w:p>
    <w:p>
      <w:pPr>
        <w:pStyle w:val="List3"/>
        <w:pBdr/>
        <w:spacing/>
        <w:rPr/>
      </w:pPr>
      <w:r>
        <w:rPr/>
        <w:t xml:space="preserve">d.</w:t>
      </w:r>
      <w:r>
        <w:rPr/>
        <w:tab/>
        <w:t xml:space="preserve"/>
      </w:r>
      <w:r>
        <w:rPr/>
        <w:t xml:space="preserve">The importance of the services provided by the proposed facility to the community; </w:t>
      </w:r>
    </w:p>
    <w:p>
      <w:pPr>
        <w:pStyle w:val="List3"/>
        <w:pBdr/>
        <w:spacing/>
        <w:rPr/>
      </w:pPr>
      <w:r>
        <w:rPr/>
        <w:t xml:space="preserve">e.</w:t>
      </w:r>
      <w:r>
        <w:rPr/>
        <w:tab/>
        <w:t xml:space="preserve"/>
      </w:r>
      <w:r>
        <w:rPr/>
        <w:t xml:space="preserve">The necessity to the facility of a waterfront location, where applicable; </w:t>
      </w:r>
    </w:p>
    <w:p>
      <w:pPr>
        <w:pStyle w:val="List3"/>
        <w:pBdr/>
        <w:spacing/>
        <w:rPr/>
      </w:pPr>
      <w:r>
        <w:rPr/>
        <w:t xml:space="preserve">f.</w:t>
      </w:r>
      <w:r>
        <w:rPr/>
        <w:tab/>
        <w:t xml:space="preserve"/>
      </w:r>
      <w:r>
        <w:rPr/>
        <w:t xml:space="preserve">The compatibility of the proposed use with existing and anticipated development; </w:t>
      </w:r>
    </w:p>
    <w:p>
      <w:pPr>
        <w:pStyle w:val="List3"/>
        <w:pBdr/>
        <w:spacing/>
        <w:rPr/>
      </w:pPr>
      <w:r>
        <w:rPr/>
        <w:t xml:space="preserve">g.</w:t>
      </w:r>
      <w:r>
        <w:rPr/>
        <w:tab/>
        <w:t xml:space="preserve"/>
      </w:r>
      <w:r>
        <w:rPr/>
        <w:t xml:space="preserve">The relationship of the proposed use to the Comprehensive Plan and floodplain management program of that area; </w:t>
      </w:r>
    </w:p>
    <w:p>
      <w:pPr>
        <w:pStyle w:val="List3"/>
        <w:pBdr/>
        <w:spacing/>
        <w:rPr/>
      </w:pPr>
      <w:r>
        <w:rPr/>
        <w:t xml:space="preserve">h.</w:t>
      </w:r>
      <w:r>
        <w:rPr/>
        <w:tab/>
        <w:t xml:space="preserve"/>
      </w:r>
      <w:r>
        <w:rPr/>
        <w:t xml:space="preserve">The availability of alternative locations not subject to flooding or erosion damage for the proposed use; </w:t>
      </w:r>
    </w:p>
    <w:p>
      <w:pPr>
        <w:pStyle w:val="List3"/>
        <w:pBdr/>
        <w:spacing/>
        <w:rPr/>
      </w:pPr>
      <w:r>
        <w:rPr/>
        <w:t xml:space="preserve">i.</w:t>
      </w:r>
      <w:r>
        <w:rPr/>
        <w:tab/>
        <w:t xml:space="preserve"/>
      </w:r>
      <w:r>
        <w:rPr/>
        <w:t xml:space="preserve">The safety of access to the property in times of flood for ordinary and emergency vehicles; </w:t>
      </w:r>
    </w:p>
    <w:p>
      <w:pPr>
        <w:pStyle w:val="List3"/>
        <w:pBdr/>
        <w:spacing/>
        <w:rPr/>
      </w:pPr>
      <w:r>
        <w:rPr/>
        <w:t xml:space="preserve">j.</w:t>
      </w:r>
      <w:r>
        <w:rPr/>
        <w:tab/>
        <w:t xml:space="preserve"/>
      </w:r>
      <w:r>
        <w:rPr/>
        <w:t xml:space="preserve">The expected heights, velocity, duration, rate of rise and sediment transport of the floodwaters and the effects of wave action, if applicable, expected at the site; and </w:t>
      </w:r>
    </w:p>
    <w:p>
      <w:pPr>
        <w:pStyle w:val="List3"/>
        <w:pBdr/>
        <w:spacing/>
        <w:rPr/>
      </w:pPr>
      <w:r>
        <w:rPr/>
        <w:t xml:space="preserve">k.</w:t>
      </w:r>
      <w:r>
        <w:rPr/>
        <w:tab/>
        <w:t xml:space="preserve"/>
      </w:r>
      <w:r>
        <w:rPr/>
        <w:t xml:space="preserve">The costs of providing governmental services during and after flood conditions, including maintenance and repair of public utilities and facilities such as sewer, gas, electrical and water systems, and streets and bridges. </w:t>
      </w:r>
    </w:p>
    <w:p>
      <w:pPr>
        <w:pStyle w:val="List2"/>
        <w:pBdr/>
        <w:spacing/>
        <w:rPr/>
      </w:pPr>
      <w:r>
        <w:rPr/>
        <w:t xml:space="preserve">2.</w:t>
      </w:r>
      <w:r>
        <w:rPr/>
        <w:tab/>
        <w:t xml:space="preserve"/>
      </w:r>
      <w:r>
        <w:rPr/>
        <w:t xml:space="preserve">Upon consideration of the factors of subsection C.1. of this section, and the purpose of the floodplain management sections of this article, the development review board may attach such conditions to the granting of variances as it deems necessary to further the purposes of these sections. </w:t>
      </w:r>
    </w:p>
    <w:p>
      <w:pPr>
        <w:pStyle w:val="List2"/>
        <w:pBdr/>
        <w:spacing/>
        <w:rPr/>
      </w:pPr>
      <w:r>
        <w:rPr/>
        <w:t xml:space="preserve">3.</w:t>
      </w:r>
      <w:r>
        <w:rPr/>
        <w:tab/>
        <w:t xml:space="preserve"/>
      </w:r>
      <w:r>
        <w:rPr/>
        <w:t xml:space="preserve">The city manager or designee shall maintain the records of all appeal actions, including technical information, and report any variances to the federal insurance administrator (Federal Emergency Management Administration), upon request. </w:t>
      </w:r>
    </w:p>
    <w:p>
      <w:pPr>
        <w:pStyle w:val="List2"/>
        <w:pBdr/>
        <w:spacing/>
        <w:rPr/>
      </w:pPr>
      <w:r>
        <w:rPr/>
        <w:t xml:space="preserve">4.</w:t>
      </w:r>
      <w:r>
        <w:rPr/>
        <w:tab/>
        <w:t xml:space="preserve"/>
      </w:r>
      <w:r>
        <w:rPr/>
        <w:t xml:space="preserve">Variances shall not be issued within any regulatory floodway if any increase in flood levels would result during a base flood discharge. Conditions for variances are as follows: </w:t>
      </w:r>
    </w:p>
    <w:p>
      <w:pPr>
        <w:pStyle w:val="List3"/>
        <w:pBdr/>
        <w:spacing/>
        <w:rPr/>
      </w:pPr>
      <w:r>
        <w:rPr/>
        <w:t xml:space="preserve">a.</w:t>
      </w:r>
      <w:r>
        <w:rPr/>
        <w:tab/>
        <w:t xml:space="preserve"/>
      </w:r>
      <w:r>
        <w:rPr/>
        <w:t xml:space="preserve">Variances may be issued for new construction and substantial improvements to be erected on a lot one-half acre or less in size contiguous to, and surrounded by, lots with existing structures constructed below the base flood level, providing the factors of subsection C.1. of this section have been fully considered. As the lot size increases beyond the one-half acre, the technical justification required for issuing the variance increases. </w:t>
      </w:r>
    </w:p>
    <w:p>
      <w:pPr>
        <w:pStyle w:val="List3"/>
        <w:pBdr/>
        <w:spacing/>
        <w:rPr/>
      </w:pPr>
      <w:r>
        <w:rPr/>
        <w:t xml:space="preserve">b.</w:t>
      </w:r>
      <w:r>
        <w:rPr/>
        <w:tab/>
        <w:t xml:space="preserve"/>
      </w:r>
      <w:r>
        <w:rPr/>
        <w:t xml:space="preserve">Variances may be issued for the reconstruction, rehabilitation or restoration of structures listed on the National Register of Historic Places or the state inventory of historic places, without regard to the procedures set forth in the remainder of these sections upon a determination that the proposed repair or rehabilitation will not preclude the structure's continued designation as a historic structure. </w:t>
      </w:r>
    </w:p>
    <w:p>
      <w:pPr>
        <w:pStyle w:val="List3"/>
        <w:pBdr/>
        <w:spacing/>
        <w:rPr/>
      </w:pPr>
      <w:r>
        <w:rPr/>
        <w:t xml:space="preserve">c.</w:t>
      </w:r>
      <w:r>
        <w:rPr/>
        <w:tab/>
        <w:t xml:space="preserve"/>
      </w:r>
      <w:r>
        <w:rPr/>
        <w:t xml:space="preserve">Variances shall only be issued upon a determination that the variance is the minimum necessary, considering the flood hazard, to afford relief. </w:t>
      </w:r>
    </w:p>
    <w:p>
      <w:pPr>
        <w:pStyle w:val="List3"/>
        <w:pBdr/>
        <w:spacing/>
        <w:rPr/>
      </w:pPr>
      <w:r>
        <w:rPr/>
        <w:t xml:space="preserve">d.</w:t>
      </w:r>
      <w:r>
        <w:rPr/>
        <w:tab/>
        <w:t xml:space="preserve"/>
      </w:r>
      <w:r>
        <w:rPr/>
        <w:t xml:space="preserve">Variances shall only be issued upon: </w:t>
      </w:r>
    </w:p>
    <w:p>
      <w:pPr>
        <w:pStyle w:val="List4"/>
        <w:pBdr/>
        <w:spacing/>
        <w:rPr/>
      </w:pPr>
      <w:r>
        <w:rPr/>
        <w:t xml:space="preserve">i.</w:t>
      </w:r>
      <w:r>
        <w:rPr/>
        <w:tab/>
        <w:t xml:space="preserve"/>
      </w:r>
      <w:r>
        <w:rPr/>
        <w:t xml:space="preserve">A showing of good and sufficient cause; </w:t>
      </w:r>
    </w:p>
    <w:p>
      <w:pPr>
        <w:pStyle w:val="List4"/>
        <w:pBdr/>
        <w:spacing/>
        <w:rPr/>
      </w:pPr>
      <w:r>
        <w:rPr/>
        <w:t xml:space="preserve">ii.</w:t>
      </w:r>
      <w:r>
        <w:rPr/>
        <w:tab/>
        <w:t xml:space="preserve"/>
      </w:r>
      <w:r>
        <w:rPr/>
        <w:t xml:space="preserve">A determination that failure to grant the variance would result in exceptional hardship to the applicant; and </w:t>
      </w:r>
    </w:p>
    <w:p>
      <w:pPr>
        <w:pStyle w:val="List4"/>
        <w:pBdr/>
        <w:spacing/>
        <w:rPr/>
      </w:pPr>
      <w:r>
        <w:rPr/>
        <w:t xml:space="preserve">iii.</w:t>
      </w:r>
      <w:r>
        <w:rPr/>
        <w:tab/>
        <w:t xml:space="preserve"/>
      </w:r>
      <w:r>
        <w:rPr/>
        <w:t xml:space="preserve">A determination that the granting of a variance will not result in increased flood heights, additional threats to public safety, extraordinary public expense, create nuisances, cause fraud on or victimization of the public, or conflict with the local government's Comprehensive Plan or with other existing local laws or ordinances. </w:t>
      </w:r>
    </w:p>
    <w:p>
      <w:pPr>
        <w:pStyle w:val="List3"/>
        <w:pBdr/>
        <w:spacing/>
        <w:rPr/>
      </w:pPr>
      <w:r>
        <w:rPr/>
        <w:t xml:space="preserve">e.</w:t>
      </w:r>
      <w:r>
        <w:rPr/>
        <w:tab/>
        <w:t xml:space="preserve"/>
      </w:r>
      <w:r>
        <w:rPr/>
        <w:t xml:space="preserve">Any applicant to whom a variance is granted shall be given written notice specifying the difference between the base flood elevation and the elevation to which the structure is to be built and stating that the cost of flood insurance will be commensurate with the increased risk resulting from the reduced lowest floor elevation. </w:t>
      </w:r>
    </w:p>
    <w:p>
      <w:pPr>
        <w:pStyle w:val="List2"/>
        <w:pBdr/>
        <w:spacing/>
        <w:rPr/>
      </w:pPr>
      <w:r>
        <w:rPr/>
        <w:t xml:space="preserve">5.</w:t>
      </w:r>
      <w:r>
        <w:rPr/>
        <w:tab/>
        <w:t xml:space="preserve"/>
      </w:r>
      <w:r>
        <w:rPr>
          <w:i/>
        </w:rPr>
        <w:t xml:space="preserve">Special use permit.</w:t>
      </w:r>
      <w:r>
        <w:rPr/>
        <w:t xml:space="preserve"> The city plan board may grant a special use permit in accordance with the procedures provided in article III to allow any of the permitted use listed in </w:t>
      </w:r>
      <w:r>
        <w:rPr/>
        <w:t xml:space="preserve">section 30-8.30</w:t>
      </w:r>
      <w:r>
        <w:rPr/>
        <w:t xml:space="preserve"> regardless of the zoning district in which the parcel is located, provided the board makes the following findings: </w:t>
      </w:r>
    </w:p>
    <w:p>
      <w:pPr>
        <w:pStyle w:val="List3"/>
        <w:pBdr/>
        <w:spacing/>
        <w:rPr/>
      </w:pPr>
      <w:r>
        <w:rPr/>
        <w:t xml:space="preserve">a.</w:t>
      </w:r>
      <w:r>
        <w:rPr/>
        <w:tab/>
        <w:t xml:space="preserve"/>
      </w:r>
      <w:r>
        <w:rPr/>
        <w:t xml:space="preserve">A showing that no use permitted within the applicable zoning district can reasonably be conducted in accordance with the provisions of this chapter; </w:t>
      </w:r>
    </w:p>
    <w:p>
      <w:pPr>
        <w:pStyle w:val="List3"/>
        <w:pBdr/>
        <w:spacing/>
        <w:rPr/>
      </w:pPr>
      <w:r>
        <w:rPr/>
        <w:t xml:space="preserve">b.</w:t>
      </w:r>
      <w:r>
        <w:rPr/>
        <w:tab/>
        <w:t xml:space="preserve"/>
      </w:r>
      <w:r>
        <w:rPr/>
        <w:t xml:space="preserve">A showing that the parcel cannot be combined with a contiguous parcel under the same ownership and thereby used in conformity with the applicable zoning regulations; and </w:t>
      </w:r>
    </w:p>
    <w:p>
      <w:pPr>
        <w:pStyle w:val="List3"/>
        <w:pBdr/>
        <w:spacing/>
        <w:rPr/>
      </w:pPr>
      <w:r>
        <w:rPr/>
        <w:t xml:space="preserve">c.</w:t>
      </w:r>
      <w:r>
        <w:rPr/>
        <w:tab/>
        <w:t xml:space="preserve"/>
      </w:r>
      <w:r>
        <w:rPr/>
        <w:t xml:space="preserve">A determination that the granting of a special use permit will not result in increased flood heights, additional threats to public safety, extraordinary public expense, create nuisances, cause fraud on or victimization of the public, or conflict with other existing laws and ordinances. </w:t>
      </w:r>
    </w:p>
    <w:p>
      <w:pPr>
        <w:pStyle w:val="Block3"/>
        <w:pBdr/>
        <w:spacing/>
        <w:rPr/>
      </w:pPr>
      <w:r>
        <w:rPr>
          <w:rStyle w:val="Block3"/>
        </w:rPr>
        <w:t xml:space="preserve">The city plan board shall also consider all relevant factors, standards specified in other sections of this chapter, and: </w:t>
      </w:r>
    </w:p>
    <w:p>
      <w:pPr>
        <w:pStyle w:val="List3"/>
        <w:pBdr/>
        <w:spacing/>
        <w:rPr/>
      </w:pPr>
      <w:r>
        <w:rPr/>
        <w:t xml:space="preserve">d.</w:t>
      </w:r>
      <w:r>
        <w:rPr/>
        <w:tab/>
        <w:t xml:space="preserve"/>
      </w:r>
      <w:r>
        <w:rPr/>
        <w:t xml:space="preserve">The size of the parcel, and whether it was platted as a lot suitable for development or otherwise established and recognized by the city as an individual lot suitable for development; </w:t>
      </w:r>
    </w:p>
    <w:p>
      <w:pPr>
        <w:pStyle w:val="List3"/>
        <w:pBdr/>
        <w:spacing/>
        <w:rPr/>
      </w:pPr>
      <w:r>
        <w:rPr/>
        <w:t xml:space="preserve">e.</w:t>
      </w:r>
      <w:r>
        <w:rPr/>
        <w:tab/>
        <w:t xml:space="preserve"/>
      </w:r>
      <w:r>
        <w:rPr/>
        <w:t xml:space="preserve">The danger that materials may be swept onto other lands causing injury to others; </w:t>
      </w:r>
    </w:p>
    <w:p>
      <w:pPr>
        <w:pStyle w:val="List3"/>
        <w:pBdr/>
        <w:spacing/>
        <w:rPr/>
      </w:pPr>
      <w:r>
        <w:rPr/>
        <w:t xml:space="preserve">f.</w:t>
      </w:r>
      <w:r>
        <w:rPr/>
        <w:tab/>
        <w:t xml:space="preserve"/>
      </w:r>
      <w:r>
        <w:rPr/>
        <w:t xml:space="preserve">The danger to life and property due to flooding or erosion damage; </w:t>
      </w:r>
    </w:p>
    <w:p>
      <w:pPr>
        <w:pStyle w:val="List3"/>
        <w:pBdr/>
        <w:spacing/>
        <w:rPr/>
      </w:pPr>
      <w:r>
        <w:rPr/>
        <w:t xml:space="preserve">g.</w:t>
      </w:r>
      <w:r>
        <w:rPr/>
        <w:tab/>
        <w:t xml:space="preserve"/>
      </w:r>
      <w:r>
        <w:rPr/>
        <w:t xml:space="preserve">The susceptibility of the proposed facility and its contents to flood damage and the effect of such damage on the individual owner; </w:t>
      </w:r>
    </w:p>
    <w:p>
      <w:pPr>
        <w:pStyle w:val="List3"/>
        <w:pBdr/>
        <w:spacing/>
        <w:rPr/>
      </w:pPr>
      <w:r>
        <w:rPr/>
        <w:t xml:space="preserve">h.</w:t>
      </w:r>
      <w:r>
        <w:rPr/>
        <w:tab/>
        <w:t xml:space="preserve"/>
      </w:r>
      <w:r>
        <w:rPr/>
        <w:t xml:space="preserve">The relationship of the proposed use to the Comprehensive Plan and floodplain management program of that area; </w:t>
      </w:r>
    </w:p>
    <w:p>
      <w:pPr>
        <w:pStyle w:val="List3"/>
        <w:pBdr/>
        <w:spacing/>
        <w:rPr/>
      </w:pPr>
      <w:r>
        <w:rPr/>
        <w:t xml:space="preserve">i.</w:t>
      </w:r>
      <w:r>
        <w:rPr/>
        <w:tab/>
        <w:t xml:space="preserve"/>
      </w:r>
      <w:r>
        <w:rPr/>
        <w:t xml:space="preserve">The safety of access to the property in times of flood for private and emergency vehicles; </w:t>
      </w:r>
    </w:p>
    <w:p>
      <w:pPr>
        <w:pStyle w:val="List3"/>
        <w:pBdr/>
        <w:spacing/>
        <w:rPr/>
      </w:pPr>
      <w:r>
        <w:rPr/>
        <w:t xml:space="preserve">j.</w:t>
      </w:r>
      <w:r>
        <w:rPr/>
        <w:tab/>
        <w:t xml:space="preserve"/>
      </w:r>
      <w:r>
        <w:rPr/>
        <w:t xml:space="preserve">The expected heights, velocity, duration, rate of rise and sediment transport of the potential floodwaters and the potential effects of wave action, if applicable, expected at the site; </w:t>
      </w:r>
    </w:p>
    <w:p>
      <w:pPr>
        <w:pStyle w:val="List3"/>
        <w:pBdr/>
        <w:spacing/>
        <w:rPr/>
      </w:pPr>
      <w:r>
        <w:rPr/>
        <w:t xml:space="preserve">k.</w:t>
      </w:r>
      <w:r>
        <w:rPr/>
        <w:tab/>
        <w:t xml:space="preserve"/>
      </w:r>
      <w:r>
        <w:rPr/>
        <w:t xml:space="preserve">The costs of providing governmental services during and after flood conditions, including maintenance and repair of public utilities and facilities such as power, gas, electrical and water systems, and streets and bridges; and </w:t>
      </w:r>
    </w:p>
    <w:p>
      <w:pPr>
        <w:pStyle w:val="List3"/>
        <w:pBdr/>
        <w:spacing/>
        <w:rPr/>
      </w:pPr>
      <w:r>
        <w:rPr/>
        <w:t xml:space="preserve">l.</w:t>
      </w:r>
      <w:r>
        <w:rPr/>
        <w:tab/>
        <w:t xml:space="preserve"/>
      </w:r>
      <w:r>
        <w:rPr/>
        <w:t xml:space="preserve">The compatibility of the proposed use with nearby properties and uses. </w:t>
      </w:r>
    </w:p>
    <w:p>
      <w:pPr>
        <w:pStyle w:val="Block3"/>
        <w:pBdr/>
        <w:spacing/>
        <w:rPr/>
      </w:pPr>
      <w:r>
        <w:rPr>
          <w:rStyle w:val="Block3"/>
        </w:rPr>
        <w:t xml:space="preserve">Upon consideration of the factors in this section and the purposes of this chapter, the city plan board may attach such conditions and restrictions upon the special use permit, including a limitation of the extent or type of uses permitted, as it deems necessary to further the purposes of this chapter. </w:t>
      </w:r>
    </w:p>
    <w:p>
      <w:pPr>
        <w:pBdr/>
        <w:spacing w:before="0" w:after="0"/>
        <w:rPr/>
        <w:sectPr>
          <w:headerReference w:type="default" r:id="rId594"/>
          <w:footerReference w:type="default" r:id="rId595"/>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30-8.44.</w:t>
      </w:r>
      <w:r>
        <w:rPr/>
        <w:t xml:space="preserve"> </w:t>
      </w:r>
      <w:r>
        <w:rPr/>
        <w:t xml:space="preserve">Violations, enforcement and penalties.</w:t>
      </w:r>
    </w:p>
    <w:p>
      <w:pPr>
        <w:pStyle w:val="List1"/>
        <w:pBdr/>
        <w:spacing/>
        <w:rPr/>
      </w:pPr>
      <w:r>
        <w:rPr/>
        <w:t xml:space="preserve">A.</w:t>
      </w:r>
      <w:r>
        <w:rPr/>
        <w:tab/>
        <w:t xml:space="preserve"/>
      </w:r>
      <w:r>
        <w:rPr>
          <w:i/>
        </w:rPr>
        <w:t xml:space="preserve">Stormwater management.</w:t>
      </w:r>
      <w:r>
        <w:rPr/>
        <w:t xml:space="preserve"> As regards the provisions of the stormwater management sections of this chapter: </w:t>
      </w:r>
    </w:p>
    <w:p>
      <w:pPr>
        <w:pStyle w:val="List2"/>
        <w:pBdr/>
        <w:spacing/>
        <w:rPr/>
      </w:pPr>
      <w:r>
        <w:rPr/>
        <w:t xml:space="preserve">1.</w:t>
      </w:r>
      <w:r>
        <w:rPr/>
        <w:tab/>
        <w:t xml:space="preserve"/>
      </w:r>
      <w:r>
        <w:rPr/>
        <w:t xml:space="preserve">Stormwater facilities shall function as per the approved final development plan/final plat. Failure to comply with this provision shall be a violation of this Code. </w:t>
      </w:r>
    </w:p>
    <w:p>
      <w:pPr>
        <w:pStyle w:val="List2"/>
        <w:pBdr/>
        <w:spacing/>
        <w:rPr/>
      </w:pPr>
      <w:r>
        <w:rPr/>
        <w:t xml:space="preserve">2.</w:t>
      </w:r>
      <w:r>
        <w:rPr/>
        <w:tab/>
        <w:t xml:space="preserve"/>
      </w:r>
      <w:r>
        <w:rPr/>
        <w:t xml:space="preserve">During construction if the city manager or designee observes that the stormwater facilities are not functioning in accordance with the permitted site plan or subdivision construction design plan, in addition to other remedies provided for in this section, no certificate of occupancy shall be issued until such time as the facilities are corrected and are functioning properly. </w:t>
      </w:r>
    </w:p>
    <w:p>
      <w:pPr>
        <w:pStyle w:val="List2"/>
        <w:pBdr/>
        <w:spacing/>
        <w:rPr/>
      </w:pPr>
      <w:r>
        <w:rPr/>
        <w:t xml:space="preserve">3.</w:t>
      </w:r>
      <w:r>
        <w:rPr/>
        <w:tab/>
        <w:t xml:space="preserve"/>
      </w:r>
      <w:r>
        <w:rPr/>
        <w:t xml:space="preserve">Any stormwater facility that is found by the city manager or designee to be contributing to mosquito control problems is in violation of this article and the property owner shall immediately correct the problem at the owner's expense. </w:t>
      </w:r>
    </w:p>
    <w:p>
      <w:pPr>
        <w:pStyle w:val="List2"/>
        <w:pBdr/>
        <w:spacing/>
        <w:rPr/>
      </w:pPr>
      <w:r>
        <w:rPr/>
        <w:t xml:space="preserve">4.</w:t>
      </w:r>
      <w:r>
        <w:rPr/>
        <w:tab/>
        <w:t xml:space="preserve"/>
      </w:r>
      <w:r>
        <w:rPr/>
        <w:t xml:space="preserve">Prior to construction of a stormwater facility, a pollution prevention plan shall be submitted to the city manager or designee for approval. The pollution prevention plan shall detail specific best management practices for installation on a construction site and that when installed have the net effect of preventing a deposit, obstruction, damage or process problem to any of the city's stormwater management facilities or to the surface waters of the state. If such deposit, obstruction, damage or process problem occurs this occurrence shall be a violation of this article and the property owner shall cause the deposit or obstruction to be immediately removed or cause the damage or process problem to be immediately repaired. </w:t>
      </w:r>
    </w:p>
    <w:p>
      <w:pPr>
        <w:pStyle w:val="Block3"/>
        <w:pBdr/>
        <w:spacing/>
        <w:rPr/>
      </w:pPr>
      <w:r>
        <w:rPr>
          <w:rStyle w:val="Block3"/>
        </w:rPr>
        <w:t xml:space="preserve">Discharge from any facility that causes a deposit, obstruction, damage or process problem to any of the city's stormwater management facilities or to the surface waters of the state is a violation of this article and the property owner shall cause the deposit or obstruction to be immediately removed or cause the damage or process problem to be immediately repaired. </w:t>
      </w:r>
    </w:p>
    <w:p>
      <w:pPr>
        <w:pStyle w:val="List2"/>
        <w:pBdr/>
        <w:spacing/>
        <w:rPr/>
      </w:pPr>
      <w:r>
        <w:rPr/>
        <w:t xml:space="preserve">5.</w:t>
      </w:r>
      <w:r>
        <w:rPr/>
        <w:tab/>
        <w:t xml:space="preserve"/>
      </w:r>
      <w:r>
        <w:rPr/>
        <w:t xml:space="preserve">Any temporary or permanent erosion or sedimentation control device that is unable to perform continuous effective control shall be a violation of this article and the property owner shall immediately correct the control device so that it performs continuous effective control. Such correction or repair shall be taken at the owner's expense. </w:t>
      </w:r>
    </w:p>
    <w:p>
      <w:pPr>
        <w:pStyle w:val="List2"/>
        <w:pBdr/>
        <w:spacing/>
        <w:rPr/>
      </w:pPr>
      <w:r>
        <w:rPr/>
        <w:t xml:space="preserve">6.</w:t>
      </w:r>
      <w:r>
        <w:rPr/>
        <w:tab/>
        <w:t xml:space="preserve"/>
      </w:r>
      <w:r>
        <w:rPr/>
        <w:t xml:space="preserve">If an approved maintenance plan is not being adhered to, the property owner shall be in violation of this article and shall immediately resume adherence to the approved maintenance plan. </w:t>
      </w:r>
    </w:p>
    <w:p>
      <w:pPr>
        <w:pStyle w:val="List2"/>
        <w:pBdr/>
        <w:spacing/>
        <w:rPr/>
      </w:pPr>
      <w:r>
        <w:rPr/>
        <w:t xml:space="preserve">7.</w:t>
      </w:r>
      <w:r>
        <w:rPr/>
        <w:tab/>
        <w:t xml:space="preserve"/>
      </w:r>
      <w:r>
        <w:rPr/>
        <w:t xml:space="preserve">Should any person violate the provisions of this section, the city manager or designee shall require the alleged violator to take corrective measures. In the event the alleged violator does not immediately correct the violation, the city may, depending upon the severity of the violation, take the following actions: </w:t>
      </w:r>
    </w:p>
    <w:p>
      <w:pPr>
        <w:pStyle w:val="List3"/>
        <w:pBdr/>
        <w:spacing/>
        <w:rPr/>
      </w:pPr>
      <w:r>
        <w:rPr/>
        <w:t xml:space="preserve">a.</w:t>
      </w:r>
      <w:r>
        <w:rPr/>
        <w:tab/>
        <w:t xml:space="preserve"/>
      </w:r>
      <w:r>
        <w:rPr/>
        <w:t xml:space="preserve">If the city manager or designee finds a violation of this article or a violation of any provision of a property owner's pollution prevention plan, which has been provided to the city, is not immediately rectified, the city manager or designee shall notify the property owner of the violation within five calendar days of inspection and shall give the property owner a reasonable time to correct the violation. Should the violation continue beyond the time specified for correction, the city manager or designee shall issue a notice of violation to the alleged violator and shall notify the code enforcement board to request a hearing. The board, through its clerical staff, shall schedule a hearing, and written notice of such hearing shall be hand delivered or mailed to the property owner as provided in </w:t>
      </w:r>
      <w:r>
        <w:rPr/>
        <w:t xml:space="preserve">section 2-390</w:t>
      </w:r>
      <w:r>
        <w:rPr/>
        <w:t xml:space="preserve"> of the Code of Ordinances. In the case of notice provided under subsection </w:t>
      </w:r>
      <w:r>
        <w:rPr/>
        <w:t xml:space="preserve">2-390</w:t>
      </w:r>
      <w:r>
        <w:rPr/>
        <w:t xml:space="preserve">(a), notice shall be given at least seven calendar days in advance of the hearing, not counting the day of the hearing. If the violation is corrected and then recurs or if the violation is not corrected by the time specified for correction by the inspector, the case may be presented to the board even if the violation has been corrected prior to the board hearing. </w:t>
      </w:r>
    </w:p>
    <w:p>
      <w:pPr>
        <w:pStyle w:val="List3"/>
        <w:pBdr/>
        <w:spacing/>
        <w:rPr/>
      </w:pPr>
      <w:r>
        <w:rPr/>
        <w:t xml:space="preserve">b.</w:t>
      </w:r>
      <w:r>
        <w:rPr/>
        <w:tab/>
        <w:t xml:space="preserve"/>
      </w:r>
      <w:r>
        <w:rPr/>
        <w:t xml:space="preserve">Notwithstanding any other provision of this section, if the city manager or designee finds a violation of this article in relation to a city-issued permit or finds a violation of the pollution prevention plan has occurred that presents an imminent risk to the environment, the city manager or designee may issue a cease and desist order for any and all development on the site related to the permit. Any person receiving such an order for cessation of operations shall immediately comply with the requirements thereof. It shall be a violation of this Code for any person to fail to or refuse to comply with a cease and desist order issued once written notice of the cease and desist order is delivered by hand delivery or by certified mail, return receipt requested, to the person to whom the permit is issued. </w:t>
      </w:r>
    </w:p>
    <w:p>
      <w:pPr>
        <w:pStyle w:val="Block4"/>
        <w:pBdr/>
        <w:spacing/>
        <w:rPr/>
      </w:pPr>
      <w:r>
        <w:rPr>
          <w:rStyle w:val="Block4"/>
        </w:rPr>
        <w:t xml:space="preserve">If the city manager or designee issues a cease and desist order pursuant to this Code, the property owner shall immediately cease all work on the site until the violation is corrected or mitigated. The property owner shall have the right to appeal to the appropriate reviewing authority the administrative decision of the city manager or designee to issue a cease and desist order and shall show cause why the cease and desist order should be lifted. Any appeal shall not stay the cease and desist order. </w:t>
      </w:r>
    </w:p>
    <w:p>
      <w:pPr>
        <w:pStyle w:val="List2"/>
        <w:pBdr/>
        <w:spacing/>
        <w:rPr/>
      </w:pPr>
      <w:r>
        <w:rPr/>
        <w:t xml:space="preserve">8.</w:t>
      </w:r>
      <w:r>
        <w:rPr/>
        <w:tab/>
        <w:t xml:space="preserve"/>
      </w:r>
      <w:r>
        <w:rPr/>
        <w:t xml:space="preserve">The city manager or designee may enter into consent agreements, assurances or voluntary compliance documents establishing an agreement with any user responsible for noncompliance. Such documents shall include specific action to be taken by the user to correct the noncompliance within the time period as specified in the document. Such documents may provide for judicial enforcement. </w:t>
      </w:r>
    </w:p>
    <w:p>
      <w:pPr>
        <w:pStyle w:val="List2"/>
        <w:pBdr/>
        <w:spacing/>
        <w:rPr/>
      </w:pPr>
      <w:r>
        <w:rPr/>
        <w:t xml:space="preserve">9.</w:t>
      </w:r>
      <w:r>
        <w:rPr/>
        <w:tab/>
        <w:t xml:space="preserve"/>
      </w:r>
      <w:r>
        <w:rPr/>
        <w:t xml:space="preserve">In addition to all remedies provided above, in the event of failure to comply with any requirement of this section or in the event a violation of this section is occurring in the absence of a city-issued permit, the city manager may request the city attorney's office seek injunctive relief in a court of equitable jurisdiction so that the property owner will cease any and all activity on the site. </w:t>
      </w:r>
    </w:p>
    <w:p>
      <w:pPr>
        <w:pStyle w:val="List2"/>
        <w:pBdr/>
        <w:spacing/>
        <w:rPr/>
      </w:pPr>
      <w:r>
        <w:rPr/>
        <w:t xml:space="preserve">10.</w:t>
      </w:r>
      <w:r>
        <w:rPr/>
        <w:tab/>
        <w:t xml:space="preserve"/>
      </w:r>
      <w:r>
        <w:rPr/>
        <w:t xml:space="preserve">The remedies provided in this section shall not be exclusive, and are in addition to any other remedies available to the county, state or federal government; and the city may seek whatever remedies are authorized in Code against any person or user for violating the provisions of this section. </w:t>
      </w:r>
    </w:p>
    <w:p>
      <w:pPr>
        <w:pStyle w:val="List1"/>
        <w:pBdr/>
        <w:spacing/>
        <w:rPr/>
      </w:pPr>
      <w:r>
        <w:rPr/>
        <w:t xml:space="preserve">B.</w:t>
      </w:r>
      <w:r>
        <w:rPr/>
        <w:tab/>
        <w:t xml:space="preserve"/>
      </w:r>
      <w:r>
        <w:rPr>
          <w:i/>
        </w:rPr>
        <w:t xml:space="preserve">Landscape and tree management.</w:t>
      </w:r>
      <w:r>
        <w:rPr/>
        <w:t xml:space="preserve"> As regards the provisions of the landscape and tree management sections, the enforcing official shall regularly inspect properties within the city to determine whether the areas devoted to landscape materials are in accordance with the provisions of these sections. </w:t>
      </w:r>
    </w:p>
    <w:p>
      <w:pPr>
        <w:pStyle w:val="List2"/>
        <w:pBdr/>
        <w:spacing/>
        <w:rPr/>
      </w:pPr>
      <w:r>
        <w:rPr/>
        <w:t xml:space="preserve">1.</w:t>
      </w:r>
      <w:r>
        <w:rPr/>
        <w:tab/>
        <w:t xml:space="preserve"/>
      </w:r>
      <w:r>
        <w:rPr>
          <w:i/>
        </w:rPr>
        <w:t xml:space="preserve">Performance standards.</w:t>
      </w:r>
      <w:r>
        <w:rPr/>
        <w:t xml:space="preserve"> Performance standards for regulated trees shall be as follows: </w:t>
      </w:r>
    </w:p>
    <w:p>
      <w:pPr>
        <w:pStyle w:val="List3"/>
        <w:pBdr/>
        <w:spacing/>
        <w:rPr/>
      </w:pPr>
      <w:r>
        <w:rPr/>
        <w:t xml:space="preserve">a.</w:t>
      </w:r>
      <w:r>
        <w:rPr/>
        <w:tab/>
        <w:t xml:space="preserve"/>
      </w:r>
      <w:r>
        <w:rPr>
          <w:i/>
        </w:rPr>
        <w:t xml:space="preserve">Purpose.</w:t>
      </w:r>
      <w:r>
        <w:rPr/>
        <w:t xml:space="preserve"> In order to assist the enforcing official, the code enforcement board and/or appropriate judicial forum in remedying a violation of the landscape and tree management sections of this article and ordering appropriate corrective action against the owner of the property as listed on the current tax assessor's tax roll, or other address of record, and/or the person committing any violation of these sections, there are adopted the following performance standards which meet the objectives of these sections. </w:t>
      </w:r>
    </w:p>
    <w:p>
      <w:pPr>
        <w:pStyle w:val="List3"/>
        <w:pBdr/>
        <w:spacing/>
        <w:rPr/>
      </w:pPr>
      <w:r>
        <w:rPr/>
        <w:t xml:space="preserve">b.</w:t>
      </w:r>
      <w:r>
        <w:rPr/>
        <w:tab/>
        <w:t xml:space="preserve"/>
      </w:r>
      <w:r>
        <w:rPr>
          <w:i/>
        </w:rPr>
        <w:t xml:space="preserve">Minimum requirements.</w:t>
      </w:r>
    </w:p>
    <w:p>
      <w:pPr>
        <w:pStyle w:val="List4"/>
        <w:pBdr/>
        <w:spacing/>
        <w:rPr/>
      </w:pPr>
      <w:r>
        <w:rPr/>
        <w:t xml:space="preserve">i.</w:t>
      </w:r>
      <w:r>
        <w:rPr/>
        <w:tab/>
        <w:t xml:space="preserve"/>
      </w:r>
      <w:r>
        <w:rPr/>
        <w:t xml:space="preserve">A tree that was established in compliance with a development order but which has been removed from the site or has died shall be replaced with a tree that meets the requirements of this article. The species should be the same as specified on the approved landscaping plan. If a different species is desired, it shall fill the required function - for example, a small flowering tree cannot replace a high quality shade tree. Whenever required street trees are removed to allow for infrastructure improvement projects along a street, they shall be replaced by the entity responsible for the improvement project. </w:t>
      </w:r>
    </w:p>
    <w:p>
      <w:pPr>
        <w:pStyle w:val="List4"/>
        <w:pBdr/>
        <w:spacing/>
        <w:rPr/>
      </w:pPr>
      <w:r>
        <w:rPr/>
        <w:t xml:space="preserve">ii.</w:t>
      </w:r>
      <w:r>
        <w:rPr/>
        <w:tab/>
        <w:t xml:space="preserve"/>
      </w:r>
      <w:r>
        <w:rPr/>
        <w:t xml:space="preserve">High quality trees shall be used as mitigation trees for any trees that were removed without a permit. Mitigation trees should be planted on site in all the locations that would be required by code to bring the landscaping into compliance with current standards have been filled. The remainder of the mitigation trees may, as determined by the city manager or designee, be established on other appropriate sites within the city limits or may be given to the city tree-planting program. </w:t>
      </w:r>
    </w:p>
    <w:p>
      <w:pPr>
        <w:pStyle w:val="List4"/>
        <w:pBdr/>
        <w:spacing/>
        <w:rPr/>
      </w:pPr>
      <w:r>
        <w:rPr/>
        <w:t xml:space="preserve">iii.</w:t>
      </w:r>
      <w:r>
        <w:rPr/>
        <w:tab/>
        <w:t xml:space="preserve"/>
      </w:r>
      <w:r>
        <w:rPr/>
        <w:t xml:space="preserve">All replacement or mitigation trees shall be nursery-grown trees. They may be balled and burlapped, tree spaded or containerized. </w:t>
      </w:r>
    </w:p>
    <w:p>
      <w:pPr>
        <w:pStyle w:val="List4"/>
        <w:pBdr/>
        <w:spacing/>
        <w:rPr/>
      </w:pPr>
      <w:r>
        <w:rPr/>
        <w:t xml:space="preserve">iv.</w:t>
      </w:r>
      <w:r>
        <w:rPr/>
        <w:tab/>
        <w:t xml:space="preserve"/>
      </w:r>
      <w:r>
        <w:rPr/>
        <w:t xml:space="preserve">Replacement or mitigation trees shall be located in approximately the same location as the regulated tree that has died or has been removed from the site, unless such location does not meet utility separation requirements or would conflict with other requirements in the chapter in which event the location shall be determined by the city manager or designee. </w:t>
      </w:r>
    </w:p>
    <w:p>
      <w:pPr>
        <w:pStyle w:val="List4"/>
        <w:pBdr/>
        <w:spacing/>
        <w:rPr/>
      </w:pPr>
      <w:r>
        <w:rPr/>
        <w:t xml:space="preserve">v.</w:t>
      </w:r>
      <w:r>
        <w:rPr/>
        <w:tab/>
        <w:t xml:space="preserve"/>
      </w:r>
      <w:r>
        <w:rPr/>
        <w:t xml:space="preserve">Replacement or mitigation trees may only be planted during the months of November through March, unless the trees are containerized or the site is served by an automatic irrigation system. </w:t>
      </w:r>
    </w:p>
    <w:p>
      <w:pPr>
        <w:pStyle w:val="List4"/>
        <w:pBdr/>
        <w:spacing/>
        <w:rPr/>
      </w:pPr>
      <w:r>
        <w:rPr/>
        <w:t xml:space="preserve">vi.</w:t>
      </w:r>
      <w:r>
        <w:rPr/>
        <w:tab/>
        <w:t xml:space="preserve"/>
      </w:r>
      <w:r>
        <w:rPr/>
        <w:t xml:space="preserve">The total sum of the caliper inches of replacement or mitigation trees shall equal, at a minimum, to the total sum of the caliper inches of the regulated trees which were removed without a permit. If a regulated tree was removed without a permit, then the required mitigation shall be double what is required as in mitigation in this article. It shall be assumed that the tree removed without a permit was in fair or better condition. </w:t>
      </w:r>
    </w:p>
    <w:p>
      <w:pPr>
        <w:pStyle w:val="List2"/>
        <w:pBdr/>
        <w:spacing/>
        <w:rPr/>
      </w:pPr>
      <w:r>
        <w:rPr/>
        <w:t xml:space="preserve">2.</w:t>
      </w:r>
      <w:r>
        <w:rPr/>
        <w:tab/>
        <w:t xml:space="preserve"/>
      </w:r>
      <w:r>
        <w:rPr>
          <w:i/>
        </w:rPr>
        <w:t xml:space="preserve">Reinspection.</w:t>
      </w:r>
      <w:r>
        <w:rPr/>
        <w:t xml:space="preserve"> The enforcing official shall inspect the property upon completion of all corrective action or order issued pursuant to the landscape and tree management sections of this article to determine compliance. The enforcing official shall then reinspect the property approximately one month thereafter and then at four-month intervals to ensure compliance. If at any time the enforcing official determines that the corrective action is not successful, he/she shall notify the owner and/or resident of the property as provided in subsection B.1. of this section. </w:t>
      </w:r>
    </w:p>
    <w:p>
      <w:pPr>
        <w:pStyle w:val="HistoryNote"/>
        <w:pBdr/>
        <w:spacing/>
        <w:rPr/>
      </w:pPr>
      <w:r>
        <w:rPr>
          <w:rStyle w:val="HistoryNote"/>
        </w:rPr>
        <w:t xml:space="preserve">(Ord. No. 200431, § 5, 11-19-20; Ord. No. 2023-07, § 4, 2-2-23)</w:t>
      </w:r>
    </w:p>
    <w:p>
      <w:pPr>
        <w:pBdr/>
        <w:spacing w:before="0" w:after="0"/>
        <w:rPr/>
        <w:sectPr>
          <w:headerReference w:type="default" r:id="rId596"/>
          <w:footerReference w:type="default" r:id="rId597"/>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ARTICLE IX.</w:t>
      </w:r>
      <w:r>
        <w:rPr/>
        <w:t xml:space="preserve"> </w:t>
      </w:r>
      <w:r>
        <w:rPr/>
        <w:t xml:space="preserve">SIGNS</w:t>
      </w:r>
      <w:r>
        <w:rPr>
          <w:rStyle w:val="FootnoteReference"/>
        </w:rPr>
        <w:footnoteReference w:customMarkFollows="0" w:id="2"/>
      </w:r>
    </w:p>
    <w:p>
      <w:pPr>
        <w:pBdr/>
        <w:spacing w:before="0" w:after="0"/>
        <w:rPr/>
        <w:sectPr>
          <w:headerReference w:type="default" r:id="rId598"/>
          <w:footerReference w:type="default" r:id="rId599"/>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30-9.1.</w:t>
      </w:r>
      <w:r>
        <w:rPr/>
        <w:t xml:space="preserve"> </w:t>
      </w:r>
      <w:r>
        <w:rPr/>
        <w:t xml:space="preserve">Purpose.</w:t>
      </w:r>
    </w:p>
    <w:p>
      <w:pPr>
        <w:pStyle w:val="Paragraph1"/>
        <w:pBdr/>
        <w:spacing/>
        <w:rPr/>
      </w:pPr>
      <w:r>
        <w:rPr>
          <w:rStyle w:val="Paragraph1"/>
        </w:rPr>
        <w:t xml:space="preserve">This article shall be known as the "sign code." The intent of this sign code is to preserve and protect the health, safety, welfare, and general well-being of citizens by promoting public safety, economic vitality, and aesthetic qualities through regulations for the use and maintenance of signs that are: </w:t>
      </w:r>
    </w:p>
    <w:p>
      <w:pPr>
        <w:pStyle w:val="List2"/>
        <w:pBdr/>
        <w:spacing/>
        <w:rPr/>
      </w:pPr>
      <w:r>
        <w:rPr/>
        <w:t xml:space="preserve">A.</w:t>
      </w:r>
      <w:r>
        <w:rPr/>
        <w:tab/>
        <w:t xml:space="preserve"/>
      </w:r>
      <w:r>
        <w:rPr/>
        <w:t xml:space="preserve">Compatible with their surroundings and appropriate within the parameters of the Comprehensive Plan; </w:t>
      </w:r>
    </w:p>
    <w:p>
      <w:pPr>
        <w:pStyle w:val="List2"/>
        <w:pBdr/>
        <w:spacing/>
        <w:rPr/>
      </w:pPr>
      <w:r>
        <w:rPr/>
        <w:t xml:space="preserve">B.</w:t>
      </w:r>
      <w:r>
        <w:rPr/>
        <w:tab/>
        <w:t xml:space="preserve"/>
      </w:r>
      <w:r>
        <w:rPr/>
        <w:t xml:space="preserve">Appropriate to the location to which they pertain; </w:t>
      </w:r>
    </w:p>
    <w:p>
      <w:pPr>
        <w:pStyle w:val="List2"/>
        <w:pBdr/>
        <w:spacing/>
        <w:rPr/>
      </w:pPr>
      <w:r>
        <w:rPr/>
        <w:t xml:space="preserve">C.</w:t>
      </w:r>
      <w:r>
        <w:rPr/>
        <w:tab/>
        <w:t xml:space="preserve"/>
      </w:r>
      <w:r>
        <w:rPr/>
        <w:t xml:space="preserve">Large enough to sufficiently convey a message, yet small enough to preserve and protect the natural beauty of the city and limit distractions to motorists; </w:t>
      </w:r>
    </w:p>
    <w:p>
      <w:pPr>
        <w:pStyle w:val="List2"/>
        <w:pBdr/>
        <w:spacing/>
        <w:rPr/>
      </w:pPr>
      <w:r>
        <w:rPr/>
        <w:t xml:space="preserve">D.</w:t>
      </w:r>
      <w:r>
        <w:rPr/>
        <w:tab/>
        <w:t xml:space="preserve"/>
      </w:r>
      <w:r>
        <w:rPr/>
        <w:t xml:space="preserve">Not concentrated in a manner that results in clutter and unnecessary distraction to motorists; </w:t>
      </w:r>
    </w:p>
    <w:p>
      <w:pPr>
        <w:pStyle w:val="List2"/>
        <w:pBdr/>
        <w:spacing/>
        <w:rPr/>
      </w:pPr>
      <w:r>
        <w:rPr/>
        <w:t xml:space="preserve">E.</w:t>
      </w:r>
      <w:r>
        <w:rPr/>
        <w:tab/>
        <w:t xml:space="preserve"/>
      </w:r>
      <w:r>
        <w:rPr/>
        <w:t xml:space="preserve">Placed in locations that do not result in the unnecessary removal of vegetation; </w:t>
      </w:r>
    </w:p>
    <w:p>
      <w:pPr>
        <w:pStyle w:val="List2"/>
        <w:pBdr/>
        <w:spacing/>
        <w:rPr/>
      </w:pPr>
      <w:r>
        <w:rPr/>
        <w:t xml:space="preserve">F.</w:t>
      </w:r>
      <w:r>
        <w:rPr/>
        <w:tab/>
        <w:t xml:space="preserve"/>
      </w:r>
      <w:r>
        <w:rPr/>
        <w:t xml:space="preserve">Compatible to a pedestrian and motorist scale; and </w:t>
      </w:r>
    </w:p>
    <w:p>
      <w:pPr>
        <w:pStyle w:val="List2"/>
        <w:pBdr/>
        <w:spacing/>
        <w:rPr/>
      </w:pPr>
      <w:r>
        <w:rPr/>
        <w:t xml:space="preserve">G.</w:t>
      </w:r>
      <w:r>
        <w:rPr/>
        <w:tab/>
        <w:t xml:space="preserve"/>
      </w:r>
      <w:r>
        <w:rPr/>
        <w:t xml:space="preserve">Otherwise conducive to the preservation and protection of the public health, safety, and welfare. </w:t>
      </w:r>
    </w:p>
    <w:p>
      <w:pPr>
        <w:pStyle w:val="HistoryNote"/>
        <w:pBdr/>
        <w:spacing/>
        <w:rPr/>
      </w:pPr>
      <w:r>
        <w:rPr>
          <w:rStyle w:val="HistoryNote"/>
        </w:rPr>
        <w:t xml:space="preserve">(Ord. No. 160485, § 2, 3-1-18)</w:t>
      </w:r>
    </w:p>
    <w:p>
      <w:pPr>
        <w:pBdr/>
        <w:spacing w:before="0" w:after="0"/>
        <w:rPr/>
        <w:sectPr>
          <w:headerReference w:type="default" r:id="rId600"/>
          <w:footerReference w:type="default" r:id="rId601"/>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30-9.2.</w:t>
      </w:r>
      <w:r>
        <w:rPr/>
        <w:t xml:space="preserve"> </w:t>
      </w:r>
      <w:r>
        <w:rPr/>
        <w:t xml:space="preserve">Applicability.</w:t>
      </w:r>
    </w:p>
    <w:p>
      <w:pPr>
        <w:pStyle w:val="Paragraph1"/>
        <w:pBdr/>
        <w:spacing/>
        <w:rPr/>
      </w:pPr>
      <w:r>
        <w:rPr>
          <w:rStyle w:val="Paragraph1"/>
        </w:rPr>
        <w:t xml:space="preserve">This sign code applies to the use and maintenance of all signs within the City of Gainesville, unless otherwise provided for in accordance with federal, state, or local law, or used by a federal, state, or local governmental agency on public property or in a public right-of-way for public health, safety, and welfare. </w:t>
      </w:r>
    </w:p>
    <w:p>
      <w:pPr>
        <w:pStyle w:val="HistoryNote"/>
        <w:pBdr/>
        <w:spacing/>
        <w:rPr/>
      </w:pPr>
      <w:r>
        <w:rPr>
          <w:rStyle w:val="HistoryNote"/>
        </w:rPr>
        <w:t xml:space="preserve">(Ord. No. 160485, § 2, 3-1-18; Ord. No. 170974, § 16, 2-21-19)</w:t>
      </w:r>
    </w:p>
    <w:p>
      <w:pPr>
        <w:pBdr/>
        <w:spacing w:before="0" w:after="0"/>
        <w:rPr/>
        <w:sectPr>
          <w:headerReference w:type="default" r:id="rId602"/>
          <w:footerReference w:type="default" r:id="rId603"/>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30-9.3.</w:t>
      </w:r>
      <w:r>
        <w:rPr/>
        <w:t xml:space="preserve"> </w:t>
      </w:r>
      <w:r>
        <w:rPr/>
        <w:t xml:space="preserve">Prohibited signs.</w:t>
      </w:r>
    </w:p>
    <w:p>
      <w:pPr>
        <w:pStyle w:val="Paragraph1"/>
        <w:pBdr/>
        <w:spacing/>
        <w:rPr/>
      </w:pPr>
      <w:r>
        <w:rPr>
          <w:rStyle w:val="Paragraph1"/>
        </w:rPr>
        <w:t xml:space="preserve">Any sign not expressly authorized by this sign code is prohibited. The following signs are expressly prohibited within city limits, except as otherwise provided by this sign code: </w:t>
      </w:r>
    </w:p>
    <w:p>
      <w:pPr>
        <w:pStyle w:val="List2"/>
        <w:pBdr/>
        <w:spacing/>
        <w:rPr/>
      </w:pPr>
      <w:r>
        <w:rPr/>
        <w:t xml:space="preserve">A.</w:t>
      </w:r>
      <w:r>
        <w:rPr/>
        <w:tab/>
        <w:t xml:space="preserve"/>
      </w:r>
      <w:r>
        <w:rPr/>
        <w:t xml:space="preserve">Off-premises signs; </w:t>
      </w:r>
    </w:p>
    <w:p>
      <w:pPr>
        <w:pStyle w:val="List2"/>
        <w:pBdr/>
        <w:spacing/>
        <w:rPr/>
      </w:pPr>
      <w:r>
        <w:rPr/>
        <w:t xml:space="preserve">B.</w:t>
      </w:r>
      <w:r>
        <w:rPr/>
        <w:tab/>
        <w:t xml:space="preserve"/>
      </w:r>
      <w:r>
        <w:rPr/>
        <w:t xml:space="preserve">Trailer signs; </w:t>
      </w:r>
    </w:p>
    <w:p>
      <w:pPr>
        <w:pStyle w:val="List2"/>
        <w:pBdr/>
        <w:spacing/>
        <w:rPr/>
      </w:pPr>
      <w:r>
        <w:rPr/>
        <w:t xml:space="preserve">C.</w:t>
      </w:r>
      <w:r>
        <w:rPr/>
        <w:tab/>
        <w:t xml:space="preserve"/>
      </w:r>
      <w:r>
        <w:rPr/>
        <w:t xml:space="preserve">Vehicle signs that are parked in a location for greater than one hour and are being used as an off-premises sign; </w:t>
      </w:r>
    </w:p>
    <w:p>
      <w:pPr>
        <w:pStyle w:val="List2"/>
        <w:pBdr/>
        <w:spacing/>
        <w:rPr/>
      </w:pPr>
      <w:r>
        <w:rPr/>
        <w:t xml:space="preserve">D.</w:t>
      </w:r>
      <w:r>
        <w:rPr/>
        <w:tab/>
        <w:t xml:space="preserve"/>
      </w:r>
      <w:r>
        <w:rPr/>
        <w:t xml:space="preserve">Roof signs; </w:t>
      </w:r>
    </w:p>
    <w:p>
      <w:pPr>
        <w:pStyle w:val="List2"/>
        <w:pBdr/>
        <w:spacing/>
        <w:rPr/>
      </w:pPr>
      <w:r>
        <w:rPr/>
        <w:t xml:space="preserve">E.</w:t>
      </w:r>
      <w:r>
        <w:rPr/>
        <w:tab/>
        <w:t xml:space="preserve"/>
      </w:r>
      <w:r>
        <w:rPr/>
        <w:t xml:space="preserve">Electronic signs; </w:t>
      </w:r>
    </w:p>
    <w:p>
      <w:pPr>
        <w:pStyle w:val="List2"/>
        <w:pBdr/>
        <w:spacing/>
        <w:rPr/>
      </w:pPr>
      <w:r>
        <w:rPr/>
        <w:t xml:space="preserve">F.</w:t>
      </w:r>
      <w:r>
        <w:rPr/>
        <w:tab/>
        <w:t xml:space="preserve"/>
      </w:r>
      <w:r>
        <w:rPr/>
        <w:t xml:space="preserve">Moving signs; </w:t>
      </w:r>
    </w:p>
    <w:p>
      <w:pPr>
        <w:pStyle w:val="List2"/>
        <w:pBdr/>
        <w:spacing/>
        <w:rPr/>
      </w:pPr>
      <w:r>
        <w:rPr/>
        <w:t xml:space="preserve">G.</w:t>
      </w:r>
      <w:r>
        <w:rPr/>
        <w:tab/>
        <w:t xml:space="preserve"/>
      </w:r>
      <w:r>
        <w:rPr/>
        <w:t xml:space="preserve">Snipe signs; </w:t>
      </w:r>
    </w:p>
    <w:p>
      <w:pPr>
        <w:pStyle w:val="List2"/>
        <w:pBdr/>
        <w:spacing/>
        <w:rPr/>
      </w:pPr>
      <w:r>
        <w:rPr/>
        <w:t xml:space="preserve">H.</w:t>
      </w:r>
      <w:r>
        <w:rPr/>
        <w:tab/>
        <w:t xml:space="preserve"/>
      </w:r>
      <w:r>
        <w:rPr/>
        <w:t xml:space="preserve">Obscene signs; </w:t>
      </w:r>
    </w:p>
    <w:p>
      <w:pPr>
        <w:pStyle w:val="List2"/>
        <w:pBdr/>
        <w:spacing/>
        <w:rPr/>
      </w:pPr>
      <w:r>
        <w:rPr/>
        <w:t xml:space="preserve">I.</w:t>
      </w:r>
      <w:r>
        <w:rPr/>
        <w:tab/>
        <w:t xml:space="preserve"/>
      </w:r>
      <w:r>
        <w:rPr/>
        <w:t xml:space="preserve">Pennants; and </w:t>
      </w:r>
    </w:p>
    <w:p>
      <w:pPr>
        <w:pStyle w:val="List2"/>
        <w:pBdr/>
        <w:spacing/>
        <w:rPr/>
      </w:pPr>
      <w:r>
        <w:rPr/>
        <w:t xml:space="preserve">J.</w:t>
      </w:r>
      <w:r>
        <w:rPr/>
        <w:tab/>
        <w:t xml:space="preserve"/>
      </w:r>
      <w:r>
        <w:rPr/>
        <w:t xml:space="preserve">Balloons, dancing tubes, and other tethered inflatable promotional devices. </w:t>
      </w:r>
    </w:p>
    <w:p>
      <w:pPr>
        <w:pStyle w:val="HistoryNote"/>
        <w:pBdr/>
        <w:spacing/>
        <w:rPr/>
      </w:pPr>
      <w:r>
        <w:rPr>
          <w:rStyle w:val="HistoryNote"/>
        </w:rPr>
        <w:t xml:space="preserve">(Ord. No. 160485, § 2, 3-1-18)</w:t>
      </w:r>
    </w:p>
    <w:p>
      <w:pPr>
        <w:pBdr/>
        <w:spacing w:before="0" w:after="0"/>
        <w:rPr/>
        <w:sectPr>
          <w:headerReference w:type="default" r:id="rId604"/>
          <w:footerReference w:type="default" r:id="rId605"/>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30-9.4.</w:t>
      </w:r>
      <w:r>
        <w:rPr/>
        <w:t xml:space="preserve"> </w:t>
      </w:r>
      <w:r>
        <w:rPr/>
        <w:t xml:space="preserve">General requirements for all signs.</w:t>
      </w:r>
    </w:p>
    <w:p>
      <w:pPr>
        <w:pStyle w:val="List1"/>
        <w:pBdr/>
        <w:spacing/>
        <w:rPr/>
      </w:pPr>
      <w:r>
        <w:rPr/>
        <w:t xml:space="preserve">A.</w:t>
      </w:r>
      <w:r>
        <w:rPr/>
        <w:tab/>
        <w:t xml:space="preserve"/>
      </w:r>
      <w:r>
        <w:rPr>
          <w:i/>
        </w:rPr>
        <w:t xml:space="preserve">Substitution of message.</w:t>
      </w:r>
      <w:r>
        <w:rPr/>
        <w:t xml:space="preserve"> Any sign used in conformance with the provisions of this sign code may at the option of the owner contain either a commercial or noncommercial message. </w:t>
      </w:r>
    </w:p>
    <w:p>
      <w:pPr>
        <w:pStyle w:val="List1"/>
        <w:pBdr/>
        <w:spacing/>
        <w:rPr/>
      </w:pPr>
      <w:r>
        <w:rPr/>
        <w:t xml:space="preserve">B.</w:t>
      </w:r>
      <w:r>
        <w:rPr/>
        <w:tab/>
        <w:t xml:space="preserve"/>
      </w:r>
      <w:r>
        <w:rPr>
          <w:i/>
        </w:rPr>
        <w:t xml:space="preserve">Location and general regulations.</w:t>
      </w:r>
    </w:p>
    <w:p>
      <w:pPr>
        <w:pStyle w:val="List2"/>
        <w:pBdr/>
        <w:spacing/>
        <w:rPr/>
      </w:pPr>
      <w:r>
        <w:rPr/>
        <w:t xml:space="preserve">1.</w:t>
      </w:r>
      <w:r>
        <w:rPr/>
        <w:tab/>
        <w:t xml:space="preserve"/>
      </w:r>
      <w:r>
        <w:rPr/>
        <w:t xml:space="preserve">Signs shall not be located in such a manner as to obstruct the vision of pedestrians or motorists, including obstructions within the vision triangle. However, signs may be located at least eight feet above the highest crown of any adjacent street when such sign is mounted upon a sign support structure that does not exceed eight inches in diameter. </w:t>
      </w:r>
    </w:p>
    <w:p>
      <w:pPr>
        <w:pStyle w:val="List2"/>
        <w:pBdr/>
        <w:spacing/>
        <w:rPr/>
      </w:pPr>
      <w:r>
        <w:rPr/>
        <w:t xml:space="preserve">2.</w:t>
      </w:r>
      <w:r>
        <w:rPr/>
        <w:tab/>
        <w:t xml:space="preserve"/>
      </w:r>
      <w:r>
        <w:rPr/>
        <w:t xml:space="preserve">Signs shall not be located in such a manner as to obstruct ingress/egress through any door or window required or designed for ingress/egress to any building, and shall not obstruct or be attached to a fire escape. </w:t>
      </w:r>
    </w:p>
    <w:p>
      <w:pPr>
        <w:pStyle w:val="List2"/>
        <w:pBdr/>
        <w:spacing/>
        <w:rPr/>
      </w:pPr>
      <w:r>
        <w:rPr/>
        <w:t xml:space="preserve">3.</w:t>
      </w:r>
      <w:r>
        <w:rPr/>
        <w:tab/>
        <w:t xml:space="preserve"/>
      </w:r>
      <w:r>
        <w:rPr/>
        <w:t xml:space="preserve">Signs shall not be located in or on any public right-of-way. </w:t>
      </w:r>
    </w:p>
    <w:p>
      <w:pPr>
        <w:pStyle w:val="List2"/>
        <w:pBdr/>
        <w:spacing/>
        <w:rPr/>
      </w:pPr>
      <w:r>
        <w:rPr/>
        <w:t xml:space="preserve">4.</w:t>
      </w:r>
      <w:r>
        <w:rPr/>
        <w:tab/>
        <w:t xml:space="preserve"/>
      </w:r>
      <w:r>
        <w:rPr/>
        <w:t xml:space="preserve">Signs shall not use the words "Stop," "Look," "Drive in," "Danger" or any similar word, phrase, symbol or character within ten feet of a public right-of-way or 200 feet of a traffic control device. </w:t>
      </w:r>
    </w:p>
    <w:p>
      <w:pPr>
        <w:pStyle w:val="List1"/>
        <w:pBdr/>
        <w:spacing/>
        <w:rPr/>
      </w:pPr>
      <w:r>
        <w:rPr/>
        <w:t xml:space="preserve">C.</w:t>
      </w:r>
      <w:r>
        <w:rPr/>
        <w:tab/>
        <w:t xml:space="preserve"/>
      </w:r>
      <w:r>
        <w:rPr>
          <w:i/>
        </w:rPr>
        <w:t xml:space="preserve">Illumination.</w:t>
      </w:r>
    </w:p>
    <w:p>
      <w:pPr>
        <w:pStyle w:val="List2"/>
        <w:pBdr/>
        <w:spacing/>
        <w:rPr/>
      </w:pPr>
      <w:r>
        <w:rPr/>
        <w:t xml:space="preserve">1.</w:t>
      </w:r>
      <w:r>
        <w:rPr/>
        <w:tab/>
        <w:t xml:space="preserve"/>
      </w:r>
      <w:r>
        <w:rPr/>
        <w:t xml:space="preserve">Only permanent signs may be illuminated. Temporary signs shall not be illuminated. </w:t>
      </w:r>
    </w:p>
    <w:p>
      <w:pPr>
        <w:pStyle w:val="List2"/>
        <w:pBdr/>
        <w:spacing/>
        <w:rPr/>
      </w:pPr>
      <w:r>
        <w:rPr/>
        <w:t xml:space="preserve">2.</w:t>
      </w:r>
      <w:r>
        <w:rPr/>
        <w:tab/>
        <w:t xml:space="preserve"/>
      </w:r>
      <w:r>
        <w:rPr/>
        <w:t xml:space="preserve">Signs may be illuminated with a steady light, but shall not be illuminated to give the effect of blinking, flashing, or moving. </w:t>
      </w:r>
    </w:p>
    <w:p>
      <w:pPr>
        <w:pStyle w:val="List2"/>
        <w:pBdr/>
        <w:spacing/>
        <w:rPr/>
      </w:pPr>
      <w:r>
        <w:rPr/>
        <w:t xml:space="preserve">3.</w:t>
      </w:r>
      <w:r>
        <w:rPr/>
        <w:tab/>
        <w:t xml:space="preserve"/>
      </w:r>
      <w:r>
        <w:rPr/>
        <w:t xml:space="preserve">Sign illumination shall not produce glare or any condition that constitutes a hazard to traffic. </w:t>
      </w:r>
    </w:p>
    <w:p>
      <w:pPr>
        <w:pStyle w:val="List2"/>
        <w:pBdr/>
        <w:spacing/>
        <w:rPr/>
      </w:pPr>
      <w:r>
        <w:rPr/>
        <w:t xml:space="preserve">4.</w:t>
      </w:r>
      <w:r>
        <w:rPr/>
        <w:tab/>
        <w:t xml:space="preserve"/>
      </w:r>
      <w:r>
        <w:rPr/>
        <w:t xml:space="preserve">Sign illumination shall not use bare-bulb illumination, and shall minimize light pollution and meet the light trespass requirements of the Land Development Code. </w:t>
      </w:r>
    </w:p>
    <w:p>
      <w:pPr>
        <w:pStyle w:val="List2"/>
        <w:pBdr/>
        <w:spacing/>
        <w:rPr/>
      </w:pPr>
      <w:r>
        <w:rPr/>
        <w:t xml:space="preserve">5.</w:t>
      </w:r>
      <w:r>
        <w:rPr/>
        <w:tab/>
        <w:t xml:space="preserve"/>
      </w:r>
      <w:r>
        <w:rPr/>
        <w:t xml:space="preserve">Colored lights. Colored lights shall be designed to prevent confusion with traffic control signals. No sign located within ten feet of public right-of-way or within 200 feet of traffic control signals shall contain red or green lights. </w:t>
      </w:r>
    </w:p>
    <w:p>
      <w:pPr>
        <w:pStyle w:val="List2"/>
        <w:pBdr/>
        <w:spacing/>
        <w:rPr/>
      </w:pPr>
      <w:r>
        <w:rPr/>
        <w:t xml:space="preserve">6.</w:t>
      </w:r>
      <w:r>
        <w:rPr/>
        <w:tab/>
        <w:t xml:space="preserve"/>
      </w:r>
      <w:r>
        <w:rPr/>
        <w:t xml:space="preserve">Strip lighting. </w:t>
      </w:r>
    </w:p>
    <w:p>
      <w:pPr>
        <w:pStyle w:val="List3"/>
        <w:pBdr/>
        <w:spacing/>
        <w:rPr/>
      </w:pPr>
      <w:r>
        <w:rPr/>
        <w:t xml:space="preserve">a.</w:t>
      </w:r>
      <w:r>
        <w:rPr/>
        <w:tab/>
        <w:t xml:space="preserve"/>
      </w:r>
      <w:r>
        <w:rPr/>
        <w:t xml:space="preserve">Shall be no greater than one inch in diameter. </w:t>
      </w:r>
    </w:p>
    <w:p>
      <w:pPr>
        <w:pStyle w:val="List3"/>
        <w:pBdr/>
        <w:spacing/>
        <w:rPr/>
      </w:pPr>
      <w:r>
        <w:rPr/>
        <w:t xml:space="preserve">b.</w:t>
      </w:r>
      <w:r>
        <w:rPr/>
        <w:tab/>
        <w:t xml:space="preserve"/>
      </w:r>
      <w:r>
        <w:rPr/>
        <w:t xml:space="preserve">Shall not be directed towards any property located within 200 feet of the strip lighting that is zoned residential district or zoned planned development district with predominantly residential use. </w:t>
      </w:r>
    </w:p>
    <w:p>
      <w:pPr>
        <w:pStyle w:val="List3"/>
        <w:pBdr/>
        <w:spacing/>
        <w:rPr/>
      </w:pPr>
      <w:r>
        <w:rPr/>
        <w:t xml:space="preserve">c.</w:t>
      </w:r>
      <w:r>
        <w:rPr/>
        <w:tab/>
        <w:t xml:space="preserve"/>
      </w:r>
      <w:r>
        <w:rPr/>
        <w:t xml:space="preserve">Shall obtain all necessary electrical permits. </w:t>
      </w:r>
    </w:p>
    <w:p>
      <w:pPr>
        <w:pStyle w:val="List3"/>
        <w:pBdr/>
        <w:spacing/>
        <w:rPr/>
      </w:pPr>
      <w:r>
        <w:rPr/>
        <w:t xml:space="preserve">d.</w:t>
      </w:r>
      <w:r>
        <w:rPr/>
        <w:tab/>
        <w:t xml:space="preserve"/>
      </w:r>
      <w:r>
        <w:rPr/>
        <w:t xml:space="preserve">If not separated from a sign by at least two feet, it shall be included in the calculation of allowable signage area. </w:t>
      </w:r>
    </w:p>
    <w:p>
      <w:pPr>
        <w:pStyle w:val="List1"/>
        <w:pBdr/>
        <w:spacing/>
        <w:rPr/>
      </w:pPr>
      <w:r>
        <w:rPr/>
        <w:t xml:space="preserve">D.</w:t>
      </w:r>
      <w:r>
        <w:rPr/>
        <w:tab/>
        <w:t xml:space="preserve"/>
      </w:r>
      <w:r>
        <w:rPr>
          <w:i/>
        </w:rPr>
        <w:t xml:space="preserve">Measurement.</w:t>
      </w:r>
    </w:p>
    <w:p>
      <w:pPr>
        <w:pStyle w:val="List2"/>
        <w:pBdr/>
        <w:spacing/>
        <w:rPr/>
      </w:pPr>
      <w:r>
        <w:rPr/>
        <w:t xml:space="preserve">1.</w:t>
      </w:r>
      <w:r>
        <w:rPr/>
        <w:tab/>
        <w:t xml:space="preserve"/>
      </w:r>
      <w:r>
        <w:rPr>
          <w:i/>
        </w:rPr>
        <w:t xml:space="preserve">Sign structure height.</w:t>
      </w:r>
      <w:r>
        <w:rPr/>
        <w:t xml:space="preserve"> The height of a freestanding sign structure shall be measured vertically from the established average grade directly below the sign structure to the elevation of the highest point of the sign structure. </w:t>
      </w:r>
    </w:p>
    <w:p>
      <w:pPr>
        <w:pStyle w:val="List2"/>
        <w:pBdr/>
        <w:spacing/>
        <w:rPr/>
      </w:pPr>
      <w:r>
        <w:rPr/>
        <w:t xml:space="preserve">2.</w:t>
      </w:r>
      <w:r>
        <w:rPr/>
        <w:tab/>
        <w:t xml:space="preserve"/>
      </w:r>
      <w:r>
        <w:rPr>
          <w:i/>
        </w:rPr>
        <w:t xml:space="preserve">Distance between signs.</w:t>
      </w:r>
      <w:r>
        <w:rPr/>
        <w:t xml:space="preserve"> The minimum required distance between signs shall be measured from the closest parts of any two sign areas. </w:t>
      </w:r>
    </w:p>
    <w:p>
      <w:pPr>
        <w:pStyle w:val="List2"/>
        <w:pBdr/>
        <w:spacing/>
        <w:rPr/>
      </w:pPr>
      <w:r>
        <w:rPr/>
        <w:t xml:space="preserve">3.</w:t>
      </w:r>
      <w:r>
        <w:rPr/>
        <w:tab/>
        <w:t xml:space="preserve"/>
      </w:r>
      <w:r>
        <w:rPr>
          <w:i/>
        </w:rPr>
        <w:t xml:space="preserve">Sign area.</w:t>
      </w:r>
      <w:r>
        <w:rPr/>
        <w:t xml:space="preserve"> The sign area shall be calculated as defined and as illustrated in the following: </w:t>
      </w:r>
    </w:p>
    <w:p>
      <w:pPr>
        <w:pStyle w:val="Block2"/>
        <w:pBdr/>
        <w:spacing/>
        <w:rPr/>
      </w:pPr>
    </w:p>
    <w:p>
      <w:pPr>
        <w:pStyle w:val="ImageCaptionAboveLeft"/>
        <w:pBdr/>
        <w:spacing/>
        <w:rPr/>
      </w:pPr>
      <w:r>
        <w:rPr>
          <w:b/>
        </w:rPr>
        <w:t xml:space="preserve">TYPES OF SIGNS</w:t>
      </w:r>
      <w:r>
        <w:rPr/>
        <w:br/>
      </w:r>
    </w:p>
    <w:p>
      <w:pPr>
        <w:pStyle w:val="ImageLeft"/>
        <w:pBdr/>
        <w:spacing/>
        <w:rPr/>
      </w:pPr>
      <w:r>
        <w:rPr/>
        <w:drawing>
          <wp:inline>
            <wp:extent cx="5334000" cy="2044700"/>
            <wp:docPr id="58" descr="30-9-4TypesOfSigns.png" name="Drawing 0"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6"/>
                    <a:srcRect/>
                    <a:stretch>
                      <a:fillRect/>
                    </a:stretch>
                  </pic:blipFill>
                  <pic:spPr bwMode="auto">
                    <a:xfrm>
                      <a:off x="0" y="0"/>
                      <a:ext cx="5334000" cy="2044700"/>
                    </a:xfrm>
                    <a:prstGeom prst="rect">
                      <a:avLst/>
                    </a:prstGeom>
                  </pic:spPr>
                </pic:pic>
              </a:graphicData>
            </a:graphic>
          </wp:inline>
        </w:drawing>
      </w:r>
    </w:p>
    <w:p>
      <w:pPr>
        <w:pStyle w:val="Block2"/>
        <w:pBdr/>
        <w:spacing/>
        <w:rPr/>
      </w:pPr>
    </w:p>
    <w:p>
      <w:pPr>
        <w:pStyle w:val="ImageCaptionAboveLeft"/>
        <w:pBdr/>
        <w:spacing/>
        <w:rPr/>
      </w:pPr>
      <w:r>
        <w:rPr>
          <w:b/>
        </w:rPr>
        <w:t xml:space="preserve">PROJECTING SIGNS</w:t>
      </w:r>
      <w:r>
        <w:rPr/>
        <w:br/>
      </w:r>
    </w:p>
    <w:p>
      <w:pPr>
        <w:pStyle w:val="ImageLeft"/>
        <w:pBdr/>
        <w:spacing/>
        <w:rPr/>
      </w:pPr>
      <w:r>
        <w:rPr/>
        <w:drawing>
          <wp:inline>
            <wp:extent cx="2743200" cy="1689100"/>
            <wp:docPr id="59" descr="30-9-4ProjectingSigns.png" name="Drawing 1"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7"/>
                    <a:srcRect/>
                    <a:stretch>
                      <a:fillRect/>
                    </a:stretch>
                  </pic:blipFill>
                  <pic:spPr bwMode="auto">
                    <a:xfrm>
                      <a:off x="0" y="0"/>
                      <a:ext cx="2743200" cy="1689100"/>
                    </a:xfrm>
                    <a:prstGeom prst="rect">
                      <a:avLst/>
                    </a:prstGeom>
                  </pic:spPr>
                </pic:pic>
              </a:graphicData>
            </a:graphic>
          </wp:inline>
        </w:drawing>
      </w:r>
    </w:p>
    <w:p>
      <w:pPr>
        <w:pStyle w:val="ImageLeft"/>
        <w:pBdr/>
        <w:spacing/>
        <w:rPr/>
      </w:pPr>
      <w:r>
        <w:rPr/>
        <w:drawing>
          <wp:inline>
            <wp:extent cx="2133600" cy="2082800"/>
            <wp:docPr id="60" descr="30-9-4CanopySign.png" name="Drawing 2"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8"/>
                    <a:srcRect/>
                    <a:stretch>
                      <a:fillRect/>
                    </a:stretch>
                  </pic:blipFill>
                  <pic:spPr bwMode="auto">
                    <a:xfrm>
                      <a:off x="0" y="0"/>
                      <a:ext cx="2133600" cy="2082800"/>
                    </a:xfrm>
                    <a:prstGeom prst="rect">
                      <a:avLst/>
                    </a:prstGeom>
                  </pic:spPr>
                </pic:pic>
              </a:graphicData>
            </a:graphic>
          </wp:inline>
        </w:drawing>
      </w:r>
    </w:p>
    <w:p>
      <w:pPr>
        <w:pBdr/>
        <w:spacing/>
        <w:rPr/>
      </w:pPr>
      <w:r>
        <w:rPr/>
        <w:drawing>
          <wp:inline>
            <wp:extent cx="5334000" cy="5486400"/>
            <wp:docPr id="61" descr="30-9-4FreestandingPoleSigns.png" name="Drawing 3"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9"/>
                    <a:srcRect/>
                    <a:stretch>
                      <a:fillRect/>
                    </a:stretch>
                  </pic:blipFill>
                  <pic:spPr bwMode="auto">
                    <a:xfrm>
                      <a:off x="0" y="0"/>
                      <a:ext cx="5334000" cy="5486400"/>
                    </a:xfrm>
                    <a:prstGeom prst="rect">
                      <a:avLst/>
                    </a:prstGeom>
                  </pic:spPr>
                </pic:pic>
              </a:graphicData>
            </a:graphic>
          </wp:inline>
        </w:drawing>
      </w:r>
    </w:p>
    <w:p>
      <w:pPr>
        <w:pBdr/>
        <w:spacing/>
        <w:rPr/>
      </w:pPr>
      <w:r>
        <w:rPr>
          <w:b/>
        </w:rPr>
        <w:t xml:space="preserve">FREESTANDING POLE SIGNS</w:t>
      </w:r>
      <w:r>
        <w:rPr/>
        <w:br/>
      </w:r>
    </w:p>
    <w:p>
      <w:pPr>
        <w:pBdr/>
        <w:spacing/>
        <w:rPr/>
      </w:pPr>
      <w:r>
        <w:rPr/>
        <w:drawing>
          <wp:inline>
            <wp:extent cx="5334000" cy="5486400"/>
            <wp:docPr id="62" descr="30-9-4FreestandingMonument.png" name="Drawing 4"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0"/>
                    <a:srcRect/>
                    <a:stretch>
                      <a:fillRect/>
                    </a:stretch>
                  </pic:blipFill>
                  <pic:spPr bwMode="auto">
                    <a:xfrm>
                      <a:off x="0" y="0"/>
                      <a:ext cx="5334000" cy="5486400"/>
                    </a:xfrm>
                    <a:prstGeom prst="rect">
                      <a:avLst/>
                    </a:prstGeom>
                  </pic:spPr>
                </pic:pic>
              </a:graphicData>
            </a:graphic>
          </wp:inline>
        </w:drawing>
      </w:r>
    </w:p>
    <w:p>
      <w:pPr>
        <w:pBdr/>
        <w:spacing/>
        <w:rPr/>
      </w:pPr>
      <w:r>
        <w:rPr>
          <w:b/>
        </w:rPr>
        <w:t xml:space="preserve">FREESTANDING MONUMENT SIGNS</w:t>
      </w:r>
      <w:r>
        <w:rPr/>
        <w:br/>
      </w:r>
    </w:p>
    <w:p>
      <w:pPr>
        <w:pStyle w:val="Block2"/>
        <w:pBdr/>
        <w:spacing/>
        <w:rPr/>
      </w:pPr>
    </w:p>
    <w:p>
      <w:pPr>
        <w:pStyle w:val="ImageCaptionAboveLeft"/>
        <w:pBdr/>
        <w:spacing/>
        <w:rPr/>
      </w:pPr>
      <w:r>
        <w:rPr>
          <w:b/>
        </w:rPr>
        <w:t xml:space="preserve">SIGN FACES</w:t>
      </w:r>
      <w:r>
        <w:rPr/>
        <w:br/>
      </w:r>
    </w:p>
    <w:p>
      <w:pPr>
        <w:pStyle w:val="ImageLeft"/>
        <w:pBdr/>
        <w:spacing/>
        <w:rPr/>
      </w:pPr>
      <w:r>
        <w:rPr/>
        <w:drawing>
          <wp:inline>
            <wp:extent cx="5334000" cy="2044700"/>
            <wp:docPr id="63" descr="30-9-4SignFaces.png" name="Drawing 5"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1"/>
                    <a:srcRect/>
                    <a:stretch>
                      <a:fillRect/>
                    </a:stretch>
                  </pic:blipFill>
                  <pic:spPr bwMode="auto">
                    <a:xfrm>
                      <a:off x="0" y="0"/>
                      <a:ext cx="5334000" cy="2044700"/>
                    </a:xfrm>
                    <a:prstGeom prst="rect">
                      <a:avLst/>
                    </a:prstGeom>
                  </pic:spPr>
                </pic:pic>
              </a:graphicData>
            </a:graphic>
          </wp:inline>
        </w:drawing>
      </w:r>
    </w:p>
    <w:p>
      <w:pPr>
        <w:pStyle w:val="Block2"/>
        <w:pBdr/>
        <w:spacing/>
        <w:rPr/>
      </w:pPr>
    </w:p>
    <w:p>
      <w:pPr>
        <w:pStyle w:val="ImageCaptionAboveLeft"/>
        <w:pBdr/>
        <w:spacing/>
        <w:rPr/>
      </w:pPr>
      <w:r>
        <w:rPr>
          <w:b/>
        </w:rPr>
        <w:t xml:space="preserve">CALCULATING SIGN AREA FOR BUILDING MOUNTED SIGNS</w:t>
      </w:r>
      <w:r>
        <w:rPr/>
        <w:br/>
      </w:r>
    </w:p>
    <w:p>
      <w:pPr>
        <w:pStyle w:val="ImageLeft"/>
        <w:pBdr/>
        <w:spacing/>
        <w:rPr/>
      </w:pPr>
      <w:r>
        <w:rPr/>
        <w:drawing>
          <wp:inline>
            <wp:extent cx="5334000" cy="4749800"/>
            <wp:docPr id="64" descr="30-9-4CalculateSignArea.png" name="Drawing 6"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2"/>
                    <a:srcRect/>
                    <a:stretch>
                      <a:fillRect/>
                    </a:stretch>
                  </pic:blipFill>
                  <pic:spPr bwMode="auto">
                    <a:xfrm>
                      <a:off x="0" y="0"/>
                      <a:ext cx="5334000" cy="4749800"/>
                    </a:xfrm>
                    <a:prstGeom prst="rect">
                      <a:avLst/>
                    </a:prstGeom>
                  </pic:spPr>
                </pic:pic>
              </a:graphicData>
            </a:graphic>
          </wp:inline>
        </w:drawing>
      </w:r>
    </w:p>
    <w:p>
      <w:pPr>
        <w:pStyle w:val="HistoryNote"/>
        <w:pBdr/>
        <w:spacing/>
        <w:rPr/>
      </w:pPr>
      <w:r>
        <w:rPr>
          <w:rStyle w:val="HistoryNote"/>
        </w:rPr>
        <w:t xml:space="preserve">(Ord. No. 160485, § 2, 3-1-18)</w:t>
      </w:r>
    </w:p>
    <w:p>
      <w:pPr>
        <w:pBdr/>
        <w:spacing w:before="0" w:after="0"/>
        <w:rPr/>
        <w:sectPr>
          <w:headerReference w:type="default" r:id="rId613"/>
          <w:footerReference w:type="default" r:id="rId61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30-9.5.</w:t>
      </w:r>
      <w:r>
        <w:rPr/>
        <w:t xml:space="preserve"> </w:t>
      </w:r>
      <w:r>
        <w:rPr/>
        <w:t xml:space="preserve">Allowable signs—No permit required.</w:t>
      </w:r>
    </w:p>
    <w:p>
      <w:pPr>
        <w:pStyle w:val="Paragraph1"/>
        <w:pBdr/>
        <w:spacing/>
        <w:rPr/>
      </w:pPr>
      <w:r>
        <w:rPr>
          <w:rStyle w:val="Paragraph1"/>
        </w:rPr>
        <w:t xml:space="preserve">The following signs may be used without the need to first obtain a sign permit from the city, provided that such signs meet the applicable regulations in this section and </w:t>
      </w:r>
      <w:r>
        <w:rPr/>
        <w:t xml:space="preserve">section 30-9.4</w:t>
      </w:r>
      <w:r>
        <w:rPr>
          <w:rStyle w:val="Paragraph1"/>
        </w:rPr>
        <w:t xml:space="preserve"> and have no electrical parts or usage unless ULI listed. Any signage allowable per this section is in addition to any signage otherwise allowable under this sign code. </w:t>
      </w:r>
    </w:p>
    <w:p>
      <w:pPr>
        <w:pStyle w:val="List2"/>
        <w:pBdr/>
        <w:spacing/>
        <w:rPr/>
      </w:pPr>
      <w:r>
        <w:rPr/>
        <w:t xml:space="preserve">A.</w:t>
      </w:r>
      <w:r>
        <w:rPr/>
        <w:tab/>
        <w:t xml:space="preserve"/>
      </w:r>
      <w:r>
        <w:rPr>
          <w:i/>
        </w:rPr>
        <w:t xml:space="preserve">Temporary signs.</w:t>
      </w:r>
    </w:p>
    <w:tbl>
      <w:tblPr>
        <w:tblStyle w:val="Table1_816f0b04-9a73-469f-8638-79d81d1385d8"/>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1596"/>
        <w:gridCol w:w="1596"/>
        <w:gridCol w:w="1596"/>
        <w:gridCol w:w="1596"/>
        <w:gridCol w:w="1596"/>
        <w:gridCol w:w="1596"/>
      </w:tblGrid>
      <w:tr>
        <w:trPr/>
        <w:tc>
          <w:tcPr>
            <w:tcW w:type="pct" w:w="833"/>
            <w:tcBorders/>
            <w:shd w:fill="C0C0C0" w:color="auto" w:val="clear"/>
          </w:tcPr>
          <w:p>
            <w:pPr>
              <w:pBdr/>
              <w:spacing/>
              <w:jc w:val="left"/>
              <w:rPr/>
            </w:pPr>
            <w:r>
              <w:rPr>
                <w:b/>
                <w:sz w:val="22"/>
              </w:rPr>
              <w:t xml:space="preserve">Sign location</w:t>
            </w:r>
          </w:p>
        </w:tc>
        <w:tc>
          <w:tcPr>
            <w:tcW w:type="pct" w:w="833"/>
            <w:tcBorders/>
            <w:shd w:fill="C0C0C0" w:color="auto" w:val="clear"/>
          </w:tcPr>
          <w:p>
            <w:pPr>
              <w:pBdr/>
              <w:spacing/>
              <w:jc w:val="left"/>
              <w:rPr/>
            </w:pPr>
            <w:r>
              <w:rPr>
                <w:b/>
                <w:sz w:val="22"/>
              </w:rPr>
              <w:t xml:space="preserve">Max. number</w:t>
            </w:r>
          </w:p>
        </w:tc>
        <w:tc>
          <w:tcPr>
            <w:tcW w:type="pct" w:w="833"/>
            <w:tcBorders/>
            <w:shd w:fill="C0C0C0" w:color="auto" w:val="clear"/>
          </w:tcPr>
          <w:p>
            <w:pPr>
              <w:pBdr/>
              <w:spacing/>
              <w:jc w:val="left"/>
              <w:rPr/>
            </w:pPr>
            <w:r>
              <w:rPr>
                <w:b/>
                <w:sz w:val="22"/>
              </w:rPr>
              <w:t xml:space="preserve">Max. duration</w:t>
            </w:r>
          </w:p>
        </w:tc>
        <w:tc>
          <w:tcPr>
            <w:tcW w:type="pct" w:w="833"/>
            <w:tcBorders/>
            <w:shd w:fill="C0C0C0" w:color="auto" w:val="clear"/>
          </w:tcPr>
          <w:p>
            <w:pPr>
              <w:pBdr/>
              <w:spacing/>
              <w:jc w:val="left"/>
              <w:rPr/>
            </w:pPr>
            <w:r>
              <w:rPr>
                <w:b/>
                <w:sz w:val="22"/>
              </w:rPr>
              <w:t xml:space="preserve">Max. sign area (sq. ft.)</w:t>
            </w:r>
          </w:p>
        </w:tc>
        <w:tc>
          <w:tcPr>
            <w:tcW w:type="pct" w:w="833"/>
            <w:tcBorders/>
            <w:shd w:fill="C0C0C0" w:color="auto" w:val="clear"/>
          </w:tcPr>
          <w:p>
            <w:pPr>
              <w:pBdr/>
              <w:spacing/>
              <w:jc w:val="left"/>
              <w:rPr/>
            </w:pPr>
            <w:r>
              <w:rPr>
                <w:b/>
                <w:sz w:val="22"/>
              </w:rPr>
              <w:t xml:space="preserve">Max. sign structure height (feet)</w:t>
            </w:r>
          </w:p>
        </w:tc>
        <w:tc>
          <w:tcPr>
            <w:tcW w:type="pct" w:w="833"/>
            <w:tcBorders/>
            <w:shd w:fill="C0C0C0" w:color="auto" w:val="clear"/>
          </w:tcPr>
          <w:p>
            <w:pPr>
              <w:pBdr/>
              <w:spacing/>
              <w:jc w:val="left"/>
              <w:rPr/>
            </w:pPr>
            <w:r>
              <w:rPr>
                <w:b/>
                <w:sz w:val="22"/>
              </w:rPr>
              <w:t xml:space="preserve">Setback from side property line (feet)</w:t>
            </w:r>
          </w:p>
        </w:tc>
      </w:tr>
      <w:tr>
        <w:trPr/>
        <w:tc>
          <w:tcPr>
            <w:tcW w:type="pct" w:w="833"/>
            <w:tcBorders/>
          </w:tcPr>
          <w:p>
            <w:pPr>
              <w:pBdr/>
              <w:spacing/>
              <w:jc w:val="left"/>
              <w:rPr/>
            </w:pPr>
            <w:r>
              <w:rPr>
                <w:sz w:val="22"/>
              </w:rPr>
              <w:t xml:space="preserve"> Single-family residential property </w:t>
            </w:r>
          </w:p>
        </w:tc>
        <w:tc>
          <w:tcPr>
            <w:tcW w:type="pct" w:w="833"/>
            <w:tcBorders/>
          </w:tcPr>
          <w:p>
            <w:pPr>
              <w:pBdr/>
              <w:spacing/>
              <w:jc w:val="left"/>
              <w:rPr/>
            </w:pPr>
            <w:r>
              <w:rPr>
                <w:sz w:val="22"/>
              </w:rPr>
              <w:t xml:space="preserve">— </w:t>
            </w:r>
          </w:p>
        </w:tc>
        <w:tc>
          <w:tcPr>
            <w:tcW w:type="pct" w:w="833"/>
            <w:tcBorders/>
          </w:tcPr>
          <w:p>
            <w:pPr>
              <w:pBdr/>
              <w:spacing/>
              <w:jc w:val="left"/>
              <w:rPr/>
            </w:pPr>
            <w:r>
              <w:rPr>
                <w:sz w:val="22"/>
              </w:rPr>
              <w:t xml:space="preserve">180 calendar days </w:t>
            </w:r>
          </w:p>
        </w:tc>
        <w:tc>
          <w:tcPr>
            <w:tcW w:type="pct" w:w="833"/>
            <w:tcBorders/>
          </w:tcPr>
          <w:p>
            <w:pPr>
              <w:pBdr/>
              <w:spacing/>
              <w:jc w:val="left"/>
              <w:rPr/>
            </w:pPr>
            <w:r>
              <w:rPr>
                <w:sz w:val="22"/>
              </w:rPr>
              <w:t xml:space="preserve">6 </w:t>
            </w:r>
          </w:p>
        </w:tc>
        <w:tc>
          <w:tcPr>
            <w:tcW w:type="pct" w:w="833"/>
            <w:tcBorders/>
          </w:tcPr>
          <w:p>
            <w:pPr>
              <w:pBdr/>
              <w:spacing/>
              <w:jc w:val="left"/>
              <w:rPr/>
            </w:pPr>
            <w:r>
              <w:rPr>
                <w:sz w:val="22"/>
              </w:rPr>
              <w:t xml:space="preserve">4 </w:t>
            </w:r>
          </w:p>
        </w:tc>
        <w:tc>
          <w:tcPr>
            <w:tcW w:type="pct" w:w="833"/>
            <w:tcBorders/>
          </w:tcPr>
          <w:p>
            <w:pPr>
              <w:pBdr/>
              <w:spacing/>
              <w:jc w:val="left"/>
              <w:rPr/>
            </w:pPr>
            <w:r>
              <w:rPr>
                <w:sz w:val="22"/>
              </w:rPr>
              <w:t xml:space="preserve">10 </w:t>
            </w:r>
          </w:p>
        </w:tc>
      </w:tr>
      <w:tr>
        <w:trPr/>
        <w:tc>
          <w:tcPr>
            <w:tcW w:type="pct" w:w="833"/>
            <w:tcBorders/>
          </w:tcPr>
          <w:p>
            <w:pPr>
              <w:pBdr/>
              <w:spacing/>
              <w:jc w:val="left"/>
              <w:rPr/>
            </w:pPr>
            <w:r>
              <w:rPr>
                <w:sz w:val="22"/>
              </w:rPr>
              <w:t xml:space="preserve">Multi-family residential property </w:t>
            </w:r>
          </w:p>
        </w:tc>
        <w:tc>
          <w:tcPr>
            <w:tcW w:type="pct" w:w="833"/>
            <w:tcBorders/>
          </w:tcPr>
          <w:p>
            <w:pPr>
              <w:pBdr/>
              <w:spacing/>
              <w:jc w:val="left"/>
              <w:rPr/>
            </w:pPr>
            <w:r>
              <w:rPr>
                <w:sz w:val="22"/>
              </w:rPr>
              <w:t xml:space="preserve">6 per property </w:t>
            </w:r>
          </w:p>
        </w:tc>
        <w:tc>
          <w:tcPr>
            <w:tcW w:type="pct" w:w="833"/>
            <w:tcBorders/>
          </w:tcPr>
          <w:p>
            <w:pPr>
              <w:pBdr/>
              <w:spacing/>
              <w:jc w:val="left"/>
              <w:rPr/>
            </w:pPr>
            <w:r>
              <w:rPr>
                <w:sz w:val="22"/>
              </w:rPr>
              <w:t xml:space="preserve">180 calendar days </w:t>
            </w:r>
          </w:p>
        </w:tc>
        <w:tc>
          <w:tcPr>
            <w:tcW w:type="pct" w:w="833"/>
            <w:tcBorders/>
          </w:tcPr>
          <w:p>
            <w:pPr>
              <w:pBdr/>
              <w:spacing/>
              <w:jc w:val="left"/>
              <w:rPr/>
            </w:pPr>
            <w:r>
              <w:rPr>
                <w:sz w:val="22"/>
              </w:rPr>
              <w:t xml:space="preserve">6 </w:t>
            </w:r>
          </w:p>
        </w:tc>
        <w:tc>
          <w:tcPr>
            <w:tcW w:type="pct" w:w="833"/>
            <w:tcBorders/>
          </w:tcPr>
          <w:p>
            <w:pPr>
              <w:pBdr/>
              <w:spacing/>
              <w:jc w:val="left"/>
              <w:rPr/>
            </w:pPr>
            <w:r>
              <w:rPr>
                <w:sz w:val="22"/>
              </w:rPr>
              <w:t xml:space="preserve">8 </w:t>
            </w:r>
          </w:p>
        </w:tc>
        <w:tc>
          <w:tcPr>
            <w:tcW w:type="pct" w:w="833"/>
            <w:tcBorders/>
          </w:tcPr>
          <w:p>
            <w:pPr>
              <w:pBdr/>
              <w:spacing/>
              <w:jc w:val="left"/>
              <w:rPr/>
            </w:pPr>
            <w:r>
              <w:rPr>
                <w:sz w:val="22"/>
              </w:rPr>
              <w:t xml:space="preserve">10 </w:t>
            </w:r>
          </w:p>
        </w:tc>
      </w:tr>
      <w:tr>
        <w:trPr/>
        <w:tc>
          <w:tcPr>
            <w:tcW w:type="pct" w:w="833"/>
            <w:tcBorders/>
          </w:tcPr>
          <w:p>
            <w:pPr>
              <w:pBdr/>
              <w:spacing/>
              <w:jc w:val="left"/>
              <w:rPr/>
            </w:pPr>
            <w:r>
              <w:rPr>
                <w:sz w:val="22"/>
              </w:rPr>
              <w:t xml:space="preserve">Nonresidential property </w:t>
            </w:r>
          </w:p>
        </w:tc>
        <w:tc>
          <w:tcPr>
            <w:tcW w:type="pct" w:w="833"/>
            <w:tcBorders/>
          </w:tcPr>
          <w:p>
            <w:pPr>
              <w:pBdr/>
              <w:spacing/>
              <w:jc w:val="left"/>
              <w:rPr/>
            </w:pPr>
            <w:r>
              <w:rPr>
                <w:sz w:val="22"/>
              </w:rPr>
              <w:t xml:space="preserve">4 per property </w:t>
            </w:r>
          </w:p>
        </w:tc>
        <w:tc>
          <w:tcPr>
            <w:tcW w:type="pct" w:w="833"/>
            <w:tcBorders/>
          </w:tcPr>
          <w:p>
            <w:pPr>
              <w:pBdr/>
              <w:spacing/>
              <w:jc w:val="left"/>
              <w:rPr/>
            </w:pPr>
            <w:r>
              <w:rPr>
                <w:sz w:val="22"/>
              </w:rPr>
              <w:t xml:space="preserve">180 calendar days </w:t>
            </w:r>
          </w:p>
        </w:tc>
        <w:tc>
          <w:tcPr>
            <w:tcW w:type="pct" w:w="833"/>
            <w:tcBorders/>
          </w:tcPr>
          <w:p>
            <w:pPr>
              <w:pBdr/>
              <w:spacing/>
              <w:jc w:val="left"/>
              <w:rPr/>
            </w:pPr>
            <w:r>
              <w:rPr>
                <w:sz w:val="22"/>
              </w:rPr>
              <w:t xml:space="preserve">32 </w:t>
            </w:r>
          </w:p>
        </w:tc>
        <w:tc>
          <w:tcPr>
            <w:tcW w:type="pct" w:w="833"/>
            <w:tcBorders/>
          </w:tcPr>
          <w:p>
            <w:pPr>
              <w:pBdr/>
              <w:spacing/>
              <w:jc w:val="left"/>
              <w:rPr/>
            </w:pPr>
            <w:r>
              <w:rPr>
                <w:sz w:val="22"/>
              </w:rPr>
              <w:t xml:space="preserve">8 </w:t>
            </w:r>
          </w:p>
        </w:tc>
        <w:tc>
          <w:tcPr>
            <w:tcW w:type="pct" w:w="833"/>
            <w:tcBorders/>
          </w:tcPr>
          <w:p>
            <w:pPr>
              <w:pBdr/>
              <w:spacing/>
              <w:jc w:val="left"/>
              <w:rPr/>
            </w:pPr>
            <w:r>
              <w:rPr>
                <w:sz w:val="22"/>
              </w:rPr>
              <w:t xml:space="preserve">10 </w:t>
            </w:r>
          </w:p>
        </w:tc>
      </w:tr>
    </w:tbl>
    <w:p>
      <w:pPr>
        <w:pBdr/>
        <w:spacing/>
        <w:rPr/>
      </w:pPr>
    </w:p>
    <w:p>
      <w:pPr>
        <w:pStyle w:val="List2"/>
        <w:pBdr/>
        <w:spacing/>
        <w:rPr/>
      </w:pPr>
      <w:r>
        <w:rPr/>
        <w:t xml:space="preserve">1.</w:t>
      </w:r>
      <w:r>
        <w:rPr/>
        <w:tab/>
        <w:t xml:space="preserve"/>
      </w:r>
      <w:r>
        <w:rPr>
          <w:i/>
        </w:rPr>
        <w:t xml:space="preserve">Events.</w:t>
      </w:r>
      <w:r>
        <w:rPr/>
        <w:t xml:space="preserve"> Signs pertaining to an event shall be removed no later than 10 calendar days after the event. As used in this section, "event" shall mean an occurrence, happening, activity, or series of activities, specific to an identifiable time and place, if referenced on the sign itself or reasonably determined from all circumstances by the enforcing official. </w:t>
      </w:r>
    </w:p>
    <w:p>
      <w:pPr>
        <w:pStyle w:val="List1"/>
        <w:pBdr/>
        <w:spacing/>
        <w:rPr/>
      </w:pPr>
      <w:r>
        <w:rPr/>
        <w:t xml:space="preserve">B.</w:t>
      </w:r>
      <w:r>
        <w:rPr/>
        <w:tab/>
        <w:t xml:space="preserve"/>
      </w:r>
      <w:r>
        <w:rPr>
          <w:i/>
        </w:rPr>
        <w:t xml:space="preserve">Signs necessary to preserve life and prevent serious injury.</w:t>
      </w:r>
    </w:p>
    <w:tbl>
      <w:tblPr>
        <w:tblStyle w:val="Table1_f7403f32-7451-4547-a3e1-2b00f9058e5f"/>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1915"/>
        <w:gridCol w:w="1915"/>
        <w:gridCol w:w="1916"/>
        <w:gridCol w:w="1915"/>
        <w:gridCol w:w="1915"/>
      </w:tblGrid>
      <w:tr>
        <w:trPr/>
        <w:tc>
          <w:tcPr>
            <w:tcW w:type="pct" w:w="1000"/>
            <w:tcBorders/>
            <w:shd w:fill="C0C0C0" w:color="auto" w:val="clear"/>
          </w:tcPr>
          <w:p>
            <w:pPr>
              <w:pBdr/>
              <w:spacing/>
              <w:jc w:val="left"/>
              <w:rPr/>
            </w:pPr>
            <w:r>
              <w:rPr>
                <w:b/>
                <w:sz w:val="22"/>
              </w:rPr>
              <w:t xml:space="preserve">Sign type</w:t>
            </w:r>
          </w:p>
        </w:tc>
        <w:tc>
          <w:tcPr>
            <w:tcW w:type="pct" w:w="1000"/>
            <w:tcBorders/>
            <w:shd w:fill="C0C0C0" w:color="auto" w:val="clear"/>
          </w:tcPr>
          <w:p>
            <w:pPr>
              <w:pBdr/>
              <w:spacing/>
              <w:jc w:val="left"/>
              <w:rPr/>
            </w:pPr>
            <w:r>
              <w:rPr>
                <w:b/>
                <w:sz w:val="22"/>
              </w:rPr>
              <w:t xml:space="preserve">Max. number</w:t>
            </w:r>
          </w:p>
        </w:tc>
        <w:tc>
          <w:tcPr>
            <w:tcW w:type="pct" w:w="1000"/>
            <w:tcBorders/>
            <w:shd w:fill="C0C0C0" w:color="auto" w:val="clear"/>
          </w:tcPr>
          <w:p>
            <w:pPr>
              <w:pBdr/>
              <w:spacing/>
              <w:jc w:val="left"/>
              <w:rPr/>
            </w:pPr>
            <w:r>
              <w:rPr>
                <w:b/>
                <w:sz w:val="22"/>
              </w:rPr>
              <w:t xml:space="preserve">Max. sign area (sq. ft.)</w:t>
            </w:r>
          </w:p>
        </w:tc>
        <w:tc>
          <w:tcPr>
            <w:tcW w:type="pct" w:w="1000"/>
            <w:tcBorders/>
            <w:shd w:fill="C0C0C0" w:color="auto" w:val="clear"/>
          </w:tcPr>
          <w:p>
            <w:pPr>
              <w:pBdr/>
              <w:spacing/>
              <w:jc w:val="left"/>
              <w:rPr/>
            </w:pPr>
            <w:r>
              <w:rPr>
                <w:b/>
                <w:sz w:val="22"/>
              </w:rPr>
              <w:t xml:space="preserve">Max. sign structure height (feet) (freestanding signs)</w:t>
            </w:r>
          </w:p>
        </w:tc>
        <w:tc>
          <w:tcPr>
            <w:tcW w:type="pct" w:w="1000"/>
            <w:tcBorders/>
            <w:shd w:fill="C0C0C0" w:color="auto" w:val="clear"/>
          </w:tcPr>
          <w:p>
            <w:pPr>
              <w:pBdr/>
              <w:spacing/>
              <w:jc w:val="left"/>
              <w:rPr/>
            </w:pPr>
            <w:r>
              <w:rPr>
                <w:b/>
                <w:sz w:val="22"/>
              </w:rPr>
              <w:t xml:space="preserve">Notes</w:t>
            </w:r>
          </w:p>
        </w:tc>
      </w:tr>
      <w:tr>
        <w:trPr/>
        <w:tc>
          <w:tcPr>
            <w:tcW w:type="pct" w:w="1000"/>
            <w:tcBorders/>
          </w:tcPr>
          <w:p>
            <w:pPr>
              <w:pBdr/>
              <w:spacing/>
              <w:jc w:val="left"/>
              <w:rPr/>
            </w:pPr>
            <w:r>
              <w:rPr>
                <w:sz w:val="22"/>
              </w:rPr>
              <w:t xml:space="preserve">Address, identification, contact information </w:t>
            </w:r>
          </w:p>
        </w:tc>
        <w:tc>
          <w:tcPr>
            <w:tcW w:type="pct" w:w="1000"/>
            <w:tcBorders/>
          </w:tcPr>
          <w:p>
            <w:pPr>
              <w:pBdr/>
              <w:spacing/>
              <w:jc w:val="left"/>
              <w:rPr/>
            </w:pPr>
            <w:r>
              <w:rPr>
                <w:sz w:val="22"/>
              </w:rPr>
              <w:t xml:space="preserve">1 per street frontage </w:t>
            </w:r>
          </w:p>
        </w:tc>
        <w:tc>
          <w:tcPr>
            <w:tcW w:type="pct" w:w="1000"/>
            <w:tcBorders/>
          </w:tcPr>
          <w:p>
            <w:pPr>
              <w:pBdr/>
              <w:spacing/>
              <w:jc w:val="left"/>
              <w:rPr/>
            </w:pPr>
            <w:r>
              <w:rPr>
                <w:sz w:val="22"/>
              </w:rPr>
              <w:t xml:space="preserve">6 </w:t>
            </w:r>
          </w:p>
        </w:tc>
        <w:tc>
          <w:tcPr>
            <w:tcW w:type="pct" w:w="1000"/>
            <w:tcBorders/>
          </w:tcPr>
          <w:p>
            <w:pPr>
              <w:pBdr/>
              <w:spacing/>
              <w:jc w:val="left"/>
              <w:rPr/>
            </w:pPr>
            <w:r>
              <w:rPr>
                <w:sz w:val="22"/>
              </w:rPr>
              <w:t xml:space="preserve">6 </w:t>
            </w:r>
          </w:p>
        </w:tc>
        <w:tc>
          <w:tcPr>
            <w:tcW w:type="pct" w:w="1000"/>
            <w:tcBorders/>
          </w:tcPr>
          <w:p>
            <w:pPr>
              <w:pBdr/>
              <w:spacing/>
              <w:jc w:val="left"/>
              <w:rPr/>
            </w:pPr>
            <w:r>
              <w:rPr>
                <w:sz w:val="22"/>
              </w:rPr>
              <w:t xml:space="preserve">Characters shall not exceed eight inches in height for nonresidential uses. </w:t>
            </w:r>
          </w:p>
        </w:tc>
      </w:tr>
      <w:tr>
        <w:trPr/>
        <w:tc>
          <w:tcPr>
            <w:tcW w:type="pct" w:w="1000"/>
            <w:tcBorders/>
          </w:tcPr>
          <w:p>
            <w:pPr>
              <w:pBdr/>
              <w:spacing/>
              <w:jc w:val="left"/>
              <w:rPr/>
            </w:pPr>
            <w:r>
              <w:rPr>
                <w:sz w:val="22"/>
              </w:rPr>
              <w:t xml:space="preserve">Direct/guide traffic and parking (building identification may be included) </w:t>
            </w:r>
          </w:p>
        </w:tc>
        <w:tc>
          <w:tcPr>
            <w:tcW w:type="pct" w:w="1000"/>
            <w:tcBorders/>
          </w:tcPr>
          <w:p>
            <w:pPr>
              <w:pBdr/>
              <w:spacing/>
              <w:jc w:val="left"/>
              <w:rPr/>
            </w:pPr>
            <w:r>
              <w:rPr>
                <w:sz w:val="22"/>
              </w:rPr>
              <w:t xml:space="preserve">N/A </w:t>
            </w:r>
          </w:p>
        </w:tc>
        <w:tc>
          <w:tcPr>
            <w:tcW w:type="pct" w:w="1000"/>
            <w:tcBorders/>
          </w:tcPr>
          <w:p>
            <w:pPr>
              <w:pBdr/>
              <w:spacing/>
              <w:jc w:val="left"/>
              <w:rPr/>
            </w:pPr>
            <w:r>
              <w:rPr>
                <w:sz w:val="22"/>
              </w:rPr>
              <w:t xml:space="preserve">6 </w:t>
            </w:r>
          </w:p>
        </w:tc>
        <w:tc>
          <w:tcPr>
            <w:tcW w:type="pct" w:w="1000"/>
            <w:tcBorders/>
          </w:tcPr>
          <w:p>
            <w:pPr>
              <w:pBdr/>
              <w:spacing/>
              <w:jc w:val="left"/>
              <w:rPr/>
            </w:pPr>
            <w:r>
              <w:rPr>
                <w:sz w:val="22"/>
              </w:rPr>
              <w:t xml:space="preserve">6 </w:t>
            </w:r>
          </w:p>
        </w:tc>
        <w:tc>
          <w:tcPr>
            <w:tcW w:type="pct" w:w="1000"/>
            <w:tcBorders/>
          </w:tcPr>
          <w:p>
            <w:pPr>
              <w:pBdr/>
              <w:spacing/>
              <w:jc w:val="left"/>
              <w:rPr/>
            </w:pPr>
            <w:r>
              <w:rPr>
                <w:sz w:val="22"/>
              </w:rPr>
              <w:t xml:space="preserve">Example: Parking, entrance, exit, one-way, service, etc. </w:t>
            </w:r>
          </w:p>
        </w:tc>
      </w:tr>
      <w:tr>
        <w:trPr/>
        <w:tc>
          <w:tcPr>
            <w:tcW w:type="pct" w:w="1000"/>
            <w:tcBorders/>
          </w:tcPr>
          <w:p>
            <w:pPr>
              <w:pBdr/>
              <w:spacing/>
              <w:jc w:val="left"/>
              <w:rPr/>
            </w:pPr>
            <w:r>
              <w:rPr>
                <w:sz w:val="22"/>
              </w:rPr>
              <w:t xml:space="preserve">General safety/caution or to prohibit trespassing </w:t>
            </w:r>
          </w:p>
        </w:tc>
        <w:tc>
          <w:tcPr>
            <w:tcW w:type="pct" w:w="1000"/>
            <w:tcBorders/>
          </w:tcPr>
          <w:p>
            <w:pPr>
              <w:pBdr/>
              <w:spacing/>
              <w:jc w:val="left"/>
              <w:rPr/>
            </w:pPr>
            <w:r>
              <w:rPr>
                <w:sz w:val="22"/>
              </w:rPr>
              <w:t xml:space="preserve">N/A </w:t>
            </w:r>
          </w:p>
        </w:tc>
        <w:tc>
          <w:tcPr>
            <w:tcW w:type="pct" w:w="1000"/>
            <w:tcBorders/>
          </w:tcPr>
          <w:p>
            <w:pPr>
              <w:pBdr/>
              <w:spacing/>
              <w:jc w:val="left"/>
              <w:rPr/>
            </w:pPr>
            <w:r>
              <w:rPr>
                <w:sz w:val="22"/>
              </w:rPr>
              <w:t xml:space="preserve">4 </w:t>
            </w:r>
          </w:p>
        </w:tc>
        <w:tc>
          <w:tcPr>
            <w:tcW w:type="pct" w:w="1000"/>
            <w:tcBorders/>
          </w:tcPr>
          <w:p>
            <w:pPr>
              <w:pBdr/>
              <w:spacing/>
              <w:jc w:val="left"/>
              <w:rPr/>
            </w:pPr>
            <w:r>
              <w:rPr>
                <w:sz w:val="22"/>
              </w:rPr>
              <w:t xml:space="preserve">6 </w:t>
            </w:r>
          </w:p>
        </w:tc>
        <w:tc>
          <w:tcPr>
            <w:tcW w:type="pct" w:w="1000"/>
            <w:tcBorders/>
          </w:tcPr>
          <w:p>
            <w:pPr>
              <w:pBdr/>
              <w:spacing/>
              <w:jc w:val="left"/>
              <w:rPr/>
            </w:pPr>
            <w:r>
              <w:rPr>
                <w:sz w:val="22"/>
              </w:rPr>
              <w:t xml:space="preserve">Non-illuminated. </w:t>
            </w:r>
          </w:p>
        </w:tc>
      </w:tr>
      <w:tr>
        <w:trPr/>
        <w:tc>
          <w:tcPr>
            <w:tcW w:type="pct" w:w="1000"/>
            <w:tcBorders/>
          </w:tcPr>
          <w:p>
            <w:pPr>
              <w:pBdr/>
              <w:spacing/>
              <w:jc w:val="left"/>
              <w:rPr/>
            </w:pPr>
            <w:r>
              <w:rPr>
                <w:sz w:val="22"/>
              </w:rPr>
              <w:t xml:space="preserve">Safety/caution of the location and direction of underground utility lines </w:t>
            </w:r>
          </w:p>
        </w:tc>
        <w:tc>
          <w:tcPr>
            <w:tcW w:type="pct" w:w="1000"/>
            <w:tcBorders/>
          </w:tcPr>
          <w:p>
            <w:pPr>
              <w:pBdr/>
              <w:spacing/>
              <w:jc w:val="left"/>
              <w:rPr/>
            </w:pPr>
            <w:r>
              <w:rPr>
                <w:sz w:val="22"/>
              </w:rPr>
              <w:t xml:space="preserve">1 per block face or every 200 feet, whichever is less </w:t>
            </w:r>
          </w:p>
        </w:tc>
        <w:tc>
          <w:tcPr>
            <w:tcW w:type="pct" w:w="1000"/>
            <w:tcBorders/>
          </w:tcPr>
          <w:p>
            <w:pPr>
              <w:pBdr/>
              <w:spacing/>
              <w:jc w:val="left"/>
              <w:rPr/>
            </w:pPr>
            <w:r>
              <w:rPr>
                <w:sz w:val="22"/>
              </w:rPr>
              <w:t xml:space="preserve">0.5 </w:t>
            </w:r>
          </w:p>
        </w:tc>
        <w:tc>
          <w:tcPr>
            <w:tcW w:type="pct" w:w="1000"/>
            <w:tcBorders/>
          </w:tcPr>
          <w:p>
            <w:pPr>
              <w:pBdr/>
              <w:spacing/>
              <w:jc w:val="left"/>
              <w:rPr/>
            </w:pPr>
            <w:r>
              <w:rPr>
                <w:sz w:val="22"/>
              </w:rPr>
              <w:t xml:space="preserve">3 </w:t>
            </w:r>
          </w:p>
        </w:tc>
        <w:tc>
          <w:tcPr>
            <w:tcW w:type="pct" w:w="1000"/>
            <w:tcBorders/>
          </w:tcPr>
          <w:p>
            <w:pPr>
              <w:pBdr/>
              <w:spacing/>
              <w:jc w:val="left"/>
              <w:rPr/>
            </w:pPr>
            <w:r>
              <w:rPr>
                <w:sz w:val="22"/>
              </w:rPr>
              <w:t xml:space="preserve">Non-illuminated. Signs should not be clustered at street corners unless required because of a directional change to the underground line. </w:t>
            </w:r>
          </w:p>
        </w:tc>
      </w:tr>
      <w:tr>
        <w:trPr/>
        <w:tc>
          <w:tcPr>
            <w:tcW w:type="pct" w:w="1000"/>
            <w:tcBorders/>
          </w:tcPr>
          <w:p>
            <w:pPr>
              <w:pBdr/>
              <w:spacing/>
              <w:jc w:val="left"/>
              <w:rPr/>
            </w:pPr>
            <w:r>
              <w:rPr>
                <w:sz w:val="22"/>
              </w:rPr>
              <w:t xml:space="preserve">On hospital grounds, directing the public to the emergency room—Wall-mounted </w:t>
            </w:r>
          </w:p>
        </w:tc>
        <w:tc>
          <w:tcPr>
            <w:tcW w:type="pct" w:w="1000"/>
            <w:tcBorders/>
          </w:tcPr>
          <w:p>
            <w:pPr>
              <w:pBdr/>
              <w:spacing/>
              <w:jc w:val="left"/>
              <w:rPr/>
            </w:pPr>
            <w:r>
              <w:rPr>
                <w:sz w:val="22"/>
              </w:rPr>
              <w:t xml:space="preserve">1 per street frontage </w:t>
            </w:r>
          </w:p>
        </w:tc>
        <w:tc>
          <w:tcPr>
            <w:tcW w:type="pct" w:w="1000"/>
            <w:tcBorders/>
          </w:tcPr>
          <w:p>
            <w:pPr>
              <w:pBdr/>
              <w:spacing/>
              <w:jc w:val="left"/>
              <w:rPr/>
            </w:pPr>
            <w:r>
              <w:rPr>
                <w:sz w:val="22"/>
              </w:rPr>
              <w:t xml:space="preserve">Lesser of 10% of the wall or 100 sq. ft. </w:t>
            </w:r>
          </w:p>
        </w:tc>
        <w:tc>
          <w:tcPr>
            <w:tcW w:type="pct" w:w="1000"/>
            <w:tcBorders/>
          </w:tcPr>
          <w:p>
            <w:pPr>
              <w:pBdr/>
              <w:spacing/>
              <w:jc w:val="left"/>
              <w:rPr/>
            </w:pPr>
            <w:r>
              <w:rPr>
                <w:sz w:val="22"/>
              </w:rPr>
              <w:t xml:space="preserve">N/A </w:t>
            </w:r>
          </w:p>
        </w:tc>
        <w:tc>
          <w:tcPr>
            <w:tcW w:type="pct" w:w="1000"/>
            <w:tcBorders/>
          </w:tcPr>
          <w:p>
            <w:pPr>
              <w:pBdr/>
              <w:spacing/>
              <w:jc w:val="left"/>
              <w:rPr/>
            </w:pPr>
            <w:r>
              <w:rPr>
                <w:sz w:val="22"/>
              </w:rPr>
              <w:t xml:space="preserve">At least one sign shall be located on front face of emergency room entry. May include directional arrows. May only read "EMERGENCY" or similar text. </w:t>
            </w:r>
          </w:p>
        </w:tc>
      </w:tr>
      <w:tr>
        <w:trPr/>
        <w:tc>
          <w:tcPr>
            <w:tcW w:type="pct" w:w="1000"/>
            <w:tcBorders/>
          </w:tcPr>
          <w:p>
            <w:pPr>
              <w:pBdr/>
              <w:spacing/>
              <w:jc w:val="left"/>
              <w:rPr/>
            </w:pPr>
            <w:r>
              <w:rPr>
                <w:sz w:val="22"/>
              </w:rPr>
              <w:t xml:space="preserve">On hospital grounds, directing the public to the emergency room—Freestanding </w:t>
            </w:r>
          </w:p>
        </w:tc>
        <w:tc>
          <w:tcPr>
            <w:tcW w:type="pct" w:w="1000"/>
            <w:tcBorders/>
          </w:tcPr>
          <w:p>
            <w:pPr>
              <w:pBdr/>
              <w:spacing/>
              <w:jc w:val="left"/>
              <w:rPr/>
            </w:pPr>
            <w:r>
              <w:rPr>
                <w:sz w:val="22"/>
              </w:rPr>
              <w:t xml:space="preserve">1 per street frontage or entrance </w:t>
            </w:r>
          </w:p>
        </w:tc>
        <w:tc>
          <w:tcPr>
            <w:tcW w:type="pct" w:w="1000"/>
            <w:tcBorders/>
          </w:tcPr>
          <w:p>
            <w:pPr>
              <w:pBdr/>
              <w:spacing/>
              <w:jc w:val="left"/>
              <w:rPr/>
            </w:pPr>
            <w:r>
              <w:rPr>
                <w:sz w:val="22"/>
              </w:rPr>
              <w:t xml:space="preserve">24 </w:t>
            </w:r>
          </w:p>
        </w:tc>
        <w:tc>
          <w:tcPr>
            <w:tcW w:type="pct" w:w="1000"/>
            <w:tcBorders/>
          </w:tcPr>
          <w:p>
            <w:pPr>
              <w:pBdr/>
              <w:spacing/>
              <w:jc w:val="left"/>
              <w:rPr/>
            </w:pPr>
            <w:r>
              <w:rPr>
                <w:sz w:val="22"/>
              </w:rPr>
              <w:t xml:space="preserve">10 </w:t>
            </w:r>
          </w:p>
        </w:tc>
        <w:tc>
          <w:tcPr>
            <w:tcW w:type="pct" w:w="1000"/>
            <w:tcBorders/>
          </w:tcPr>
          <w:p>
            <w:pPr>
              <w:pBdr/>
              <w:spacing/>
              <w:jc w:val="left"/>
              <w:rPr/>
            </w:pPr>
          </w:p>
        </w:tc>
      </w:tr>
    </w:tbl>
    <w:p>
      <w:pPr>
        <w:pBdr/>
        <w:spacing/>
        <w:rPr/>
      </w:pPr>
    </w:p>
    <w:p>
      <w:pPr>
        <w:pStyle w:val="List1"/>
        <w:pBdr/>
        <w:spacing/>
        <w:rPr/>
      </w:pPr>
      <w:r>
        <w:rPr/>
        <w:t xml:space="preserve">C.</w:t>
      </w:r>
      <w:r>
        <w:rPr/>
        <w:tab/>
        <w:t xml:space="preserve"/>
      </w:r>
      <w:r>
        <w:rPr>
          <w:i/>
        </w:rPr>
        <w:t xml:space="preserve">Miscellaneous signs.</w:t>
      </w:r>
    </w:p>
    <w:tbl>
      <w:tblPr>
        <w:tblStyle w:val="Table1_8aa1f673-f694-4ac4-8748-4a8ea8c274ae"/>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1915"/>
        <w:gridCol w:w="1915"/>
        <w:gridCol w:w="1916"/>
        <w:gridCol w:w="1915"/>
        <w:gridCol w:w="1915"/>
      </w:tblGrid>
      <w:tr>
        <w:trPr/>
        <w:tc>
          <w:tcPr>
            <w:tcW w:type="pct" w:w="1000"/>
            <w:tcBorders/>
            <w:shd w:fill="C0C0C0" w:color="auto" w:val="clear"/>
          </w:tcPr>
          <w:p>
            <w:pPr>
              <w:pBdr/>
              <w:spacing/>
              <w:jc w:val="left"/>
              <w:rPr/>
            </w:pPr>
            <w:r>
              <w:rPr>
                <w:b/>
                <w:sz w:val="22"/>
              </w:rPr>
              <w:t xml:space="preserve">Sign type or location</w:t>
            </w:r>
          </w:p>
        </w:tc>
        <w:tc>
          <w:tcPr>
            <w:tcW w:type="pct" w:w="1000"/>
            <w:tcBorders/>
            <w:shd w:fill="C0C0C0" w:color="auto" w:val="clear"/>
          </w:tcPr>
          <w:p>
            <w:pPr>
              <w:pBdr/>
              <w:spacing/>
              <w:jc w:val="left"/>
              <w:rPr/>
            </w:pPr>
            <w:r>
              <w:rPr>
                <w:b/>
                <w:sz w:val="22"/>
              </w:rPr>
              <w:t xml:space="preserve">Max number</w:t>
            </w:r>
          </w:p>
        </w:tc>
        <w:tc>
          <w:tcPr>
            <w:tcW w:type="pct" w:w="1000"/>
            <w:tcBorders/>
            <w:shd w:fill="C0C0C0" w:color="auto" w:val="clear"/>
          </w:tcPr>
          <w:p>
            <w:pPr>
              <w:pBdr/>
              <w:spacing/>
              <w:jc w:val="left"/>
              <w:rPr/>
            </w:pPr>
            <w:r>
              <w:rPr>
                <w:b/>
                <w:sz w:val="22"/>
              </w:rPr>
              <w:t xml:space="preserve">Max sign area (sq. feet)</w:t>
            </w:r>
          </w:p>
        </w:tc>
        <w:tc>
          <w:tcPr>
            <w:tcW w:type="pct" w:w="1000"/>
            <w:tcBorders/>
            <w:shd w:fill="C0C0C0" w:color="auto" w:val="clear"/>
          </w:tcPr>
          <w:p>
            <w:pPr>
              <w:pBdr/>
              <w:spacing/>
              <w:jc w:val="left"/>
              <w:rPr/>
            </w:pPr>
            <w:r>
              <w:rPr>
                <w:b/>
                <w:sz w:val="22"/>
              </w:rPr>
              <w:t xml:space="preserve">Max sign structure height (feet)</w:t>
            </w:r>
          </w:p>
        </w:tc>
        <w:tc>
          <w:tcPr>
            <w:tcW w:type="pct" w:w="1000"/>
            <w:tcBorders/>
            <w:shd w:fill="C0C0C0" w:color="auto" w:val="clear"/>
          </w:tcPr>
          <w:p>
            <w:pPr>
              <w:pBdr/>
              <w:spacing/>
              <w:jc w:val="left"/>
              <w:rPr/>
            </w:pPr>
            <w:r>
              <w:rPr>
                <w:b/>
                <w:sz w:val="22"/>
              </w:rPr>
              <w:t xml:space="preserve">Notes</w:t>
            </w:r>
          </w:p>
        </w:tc>
      </w:tr>
      <w:tr>
        <w:trPr/>
        <w:tc>
          <w:tcPr>
            <w:tcW w:type="pct" w:w="1000"/>
            <w:tcBorders/>
          </w:tcPr>
          <w:p>
            <w:pPr>
              <w:pBdr/>
              <w:spacing/>
              <w:jc w:val="left"/>
              <w:rPr/>
            </w:pPr>
            <w:r>
              <w:rPr>
                <w:sz w:val="22"/>
              </w:rPr>
              <w:t xml:space="preserve">Non-illuminated signs, including window signs and excluding flexible banner signs </w:t>
            </w:r>
          </w:p>
        </w:tc>
        <w:tc>
          <w:tcPr>
            <w:tcW w:type="pct" w:w="1000"/>
            <w:tcBorders/>
          </w:tcPr>
          <w:p>
            <w:pPr>
              <w:pBdr/>
              <w:spacing/>
              <w:jc w:val="left"/>
              <w:rPr/>
            </w:pPr>
            <w:r>
              <w:rPr>
                <w:sz w:val="22"/>
              </w:rPr>
              <w:t xml:space="preserve">1 </w:t>
            </w:r>
          </w:p>
        </w:tc>
        <w:tc>
          <w:tcPr>
            <w:tcW w:type="pct" w:w="1000"/>
            <w:tcBorders/>
          </w:tcPr>
          <w:p>
            <w:pPr>
              <w:pBdr/>
              <w:spacing/>
              <w:jc w:val="left"/>
              <w:rPr/>
            </w:pPr>
            <w:r>
              <w:rPr>
                <w:sz w:val="22"/>
              </w:rPr>
              <w:t xml:space="preserve">12 </w:t>
            </w:r>
          </w:p>
        </w:tc>
        <w:tc>
          <w:tcPr>
            <w:tcW w:type="pct" w:w="1000"/>
            <w:tcBorders/>
          </w:tcPr>
          <w:p>
            <w:pPr>
              <w:pBdr/>
              <w:spacing/>
              <w:jc w:val="left"/>
              <w:rPr/>
            </w:pPr>
            <w:r>
              <w:rPr>
                <w:sz w:val="22"/>
              </w:rPr>
              <w:t xml:space="preserve">N/A </w:t>
            </w:r>
          </w:p>
        </w:tc>
        <w:tc>
          <w:tcPr>
            <w:tcW w:type="pct" w:w="1000"/>
            <w:tcBorders/>
          </w:tcPr>
          <w:p>
            <w:pPr>
              <w:pBdr/>
              <w:spacing/>
              <w:jc w:val="left"/>
              <w:rPr/>
            </w:pPr>
            <w:r>
              <w:rPr>
                <w:sz w:val="22"/>
              </w:rPr>
              <w:t xml:space="preserve">Signage in excess of this standard shall be counted as part of the building-mounted signage allowance. </w:t>
            </w:r>
          </w:p>
        </w:tc>
      </w:tr>
      <w:tr>
        <w:trPr/>
        <w:tc>
          <w:tcPr>
            <w:tcW w:type="pct" w:w="1000"/>
            <w:tcBorders/>
          </w:tcPr>
          <w:p>
            <w:pPr>
              <w:pBdr/>
              <w:spacing/>
              <w:jc w:val="left"/>
              <w:rPr/>
            </w:pPr>
            <w:r>
              <w:rPr>
                <w:sz w:val="22"/>
              </w:rPr>
              <w:t xml:space="preserve">Signs on the body of vending machines, gasoline pumps, ice vending equipment, or similar public-serving amenities </w:t>
            </w:r>
          </w:p>
        </w:tc>
        <w:tc>
          <w:tcPr>
            <w:tcW w:type="pct" w:w="1000"/>
            <w:tcBorders/>
          </w:tcPr>
          <w:p>
            <w:pPr>
              <w:pBdr/>
              <w:spacing/>
              <w:jc w:val="left"/>
              <w:rPr/>
            </w:pPr>
            <w:r>
              <w:rPr>
                <w:sz w:val="22"/>
              </w:rPr>
              <w:t xml:space="preserve">N/A </w:t>
            </w:r>
          </w:p>
        </w:tc>
        <w:tc>
          <w:tcPr>
            <w:tcW w:type="pct" w:w="1000"/>
            <w:tcBorders/>
          </w:tcPr>
          <w:p>
            <w:pPr>
              <w:pBdr/>
              <w:spacing/>
              <w:jc w:val="left"/>
              <w:rPr/>
            </w:pPr>
            <w:r>
              <w:rPr>
                <w:sz w:val="22"/>
              </w:rPr>
              <w:t xml:space="preserve">6 </w:t>
            </w:r>
          </w:p>
        </w:tc>
        <w:tc>
          <w:tcPr>
            <w:tcW w:type="pct" w:w="1000"/>
            <w:tcBorders/>
          </w:tcPr>
          <w:p>
            <w:pPr>
              <w:pBdr/>
              <w:spacing/>
              <w:jc w:val="left"/>
              <w:rPr/>
            </w:pPr>
            <w:r>
              <w:rPr>
                <w:sz w:val="22"/>
              </w:rPr>
              <w:t xml:space="preserve">N/A </w:t>
            </w:r>
          </w:p>
        </w:tc>
        <w:tc>
          <w:tcPr>
            <w:tcW w:type="pct" w:w="1000"/>
            <w:tcBorders/>
          </w:tcPr>
          <w:p>
            <w:pPr>
              <w:pBdr/>
              <w:spacing/>
              <w:jc w:val="left"/>
              <w:rPr/>
            </w:pPr>
          </w:p>
        </w:tc>
      </w:tr>
      <w:tr>
        <w:trPr/>
        <w:tc>
          <w:tcPr>
            <w:tcW w:type="pct" w:w="1000"/>
            <w:tcBorders/>
          </w:tcPr>
          <w:p>
            <w:pPr>
              <w:pBdr/>
              <w:spacing/>
              <w:jc w:val="left"/>
              <w:rPr/>
            </w:pPr>
            <w:r>
              <w:rPr>
                <w:sz w:val="22"/>
              </w:rPr>
              <w:t xml:space="preserve">Signs on an umbrella attached to a table at an outdoor eating place or alcoholic beverage establishment </w:t>
            </w:r>
          </w:p>
        </w:tc>
        <w:tc>
          <w:tcPr>
            <w:tcW w:type="pct" w:w="1000"/>
            <w:tcBorders/>
          </w:tcPr>
          <w:p>
            <w:pPr>
              <w:pBdr/>
              <w:spacing/>
              <w:jc w:val="left"/>
              <w:rPr/>
            </w:pPr>
            <w:r>
              <w:rPr>
                <w:sz w:val="22"/>
              </w:rPr>
              <w:t xml:space="preserve">N/A </w:t>
            </w:r>
          </w:p>
        </w:tc>
        <w:tc>
          <w:tcPr>
            <w:tcW w:type="pct" w:w="1000"/>
            <w:tcBorders/>
          </w:tcPr>
          <w:p>
            <w:pPr>
              <w:pBdr/>
              <w:spacing/>
              <w:jc w:val="left"/>
              <w:rPr/>
            </w:pPr>
            <w:r>
              <w:rPr>
                <w:sz w:val="22"/>
              </w:rPr>
              <w:t xml:space="preserve">N/A </w:t>
            </w:r>
          </w:p>
        </w:tc>
        <w:tc>
          <w:tcPr>
            <w:tcW w:type="pct" w:w="1000"/>
            <w:tcBorders/>
          </w:tcPr>
          <w:p>
            <w:pPr>
              <w:pBdr/>
              <w:spacing/>
              <w:jc w:val="left"/>
              <w:rPr/>
            </w:pPr>
            <w:r>
              <w:rPr>
                <w:sz w:val="22"/>
              </w:rPr>
              <w:t xml:space="preserve">N/A </w:t>
            </w:r>
          </w:p>
        </w:tc>
        <w:tc>
          <w:tcPr>
            <w:tcW w:type="pct" w:w="1000"/>
            <w:tcBorders/>
          </w:tcPr>
          <w:p>
            <w:pPr>
              <w:pBdr/>
              <w:spacing/>
              <w:jc w:val="left"/>
              <w:rPr/>
            </w:pPr>
          </w:p>
        </w:tc>
      </w:tr>
      <w:tr>
        <w:trPr/>
        <w:tc>
          <w:tcPr>
            <w:tcW w:type="pct" w:w="1000"/>
            <w:tcBorders/>
          </w:tcPr>
          <w:p>
            <w:pPr>
              <w:pBdr/>
              <w:spacing/>
              <w:jc w:val="left"/>
              <w:rPr/>
            </w:pPr>
            <w:r>
              <w:rPr>
                <w:sz w:val="22"/>
              </w:rPr>
              <w:t xml:space="preserve">Decorative vertical pole banners </w:t>
            </w:r>
          </w:p>
        </w:tc>
        <w:tc>
          <w:tcPr>
            <w:tcW w:type="pct" w:w="1000"/>
            <w:tcBorders/>
          </w:tcPr>
          <w:p>
            <w:pPr>
              <w:pBdr/>
              <w:spacing/>
              <w:jc w:val="left"/>
              <w:rPr/>
            </w:pPr>
            <w:r>
              <w:rPr>
                <w:sz w:val="22"/>
              </w:rPr>
              <w:t xml:space="preserve">N/A </w:t>
            </w:r>
          </w:p>
        </w:tc>
        <w:tc>
          <w:tcPr>
            <w:tcW w:type="pct" w:w="1000"/>
            <w:tcBorders/>
          </w:tcPr>
          <w:p>
            <w:pPr>
              <w:pBdr/>
              <w:spacing/>
              <w:jc w:val="left"/>
              <w:rPr/>
            </w:pPr>
            <w:r>
              <w:rPr>
                <w:sz w:val="22"/>
              </w:rPr>
              <w:t xml:space="preserve">18 </w:t>
            </w:r>
          </w:p>
        </w:tc>
        <w:tc>
          <w:tcPr>
            <w:tcW w:type="pct" w:w="1000"/>
            <w:tcBorders/>
          </w:tcPr>
          <w:p>
            <w:pPr>
              <w:pBdr/>
              <w:spacing/>
              <w:jc w:val="left"/>
              <w:rPr/>
            </w:pPr>
            <w:r>
              <w:rPr>
                <w:sz w:val="22"/>
              </w:rPr>
              <w:t xml:space="preserve">N/A </w:t>
            </w:r>
          </w:p>
        </w:tc>
        <w:tc>
          <w:tcPr>
            <w:tcW w:type="pct" w:w="1000"/>
            <w:tcBorders/>
          </w:tcPr>
          <w:p>
            <w:pPr>
              <w:pBdr/>
              <w:spacing/>
              <w:jc w:val="left"/>
              <w:rPr/>
            </w:pPr>
            <w:r>
              <w:rPr>
                <w:sz w:val="22"/>
              </w:rPr>
              <w:t xml:space="preserve">Pole must be lawfully permitted and serve a dual purpose such as light poles. </w:t>
            </w:r>
          </w:p>
        </w:tc>
      </w:tr>
      <w:tr>
        <w:trPr/>
        <w:tc>
          <w:tcPr>
            <w:tcW w:type="pct" w:w="1000"/>
            <w:tcBorders/>
          </w:tcPr>
          <w:p>
            <w:pPr>
              <w:pBdr/>
              <w:spacing/>
              <w:jc w:val="left"/>
              <w:rPr/>
            </w:pPr>
            <w:r>
              <w:rPr>
                <w:sz w:val="22"/>
              </w:rPr>
              <w:t xml:space="preserve">Signs that are a permanent architectural feature of the building or structure </w:t>
            </w:r>
          </w:p>
        </w:tc>
        <w:tc>
          <w:tcPr>
            <w:tcW w:type="pct" w:w="1000"/>
            <w:tcBorders/>
          </w:tcPr>
          <w:p>
            <w:pPr>
              <w:pBdr/>
              <w:spacing/>
              <w:jc w:val="left"/>
              <w:rPr/>
            </w:pPr>
            <w:r>
              <w:rPr>
                <w:sz w:val="22"/>
              </w:rPr>
              <w:t xml:space="preserve">N/A </w:t>
            </w:r>
          </w:p>
        </w:tc>
        <w:tc>
          <w:tcPr>
            <w:tcW w:type="pct" w:w="1000"/>
            <w:tcBorders/>
          </w:tcPr>
          <w:p>
            <w:pPr>
              <w:pBdr/>
              <w:spacing/>
              <w:jc w:val="left"/>
              <w:rPr/>
            </w:pPr>
            <w:r>
              <w:rPr>
                <w:sz w:val="22"/>
              </w:rPr>
              <w:t xml:space="preserve">N/A </w:t>
            </w:r>
          </w:p>
        </w:tc>
        <w:tc>
          <w:tcPr>
            <w:tcW w:type="pct" w:w="1000"/>
            <w:tcBorders/>
          </w:tcPr>
          <w:p>
            <w:pPr>
              <w:pBdr/>
              <w:spacing/>
              <w:jc w:val="left"/>
              <w:rPr/>
            </w:pPr>
            <w:r>
              <w:rPr>
                <w:sz w:val="22"/>
              </w:rPr>
              <w:t xml:space="preserve">N/A </w:t>
            </w:r>
          </w:p>
        </w:tc>
        <w:tc>
          <w:tcPr>
            <w:tcW w:type="pct" w:w="1000"/>
            <w:tcBorders/>
          </w:tcPr>
          <w:p>
            <w:pPr>
              <w:pBdr/>
              <w:spacing/>
              <w:jc w:val="left"/>
              <w:rPr/>
            </w:pPr>
            <w:r>
              <w:rPr>
                <w:sz w:val="22"/>
              </w:rPr>
              <w:t xml:space="preserve">Such as a cornerstone or other identifying letters carved into or embossed on the building, provided such letters are not illuminated apart from the building, are not made of a reflective material and do not contrast in color with the building. </w:t>
            </w:r>
          </w:p>
        </w:tc>
      </w:tr>
      <w:tr>
        <w:trPr/>
        <w:tc>
          <w:tcPr>
            <w:tcW w:type="pct" w:w="1000"/>
            <w:tcBorders/>
          </w:tcPr>
          <w:p>
            <w:pPr>
              <w:pBdr/>
              <w:spacing/>
              <w:jc w:val="left"/>
              <w:rPr/>
            </w:pPr>
            <w:r>
              <w:rPr>
                <w:sz w:val="22"/>
              </w:rPr>
              <w:t xml:space="preserve">Pedestrian-oriented sign, under-canopy </w:t>
            </w:r>
          </w:p>
        </w:tc>
        <w:tc>
          <w:tcPr>
            <w:tcW w:type="pct" w:w="1000"/>
            <w:tcBorders/>
          </w:tcPr>
          <w:p>
            <w:pPr>
              <w:pBdr/>
              <w:spacing/>
              <w:jc w:val="left"/>
              <w:rPr/>
            </w:pPr>
            <w:r>
              <w:rPr>
                <w:sz w:val="22"/>
              </w:rPr>
              <w:t xml:space="preserve">1 </w:t>
            </w:r>
          </w:p>
        </w:tc>
        <w:tc>
          <w:tcPr>
            <w:tcW w:type="pct" w:w="1000"/>
            <w:tcBorders/>
          </w:tcPr>
          <w:p>
            <w:pPr>
              <w:pBdr/>
              <w:spacing/>
              <w:jc w:val="left"/>
              <w:rPr/>
            </w:pPr>
            <w:r>
              <w:rPr>
                <w:sz w:val="22"/>
              </w:rPr>
              <w:t xml:space="preserve">4 </w:t>
            </w:r>
          </w:p>
        </w:tc>
        <w:tc>
          <w:tcPr>
            <w:tcW w:type="pct" w:w="1000"/>
            <w:tcBorders/>
          </w:tcPr>
          <w:p>
            <w:pPr>
              <w:pBdr/>
              <w:spacing/>
              <w:jc w:val="left"/>
              <w:rPr/>
            </w:pPr>
            <w:r>
              <w:rPr>
                <w:sz w:val="22"/>
              </w:rPr>
              <w:t xml:space="preserve">N/A </w:t>
            </w:r>
          </w:p>
        </w:tc>
        <w:tc>
          <w:tcPr>
            <w:tcW w:type="pct" w:w="1000"/>
            <w:tcBorders/>
          </w:tcPr>
          <w:p>
            <w:pPr>
              <w:pBdr/>
              <w:spacing/>
              <w:jc w:val="left"/>
              <w:rPr/>
            </w:pPr>
            <w:r>
              <w:rPr>
                <w:sz w:val="22"/>
              </w:rPr>
              <w:t xml:space="preserve">Permanently attached. Minimum 9-foot vertical clearance under sign. Not internally illuminated. </w:t>
            </w:r>
          </w:p>
        </w:tc>
      </w:tr>
      <w:tr>
        <w:trPr/>
        <w:tc>
          <w:tcPr>
            <w:tcW w:type="pct" w:w="1000"/>
            <w:tcBorders/>
          </w:tcPr>
          <w:p>
            <w:pPr>
              <w:pBdr/>
              <w:spacing/>
              <w:jc w:val="left"/>
              <w:rPr/>
            </w:pPr>
            <w:r>
              <w:rPr>
                <w:sz w:val="22"/>
              </w:rPr>
              <w:t xml:space="preserve">Pedestrian-oriented sign, pedestal </w:t>
            </w:r>
          </w:p>
        </w:tc>
        <w:tc>
          <w:tcPr>
            <w:tcW w:type="pct" w:w="1000"/>
            <w:tcBorders/>
          </w:tcPr>
          <w:p>
            <w:pPr>
              <w:pBdr/>
              <w:spacing/>
              <w:jc w:val="left"/>
              <w:rPr/>
            </w:pPr>
            <w:r>
              <w:rPr>
                <w:sz w:val="22"/>
              </w:rPr>
              <w:t xml:space="preserve">Either 1 pedestal sign or 1 message board sign </w:t>
            </w:r>
          </w:p>
        </w:tc>
        <w:tc>
          <w:tcPr>
            <w:tcW w:type="pct" w:w="1000"/>
            <w:tcBorders/>
          </w:tcPr>
          <w:p>
            <w:pPr>
              <w:pBdr/>
              <w:spacing/>
              <w:jc w:val="left"/>
              <w:rPr/>
            </w:pPr>
            <w:r>
              <w:rPr>
                <w:sz w:val="22"/>
              </w:rPr>
              <w:t xml:space="preserve">2.25 </w:t>
            </w:r>
          </w:p>
        </w:tc>
        <w:tc>
          <w:tcPr>
            <w:tcW w:type="pct" w:w="1000"/>
            <w:tcBorders/>
          </w:tcPr>
          <w:p>
            <w:pPr>
              <w:pBdr/>
              <w:spacing/>
              <w:jc w:val="left"/>
              <w:rPr/>
            </w:pPr>
            <w:r>
              <w:rPr>
                <w:sz w:val="22"/>
              </w:rPr>
              <w:t xml:space="preserve">5 </w:t>
            </w:r>
          </w:p>
        </w:tc>
        <w:tc>
          <w:tcPr>
            <w:tcW w:type="pct" w:w="1000"/>
            <w:tcBorders/>
          </w:tcPr>
          <w:p>
            <w:pPr>
              <w:pBdr/>
              <w:spacing/>
              <w:jc w:val="left"/>
              <w:rPr/>
            </w:pPr>
            <w:r>
              <w:rPr>
                <w:sz w:val="22"/>
              </w:rPr>
              <w:t xml:space="preserve">Permanently attached to ground. Outside of right-of-way and any pedestrian walkway. May be internally illuminated. </w:t>
            </w:r>
          </w:p>
        </w:tc>
      </w:tr>
      <w:tr>
        <w:trPr/>
        <w:tc>
          <w:tcPr>
            <w:tcW w:type="pct" w:w="1000"/>
            <w:tcBorders/>
          </w:tcPr>
          <w:p>
            <w:pPr>
              <w:pBdr/>
              <w:spacing/>
              <w:jc w:val="left"/>
              <w:rPr/>
            </w:pPr>
            <w:r>
              <w:rPr>
                <w:sz w:val="22"/>
              </w:rPr>
              <w:t xml:space="preserve">Pedestrian-oriented sign, message board </w:t>
            </w:r>
          </w:p>
        </w:tc>
        <w:tc>
          <w:tcPr>
            <w:tcW w:type="pct" w:w="1000"/>
            <w:tcBorders/>
          </w:tcPr>
          <w:p>
            <w:pPr>
              <w:pBdr/>
              <w:spacing/>
              <w:jc w:val="left"/>
              <w:rPr/>
            </w:pPr>
            <w:r>
              <w:rPr>
                <w:sz w:val="22"/>
              </w:rPr>
              <w:t xml:space="preserve">Either 1 pedestal sign or 1 message board sign </w:t>
            </w:r>
          </w:p>
        </w:tc>
        <w:tc>
          <w:tcPr>
            <w:tcW w:type="pct" w:w="1000"/>
            <w:tcBorders/>
          </w:tcPr>
          <w:p>
            <w:pPr>
              <w:pBdr/>
              <w:spacing/>
              <w:jc w:val="left"/>
              <w:rPr/>
            </w:pPr>
            <w:r>
              <w:rPr>
                <w:sz w:val="22"/>
              </w:rPr>
              <w:t xml:space="preserve">6 </w:t>
            </w:r>
          </w:p>
        </w:tc>
        <w:tc>
          <w:tcPr>
            <w:tcW w:type="pct" w:w="1000"/>
            <w:tcBorders/>
          </w:tcPr>
          <w:p>
            <w:pPr>
              <w:pBdr/>
              <w:spacing/>
              <w:jc w:val="left"/>
              <w:rPr/>
            </w:pPr>
            <w:r>
              <w:rPr>
                <w:sz w:val="22"/>
              </w:rPr>
              <w:t xml:space="preserve">N/A </w:t>
            </w:r>
          </w:p>
        </w:tc>
        <w:tc>
          <w:tcPr>
            <w:tcW w:type="pct" w:w="1000"/>
            <w:tcBorders/>
          </w:tcPr>
          <w:p>
            <w:pPr>
              <w:pBdr/>
              <w:spacing/>
              <w:jc w:val="left"/>
              <w:rPr/>
            </w:pPr>
            <w:r>
              <w:rPr>
                <w:sz w:val="22"/>
              </w:rPr>
              <w:t xml:space="preserve">Permanently attached to wall, door, or window. May be mounted in a protective frame up to 6 inches deep. May be internally illuminated. </w:t>
            </w:r>
          </w:p>
        </w:tc>
      </w:tr>
    </w:tbl>
    <w:p>
      <w:pPr>
        <w:pBdr/>
        <w:spacing/>
        <w:rPr/>
      </w:pPr>
    </w:p>
    <w:p>
      <w:pPr>
        <w:pStyle w:val="List1"/>
        <w:pBdr/>
        <w:spacing/>
        <w:rPr/>
      </w:pPr>
      <w:r>
        <w:rPr/>
        <w:t xml:space="preserve">D.</w:t>
      </w:r>
      <w:r>
        <w:rPr/>
        <w:tab/>
        <w:t xml:space="preserve"/>
      </w:r>
      <w:r>
        <w:rPr>
          <w:i/>
        </w:rPr>
        <w:t xml:space="preserve">Flags.</w:t>
      </w:r>
    </w:p>
    <w:tbl>
      <w:tblPr>
        <w:tblStyle w:val="Table1_e44dd8a2-6d36-4730-9a33-d07aa9e71251"/>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4788"/>
        <w:gridCol w:w="4788"/>
      </w:tblGrid>
      <w:tr>
        <w:trPr/>
        <w:tc>
          <w:tcPr>
            <w:tcW w:type="pct" w:w="2500"/>
            <w:tcBorders/>
            <w:shd w:fill="C0C0C0" w:color="auto" w:val="clear"/>
          </w:tcPr>
          <w:p>
            <w:pPr>
              <w:pBdr/>
              <w:spacing/>
              <w:jc w:val="left"/>
              <w:rPr/>
            </w:pPr>
            <w:r>
              <w:rPr>
                <w:b/>
                <w:sz w:val="22"/>
              </w:rPr>
              <w:t xml:space="preserve">Sign location</w:t>
            </w:r>
          </w:p>
        </w:tc>
        <w:tc>
          <w:tcPr>
            <w:tcW w:type="pct" w:w="2500"/>
            <w:tcBorders/>
            <w:shd w:fill="C0C0C0" w:color="auto" w:val="clear"/>
          </w:tcPr>
          <w:p>
            <w:pPr>
              <w:pBdr/>
              <w:spacing/>
              <w:jc w:val="left"/>
              <w:rPr/>
            </w:pPr>
            <w:r>
              <w:rPr>
                <w:b/>
                <w:sz w:val="22"/>
              </w:rPr>
              <w:t xml:space="preserve">Max flagpole height (feet)</w:t>
            </w:r>
          </w:p>
        </w:tc>
      </w:tr>
      <w:tr>
        <w:trPr/>
        <w:tc>
          <w:tcPr>
            <w:tcW w:type="pct" w:w="2500"/>
            <w:tcBorders/>
          </w:tcPr>
          <w:p>
            <w:pPr>
              <w:pBdr/>
              <w:spacing/>
              <w:jc w:val="left"/>
              <w:rPr/>
            </w:pPr>
            <w:r>
              <w:rPr>
                <w:sz w:val="22"/>
              </w:rPr>
              <w:t xml:space="preserve">Residential districts </w:t>
            </w:r>
          </w:p>
        </w:tc>
        <w:tc>
          <w:tcPr>
            <w:tcW w:type="pct" w:w="2500"/>
            <w:tcBorders/>
          </w:tcPr>
          <w:p>
            <w:pPr>
              <w:pBdr/>
              <w:spacing/>
              <w:jc w:val="left"/>
              <w:rPr/>
            </w:pPr>
            <w:r>
              <w:rPr>
                <w:sz w:val="22"/>
              </w:rPr>
              <w:t xml:space="preserve">25' </w:t>
            </w:r>
          </w:p>
        </w:tc>
      </w:tr>
      <w:tr>
        <w:trPr/>
        <w:tc>
          <w:tcPr>
            <w:tcW w:type="pct" w:w="2500"/>
            <w:tcBorders/>
          </w:tcPr>
          <w:p>
            <w:pPr>
              <w:pBdr/>
              <w:spacing/>
              <w:jc w:val="left"/>
              <w:rPr/>
            </w:pPr>
            <w:r>
              <w:rPr>
                <w:sz w:val="22"/>
              </w:rPr>
              <w:t xml:space="preserve">Nonresidential districts </w:t>
            </w:r>
          </w:p>
        </w:tc>
        <w:tc>
          <w:tcPr>
            <w:tcW w:type="pct" w:w="2500"/>
            <w:tcBorders/>
          </w:tcPr>
          <w:p>
            <w:pPr>
              <w:pBdr/>
              <w:spacing/>
              <w:jc w:val="left"/>
              <w:rPr/>
            </w:pPr>
            <w:r>
              <w:rPr>
                <w:sz w:val="22"/>
              </w:rPr>
              <w:t xml:space="preserve">30' </w:t>
            </w:r>
          </w:p>
        </w:tc>
      </w:tr>
    </w:tbl>
    <w:p>
      <w:pPr>
        <w:pBdr/>
        <w:spacing/>
        <w:rPr/>
      </w:pPr>
    </w:p>
    <w:p>
      <w:pPr>
        <w:pStyle w:val="List2"/>
        <w:pBdr/>
        <w:spacing/>
        <w:rPr/>
      </w:pPr>
      <w:r>
        <w:rPr/>
        <w:t xml:space="preserve">1.</w:t>
      </w:r>
      <w:r>
        <w:rPr/>
        <w:tab/>
        <w:t xml:space="preserve"/>
      </w:r>
      <w:r>
        <w:rPr/>
        <w:t xml:space="preserve">The vertical dimension of the flag shall be a maximum of 20 percent of the height of the flagpole. </w:t>
      </w:r>
    </w:p>
    <w:p>
      <w:pPr>
        <w:pStyle w:val="List2"/>
        <w:pBdr/>
        <w:spacing/>
        <w:rPr/>
      </w:pPr>
      <w:r>
        <w:rPr/>
        <w:t xml:space="preserve">2.</w:t>
      </w:r>
      <w:r>
        <w:rPr/>
        <w:tab/>
        <w:t xml:space="preserve"/>
      </w:r>
      <w:r>
        <w:rPr/>
        <w:t xml:space="preserve">A flagpole may be freestanding or building-mounted. Freestanding flagpoles shall be set back at least ten feet from any property line. </w:t>
      </w:r>
    </w:p>
    <w:p>
      <w:pPr>
        <w:pStyle w:val="List1"/>
        <w:pBdr/>
        <w:spacing/>
        <w:rPr/>
      </w:pPr>
      <w:r>
        <w:rPr/>
        <w:t xml:space="preserve">E.</w:t>
      </w:r>
      <w:r>
        <w:rPr/>
        <w:tab/>
        <w:t xml:space="preserve"/>
      </w:r>
      <w:r>
        <w:rPr>
          <w:i/>
        </w:rPr>
        <w:t xml:space="preserve">Murals and other works of art.</w:t>
      </w:r>
      <w:r>
        <w:rPr/>
        <w:t xml:space="preserve"> Murals and other works of art, as defined in </w:t>
      </w:r>
      <w:r>
        <w:rPr/>
        <w:t xml:space="preserve">chapter 5.5</w:t>
      </w:r>
      <w:r>
        <w:rPr/>
        <w:t xml:space="preserve"> of this Code of Ordinances, shall not require a sign permit provided that they meet any applicable regulations in </w:t>
      </w:r>
      <w:r>
        <w:rPr/>
        <w:t xml:space="preserve">section 30-9.4</w:t>
      </w:r>
      <w:r>
        <w:rPr/>
        <w:t xml:space="preserve"> and have no electrical parts or usage unless ULI listed. Any part of a mural or work of art that contains a commercial message shall not be included within the allowance of this subsection and therefore shall comply with any applicable provisions of this sign code. </w:t>
      </w:r>
    </w:p>
    <w:p>
      <w:pPr>
        <w:pStyle w:val="HistoryNote"/>
        <w:pBdr/>
        <w:spacing/>
        <w:rPr/>
      </w:pPr>
      <w:r>
        <w:rPr>
          <w:rStyle w:val="HistoryNote"/>
        </w:rPr>
        <w:t xml:space="preserve">(Ord. No. 160485, § 2, 3-1-18)</w:t>
      </w:r>
    </w:p>
    <w:p>
      <w:pPr>
        <w:pBdr/>
        <w:spacing w:before="0" w:after="0"/>
        <w:rPr/>
        <w:sectPr>
          <w:headerReference w:type="default" r:id="rId615"/>
          <w:footerReference w:type="default" r:id="rId61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30-9.6.</w:t>
      </w:r>
      <w:r>
        <w:rPr/>
        <w:t xml:space="preserve"> </w:t>
      </w:r>
      <w:r>
        <w:rPr/>
        <w:t xml:space="preserve">Interim signs and street banners.</w:t>
      </w:r>
    </w:p>
    <w:p>
      <w:pPr>
        <w:pStyle w:val="List1"/>
        <w:pBdr/>
        <w:spacing/>
        <w:rPr/>
      </w:pPr>
      <w:r>
        <w:rPr/>
        <w:t xml:space="preserve">A.</w:t>
      </w:r>
      <w:r>
        <w:rPr/>
        <w:tab/>
        <w:t xml:space="preserve"/>
      </w:r>
      <w:r>
        <w:rPr>
          <w:i/>
        </w:rPr>
        <w:t xml:space="preserve">Interim signs.</w:t>
      </w:r>
      <w:r>
        <w:rPr/>
        <w:t xml:space="preserve"> Prior to or in conjunction with an owner or designated agent submitting an application for a sign permit in accordance with </w:t>
      </w:r>
      <w:r>
        <w:rPr/>
        <w:t xml:space="preserve">section 30-9.7</w:t>
      </w:r>
      <w:r>
        <w:rPr/>
        <w:t xml:space="preserve">, the owner or designated agent may apply to the city manager or designee, at no fee, for an interim sign permit to allow for the immediate and temporary use of the signage area allotments provided for in </w:t>
      </w:r>
      <w:r>
        <w:rPr/>
        <w:t xml:space="preserve">section 30-9.7</w:t>
      </w:r>
      <w:r>
        <w:rPr/>
        <w:t xml:space="preserve">. Interim sign permits shall expire one year after issuance or when a corresponding sign is permitted and installed in accordance with </w:t>
      </w:r>
      <w:r>
        <w:rPr/>
        <w:t xml:space="preserve">section 30-9.7</w:t>
      </w:r>
      <w:r>
        <w:rPr/>
        <w:t xml:space="preserve">, whichever occurs first, and may be extended for good cause. Interim signs shall be removed within three calendar days after expiration of the interim sign permit. </w:t>
      </w:r>
    </w:p>
    <w:p>
      <w:pPr>
        <w:pStyle w:val="List1"/>
        <w:pBdr/>
        <w:spacing/>
        <w:rPr/>
      </w:pPr>
      <w:r>
        <w:rPr/>
        <w:t xml:space="preserve">B.</w:t>
      </w:r>
      <w:r>
        <w:rPr/>
        <w:tab/>
        <w:t xml:space="preserve"/>
      </w:r>
      <w:r>
        <w:rPr>
          <w:i/>
        </w:rPr>
        <w:t xml:space="preserve">Street banners.</w:t>
      </w:r>
      <w:r>
        <w:rPr/>
        <w:t xml:space="preserve"> No sign may be erected, constructed, or maintained along or across any public streets, except across-street and vertical pole banners as permitted over or along certain streets designated by the city manager and the general manager for utilities. An application shall be filed with the city manager or designee together with a banner installation fee as prescribed by the general manager for utilities to allow full cost recovery to the city. The following regulations shall apply: </w:t>
      </w:r>
    </w:p>
    <w:p>
      <w:pPr>
        <w:pStyle w:val="List2"/>
        <w:pBdr/>
        <w:spacing/>
        <w:rPr/>
      </w:pPr>
      <w:r>
        <w:rPr/>
        <w:t xml:space="preserve">1.</w:t>
      </w:r>
      <w:r>
        <w:rPr/>
        <w:tab/>
        <w:t xml:space="preserve"/>
      </w:r>
      <w:r>
        <w:rPr/>
        <w:t xml:space="preserve">Banners shall relate to an event that will be open to the general public and that is scheduled to occur within the city or unincorporated Alachua County; </w:t>
      </w:r>
    </w:p>
    <w:p>
      <w:pPr>
        <w:pStyle w:val="List2"/>
        <w:pBdr/>
        <w:spacing/>
        <w:rPr/>
      </w:pPr>
      <w:r>
        <w:rPr/>
        <w:t xml:space="preserve">2.</w:t>
      </w:r>
      <w:r>
        <w:rPr/>
        <w:tab/>
        <w:t xml:space="preserve"/>
      </w:r>
      <w:r>
        <w:rPr/>
        <w:t xml:space="preserve">Banners shall not contain any commercial message, any phone numbers or addresses, or any traffic directions or traffic signage that may cause a traffic or pedestrian hazard; and </w:t>
      </w:r>
    </w:p>
    <w:p>
      <w:pPr>
        <w:pStyle w:val="List2"/>
        <w:pBdr/>
        <w:spacing/>
        <w:rPr/>
      </w:pPr>
      <w:r>
        <w:rPr/>
        <w:t xml:space="preserve">3.</w:t>
      </w:r>
      <w:r>
        <w:rPr/>
        <w:tab/>
        <w:t xml:space="preserve"/>
      </w:r>
      <w:r>
        <w:rPr/>
        <w:t xml:space="preserve">The city will install street banners no more than 14 calendar days prior to the event and will remove them no later than seven calendar days following the event. </w:t>
      </w:r>
    </w:p>
    <w:p>
      <w:pPr>
        <w:pStyle w:val="HistoryNote"/>
        <w:pBdr/>
        <w:spacing/>
        <w:rPr/>
      </w:pPr>
      <w:r>
        <w:rPr>
          <w:rStyle w:val="HistoryNote"/>
        </w:rPr>
        <w:t xml:space="preserve">(Ord. No. 160485, § 2, 3-1-18)</w:t>
      </w:r>
    </w:p>
    <w:p>
      <w:pPr>
        <w:pBdr/>
        <w:spacing w:before="0" w:after="0"/>
        <w:rPr/>
        <w:sectPr>
          <w:headerReference w:type="default" r:id="rId617"/>
          <w:footerReference w:type="default" r:id="rId61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30-9.7.</w:t>
      </w:r>
      <w:r>
        <w:rPr/>
        <w:t xml:space="preserve"> </w:t>
      </w:r>
      <w:r>
        <w:rPr/>
        <w:t xml:space="preserve">Allowable signs—Permit required.</w:t>
      </w:r>
    </w:p>
    <w:p>
      <w:pPr>
        <w:pStyle w:val="List1"/>
        <w:pBdr/>
        <w:spacing/>
        <w:rPr/>
      </w:pPr>
      <w:r>
        <w:rPr/>
        <w:t xml:space="preserve">A.</w:t>
      </w:r>
      <w:r>
        <w:rPr/>
        <w:tab/>
        <w:t xml:space="preserve"/>
      </w:r>
      <w:r>
        <w:rPr>
          <w:i/>
        </w:rPr>
        <w:t xml:space="preserve">Permit required.</w:t>
      </w:r>
      <w:r>
        <w:rPr/>
        <w:t xml:space="preserve"> With the exception of the signage provided for in </w:t>
      </w:r>
      <w:r>
        <w:rPr/>
        <w:t xml:space="preserve">section 30-9.5</w:t>
      </w:r>
      <w:r>
        <w:rPr/>
        <w:t xml:space="preserve"> and </w:t>
      </w:r>
      <w:r>
        <w:rPr/>
        <w:t xml:space="preserve">section 30-9.6</w:t>
      </w:r>
      <w:r>
        <w:rPr/>
        <w:t xml:space="preserve">, it shall be unlawful to use, erect, maintain, alter, or extend any new or existing sign without first obtaining a sign permit from the city in accordance with this section. The owner or designated agent shall apply for a sign permit by submitting an application to the city manager or designee on a form provided by the city, together with the applicable sign permit fee. </w:t>
      </w:r>
    </w:p>
    <w:p>
      <w:pPr>
        <w:pStyle w:val="List2"/>
        <w:pBdr/>
        <w:spacing/>
        <w:rPr/>
      </w:pPr>
      <w:r>
        <w:rPr/>
        <w:t xml:space="preserve">1.</w:t>
      </w:r>
      <w:r>
        <w:rPr/>
        <w:tab/>
        <w:t xml:space="preserve"/>
      </w:r>
      <w:r>
        <w:rPr>
          <w:i/>
        </w:rPr>
        <w:t xml:space="preserve">Review period.</w:t>
      </w:r>
      <w:r>
        <w:rPr/>
        <w:t xml:space="preserve"> The city manager or designee shall grant or deny a sign permit application within 30 calendar days from the date a completed application and payment of the permit fee was submitted to the city. If the city manager or designee fails to take action by either granting or denying a sign permit application within this specified period, it shall be deemed approved. </w:t>
      </w:r>
    </w:p>
    <w:p>
      <w:pPr>
        <w:pStyle w:val="List2"/>
        <w:pBdr/>
        <w:spacing/>
        <w:rPr/>
      </w:pPr>
      <w:r>
        <w:rPr/>
        <w:t xml:space="preserve">2.</w:t>
      </w:r>
      <w:r>
        <w:rPr/>
        <w:tab/>
        <w:t xml:space="preserve"/>
      </w:r>
      <w:r>
        <w:rPr>
          <w:i/>
        </w:rPr>
        <w:t xml:space="preserve">Review criteria.</w:t>
      </w:r>
    </w:p>
    <w:p>
      <w:pPr>
        <w:pStyle w:val="List3"/>
        <w:pBdr/>
        <w:spacing/>
        <w:rPr/>
      </w:pPr>
      <w:r>
        <w:rPr/>
        <w:t xml:space="preserve">a.</w:t>
      </w:r>
      <w:r>
        <w:rPr/>
        <w:tab/>
        <w:t xml:space="preserve"/>
      </w:r>
      <w:r>
        <w:rPr/>
        <w:t xml:space="preserve">If the city manager or designee determines that the application meets the requirements of this sign code and all building, electrical, and other applicable regulations of the city, the city manager or designee shall approve the application and issue the sign permit contingent on an inspection after installation/alteration. </w:t>
      </w:r>
    </w:p>
    <w:p>
      <w:pPr>
        <w:pStyle w:val="List3"/>
        <w:pBdr/>
        <w:spacing/>
        <w:rPr/>
      </w:pPr>
      <w:r>
        <w:rPr/>
        <w:t xml:space="preserve">b.</w:t>
      </w:r>
      <w:r>
        <w:rPr/>
        <w:tab/>
        <w:t xml:space="preserve"/>
      </w:r>
      <w:r>
        <w:rPr/>
        <w:t xml:space="preserve">If the city manager or designee determines that the application fails to meet one or more requirements of this sign code or building, electrical, or other applicable regulations of the city, the city manager or designee shall deny the application and shall make a written report of the denial and the reasons therefore. A copy of the report shall be sent by certified mail to the applicant. </w:t>
      </w:r>
    </w:p>
    <w:p>
      <w:pPr>
        <w:pStyle w:val="List3"/>
        <w:pBdr/>
        <w:spacing/>
        <w:rPr/>
      </w:pPr>
      <w:r>
        <w:rPr/>
        <w:t xml:space="preserve">c.</w:t>
      </w:r>
      <w:r>
        <w:rPr/>
        <w:tab/>
        <w:t xml:space="preserve"/>
      </w:r>
      <w:r>
        <w:rPr/>
        <w:t xml:space="preserve">If the application is denied, the applicant may submit an amended application within 15 calendar days of the date posted on the notice of denial without additional cost. The city manager or designee shall grant or deny an amended application within 30 calendar days of receipt. If the city manager or designee fails to take action by either granting or denying an amended application within this specified period, it shall be deemed approved. </w:t>
      </w:r>
    </w:p>
    <w:p>
      <w:pPr>
        <w:pStyle w:val="List1"/>
        <w:pBdr/>
        <w:spacing/>
        <w:rPr/>
      </w:pPr>
      <w:r>
        <w:rPr/>
        <w:t xml:space="preserve">B.</w:t>
      </w:r>
      <w:r>
        <w:rPr/>
        <w:tab/>
        <w:t xml:space="preserve"/>
      </w:r>
      <w:r>
        <w:rPr>
          <w:i/>
        </w:rPr>
        <w:t xml:space="preserve">Building-mounted, permanent.</w:t>
      </w:r>
      <w:r>
        <w:rPr/>
        <w:t xml:space="preserve"> Building-mounted sign allowance may be used by a combination of wall, window, mansard, parapet, awning, marquee, or canopy signs, and shall not exceed the maximum sign area established below. Except where otherwise specifically provided, permanent building-mounted signs may be permitted as follows: </w:t>
      </w:r>
    </w:p>
    <w:tbl>
      <w:tblPr>
        <w:tblStyle w:val="Table1_1367e5be-16c8-4bf9-bfd7-fe1c3aa030ee"/>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2394"/>
        <w:gridCol w:w="4788"/>
        <w:gridCol w:w="2394"/>
      </w:tblGrid>
      <w:tr>
        <w:trPr/>
        <w:tc>
          <w:tcPr>
            <w:tcW w:type="pct" w:w="1250"/>
            <w:tcBorders/>
            <w:shd w:fill="C0C0C0" w:color="auto" w:val="clear"/>
          </w:tcPr>
          <w:p>
            <w:pPr>
              <w:pBdr/>
              <w:spacing/>
              <w:jc w:val="left"/>
              <w:rPr/>
            </w:pPr>
            <w:r>
              <w:rPr>
                <w:b/>
                <w:sz w:val="22"/>
              </w:rPr>
              <w:t xml:space="preserve">Sign location</w:t>
            </w:r>
          </w:p>
        </w:tc>
        <w:tc>
          <w:tcPr>
            <w:tcW w:type="pct" w:w="2500"/>
            <w:tcBorders/>
            <w:shd w:fill="C0C0C0" w:color="auto" w:val="clear"/>
          </w:tcPr>
          <w:p>
            <w:pPr>
              <w:pBdr/>
              <w:spacing/>
              <w:jc w:val="left"/>
              <w:rPr/>
            </w:pPr>
            <w:r>
              <w:rPr>
                <w:b/>
                <w:sz w:val="22"/>
              </w:rPr>
              <w:t xml:space="preserve">Max. number</w:t>
            </w:r>
          </w:p>
        </w:tc>
        <w:tc>
          <w:tcPr>
            <w:tcW w:type="pct" w:w="1250"/>
            <w:tcBorders/>
            <w:shd w:fill="C0C0C0" w:color="auto" w:val="clear"/>
          </w:tcPr>
          <w:p>
            <w:pPr>
              <w:pBdr/>
              <w:spacing/>
              <w:jc w:val="left"/>
              <w:rPr/>
            </w:pPr>
            <w:r>
              <w:rPr>
                <w:b/>
                <w:sz w:val="22"/>
              </w:rPr>
              <w:t xml:space="preserve">Max. sign area (sq. feet)</w:t>
            </w:r>
          </w:p>
        </w:tc>
      </w:tr>
      <w:tr>
        <w:trPr/>
        <w:tc>
          <w:tcPr>
            <w:tcW w:type="pct" w:w="1250"/>
            <w:tcBorders/>
          </w:tcPr>
          <w:p>
            <w:pPr>
              <w:pBdr/>
              <w:spacing/>
              <w:jc w:val="left"/>
              <w:rPr/>
            </w:pPr>
            <w:r>
              <w:rPr>
                <w:sz w:val="22"/>
              </w:rPr>
              <w:t xml:space="preserve">Residential districts </w:t>
            </w:r>
          </w:p>
        </w:tc>
        <w:tc>
          <w:tcPr>
            <w:tcW w:type="pct" w:w="2500"/>
            <w:tcBorders/>
          </w:tcPr>
          <w:p>
            <w:pPr>
              <w:pBdr/>
              <w:spacing/>
              <w:jc w:val="left"/>
              <w:rPr/>
            </w:pPr>
            <w:r>
              <w:rPr>
                <w:sz w:val="22"/>
              </w:rPr>
              <w:t xml:space="preserve">1 - Principal use </w:t>
            </w:r>
            <w:r>
              <w:rPr>
                <w:sz w:val="22"/>
              </w:rPr>
              <w:br/>
            </w:r>
            <w:r>
              <w:rPr>
                <w:sz w:val="22"/>
              </w:rPr>
              <w:t xml:space="preserve">1 - Accessory use (if applicable) </w:t>
            </w:r>
          </w:p>
        </w:tc>
        <w:tc>
          <w:tcPr>
            <w:tcW w:type="pct" w:w="1250"/>
            <w:tcBorders/>
          </w:tcPr>
          <w:p>
            <w:pPr>
              <w:pBdr/>
              <w:spacing/>
              <w:jc w:val="left"/>
              <w:rPr/>
            </w:pPr>
            <w:r>
              <w:rPr>
                <w:sz w:val="22"/>
              </w:rPr>
              <w:t xml:space="preserve">24 - Principal use </w:t>
            </w:r>
            <w:r>
              <w:rPr>
                <w:sz w:val="22"/>
              </w:rPr>
              <w:br/>
            </w:r>
            <w:r>
              <w:rPr>
                <w:sz w:val="22"/>
              </w:rPr>
              <w:t xml:space="preserve">18 - Accessory use </w:t>
            </w:r>
          </w:p>
        </w:tc>
      </w:tr>
      <w:tr>
        <w:trPr/>
        <w:tc>
          <w:tcPr>
            <w:tcW w:type="pct" w:w="1250"/>
            <w:vMerge w:val="restart"/>
            <w:tcBorders/>
          </w:tcPr>
          <w:p>
            <w:pPr>
              <w:pBdr/>
              <w:spacing/>
              <w:jc w:val="left"/>
              <w:rPr/>
            </w:pPr>
            <w:r>
              <w:rPr>
                <w:sz w:val="22"/>
              </w:rPr>
              <w:t xml:space="preserve">Nonresidential districts — development two stories or less </w:t>
            </w:r>
          </w:p>
        </w:tc>
        <w:tc>
          <w:tcPr>
            <w:tcW w:type="pct" w:w="2500"/>
            <w:tcBorders/>
          </w:tcPr>
          <w:p>
            <w:pPr>
              <w:pBdr/>
              <w:spacing/>
              <w:jc w:val="left"/>
              <w:rPr/>
            </w:pPr>
            <w:r>
              <w:rPr>
                <w:sz w:val="22"/>
              </w:rPr>
              <w:t xml:space="preserve">2 per tenant </w:t>
            </w:r>
          </w:p>
        </w:tc>
        <w:tc>
          <w:tcPr>
            <w:tcW w:type="pct" w:w="1250"/>
            <w:tcBorders/>
          </w:tcPr>
          <w:p>
            <w:pPr>
              <w:pBdr/>
              <w:spacing/>
              <w:jc w:val="left"/>
              <w:rPr/>
            </w:pPr>
            <w:r>
              <w:rPr>
                <w:sz w:val="22"/>
              </w:rPr>
              <w:t xml:space="preserve">Length of leased space × 1.5, up to 200 max aggregate per tenant </w:t>
            </w:r>
          </w:p>
        </w:tc>
      </w:tr>
      <w:tr>
        <w:trPr/>
        <w:tc>
          <w:tcPr>
            <w:tcW w:type="pct" w:w="1250"/>
            <w:vMerge w:val="continue"/>
            <w:tcBorders/>
          </w:tcPr>
          <w:p>
            <w:pPr>
              <w:pBdr/>
              <w:spacing/>
              <w:rPr/>
            </w:pPr>
          </w:p>
        </w:tc>
        <w:tc>
          <w:tcPr>
            <w:tcW w:type="pct" w:w="2500"/>
            <w:tcBorders/>
          </w:tcPr>
          <w:p>
            <w:pPr>
              <w:pBdr/>
              <w:spacing/>
              <w:jc w:val="left"/>
              <w:rPr/>
            </w:pPr>
            <w:r>
              <w:rPr>
                <w:sz w:val="22"/>
              </w:rPr>
              <w:t xml:space="preserve">1 for each exterior building wall that is part of a tenant's space </w:t>
            </w:r>
          </w:p>
        </w:tc>
        <w:tc>
          <w:tcPr>
            <w:tcW w:type="pct" w:w="1250"/>
            <w:tcBorders/>
          </w:tcPr>
          <w:p>
            <w:pPr>
              <w:pBdr/>
              <w:spacing/>
              <w:jc w:val="left"/>
              <w:rPr/>
            </w:pPr>
            <w:r>
              <w:rPr>
                <w:sz w:val="22"/>
              </w:rPr>
              <w:t xml:space="preserve">50 - second side </w:t>
            </w:r>
            <w:r>
              <w:rPr>
                <w:sz w:val="22"/>
              </w:rPr>
              <w:br/>
            </w:r>
            <w:r>
              <w:rPr>
                <w:sz w:val="22"/>
              </w:rPr>
              <w:t xml:space="preserve">24 - third side </w:t>
            </w:r>
            <w:r>
              <w:rPr>
                <w:sz w:val="22"/>
              </w:rPr>
              <w:br/>
            </w:r>
            <w:r>
              <w:rPr>
                <w:sz w:val="22"/>
              </w:rPr>
              <w:t xml:space="preserve">24 - fourth side </w:t>
            </w:r>
          </w:p>
        </w:tc>
      </w:tr>
      <w:tr>
        <w:trPr/>
        <w:tc>
          <w:tcPr>
            <w:tcW w:type="pct" w:w="1250"/>
            <w:vMerge w:val="continue"/>
            <w:tcBorders/>
          </w:tcPr>
          <w:p>
            <w:pPr>
              <w:pBdr/>
              <w:spacing/>
              <w:rPr/>
            </w:pPr>
          </w:p>
        </w:tc>
        <w:tc>
          <w:tcPr>
            <w:tcW w:type="pct" w:w="2500"/>
            <w:tcBorders/>
          </w:tcPr>
          <w:p>
            <w:pPr>
              <w:pBdr/>
              <w:spacing/>
              <w:jc w:val="left"/>
              <w:rPr/>
            </w:pPr>
            <w:r>
              <w:rPr>
                <w:sz w:val="22"/>
              </w:rPr>
              <w:t xml:space="preserve">1 directional </w:t>
            </w:r>
          </w:p>
        </w:tc>
        <w:tc>
          <w:tcPr>
            <w:tcW w:type="pct" w:w="1250"/>
            <w:tcBorders/>
          </w:tcPr>
          <w:p>
            <w:pPr>
              <w:pBdr/>
              <w:spacing/>
              <w:jc w:val="left"/>
              <w:rPr/>
            </w:pPr>
            <w:r>
              <w:rPr>
                <w:sz w:val="22"/>
              </w:rPr>
              <w:t xml:space="preserve">6 </w:t>
            </w:r>
          </w:p>
        </w:tc>
      </w:tr>
      <w:tr>
        <w:trPr/>
        <w:tc>
          <w:tcPr>
            <w:tcW w:type="pct" w:w="1250"/>
            <w:vMerge w:val="restart"/>
            <w:tcBorders/>
          </w:tcPr>
          <w:p>
            <w:pPr>
              <w:pBdr/>
              <w:spacing/>
              <w:jc w:val="left"/>
              <w:rPr/>
            </w:pPr>
            <w:r>
              <w:rPr>
                <w:sz w:val="22"/>
              </w:rPr>
              <w:t xml:space="preserve">Nonresidential districts — development greater than two stories </w:t>
            </w:r>
          </w:p>
        </w:tc>
        <w:tc>
          <w:tcPr>
            <w:tcW w:type="pct" w:w="2500"/>
            <w:tcBorders/>
          </w:tcPr>
          <w:p>
            <w:pPr>
              <w:pBdr/>
              <w:spacing/>
              <w:jc w:val="left"/>
              <w:rPr/>
            </w:pPr>
            <w:r>
              <w:rPr>
                <w:sz w:val="22"/>
              </w:rPr>
              <w:t xml:space="preserve">2 (3 if primary frontage greater than 500 linear feet), plus 1 for each exterior wall </w:t>
            </w:r>
          </w:p>
        </w:tc>
        <w:tc>
          <w:tcPr>
            <w:tcW w:type="pct" w:w="1250"/>
            <w:tcBorders/>
          </w:tcPr>
          <w:p>
            <w:pPr>
              <w:pBdr/>
              <w:spacing/>
              <w:jc w:val="left"/>
              <w:rPr/>
            </w:pPr>
            <w:r>
              <w:rPr>
                <w:sz w:val="22"/>
              </w:rPr>
              <w:t xml:space="preserve">300 max aggregate </w:t>
            </w:r>
          </w:p>
        </w:tc>
      </w:tr>
      <w:tr>
        <w:trPr/>
        <w:tc>
          <w:tcPr>
            <w:tcW w:type="pct" w:w="1250"/>
            <w:vMerge w:val="continue"/>
            <w:tcBorders/>
          </w:tcPr>
          <w:p>
            <w:pPr>
              <w:pBdr/>
              <w:spacing/>
              <w:rPr/>
            </w:pPr>
          </w:p>
        </w:tc>
        <w:tc>
          <w:tcPr>
            <w:tcW w:type="pct" w:w="2500"/>
            <w:tcBorders/>
          </w:tcPr>
          <w:p>
            <w:pPr>
              <w:pBdr/>
              <w:spacing/>
              <w:jc w:val="left"/>
              <w:rPr/>
            </w:pPr>
            <w:r>
              <w:rPr>
                <w:sz w:val="22"/>
              </w:rPr>
              <w:t xml:space="preserve">2 per tenant, within the building sign band </w:t>
            </w:r>
          </w:p>
        </w:tc>
        <w:tc>
          <w:tcPr>
            <w:tcW w:type="pct" w:w="1250"/>
            <w:tcBorders/>
          </w:tcPr>
          <w:p>
            <w:pPr>
              <w:pBdr/>
              <w:spacing/>
              <w:jc w:val="left"/>
              <w:rPr/>
            </w:pPr>
            <w:r>
              <w:rPr>
                <w:sz w:val="22"/>
              </w:rPr>
              <w:t xml:space="preserve">Length of leased space × 1.5. up to 100 max aggregate per tenant </w:t>
            </w:r>
          </w:p>
        </w:tc>
      </w:tr>
      <w:tr>
        <w:trPr/>
        <w:tc>
          <w:tcPr>
            <w:tcW w:type="pct" w:w="1250"/>
            <w:vMerge w:val="continue"/>
            <w:tcBorders/>
          </w:tcPr>
          <w:p>
            <w:pPr>
              <w:pBdr/>
              <w:spacing/>
              <w:rPr/>
            </w:pPr>
          </w:p>
        </w:tc>
        <w:tc>
          <w:tcPr>
            <w:tcW w:type="pct" w:w="2500"/>
            <w:tcBorders/>
          </w:tcPr>
          <w:p>
            <w:pPr>
              <w:pBdr/>
              <w:spacing/>
              <w:jc w:val="left"/>
              <w:rPr/>
            </w:pPr>
            <w:r>
              <w:rPr>
                <w:sz w:val="22"/>
              </w:rPr>
              <w:t xml:space="preserve">1 directional </w:t>
            </w:r>
          </w:p>
        </w:tc>
        <w:tc>
          <w:tcPr>
            <w:tcW w:type="pct" w:w="1250"/>
            <w:tcBorders/>
          </w:tcPr>
          <w:p>
            <w:pPr>
              <w:pBdr/>
              <w:spacing/>
              <w:jc w:val="left"/>
              <w:rPr/>
            </w:pPr>
            <w:r>
              <w:rPr>
                <w:sz w:val="22"/>
              </w:rPr>
              <w:t xml:space="preserve">6 </w:t>
            </w:r>
          </w:p>
        </w:tc>
      </w:tr>
      <w:tr>
        <w:trPr/>
        <w:tc>
          <w:tcPr>
            <w:tcW w:type="pct" w:w="1250"/>
            <w:vMerge w:val="restart"/>
            <w:tcBorders/>
          </w:tcPr>
          <w:p>
            <w:pPr>
              <w:pBdr/>
              <w:spacing/>
              <w:jc w:val="left"/>
              <w:rPr/>
            </w:pPr>
            <w:r>
              <w:rPr>
                <w:sz w:val="22"/>
              </w:rPr>
              <w:t xml:space="preserve">Parking garage </w:t>
            </w:r>
          </w:p>
        </w:tc>
        <w:tc>
          <w:tcPr>
            <w:tcW w:type="pct" w:w="2500"/>
            <w:tcBorders/>
          </w:tcPr>
          <w:p>
            <w:pPr>
              <w:pBdr/>
              <w:spacing/>
              <w:jc w:val="left"/>
              <w:rPr/>
            </w:pPr>
            <w:r>
              <w:rPr>
                <w:sz w:val="22"/>
              </w:rPr>
              <w:t xml:space="preserve">1 per street frontage </w:t>
            </w:r>
          </w:p>
        </w:tc>
        <w:tc>
          <w:tcPr>
            <w:tcW w:type="pct" w:w="1250"/>
            <w:tcBorders/>
          </w:tcPr>
          <w:p>
            <w:pPr>
              <w:pBdr/>
              <w:spacing/>
              <w:jc w:val="left"/>
              <w:rPr/>
            </w:pPr>
            <w:r>
              <w:rPr>
                <w:sz w:val="22"/>
              </w:rPr>
              <w:t xml:space="preserve">75 max aggregate </w:t>
            </w:r>
          </w:p>
        </w:tc>
      </w:tr>
      <w:tr>
        <w:trPr/>
        <w:tc>
          <w:tcPr>
            <w:tcW w:type="pct" w:w="1250"/>
            <w:vMerge w:val="continue"/>
            <w:tcBorders/>
          </w:tcPr>
          <w:p>
            <w:pPr>
              <w:pBdr/>
              <w:spacing/>
              <w:rPr/>
            </w:pPr>
          </w:p>
        </w:tc>
        <w:tc>
          <w:tcPr>
            <w:tcW w:type="pct" w:w="2500"/>
            <w:tcBorders/>
          </w:tcPr>
          <w:p>
            <w:pPr>
              <w:pBdr/>
              <w:spacing/>
              <w:jc w:val="left"/>
              <w:rPr/>
            </w:pPr>
            <w:r>
              <w:rPr>
                <w:sz w:val="22"/>
              </w:rPr>
              <w:t xml:space="preserve">2 per tenant </w:t>
            </w:r>
          </w:p>
        </w:tc>
        <w:tc>
          <w:tcPr>
            <w:tcW w:type="pct" w:w="1250"/>
            <w:tcBorders/>
          </w:tcPr>
          <w:p>
            <w:pPr>
              <w:pBdr/>
              <w:spacing/>
              <w:jc w:val="left"/>
              <w:rPr/>
            </w:pPr>
            <w:r>
              <w:rPr>
                <w:sz w:val="22"/>
              </w:rPr>
              <w:t xml:space="preserve">Length of leased space × 1.5, up to 100 max aggregate per tenant </w:t>
            </w:r>
          </w:p>
        </w:tc>
      </w:tr>
      <w:tr>
        <w:trPr/>
        <w:tc>
          <w:tcPr>
            <w:tcW w:type="pct" w:w="1250"/>
            <w:vMerge w:val="continue"/>
            <w:tcBorders/>
          </w:tcPr>
          <w:p>
            <w:pPr>
              <w:pBdr/>
              <w:spacing/>
              <w:rPr/>
            </w:pPr>
          </w:p>
        </w:tc>
        <w:tc>
          <w:tcPr>
            <w:tcW w:type="pct" w:w="2500"/>
            <w:tcBorders/>
          </w:tcPr>
          <w:p>
            <w:pPr>
              <w:pBdr/>
              <w:spacing/>
              <w:jc w:val="left"/>
              <w:rPr/>
            </w:pPr>
            <w:r>
              <w:rPr>
                <w:sz w:val="22"/>
              </w:rPr>
              <w:t xml:space="preserve">2 directional </w:t>
            </w:r>
          </w:p>
        </w:tc>
        <w:tc>
          <w:tcPr>
            <w:tcW w:type="pct" w:w="1250"/>
            <w:tcBorders/>
          </w:tcPr>
          <w:p>
            <w:pPr>
              <w:pBdr/>
              <w:spacing/>
              <w:jc w:val="left"/>
              <w:rPr/>
            </w:pPr>
            <w:r>
              <w:rPr>
                <w:sz w:val="22"/>
              </w:rPr>
              <w:t xml:space="preserve">6 </w:t>
            </w:r>
          </w:p>
        </w:tc>
      </w:tr>
    </w:tbl>
    <w:p>
      <w:pPr>
        <w:pBdr/>
        <w:spacing/>
        <w:rPr/>
      </w:pPr>
    </w:p>
    <w:p>
      <w:pPr>
        <w:pStyle w:val="List2"/>
        <w:pBdr/>
        <w:spacing/>
        <w:rPr/>
      </w:pPr>
      <w:r>
        <w:rPr/>
        <w:t xml:space="preserve">1.</w:t>
      </w:r>
      <w:r>
        <w:rPr/>
        <w:tab/>
        <w:t xml:space="preserve"/>
      </w:r>
      <w:r>
        <w:rPr>
          <w:i/>
        </w:rPr>
        <w:t xml:space="preserve">Projecting.</w:t>
      </w:r>
      <w:r>
        <w:rPr/>
        <w:t xml:space="preserve"> Signs shall not extend horizontally beyond the edges of the awning, marquee, mansard, or parapet to which they are attached or from which they are suspended and no more than four feet horizontally from the wall. Signs shall not project vertically above the roofline. Such signs under which a pedestrian walkway passes shall have at least a nine-foot vertical clearance. </w:t>
      </w:r>
    </w:p>
    <w:p>
      <w:pPr>
        <w:pStyle w:val="List2"/>
        <w:pBdr/>
        <w:spacing/>
        <w:rPr/>
      </w:pPr>
      <w:r>
        <w:rPr/>
        <w:t xml:space="preserve">2.</w:t>
      </w:r>
      <w:r>
        <w:rPr/>
        <w:tab/>
        <w:t xml:space="preserve"/>
      </w:r>
      <w:r>
        <w:rPr>
          <w:i/>
        </w:rPr>
        <w:t xml:space="preserve">Canopy.</w:t>
      </w:r>
      <w:r>
        <w:rPr/>
        <w:t xml:space="preserve"> Any signage on a canopy shall be considered, and included within the allowable allotment of, building-mounted signage. </w:t>
      </w:r>
    </w:p>
    <w:p>
      <w:pPr>
        <w:pStyle w:val="List2"/>
        <w:pBdr/>
        <w:spacing/>
        <w:rPr/>
      </w:pPr>
      <w:r>
        <w:rPr/>
        <w:t xml:space="preserve">3.</w:t>
      </w:r>
      <w:r>
        <w:rPr/>
        <w:tab/>
        <w:t xml:space="preserve"/>
      </w:r>
      <w:r>
        <w:rPr>
          <w:i/>
        </w:rPr>
        <w:t xml:space="preserve">Wall.</w:t>
      </w:r>
      <w:r>
        <w:rPr/>
        <w:t xml:space="preserve"> Where a wall supporting a building-mounted sign is less than 12 inches from a public right-of-way, the wall sign may project over the right-of-way, provided it does not project more than 12 inches from the wall. </w:t>
      </w:r>
    </w:p>
    <w:p>
      <w:pPr>
        <w:pStyle w:val="List1"/>
        <w:pBdr/>
        <w:spacing/>
        <w:rPr/>
      </w:pPr>
      <w:r>
        <w:rPr/>
        <w:t xml:space="preserve">C.</w:t>
      </w:r>
      <w:r>
        <w:rPr/>
        <w:tab/>
        <w:t xml:space="preserve"/>
      </w:r>
      <w:r>
        <w:rPr>
          <w:i/>
        </w:rPr>
        <w:t xml:space="preserve">Freestanding, permanent.</w:t>
      </w:r>
      <w:r>
        <w:rPr/>
        <w:t xml:space="preserve"> Except where otherwise specifically provided, permanent freestanding signs may be permitted as follows. However, permanent freestanding signs shall not be permitted on single-family residential properties. </w:t>
      </w:r>
    </w:p>
    <w:tbl>
      <w:tblPr>
        <w:tblStyle w:val="Table1_0ac1cfae-2625-4982-a382-4158c9270bb6"/>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1367"/>
        <w:gridCol w:w="2737"/>
        <w:gridCol w:w="2737"/>
        <w:gridCol w:w="1368"/>
        <w:gridCol w:w="1367"/>
      </w:tblGrid>
      <w:tr>
        <w:trPr/>
        <w:tc>
          <w:tcPr>
            <w:tcW w:type="pct" w:w="714"/>
            <w:tcBorders/>
            <w:shd w:fill="C0C0C0" w:color="auto" w:val="clear"/>
          </w:tcPr>
          <w:p>
            <w:pPr>
              <w:pBdr/>
              <w:spacing/>
              <w:jc w:val="left"/>
              <w:rPr/>
            </w:pPr>
            <w:r>
              <w:rPr>
                <w:b/>
              </w:rPr>
              <w:t xml:space="preserve">Sign location</w:t>
            </w:r>
          </w:p>
        </w:tc>
        <w:tc>
          <w:tcPr>
            <w:tcW w:type="pct" w:w="1429"/>
            <w:tcBorders/>
            <w:shd w:fill="C0C0C0" w:color="auto" w:val="clear"/>
          </w:tcPr>
          <w:p>
            <w:pPr>
              <w:pBdr/>
              <w:spacing/>
              <w:jc w:val="left"/>
              <w:rPr/>
            </w:pPr>
            <w:r>
              <w:rPr>
                <w:b/>
              </w:rPr>
              <w:t xml:space="preserve">Max. number (may choose either monument or pole)</w:t>
            </w:r>
          </w:p>
        </w:tc>
        <w:tc>
          <w:tcPr>
            <w:tcW w:type="pct" w:w="1429"/>
            <w:tcBorders/>
            <w:shd w:fill="C0C0C0" w:color="auto" w:val="clear"/>
          </w:tcPr>
          <w:p>
            <w:pPr>
              <w:pBdr/>
              <w:spacing/>
              <w:jc w:val="left"/>
              <w:rPr/>
            </w:pPr>
            <w:r>
              <w:rPr>
                <w:b/>
              </w:rPr>
              <w:t xml:space="preserve">Max. sign area (sq. ft.)</w:t>
            </w:r>
          </w:p>
        </w:tc>
        <w:tc>
          <w:tcPr>
            <w:tcW w:type="pct" w:w="714"/>
            <w:tcBorders/>
            <w:shd w:fill="C0C0C0" w:color="auto" w:val="clear"/>
          </w:tcPr>
          <w:p>
            <w:pPr>
              <w:pBdr/>
              <w:spacing/>
              <w:jc w:val="left"/>
              <w:rPr/>
            </w:pPr>
            <w:r>
              <w:rPr>
                <w:b/>
              </w:rPr>
              <w:t xml:space="preserve">Max. sign structure height (feet)</w:t>
            </w:r>
          </w:p>
        </w:tc>
        <w:tc>
          <w:tcPr>
            <w:tcW w:type="pct" w:w="714"/>
            <w:tcBorders/>
            <w:shd w:fill="C0C0C0" w:color="auto" w:val="clear"/>
          </w:tcPr>
          <w:p>
            <w:pPr>
              <w:pBdr/>
              <w:spacing/>
              <w:jc w:val="left"/>
              <w:rPr/>
            </w:pPr>
            <w:r>
              <w:rPr>
                <w:b/>
              </w:rPr>
              <w:t xml:space="preserve">Max. sign structure width (feet)</w:t>
            </w:r>
          </w:p>
        </w:tc>
      </w:tr>
      <w:tr>
        <w:trPr/>
        <w:tc>
          <w:tcPr>
            <w:tcW w:type="pct" w:w="714"/>
            <w:tcBorders/>
          </w:tcPr>
          <w:p>
            <w:pPr>
              <w:pBdr/>
              <w:spacing/>
              <w:jc w:val="left"/>
              <w:rPr/>
            </w:pPr>
            <w:r>
              <w:rPr/>
              <w:t xml:space="preserve">Residential districts </w:t>
            </w:r>
          </w:p>
        </w:tc>
        <w:tc>
          <w:tcPr>
            <w:tcW w:type="pct" w:w="1429"/>
            <w:tcBorders/>
          </w:tcPr>
          <w:p>
            <w:pPr>
              <w:pBdr/>
              <w:spacing/>
              <w:jc w:val="left"/>
              <w:rPr/>
            </w:pPr>
            <w:r>
              <w:rPr/>
              <w:t xml:space="preserve">1 </w:t>
            </w:r>
          </w:p>
        </w:tc>
        <w:tc>
          <w:tcPr>
            <w:tcW w:type="pct" w:w="1429"/>
            <w:tcBorders/>
          </w:tcPr>
          <w:p>
            <w:pPr>
              <w:pBdr/>
              <w:spacing/>
              <w:jc w:val="left"/>
              <w:rPr/>
            </w:pPr>
            <w:r>
              <w:rPr/>
              <w:t xml:space="preserve">Monument: </w:t>
            </w:r>
            <w:r>
              <w:rPr/>
              <w:br/>
            </w:r>
            <w:r>
              <w:rPr/>
              <w:t xml:space="preserve">• 32 </w:t>
            </w:r>
            <w:r>
              <w:rPr/>
              <w:br/>
            </w:r>
            <w:r>
              <w:rPr/>
              <w:t xml:space="preserve">Pole: </w:t>
            </w:r>
            <w:r>
              <w:rPr/>
              <w:br/>
            </w:r>
            <w:r>
              <w:rPr/>
              <w:t xml:space="preserve">• 24 </w:t>
            </w:r>
          </w:p>
        </w:tc>
        <w:tc>
          <w:tcPr>
            <w:tcW w:type="pct" w:w="714"/>
            <w:tcBorders/>
          </w:tcPr>
          <w:p>
            <w:pPr>
              <w:pBdr/>
              <w:spacing/>
              <w:jc w:val="left"/>
              <w:rPr/>
            </w:pPr>
            <w:r>
              <w:rPr/>
              <w:t xml:space="preserve">8 </w:t>
            </w:r>
          </w:p>
        </w:tc>
        <w:tc>
          <w:tcPr>
            <w:tcW w:type="pct" w:w="714"/>
            <w:tcBorders/>
          </w:tcPr>
          <w:p>
            <w:pPr>
              <w:pBdr/>
              <w:spacing/>
              <w:jc w:val="left"/>
              <w:rPr/>
            </w:pPr>
            <w:r>
              <w:rPr/>
              <w:t xml:space="preserve">12 </w:t>
            </w:r>
          </w:p>
        </w:tc>
      </w:tr>
      <w:tr>
        <w:trPr/>
        <w:tc>
          <w:tcPr>
            <w:tcW w:type="pct" w:w="714"/>
            <w:tcBorders/>
          </w:tcPr>
          <w:p>
            <w:pPr>
              <w:pBdr/>
              <w:spacing/>
              <w:jc w:val="left"/>
              <w:rPr/>
            </w:pPr>
            <w:r>
              <w:rPr/>
              <w:t xml:space="preserve">Nonresidential districts </w:t>
            </w:r>
          </w:p>
        </w:tc>
        <w:tc>
          <w:tcPr>
            <w:tcW w:type="pct" w:w="1429"/>
            <w:tcBorders/>
          </w:tcPr>
          <w:p>
            <w:pPr>
              <w:pBdr/>
              <w:spacing/>
              <w:jc w:val="left"/>
              <w:rPr/>
            </w:pPr>
            <w:r>
              <w:rPr/>
              <w:t xml:space="preserve">1 primary frontage </w:t>
            </w:r>
          </w:p>
        </w:tc>
        <w:tc>
          <w:tcPr>
            <w:tcW w:type="pct" w:w="1429"/>
            <w:tcBorders/>
          </w:tcPr>
          <w:p>
            <w:pPr>
              <w:pBdr/>
              <w:spacing/>
              <w:jc w:val="left"/>
              <w:rPr/>
            </w:pPr>
            <w:r>
              <w:rPr/>
              <w:t xml:space="preserve">Monument: </w:t>
            </w:r>
            <w:r>
              <w:rPr/>
              <w:br/>
            </w:r>
            <w:r>
              <w:rPr/>
              <w:t xml:space="preserve">• 32 if frontage up to 50 ft. </w:t>
            </w:r>
            <w:r>
              <w:rPr/>
              <w:br/>
            </w:r>
            <w:r>
              <w:rPr/>
              <w:t xml:space="preserve">• 40 if frontage 51—100 ft. </w:t>
            </w:r>
            <w:r>
              <w:rPr/>
              <w:br/>
            </w:r>
            <w:r>
              <w:rPr/>
              <w:t xml:space="preserve">• Frontage length × 0.5 (up to 120 max) if frontage greater than 100 ft. </w:t>
            </w:r>
            <w:r>
              <w:rPr/>
              <w:br/>
            </w:r>
            <w:r>
              <w:rPr/>
              <w:t xml:space="preserve">Pole: </w:t>
            </w:r>
            <w:r>
              <w:rPr/>
              <w:br/>
            </w:r>
            <w:r>
              <w:rPr/>
              <w:t xml:space="preserve">• 24 if frontage up to 50 ft. </w:t>
            </w:r>
            <w:r>
              <w:rPr/>
              <w:br/>
            </w:r>
            <w:r>
              <w:rPr/>
              <w:t xml:space="preserve">• 32 if frontage 51—100 ft. </w:t>
            </w:r>
            <w:r>
              <w:rPr/>
              <w:br/>
            </w:r>
            <w:r>
              <w:rPr/>
              <w:t xml:space="preserve">• Frontage length × 0.4 (up to 96 max) if frontage greater than 100 ft. </w:t>
            </w:r>
          </w:p>
        </w:tc>
        <w:tc>
          <w:tcPr>
            <w:tcW w:type="pct" w:w="714"/>
            <w:tcBorders/>
          </w:tcPr>
          <w:p>
            <w:pPr>
              <w:pBdr/>
              <w:spacing/>
              <w:jc w:val="left"/>
              <w:rPr/>
            </w:pPr>
            <w:r>
              <w:rPr/>
              <w:t xml:space="preserve">10 </w:t>
            </w:r>
          </w:p>
        </w:tc>
        <w:tc>
          <w:tcPr>
            <w:tcW w:type="pct" w:w="714"/>
            <w:tcBorders/>
          </w:tcPr>
          <w:p>
            <w:pPr>
              <w:pBdr/>
              <w:spacing/>
              <w:jc w:val="left"/>
              <w:rPr/>
            </w:pPr>
            <w:r>
              <w:rPr/>
              <w:t xml:space="preserve">15 </w:t>
            </w:r>
          </w:p>
        </w:tc>
      </w:tr>
      <w:tr>
        <w:trPr/>
        <w:tc>
          <w:tcPr>
            <w:tcW w:type="pct" w:w="714"/>
            <w:tcBorders/>
          </w:tcPr>
          <w:p>
            <w:pPr>
              <w:pBdr/>
              <w:spacing/>
              <w:jc w:val="left"/>
              <w:rPr/>
            </w:pPr>
          </w:p>
        </w:tc>
        <w:tc>
          <w:tcPr>
            <w:tcW w:type="pct" w:w="1429"/>
            <w:tcBorders/>
          </w:tcPr>
          <w:p>
            <w:pPr>
              <w:pBdr/>
              <w:spacing/>
              <w:jc w:val="left"/>
              <w:rPr/>
            </w:pPr>
            <w:r>
              <w:rPr/>
              <w:t xml:space="preserve">1 additional primary frontage if greater than 500 linear feet </w:t>
            </w:r>
          </w:p>
        </w:tc>
        <w:tc>
          <w:tcPr>
            <w:tcW w:type="pct" w:w="1429"/>
            <w:tcBorders/>
          </w:tcPr>
          <w:p>
            <w:pPr>
              <w:pBdr/>
              <w:spacing/>
              <w:jc w:val="left"/>
              <w:rPr/>
            </w:pPr>
            <w:r>
              <w:rPr/>
              <w:t xml:space="preserve">Monument: </w:t>
            </w:r>
            <w:r>
              <w:rPr/>
              <w:br/>
            </w:r>
            <w:r>
              <w:rPr/>
              <w:t xml:space="preserve">• 75 </w:t>
            </w:r>
            <w:r>
              <w:rPr/>
              <w:br/>
            </w:r>
            <w:r>
              <w:rPr/>
              <w:t xml:space="preserve">Pole: </w:t>
            </w:r>
            <w:r>
              <w:rPr/>
              <w:br/>
            </w:r>
            <w:r>
              <w:rPr/>
              <w:t xml:space="preserve">• 50 </w:t>
            </w:r>
          </w:p>
        </w:tc>
        <w:tc>
          <w:tcPr>
            <w:tcW w:type="pct" w:w="714"/>
            <w:tcBorders/>
          </w:tcPr>
          <w:p>
            <w:pPr>
              <w:pBdr/>
              <w:spacing/>
              <w:jc w:val="left"/>
              <w:rPr/>
            </w:pPr>
            <w:r>
              <w:rPr/>
              <w:t xml:space="preserve">10 </w:t>
            </w:r>
          </w:p>
        </w:tc>
        <w:tc>
          <w:tcPr>
            <w:tcW w:type="pct" w:w="714"/>
            <w:tcBorders/>
          </w:tcPr>
          <w:p>
            <w:pPr>
              <w:pBdr/>
              <w:spacing/>
              <w:jc w:val="left"/>
              <w:rPr/>
            </w:pPr>
            <w:r>
              <w:rPr/>
              <w:t xml:space="preserve">15 </w:t>
            </w:r>
          </w:p>
        </w:tc>
      </w:tr>
      <w:tr>
        <w:trPr/>
        <w:tc>
          <w:tcPr>
            <w:tcW w:type="pct" w:w="714"/>
            <w:tcBorders/>
          </w:tcPr>
          <w:p>
            <w:pPr>
              <w:pBdr/>
              <w:spacing/>
              <w:jc w:val="left"/>
              <w:rPr/>
            </w:pPr>
          </w:p>
        </w:tc>
        <w:tc>
          <w:tcPr>
            <w:tcW w:type="pct" w:w="1429"/>
            <w:tcBorders/>
          </w:tcPr>
          <w:p>
            <w:pPr>
              <w:pBdr/>
              <w:spacing/>
              <w:jc w:val="left"/>
              <w:rPr/>
            </w:pPr>
            <w:r>
              <w:rPr/>
              <w:t xml:space="preserve">1 secondary frontage </w:t>
            </w:r>
          </w:p>
        </w:tc>
        <w:tc>
          <w:tcPr>
            <w:tcW w:type="pct" w:w="1429"/>
            <w:tcBorders/>
          </w:tcPr>
          <w:p>
            <w:pPr>
              <w:pBdr/>
              <w:spacing/>
              <w:jc w:val="left"/>
              <w:rPr/>
            </w:pPr>
            <w:r>
              <w:rPr/>
              <w:t xml:space="preserve">Monument: </w:t>
            </w:r>
            <w:r>
              <w:rPr/>
              <w:br/>
            </w:r>
            <w:r>
              <w:rPr/>
              <w:t xml:space="preserve">• 30 </w:t>
            </w:r>
            <w:r>
              <w:rPr/>
              <w:br/>
            </w:r>
            <w:r>
              <w:rPr/>
              <w:t xml:space="preserve">Pole: </w:t>
            </w:r>
            <w:r>
              <w:rPr/>
              <w:br/>
            </w:r>
            <w:r>
              <w:rPr/>
              <w:t xml:space="preserve">• 24 </w:t>
            </w:r>
          </w:p>
        </w:tc>
        <w:tc>
          <w:tcPr>
            <w:tcW w:type="pct" w:w="714"/>
            <w:tcBorders/>
          </w:tcPr>
          <w:p>
            <w:pPr>
              <w:pBdr/>
              <w:spacing/>
              <w:jc w:val="left"/>
              <w:rPr/>
            </w:pPr>
            <w:r>
              <w:rPr/>
              <w:t xml:space="preserve">8 </w:t>
            </w:r>
          </w:p>
        </w:tc>
        <w:tc>
          <w:tcPr>
            <w:tcW w:type="pct" w:w="714"/>
            <w:tcBorders/>
          </w:tcPr>
          <w:p>
            <w:pPr>
              <w:pBdr/>
              <w:spacing/>
              <w:jc w:val="left"/>
              <w:rPr/>
            </w:pPr>
            <w:r>
              <w:rPr/>
              <w:t xml:space="preserve">12 </w:t>
            </w:r>
          </w:p>
        </w:tc>
      </w:tr>
      <w:tr>
        <w:trPr/>
        <w:tc>
          <w:tcPr>
            <w:tcW w:type="pct" w:w="714"/>
            <w:tcBorders/>
          </w:tcPr>
          <w:p>
            <w:pPr>
              <w:pBdr/>
              <w:spacing/>
              <w:jc w:val="left"/>
              <w:rPr/>
            </w:pPr>
          </w:p>
        </w:tc>
        <w:tc>
          <w:tcPr>
            <w:tcW w:type="pct" w:w="1429"/>
            <w:tcBorders/>
          </w:tcPr>
          <w:p>
            <w:pPr>
              <w:pBdr/>
              <w:spacing/>
              <w:jc w:val="left"/>
              <w:rPr/>
            </w:pPr>
            <w:r>
              <w:rPr/>
              <w:t xml:space="preserve">1 outparcel </w:t>
            </w:r>
          </w:p>
        </w:tc>
        <w:tc>
          <w:tcPr>
            <w:tcW w:type="pct" w:w="1429"/>
            <w:tcBorders/>
          </w:tcPr>
          <w:p>
            <w:pPr>
              <w:pBdr/>
              <w:spacing/>
              <w:jc w:val="left"/>
              <w:rPr/>
            </w:pPr>
            <w:r>
              <w:rPr/>
              <w:t xml:space="preserve">Monument: </w:t>
            </w:r>
            <w:r>
              <w:rPr/>
              <w:br/>
            </w:r>
            <w:r>
              <w:rPr/>
              <w:t xml:space="preserve">• 38 if frontage 151—200 ft. </w:t>
            </w:r>
            <w:r>
              <w:rPr/>
              <w:br/>
            </w:r>
            <w:r>
              <w:rPr/>
              <w:t xml:space="preserve">• 58 if frontage greater than 200 ft. </w:t>
            </w:r>
            <w:r>
              <w:rPr/>
              <w:br/>
            </w:r>
            <w:r>
              <w:rPr/>
              <w:t xml:space="preserve">Pole: </w:t>
            </w:r>
            <w:r>
              <w:rPr/>
              <w:br/>
            </w:r>
            <w:r>
              <w:rPr/>
              <w:t xml:space="preserve">• 32 if frontage 151—200 ft. </w:t>
            </w:r>
            <w:r>
              <w:rPr/>
              <w:br/>
            </w:r>
            <w:r>
              <w:rPr/>
              <w:t xml:space="preserve">• 48 if frontage greater than 200 ft. </w:t>
            </w:r>
          </w:p>
        </w:tc>
        <w:tc>
          <w:tcPr>
            <w:tcW w:type="pct" w:w="714"/>
            <w:tcBorders/>
          </w:tcPr>
          <w:p>
            <w:pPr>
              <w:pBdr/>
              <w:spacing/>
              <w:jc w:val="left"/>
              <w:rPr/>
            </w:pPr>
            <w:r>
              <w:rPr/>
              <w:t xml:space="preserve">8 </w:t>
            </w:r>
          </w:p>
        </w:tc>
        <w:tc>
          <w:tcPr>
            <w:tcW w:type="pct" w:w="714"/>
            <w:tcBorders/>
          </w:tcPr>
          <w:p>
            <w:pPr>
              <w:pBdr/>
              <w:spacing/>
              <w:jc w:val="left"/>
              <w:rPr/>
            </w:pPr>
            <w:r>
              <w:rPr/>
              <w:t xml:space="preserve">12 </w:t>
            </w:r>
          </w:p>
        </w:tc>
      </w:tr>
      <w:tr>
        <w:trPr/>
        <w:tc>
          <w:tcPr>
            <w:tcW w:type="pct" w:w="714"/>
            <w:tcBorders/>
          </w:tcPr>
          <w:p>
            <w:pPr>
              <w:pBdr/>
              <w:spacing/>
              <w:jc w:val="left"/>
              <w:rPr/>
            </w:pPr>
          </w:p>
        </w:tc>
        <w:tc>
          <w:tcPr>
            <w:tcW w:type="pct" w:w="1429"/>
            <w:tcBorders/>
          </w:tcPr>
          <w:p>
            <w:pPr>
              <w:pBdr/>
              <w:spacing/>
              <w:jc w:val="left"/>
              <w:rPr/>
            </w:pPr>
            <w:r>
              <w:rPr/>
              <w:t xml:space="preserve">Unlimited directional for developments with greater than 300,000 square feet of floor area; shall be located at least 100 feet from any public right-of-way </w:t>
            </w:r>
          </w:p>
        </w:tc>
        <w:tc>
          <w:tcPr>
            <w:tcW w:type="pct" w:w="1429"/>
            <w:tcBorders/>
          </w:tcPr>
          <w:p>
            <w:pPr>
              <w:pBdr/>
              <w:spacing/>
              <w:jc w:val="left"/>
              <w:rPr/>
            </w:pPr>
            <w:r>
              <w:rPr/>
              <w:t xml:space="preserve">50 </w:t>
            </w:r>
            <w:r>
              <w:rPr/>
              <w:br/>
            </w:r>
            <w:r>
              <w:rPr/>
              <w:t xml:space="preserve">• single-occupancy developments shall be limited to two square feet per individual sign face </w:t>
            </w:r>
          </w:p>
        </w:tc>
        <w:tc>
          <w:tcPr>
            <w:tcW w:type="pct" w:w="714"/>
            <w:tcBorders/>
          </w:tcPr>
          <w:p>
            <w:pPr>
              <w:pBdr/>
              <w:spacing/>
              <w:jc w:val="left"/>
              <w:rPr/>
            </w:pPr>
            <w:r>
              <w:rPr/>
              <w:t xml:space="preserve">6 </w:t>
            </w:r>
          </w:p>
        </w:tc>
        <w:tc>
          <w:tcPr>
            <w:tcW w:type="pct" w:w="714"/>
            <w:tcBorders/>
          </w:tcPr>
          <w:p>
            <w:pPr>
              <w:pBdr/>
              <w:spacing/>
              <w:jc w:val="left"/>
              <w:rPr/>
            </w:pPr>
            <w:r>
              <w:rPr/>
              <w:t xml:space="preserve">12 </w:t>
            </w:r>
          </w:p>
        </w:tc>
      </w:tr>
      <w:tr>
        <w:trPr/>
        <w:tc>
          <w:tcPr>
            <w:tcW w:type="pct" w:w="714"/>
            <w:vMerge w:val="restart"/>
            <w:tcBorders/>
          </w:tcPr>
          <w:p>
            <w:pPr>
              <w:pBdr/>
              <w:spacing/>
              <w:jc w:val="left"/>
              <w:rPr/>
            </w:pPr>
            <w:r>
              <w:rPr/>
              <w:t xml:space="preserve">Identification </w:t>
            </w:r>
          </w:p>
        </w:tc>
        <w:tc>
          <w:tcPr>
            <w:tcW w:type="pct" w:w="1429"/>
            <w:vMerge w:val="restart"/>
            <w:tcBorders/>
          </w:tcPr>
          <w:p>
            <w:pPr>
              <w:pBdr/>
              <w:spacing/>
              <w:jc w:val="left"/>
              <w:rPr/>
            </w:pPr>
            <w:r>
              <w:rPr/>
              <w:t xml:space="preserve">1 per entrance; may be one double-sided sign or two single-faced signs on either side of an entrance </w:t>
            </w:r>
          </w:p>
        </w:tc>
        <w:tc>
          <w:tcPr>
            <w:tcW w:type="pct" w:w="1429"/>
            <w:tcBorders/>
          </w:tcPr>
          <w:p>
            <w:pPr>
              <w:pBdr/>
              <w:spacing/>
              <w:jc w:val="left"/>
              <w:rPr/>
            </w:pPr>
            <w:r>
              <w:rPr/>
              <w:t xml:space="preserve">Residential development: </w:t>
            </w:r>
            <w:r>
              <w:rPr/>
              <w:br/>
            </w:r>
            <w:r>
              <w:rPr/>
              <w:t xml:space="preserve">• 16 for primary entrance if less than 6 units </w:t>
            </w:r>
            <w:r>
              <w:rPr/>
              <w:br/>
            </w:r>
            <w:r>
              <w:rPr/>
              <w:t xml:space="preserve">• 24 for primary entrance if 6 or more units </w:t>
            </w:r>
            <w:r>
              <w:rPr/>
              <w:br/>
            </w:r>
            <w:r>
              <w:rPr/>
              <w:t xml:space="preserve">• 16 for each additional entrance </w:t>
            </w:r>
          </w:p>
        </w:tc>
        <w:tc>
          <w:tcPr>
            <w:tcW w:type="pct" w:w="714"/>
            <w:vMerge w:val="restart"/>
            <w:tcBorders/>
          </w:tcPr>
          <w:p>
            <w:pPr>
              <w:pBdr/>
              <w:spacing/>
              <w:jc w:val="left"/>
              <w:rPr/>
            </w:pPr>
            <w:r>
              <w:rPr/>
              <w:t xml:space="preserve">8 </w:t>
            </w:r>
          </w:p>
        </w:tc>
        <w:tc>
          <w:tcPr>
            <w:tcW w:type="pct" w:w="714"/>
            <w:vMerge w:val="restart"/>
            <w:tcBorders/>
          </w:tcPr>
          <w:p>
            <w:pPr>
              <w:pBdr/>
              <w:spacing/>
              <w:jc w:val="left"/>
              <w:rPr/>
            </w:pPr>
            <w:r>
              <w:rPr/>
              <w:t xml:space="preserve">12 </w:t>
            </w:r>
          </w:p>
        </w:tc>
      </w:tr>
      <w:tr>
        <w:trPr/>
        <w:tc>
          <w:tcPr>
            <w:tcW w:type="pct" w:w="714"/>
            <w:vMerge w:val="continue"/>
            <w:tcBorders/>
          </w:tcPr>
          <w:p>
            <w:pPr>
              <w:pBdr/>
              <w:spacing/>
              <w:rPr/>
            </w:pPr>
          </w:p>
        </w:tc>
        <w:tc>
          <w:tcPr>
            <w:tcW w:type="pct" w:w="1429"/>
            <w:vMerge w:val="continue"/>
            <w:tcBorders/>
          </w:tcPr>
          <w:p>
            <w:pPr>
              <w:pBdr/>
              <w:spacing/>
              <w:rPr/>
            </w:pPr>
          </w:p>
        </w:tc>
        <w:tc>
          <w:tcPr>
            <w:tcW w:type="pct" w:w="1429"/>
            <w:tcBorders/>
          </w:tcPr>
          <w:p>
            <w:pPr>
              <w:pBdr/>
              <w:spacing/>
              <w:jc w:val="left"/>
              <w:rPr/>
            </w:pPr>
            <w:r>
              <w:rPr/>
              <w:t xml:space="preserve">Minor subdivision: </w:t>
            </w:r>
            <w:r>
              <w:rPr/>
              <w:br/>
            </w:r>
            <w:r>
              <w:rPr/>
              <w:t xml:space="preserve">• 18 </w:t>
            </w:r>
          </w:p>
        </w:tc>
        <w:tc>
          <w:tcPr>
            <w:tcW w:type="pct" w:w="714"/>
            <w:vMerge w:val="continue"/>
            <w:tcBorders/>
          </w:tcPr>
          <w:p>
            <w:pPr>
              <w:pBdr/>
              <w:spacing/>
              <w:rPr/>
            </w:pPr>
          </w:p>
        </w:tc>
        <w:tc>
          <w:tcPr>
            <w:tcW w:type="pct" w:w="714"/>
            <w:vMerge w:val="continue"/>
            <w:tcBorders/>
          </w:tcPr>
          <w:p>
            <w:pPr>
              <w:pBdr/>
              <w:spacing/>
              <w:rPr/>
            </w:pPr>
          </w:p>
        </w:tc>
      </w:tr>
      <w:tr>
        <w:trPr/>
        <w:tc>
          <w:tcPr>
            <w:tcW w:type="pct" w:w="714"/>
            <w:vMerge w:val="continue"/>
            <w:tcBorders/>
          </w:tcPr>
          <w:p>
            <w:pPr>
              <w:pBdr/>
              <w:spacing/>
              <w:rPr/>
            </w:pPr>
          </w:p>
        </w:tc>
        <w:tc>
          <w:tcPr>
            <w:tcW w:type="pct" w:w="1429"/>
            <w:vMerge w:val="continue"/>
            <w:tcBorders/>
          </w:tcPr>
          <w:p>
            <w:pPr>
              <w:pBdr/>
              <w:spacing/>
              <w:rPr/>
            </w:pPr>
          </w:p>
        </w:tc>
        <w:tc>
          <w:tcPr>
            <w:tcW w:type="pct" w:w="1429"/>
            <w:tcBorders/>
          </w:tcPr>
          <w:p>
            <w:pPr>
              <w:pBdr/>
              <w:spacing/>
              <w:jc w:val="left"/>
              <w:rPr/>
            </w:pPr>
            <w:r>
              <w:rPr/>
              <w:t xml:space="preserve">Nonresidential subdivision: </w:t>
            </w:r>
            <w:r>
              <w:rPr/>
              <w:br/>
            </w:r>
            <w:r>
              <w:rPr/>
              <w:t xml:space="preserve">• 6 per lot (up to 115 max for monument signs or 96 max for pole signs) </w:t>
            </w:r>
          </w:p>
        </w:tc>
        <w:tc>
          <w:tcPr>
            <w:tcW w:type="pct" w:w="714"/>
            <w:vMerge w:val="continue"/>
            <w:tcBorders/>
          </w:tcPr>
          <w:p>
            <w:pPr>
              <w:pBdr/>
              <w:spacing/>
              <w:rPr/>
            </w:pPr>
          </w:p>
        </w:tc>
        <w:tc>
          <w:tcPr>
            <w:tcW w:type="pct" w:w="714"/>
            <w:vMerge w:val="continue"/>
            <w:tcBorders/>
          </w:tcPr>
          <w:p>
            <w:pPr>
              <w:pBdr/>
              <w:spacing/>
              <w:rPr/>
            </w:pPr>
          </w:p>
        </w:tc>
      </w:tr>
    </w:tbl>
    <w:p>
      <w:pPr>
        <w:pBdr/>
        <w:spacing/>
        <w:rPr/>
      </w:pPr>
    </w:p>
    <w:p>
      <w:pPr>
        <w:pStyle w:val="List2"/>
        <w:pBdr/>
        <w:spacing/>
        <w:rPr/>
      </w:pPr>
      <w:r>
        <w:rPr/>
        <w:t xml:space="preserve">1.</w:t>
      </w:r>
      <w:r>
        <w:rPr/>
        <w:tab/>
        <w:t xml:space="preserve"/>
      </w:r>
      <w:r>
        <w:rPr>
          <w:i/>
        </w:rPr>
        <w:t xml:space="preserve">Spacing and setback.</w:t>
      </w:r>
      <w:r>
        <w:rPr/>
        <w:t xml:space="preserve"> Shall be located at least 50 feet from any other permanent freestanding sign, and shall have a minimum setback of ten feet from any front or side property line. </w:t>
      </w:r>
    </w:p>
    <w:p>
      <w:pPr>
        <w:pStyle w:val="List1"/>
        <w:pBdr/>
        <w:spacing/>
        <w:rPr/>
      </w:pPr>
      <w:r>
        <w:rPr/>
        <w:t xml:space="preserve">D.</w:t>
      </w:r>
      <w:r>
        <w:rPr/>
        <w:tab/>
        <w:t xml:space="preserve"/>
      </w:r>
      <w:r>
        <w:rPr>
          <w:i/>
        </w:rPr>
        <w:t xml:space="preserve">I-75 corridor signs.</w:t>
      </w:r>
    </w:p>
    <w:p>
      <w:pPr>
        <w:pStyle w:val="List2"/>
        <w:pBdr/>
        <w:spacing/>
        <w:rPr/>
      </w:pPr>
      <w:r>
        <w:rPr/>
        <w:t xml:space="preserve">1.</w:t>
      </w:r>
      <w:r>
        <w:rPr/>
        <w:tab/>
        <w:t xml:space="preserve"/>
      </w:r>
      <w:r>
        <w:rPr/>
        <w:t xml:space="preserve">For purposes of this subsection, I-75 corridor signage shall be restricted to permitted uses in nonresidential districts that are located within ¼ mile of the centroid of an I-75 interchange with any arterial roadway. </w:t>
      </w:r>
    </w:p>
    <w:p>
      <w:pPr>
        <w:pStyle w:val="List2"/>
        <w:pBdr/>
        <w:spacing/>
        <w:rPr/>
      </w:pPr>
      <w:r>
        <w:rPr/>
        <w:t xml:space="preserve">2.</w:t>
      </w:r>
      <w:r>
        <w:rPr/>
        <w:tab/>
        <w:t xml:space="preserve"/>
      </w:r>
      <w:r>
        <w:rPr/>
        <w:t xml:space="preserve">In addition to signage otherwise allowable per this sign code, an additional freestanding sign with a maximum sign structure height of 18 feet shall be allowed on a development (including outparcels), provided that the sign area of such sign in combination with other permitted signs on the development does not exceed a maximum sign area of 300 square feet. Such sign shall be readily visible from I-75. The location of this sign shall not be limited to properties actually abutting I-75; however, no I-75 corridor sign shall be located on any frontage where the adjacent or facing properties are designated single-family on the future land use map. </w:t>
      </w:r>
    </w:p>
    <w:p>
      <w:pPr>
        <w:pStyle w:val="List2"/>
        <w:pBdr/>
        <w:spacing/>
        <w:rPr/>
      </w:pPr>
      <w:r>
        <w:rPr/>
        <w:t xml:space="preserve">3.</w:t>
      </w:r>
      <w:r>
        <w:rPr/>
        <w:tab/>
        <w:t xml:space="preserve"/>
      </w:r>
      <w:r>
        <w:rPr/>
        <w:t xml:space="preserve">Height extension. An owner or designated agent may apply for a height extension to allow for an I-75 corridor sign with a maximum sign structure height greater than 18 feet. However, under no circumstances may a sign structure exceed a height of 90 feet. Applications for a height extension shall be accompanied by a fee in the amount established for a variance as set forth in Appendix A. The city plan board shall review height extension applications and shall approve or deny the application based upon the following special considerations. The city plan board shall approve an application for a height extension only when the applicant proves each of the following requirements: </w:t>
      </w:r>
    </w:p>
    <w:p>
      <w:pPr>
        <w:pStyle w:val="List3"/>
        <w:pBdr/>
        <w:spacing/>
        <w:rPr/>
      </w:pPr>
      <w:r>
        <w:rPr/>
        <w:t xml:space="preserve">a.</w:t>
      </w:r>
      <w:r>
        <w:rPr/>
        <w:tab/>
        <w:t xml:space="preserve"/>
      </w:r>
      <w:r>
        <w:rPr/>
        <w:t xml:space="preserve">A registered engineer certifies or other reliable documentary evidence proves that, due to special conditions and circumstances relative to topography, vegetation or the built environment, a sign structure with a height of 18 feet or less cannot be seen by motorists on I-75 at a distance of one-fourth mile from the nearest exit ramp; </w:t>
      </w:r>
    </w:p>
    <w:p>
      <w:pPr>
        <w:pStyle w:val="List3"/>
        <w:pBdr/>
        <w:spacing/>
        <w:rPr/>
      </w:pPr>
      <w:r>
        <w:rPr/>
        <w:t xml:space="preserve">b.</w:t>
      </w:r>
      <w:r>
        <w:rPr/>
        <w:tab/>
        <w:t xml:space="preserve"/>
      </w:r>
      <w:r>
        <w:rPr/>
        <w:t xml:space="preserve">The height extension requested is the minimum necessary to achieve such visibility; </w:t>
      </w:r>
    </w:p>
    <w:p>
      <w:pPr>
        <w:pStyle w:val="List3"/>
        <w:pBdr/>
        <w:spacing/>
        <w:rPr/>
      </w:pPr>
      <w:r>
        <w:rPr/>
        <w:t xml:space="preserve">c.</w:t>
      </w:r>
      <w:r>
        <w:rPr/>
        <w:tab/>
        <w:t xml:space="preserve"/>
      </w:r>
      <w:r>
        <w:rPr/>
        <w:t xml:space="preserve">The circumstances and/or special conditions do not result from the actions of the applicant; </w:t>
      </w:r>
    </w:p>
    <w:p>
      <w:pPr>
        <w:pStyle w:val="List3"/>
        <w:pBdr/>
        <w:spacing/>
        <w:rPr/>
      </w:pPr>
      <w:r>
        <w:rPr/>
        <w:t xml:space="preserve">d.</w:t>
      </w:r>
      <w:r>
        <w:rPr/>
        <w:tab/>
        <w:t xml:space="preserve"/>
      </w:r>
      <w:r>
        <w:rPr/>
        <w:t xml:space="preserve">The height extension will have general compatibility and harmony with the uses and structures on adjacent and nearby properties; and </w:t>
      </w:r>
    </w:p>
    <w:p>
      <w:pPr>
        <w:pStyle w:val="List3"/>
        <w:pBdr/>
        <w:spacing/>
        <w:rPr/>
      </w:pPr>
      <w:r>
        <w:rPr/>
        <w:t xml:space="preserve">e.</w:t>
      </w:r>
      <w:r>
        <w:rPr/>
        <w:tab/>
        <w:t xml:space="preserve"/>
      </w:r>
      <w:r>
        <w:rPr/>
        <w:t xml:space="preserve">The sign otherwise complies with all applicable regulations of this sign code. </w:t>
      </w:r>
    </w:p>
    <w:p>
      <w:pPr>
        <w:pStyle w:val="Block1"/>
        <w:pBdr/>
        <w:spacing/>
        <w:rPr/>
      </w:pPr>
      <w:r>
        <w:rPr>
          <w:rStyle w:val="Block1"/>
        </w:rPr>
        <w:t xml:space="preserve">The city plan board may prescribe appropriate conditions and safeguards to ensure the structural integrity and safety of the sign and to landscape and buffer the sign structure to ensure compatibility and harmony with the uses and structures on adjacent and nearby properties. </w:t>
      </w:r>
    </w:p>
    <w:p>
      <w:pPr>
        <w:pStyle w:val="List1"/>
        <w:pBdr/>
        <w:spacing/>
        <w:rPr/>
      </w:pPr>
      <w:r>
        <w:rPr/>
        <w:t xml:space="preserve">E.</w:t>
      </w:r>
      <w:r>
        <w:rPr/>
        <w:tab/>
        <w:t xml:space="preserve"/>
      </w:r>
      <w:r>
        <w:rPr>
          <w:i/>
        </w:rPr>
        <w:t xml:space="preserve">Gainesville Regional Airport.</w:t>
      </w:r>
    </w:p>
    <w:tbl>
      <w:tblPr>
        <w:tblStyle w:val="Table1_a0c276f0-165f-4254-a49e-a97158d54125"/>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1596"/>
        <w:gridCol w:w="1595"/>
        <w:gridCol w:w="1596"/>
        <w:gridCol w:w="1596"/>
        <w:gridCol w:w="3193"/>
      </w:tblGrid>
      <w:tr>
        <w:trPr/>
        <w:tc>
          <w:tcPr>
            <w:tcW w:type="pct" w:w="833"/>
            <w:tcBorders/>
            <w:shd w:fill="C0C0C0" w:color="auto" w:val="clear"/>
          </w:tcPr>
          <w:p>
            <w:pPr>
              <w:pBdr/>
              <w:spacing/>
              <w:jc w:val="left"/>
              <w:rPr/>
            </w:pPr>
            <w:r>
              <w:rPr>
                <w:b/>
              </w:rPr>
              <w:t xml:space="preserve">Sign Type</w:t>
            </w:r>
          </w:p>
        </w:tc>
        <w:tc>
          <w:tcPr>
            <w:tcW w:type="pct" w:w="833"/>
            <w:tcBorders/>
            <w:shd w:fill="C0C0C0" w:color="auto" w:val="clear"/>
          </w:tcPr>
          <w:p>
            <w:pPr>
              <w:pBdr/>
              <w:spacing/>
              <w:jc w:val="left"/>
              <w:rPr/>
            </w:pPr>
            <w:r>
              <w:rPr>
                <w:b/>
              </w:rPr>
              <w:t xml:space="preserve">Max number</w:t>
            </w:r>
          </w:p>
        </w:tc>
        <w:tc>
          <w:tcPr>
            <w:tcW w:type="pct" w:w="833"/>
            <w:tcBorders/>
            <w:shd w:fill="C0C0C0" w:color="auto" w:val="clear"/>
          </w:tcPr>
          <w:p>
            <w:pPr>
              <w:pBdr/>
              <w:spacing/>
              <w:jc w:val="left"/>
              <w:rPr/>
            </w:pPr>
            <w:r>
              <w:rPr>
                <w:b/>
              </w:rPr>
              <w:t xml:space="preserve">Max sign area (sq. feet)</w:t>
            </w:r>
          </w:p>
        </w:tc>
        <w:tc>
          <w:tcPr>
            <w:tcW w:type="pct" w:w="833"/>
            <w:tcBorders/>
            <w:shd w:fill="C0C0C0" w:color="auto" w:val="clear"/>
          </w:tcPr>
          <w:p>
            <w:pPr>
              <w:pBdr/>
              <w:spacing/>
              <w:jc w:val="left"/>
              <w:rPr/>
            </w:pPr>
            <w:r>
              <w:rPr>
                <w:b/>
              </w:rPr>
              <w:t xml:space="preserve">Max sign structure height (feet)</w:t>
            </w:r>
          </w:p>
        </w:tc>
        <w:tc>
          <w:tcPr>
            <w:tcW w:type="pct" w:w="1667"/>
            <w:tcBorders/>
            <w:shd w:fill="C0C0C0" w:color="auto" w:val="clear"/>
          </w:tcPr>
          <w:p>
            <w:pPr>
              <w:pBdr/>
              <w:spacing/>
              <w:jc w:val="left"/>
              <w:rPr/>
            </w:pPr>
            <w:r>
              <w:rPr>
                <w:b/>
              </w:rPr>
              <w:t xml:space="preserve">Notes</w:t>
            </w:r>
          </w:p>
        </w:tc>
      </w:tr>
      <w:tr>
        <w:trPr/>
        <w:tc>
          <w:tcPr>
            <w:tcW w:type="pct" w:w="833"/>
            <w:tcBorders/>
          </w:tcPr>
          <w:p>
            <w:pPr>
              <w:pBdr/>
              <w:spacing/>
              <w:jc w:val="left"/>
              <w:rPr/>
            </w:pPr>
            <w:r>
              <w:rPr/>
              <w:t xml:space="preserve">Freestanding, permanent </w:t>
            </w:r>
          </w:p>
        </w:tc>
        <w:tc>
          <w:tcPr>
            <w:tcW w:type="pct" w:w="833"/>
            <w:tcBorders/>
          </w:tcPr>
          <w:p>
            <w:pPr>
              <w:pBdr/>
              <w:spacing/>
              <w:jc w:val="left"/>
              <w:rPr/>
            </w:pPr>
            <w:r>
              <w:rPr/>
              <w:t xml:space="preserve">4 </w:t>
            </w:r>
          </w:p>
        </w:tc>
        <w:tc>
          <w:tcPr>
            <w:tcW w:type="pct" w:w="833"/>
            <w:tcBorders/>
          </w:tcPr>
          <w:p>
            <w:pPr>
              <w:pBdr/>
              <w:spacing/>
              <w:jc w:val="left"/>
              <w:rPr/>
            </w:pPr>
            <w:r>
              <w:rPr/>
              <w:t xml:space="preserve">360 max aggregate for all freestanding signs </w:t>
            </w:r>
          </w:p>
        </w:tc>
        <w:tc>
          <w:tcPr>
            <w:tcW w:type="pct" w:w="833"/>
            <w:tcBorders/>
          </w:tcPr>
          <w:p>
            <w:pPr>
              <w:pBdr/>
              <w:spacing/>
              <w:jc w:val="left"/>
              <w:rPr/>
            </w:pPr>
            <w:r>
              <w:rPr/>
              <w:t xml:space="preserve">10 </w:t>
            </w:r>
          </w:p>
        </w:tc>
        <w:tc>
          <w:tcPr>
            <w:tcW w:type="pct" w:w="1667"/>
            <w:tcBorders/>
          </w:tcPr>
          <w:p>
            <w:pPr>
              <w:pBdr/>
              <w:spacing/>
              <w:jc w:val="left"/>
              <w:rPr/>
            </w:pPr>
          </w:p>
        </w:tc>
      </w:tr>
      <w:tr>
        <w:trPr/>
        <w:tc>
          <w:tcPr>
            <w:tcW w:type="pct" w:w="833"/>
            <w:tcBorders/>
          </w:tcPr>
          <w:p>
            <w:pPr>
              <w:pBdr/>
              <w:spacing/>
              <w:jc w:val="left"/>
              <w:rPr/>
            </w:pPr>
            <w:r>
              <w:rPr/>
              <w:t xml:space="preserve">Building-mounted, permanent </w:t>
            </w:r>
          </w:p>
        </w:tc>
        <w:tc>
          <w:tcPr>
            <w:tcW w:type="pct" w:w="833"/>
            <w:tcBorders/>
          </w:tcPr>
          <w:p>
            <w:pPr>
              <w:pBdr/>
              <w:spacing/>
              <w:jc w:val="left"/>
              <w:rPr/>
            </w:pPr>
          </w:p>
        </w:tc>
        <w:tc>
          <w:tcPr>
            <w:tcW w:type="pct" w:w="833"/>
            <w:tcBorders/>
          </w:tcPr>
          <w:p>
            <w:pPr>
              <w:pBdr/>
              <w:spacing/>
              <w:jc w:val="left"/>
              <w:rPr/>
            </w:pPr>
          </w:p>
        </w:tc>
        <w:tc>
          <w:tcPr>
            <w:tcW w:type="pct" w:w="833"/>
            <w:tcBorders/>
          </w:tcPr>
          <w:p>
            <w:pPr>
              <w:pBdr/>
              <w:spacing/>
              <w:jc w:val="left"/>
              <w:rPr/>
            </w:pPr>
          </w:p>
        </w:tc>
        <w:tc>
          <w:tcPr>
            <w:tcW w:type="pct" w:w="1667"/>
            <w:tcBorders/>
          </w:tcPr>
          <w:p>
            <w:pPr>
              <w:pBdr/>
              <w:spacing/>
              <w:jc w:val="left"/>
              <w:rPr/>
            </w:pPr>
            <w:r>
              <w:rPr/>
              <w:t xml:space="preserve">As approved by the Gainesville Alachua County Regional Airport Authority (GACRAA); no city approval required </w:t>
            </w:r>
          </w:p>
        </w:tc>
      </w:tr>
      <w:tr>
        <w:trPr/>
        <w:tc>
          <w:tcPr>
            <w:tcW w:type="pct" w:w="833"/>
            <w:tcBorders/>
          </w:tcPr>
          <w:p>
            <w:pPr>
              <w:pBdr/>
              <w:spacing/>
              <w:jc w:val="left"/>
              <w:rPr/>
            </w:pPr>
            <w:r>
              <w:rPr/>
              <w:t xml:space="preserve">Directional </w:t>
            </w:r>
          </w:p>
        </w:tc>
        <w:tc>
          <w:tcPr>
            <w:tcW w:type="pct" w:w="833"/>
            <w:tcBorders/>
          </w:tcPr>
          <w:p>
            <w:pPr>
              <w:pBdr/>
              <w:spacing/>
              <w:jc w:val="left"/>
              <w:rPr/>
            </w:pPr>
          </w:p>
        </w:tc>
        <w:tc>
          <w:tcPr>
            <w:tcW w:type="pct" w:w="833"/>
            <w:tcBorders/>
          </w:tcPr>
          <w:p>
            <w:pPr>
              <w:pBdr/>
              <w:spacing/>
              <w:jc w:val="left"/>
              <w:rPr/>
            </w:pPr>
          </w:p>
        </w:tc>
        <w:tc>
          <w:tcPr>
            <w:tcW w:type="pct" w:w="833"/>
            <w:tcBorders/>
          </w:tcPr>
          <w:p>
            <w:pPr>
              <w:pBdr/>
              <w:spacing/>
              <w:jc w:val="left"/>
              <w:rPr/>
            </w:pPr>
          </w:p>
        </w:tc>
        <w:tc>
          <w:tcPr>
            <w:tcW w:type="pct" w:w="1667"/>
            <w:tcBorders/>
          </w:tcPr>
          <w:p>
            <w:pPr>
              <w:pBdr/>
              <w:spacing/>
              <w:jc w:val="left"/>
              <w:rPr/>
            </w:pPr>
            <w:r>
              <w:rPr/>
              <w:t xml:space="preserve">As approved by the Gainesville Alachua County Regional Airport Authority (GACRAA); no city approval required </w:t>
            </w:r>
          </w:p>
        </w:tc>
      </w:tr>
    </w:tbl>
    <w:p>
      <w:pPr>
        <w:pBdr/>
        <w:spacing/>
        <w:rPr/>
      </w:pPr>
    </w:p>
    <w:p>
      <w:pPr>
        <w:pStyle w:val="HistoryNote"/>
        <w:pBdr/>
        <w:spacing/>
        <w:rPr/>
      </w:pPr>
      <w:r>
        <w:rPr>
          <w:rStyle w:val="HistoryNote"/>
        </w:rPr>
        <w:t xml:space="preserve">(Ord. No. 160485, § 2, 3-1-18)</w:t>
      </w:r>
    </w:p>
    <w:p>
      <w:pPr>
        <w:pBdr/>
        <w:spacing w:before="0" w:after="0"/>
        <w:rPr/>
        <w:sectPr>
          <w:headerReference w:type="default" r:id="rId619"/>
          <w:footerReference w:type="default" r:id="rId62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30-9.8.</w:t>
      </w:r>
      <w:r>
        <w:rPr/>
        <w:t xml:space="preserve"> </w:t>
      </w:r>
      <w:r>
        <w:rPr/>
        <w:t xml:space="preserve">Sign maintenance.</w:t>
      </w:r>
    </w:p>
    <w:p>
      <w:pPr>
        <w:pStyle w:val="List1"/>
        <w:pBdr/>
        <w:spacing/>
        <w:rPr/>
      </w:pPr>
      <w:r>
        <w:rPr/>
        <w:t xml:space="preserve">A.</w:t>
      </w:r>
      <w:r>
        <w:rPr/>
        <w:tab/>
        <w:t xml:space="preserve"/>
      </w:r>
      <w:r>
        <w:rPr/>
        <w:t xml:space="preserve">All signs and sign structures regulated by this chapter, including any supports, braces, guys and anchors, electrical parts, lighting fixtures, and all painted and display areas shall be maintained to present a neat, clean appearance and maintained in a safe condition. Painted areas and sign surfaces shall be kept in good condition, and illumination, if provided, shall be maintained in safe and good working order. </w:t>
      </w:r>
    </w:p>
    <w:p>
      <w:pPr>
        <w:pStyle w:val="List1"/>
        <w:pBdr/>
        <w:spacing/>
        <w:rPr/>
      </w:pPr>
      <w:r>
        <w:rPr/>
        <w:t xml:space="preserve">B.</w:t>
      </w:r>
      <w:r>
        <w:rPr/>
        <w:tab/>
        <w:t xml:space="preserve"/>
      </w:r>
      <w:r>
        <w:rPr/>
        <w:t xml:space="preserve">Weeds and grass shall be kept cut in front of, behind, underneath, and around the base of freestanding signs for a distance of ten feet, and no rubbish or debris shall be permitted under or near such signs. </w:t>
      </w:r>
    </w:p>
    <w:p>
      <w:pPr>
        <w:pStyle w:val="List1"/>
        <w:pBdr/>
        <w:spacing/>
        <w:rPr/>
      </w:pPr>
      <w:r>
        <w:rPr/>
        <w:t xml:space="preserve">C.</w:t>
      </w:r>
      <w:r>
        <w:rPr/>
        <w:tab/>
        <w:t xml:space="preserve"/>
      </w:r>
      <w:r>
        <w:rPr/>
        <w:t xml:space="preserve">Any sign that becomes dilapidated, run down, or a safety hazard shall be repaired or removed by the owner or designated agent. </w:t>
      </w:r>
    </w:p>
    <w:p>
      <w:pPr>
        <w:pStyle w:val="HistoryNote"/>
        <w:pBdr/>
        <w:spacing/>
        <w:rPr/>
      </w:pPr>
      <w:r>
        <w:rPr>
          <w:rStyle w:val="HistoryNote"/>
        </w:rPr>
        <w:t xml:space="preserve">(Ord. No. 160485, § 2, 3-1-18)</w:t>
      </w:r>
    </w:p>
    <w:p>
      <w:pPr>
        <w:pBdr/>
        <w:spacing w:before="0" w:after="0"/>
        <w:rPr/>
        <w:sectPr>
          <w:headerReference w:type="default" r:id="rId621"/>
          <w:footerReference w:type="default" r:id="rId62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30-9.9.</w:t>
      </w:r>
      <w:r>
        <w:rPr/>
        <w:t xml:space="preserve"> </w:t>
      </w:r>
      <w:r>
        <w:rPr/>
        <w:t xml:space="preserve">Nonconforming signs.</w:t>
      </w:r>
    </w:p>
    <w:p>
      <w:pPr>
        <w:pStyle w:val="Paragraph1"/>
        <w:pBdr/>
        <w:spacing/>
        <w:rPr/>
      </w:pPr>
      <w:r>
        <w:rPr>
          <w:rStyle w:val="Paragraph1"/>
        </w:rPr>
        <w:t xml:space="preserve">Any sign that does not comply with the requirements of this chapter, but for which a permit has previously been issued by either the city or Alachua County, shall be deemed legally nonconforming. The owner of any legally nonconforming sign or the owner of any property upon which such sign is located shall bear the burden of proving that such sign is a legally nonconforming sign. All other signs that do not comply with the requirements of this chapter and that are not legally nonconforming shall immediately be removed or brought into compliance with this chapter. </w:t>
      </w:r>
    </w:p>
    <w:p>
      <w:pPr>
        <w:pStyle w:val="List2"/>
        <w:pBdr/>
        <w:spacing/>
        <w:rPr/>
      </w:pPr>
      <w:r>
        <w:rPr/>
        <w:t xml:space="preserve">A.</w:t>
      </w:r>
      <w:r>
        <w:rPr/>
        <w:tab/>
        <w:t xml:space="preserve"/>
      </w:r>
      <w:r>
        <w:rPr/>
        <w:t xml:space="preserve">All legally nonconforming signs shall be allowed to remain as originally permitted. </w:t>
      </w:r>
    </w:p>
    <w:p>
      <w:pPr>
        <w:pStyle w:val="List2"/>
        <w:pBdr/>
        <w:spacing/>
        <w:rPr/>
      </w:pPr>
      <w:r>
        <w:rPr/>
        <w:t xml:space="preserve">B.</w:t>
      </w:r>
      <w:r>
        <w:rPr/>
        <w:tab/>
        <w:t xml:space="preserve"/>
      </w:r>
      <w:r>
        <w:rPr/>
        <w:t xml:space="preserve">Reasonable repair and maintenance necessary to keep a legally nonconforming sign in a good state of repair is allowed, and may include but is not limited to: </w:t>
      </w:r>
    </w:p>
    <w:p>
      <w:pPr>
        <w:pStyle w:val="List3"/>
        <w:pBdr/>
        <w:spacing/>
        <w:rPr/>
      </w:pPr>
      <w:r>
        <w:rPr/>
        <w:t xml:space="preserve">1.</w:t>
      </w:r>
      <w:r>
        <w:rPr/>
        <w:tab/>
        <w:t xml:space="preserve"/>
      </w:r>
      <w:r>
        <w:rPr/>
        <w:t xml:space="preserve">Changing light bulbs, neon, or other light source; </w:t>
      </w:r>
    </w:p>
    <w:p>
      <w:pPr>
        <w:pStyle w:val="List3"/>
        <w:pBdr/>
        <w:spacing/>
        <w:rPr/>
      </w:pPr>
      <w:r>
        <w:rPr/>
        <w:t xml:space="preserve">2.</w:t>
      </w:r>
      <w:r>
        <w:rPr/>
        <w:tab/>
        <w:t xml:space="preserve"/>
      </w:r>
      <w:r>
        <w:rPr/>
        <w:t xml:space="preserve">Changing the face of a cabinet sign, or other modification that only involves a change of copy; </w:t>
      </w:r>
    </w:p>
    <w:p>
      <w:pPr>
        <w:pStyle w:val="List3"/>
        <w:pBdr/>
        <w:spacing/>
        <w:rPr/>
      </w:pPr>
      <w:r>
        <w:rPr/>
        <w:t xml:space="preserve">3.</w:t>
      </w:r>
      <w:r>
        <w:rPr/>
        <w:tab/>
        <w:t xml:space="preserve"/>
      </w:r>
      <w:r>
        <w:rPr/>
        <w:t xml:space="preserve">Replacing cladding or other components that hold a sign face in place; </w:t>
      </w:r>
    </w:p>
    <w:p>
      <w:pPr>
        <w:pStyle w:val="List3"/>
        <w:pBdr/>
        <w:spacing/>
        <w:rPr/>
      </w:pPr>
      <w:r>
        <w:rPr/>
        <w:t xml:space="preserve">4.</w:t>
      </w:r>
      <w:r>
        <w:rPr/>
        <w:tab/>
        <w:t xml:space="preserve"/>
      </w:r>
      <w:r>
        <w:rPr/>
        <w:t xml:space="preserve">Painting, cleaning, and other maintenance activities that do not affect the type, height, or size of the sign structure; and </w:t>
      </w:r>
    </w:p>
    <w:p>
      <w:pPr>
        <w:pStyle w:val="List3"/>
        <w:pBdr/>
        <w:spacing/>
        <w:rPr/>
      </w:pPr>
      <w:r>
        <w:rPr/>
        <w:t xml:space="preserve">5.</w:t>
      </w:r>
      <w:r>
        <w:rPr/>
        <w:tab/>
        <w:t xml:space="preserve"/>
      </w:r>
      <w:r>
        <w:rPr/>
        <w:t xml:space="preserve">Repairing electrical components. </w:t>
      </w:r>
    </w:p>
    <w:p>
      <w:pPr>
        <w:pStyle w:val="List2"/>
        <w:pBdr/>
        <w:spacing/>
        <w:rPr/>
      </w:pPr>
      <w:r>
        <w:rPr/>
        <w:t xml:space="preserve">C.</w:t>
      </w:r>
      <w:r>
        <w:rPr/>
        <w:tab/>
        <w:t xml:space="preserve"/>
      </w:r>
      <w:r>
        <w:rPr/>
        <w:t xml:space="preserve">Reasonable repair and maintenance does not include, by way of example and not limitation: </w:t>
      </w:r>
    </w:p>
    <w:p>
      <w:pPr>
        <w:pStyle w:val="List3"/>
        <w:pBdr/>
        <w:spacing/>
        <w:rPr/>
      </w:pPr>
      <w:r>
        <w:rPr/>
        <w:t xml:space="preserve">1.</w:t>
      </w:r>
      <w:r>
        <w:rPr/>
        <w:tab/>
        <w:t xml:space="preserve"/>
      </w:r>
      <w:r>
        <w:rPr/>
        <w:t xml:space="preserve">Any modification that changes the structure or type of structure, such as conversion of a wooden sign structure to a metal sign structure, or otherwise prolongs the life of the sign structure; </w:t>
      </w:r>
    </w:p>
    <w:p>
      <w:pPr>
        <w:pStyle w:val="List3"/>
        <w:pBdr/>
        <w:spacing/>
        <w:rPr/>
      </w:pPr>
      <w:r>
        <w:rPr/>
        <w:t xml:space="preserve">2.</w:t>
      </w:r>
      <w:r>
        <w:rPr/>
        <w:tab/>
        <w:t xml:space="preserve"/>
      </w:r>
      <w:r>
        <w:rPr/>
        <w:t xml:space="preserve">Any modification, including the addition of embellishments, that changes the sign area or the height above ground level: and </w:t>
      </w:r>
    </w:p>
    <w:p>
      <w:pPr>
        <w:pStyle w:val="List3"/>
        <w:pBdr/>
        <w:spacing/>
        <w:rPr/>
      </w:pPr>
      <w:r>
        <w:rPr/>
        <w:t xml:space="preserve">3.</w:t>
      </w:r>
      <w:r>
        <w:rPr/>
        <w:tab/>
        <w:t xml:space="preserve"/>
      </w:r>
      <w:r>
        <w:rPr/>
        <w:t xml:space="preserve">Any modification that adds internal or external illumination, or increases the existing illumination. </w:t>
      </w:r>
    </w:p>
    <w:p>
      <w:pPr>
        <w:pStyle w:val="List2"/>
        <w:pBdr/>
        <w:spacing/>
        <w:rPr/>
      </w:pPr>
      <w:r>
        <w:rPr/>
        <w:t xml:space="preserve">D.</w:t>
      </w:r>
      <w:r>
        <w:rPr/>
        <w:tab/>
        <w:t xml:space="preserve"/>
      </w:r>
      <w:r>
        <w:rPr/>
        <w:t xml:space="preserve">A legally nonconforming sign shall be removed or brought into compliance with this sign code if any of the following conditions apply: </w:t>
      </w:r>
    </w:p>
    <w:p>
      <w:pPr>
        <w:pStyle w:val="List3"/>
        <w:pBdr/>
        <w:spacing/>
        <w:rPr/>
      </w:pPr>
      <w:r>
        <w:rPr/>
        <w:t xml:space="preserve">1.</w:t>
      </w:r>
      <w:r>
        <w:rPr/>
        <w:tab/>
        <w:t xml:space="preserve"/>
      </w:r>
      <w:r>
        <w:rPr/>
        <w:t xml:space="preserve">The sign becomes damaged, destroyed or deteriorated by any means to the extent that it requires more than reasonable repair and maintenance, as described above, or if the cost of renovation or repair exceeds 50% of the replacement cost of the sign; </w:t>
      </w:r>
    </w:p>
    <w:p>
      <w:pPr>
        <w:pStyle w:val="List3"/>
        <w:pBdr/>
        <w:spacing/>
        <w:rPr/>
      </w:pPr>
      <w:r>
        <w:rPr/>
        <w:t xml:space="preserve">2.</w:t>
      </w:r>
      <w:r>
        <w:rPr/>
        <w:tab/>
        <w:t xml:space="preserve"/>
      </w:r>
      <w:r>
        <w:rPr/>
        <w:t xml:space="preserve">The principal structure on the parcel or parcels is demolished or requires renovations the costs of which exceed 50 percent of the assessed value of the structure; or </w:t>
      </w:r>
    </w:p>
    <w:p>
      <w:pPr>
        <w:pStyle w:val="List3"/>
        <w:pBdr/>
        <w:spacing/>
        <w:rPr/>
      </w:pPr>
      <w:r>
        <w:rPr/>
        <w:t xml:space="preserve">3.</w:t>
      </w:r>
      <w:r>
        <w:rPr/>
        <w:tab/>
        <w:t xml:space="preserve"/>
      </w:r>
      <w:r>
        <w:rPr/>
        <w:t xml:space="preserve">The nonconforming sign is moved for any reason. </w:t>
      </w:r>
    </w:p>
    <w:p>
      <w:pPr>
        <w:pStyle w:val="List2"/>
        <w:pBdr/>
        <w:spacing/>
        <w:rPr/>
      </w:pPr>
      <w:r>
        <w:rPr/>
        <w:t xml:space="preserve">E.</w:t>
      </w:r>
      <w:r>
        <w:rPr/>
        <w:tab/>
        <w:t xml:space="preserve"/>
      </w:r>
      <w:r>
        <w:rPr/>
        <w:t xml:space="preserve">Historic signs. A sign that has been added to the local historic register shall not be considered a nonconforming sign and shall be exempt from the limitations of this subsection. </w:t>
      </w:r>
    </w:p>
    <w:p>
      <w:pPr>
        <w:pStyle w:val="HistoryNote"/>
        <w:pBdr/>
        <w:spacing/>
        <w:rPr/>
      </w:pPr>
      <w:r>
        <w:rPr>
          <w:rStyle w:val="HistoryNote"/>
        </w:rPr>
        <w:t xml:space="preserve">(Ord. No. 160485, § 2, 3-1-18)</w:t>
      </w:r>
    </w:p>
    <w:p>
      <w:pPr>
        <w:pBdr/>
        <w:spacing w:before="0" w:after="0"/>
        <w:rPr/>
        <w:sectPr>
          <w:headerReference w:type="default" r:id="rId623"/>
          <w:footerReference w:type="default" r:id="rId62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30-9.10.</w:t>
      </w:r>
      <w:r>
        <w:rPr/>
        <w:t xml:space="preserve"> </w:t>
      </w:r>
      <w:r>
        <w:rPr/>
        <w:t xml:space="preserve">Enforcement.</w:t>
      </w:r>
    </w:p>
    <w:p>
      <w:pPr>
        <w:pStyle w:val="List1"/>
        <w:pBdr/>
        <w:spacing/>
        <w:rPr/>
      </w:pPr>
      <w:r>
        <w:rPr/>
        <w:t xml:space="preserve">A.</w:t>
      </w:r>
      <w:r>
        <w:rPr/>
        <w:tab/>
        <w:t xml:space="preserve"/>
      </w:r>
      <w:r>
        <w:rPr>
          <w:i/>
        </w:rPr>
        <w:t xml:space="preserve">Duties of enforcing official.</w:t>
      </w:r>
      <w:r>
        <w:rPr/>
        <w:t xml:space="preserve"> The city manager or designee shall be the enforcing official. The enforcing official is charged with the duty of administering and securing compliance with the provisions of this sign code. In furtherance of this responsibility, the enforcing official shall: </w:t>
      </w:r>
    </w:p>
    <w:p>
      <w:pPr>
        <w:pStyle w:val="List2"/>
        <w:pBdr/>
        <w:spacing/>
        <w:rPr/>
      </w:pPr>
      <w:r>
        <w:rPr/>
        <w:t xml:space="preserve">1.</w:t>
      </w:r>
      <w:r>
        <w:rPr/>
        <w:tab/>
        <w:t xml:space="preserve"/>
      </w:r>
      <w:r>
        <w:rPr/>
        <w:t xml:space="preserve">Make such inspections as may be necessary to bring about the purpose and intent of this sign code and initiate appropriate action to bring about compliance if such inspection discloses any instance of noncompliance; </w:t>
      </w:r>
    </w:p>
    <w:p>
      <w:pPr>
        <w:pStyle w:val="List2"/>
        <w:pBdr/>
        <w:spacing/>
        <w:rPr/>
      </w:pPr>
      <w:r>
        <w:rPr/>
        <w:t xml:space="preserve">2.</w:t>
      </w:r>
      <w:r>
        <w:rPr/>
        <w:tab/>
        <w:t xml:space="preserve"/>
      </w:r>
      <w:r>
        <w:rPr/>
        <w:t xml:space="preserve">Investigate thoroughly any complaints of alleged violations of this sign code, and indicate clearly in writing as a public record in his/her office the disposition made of such complaints; </w:t>
      </w:r>
    </w:p>
    <w:p>
      <w:pPr>
        <w:pStyle w:val="List2"/>
        <w:pBdr/>
        <w:spacing/>
        <w:rPr/>
      </w:pPr>
      <w:r>
        <w:rPr/>
        <w:t xml:space="preserve">3.</w:t>
      </w:r>
      <w:r>
        <w:rPr/>
        <w:tab/>
        <w:t xml:space="preserve"/>
      </w:r>
      <w:r>
        <w:rPr/>
        <w:t xml:space="preserve">Order in writing as set out below the remedy of all conditions or all violations of the sign code found to exist in or on any premises; </w:t>
      </w:r>
    </w:p>
    <w:p>
      <w:pPr>
        <w:pStyle w:val="List2"/>
        <w:pBdr/>
        <w:spacing/>
        <w:rPr/>
      </w:pPr>
      <w:r>
        <w:rPr/>
        <w:t xml:space="preserve">4.</w:t>
      </w:r>
      <w:r>
        <w:rPr/>
        <w:tab/>
        <w:t xml:space="preserve"/>
      </w:r>
      <w:r>
        <w:rPr/>
        <w:t xml:space="preserve">State in the violation order a time limit for compliance; and </w:t>
      </w:r>
    </w:p>
    <w:p>
      <w:pPr>
        <w:pStyle w:val="List2"/>
        <w:pBdr/>
        <w:spacing/>
        <w:rPr/>
      </w:pPr>
      <w:r>
        <w:rPr/>
        <w:t xml:space="preserve">5.</w:t>
      </w:r>
      <w:r>
        <w:rPr/>
        <w:tab/>
        <w:t xml:space="preserve"/>
      </w:r>
      <w:r>
        <w:rPr/>
        <w:t xml:space="preserve">Request the assistance of the city attorney in taking appropriate legal action upon the failure of the responsible party to comply with such violation order by the time specified therein. </w:t>
      </w:r>
    </w:p>
    <w:p>
      <w:pPr>
        <w:pStyle w:val="List1"/>
        <w:pBdr/>
        <w:spacing/>
        <w:rPr/>
      </w:pPr>
      <w:r>
        <w:rPr/>
        <w:t xml:space="preserve">B.</w:t>
      </w:r>
      <w:r>
        <w:rPr/>
        <w:tab/>
        <w:t xml:space="preserve"/>
      </w:r>
      <w:r>
        <w:rPr>
          <w:i/>
        </w:rPr>
        <w:t xml:space="preserve">Right of entry.</w:t>
      </w:r>
      <w:r>
        <w:rPr/>
        <w:t xml:space="preserve"> The enforcing official or his/her agent is authorized and directed to lawfully enter in and upon all premises at reasonable times to determine their condition insofar as the provisions of this sign code are applicable. </w:t>
      </w:r>
    </w:p>
    <w:p>
      <w:pPr>
        <w:pStyle w:val="List1"/>
        <w:pBdr/>
        <w:spacing/>
        <w:rPr/>
      </w:pPr>
      <w:r>
        <w:rPr/>
        <w:t xml:space="preserve">C.</w:t>
      </w:r>
      <w:r>
        <w:rPr/>
        <w:tab/>
        <w:t xml:space="preserve"/>
      </w:r>
      <w:r>
        <w:rPr>
          <w:i/>
        </w:rPr>
        <w:t xml:space="preserve">Contents of notice of violation.</w:t>
      </w:r>
      <w:r>
        <w:rPr/>
        <w:t xml:space="preserve"> Whenever the enforcing official determines that a violation of this sign code exists, the official is authorized to issue a citation pursuant to </w:t>
      </w:r>
      <w:r>
        <w:rPr/>
        <w:t xml:space="preserve">section 2-337</w:t>
      </w:r>
      <w:r>
        <w:rPr/>
        <w:t xml:space="preserve">. Time for compliance shall be as follows: </w:t>
      </w:r>
    </w:p>
    <w:p>
      <w:pPr>
        <w:pStyle w:val="List2"/>
        <w:pBdr/>
        <w:spacing/>
        <w:rPr/>
      </w:pPr>
      <w:r>
        <w:rPr/>
        <w:t xml:space="preserve">1.</w:t>
      </w:r>
      <w:r>
        <w:rPr/>
        <w:tab/>
        <w:t xml:space="preserve"/>
      </w:r>
      <w:r>
        <w:rPr>
          <w:i/>
        </w:rPr>
        <w:t xml:space="preserve">Temporary and prohibited signs.</w:t>
      </w:r>
      <w:r>
        <w:rPr/>
        <w:t xml:space="preserve"> For all signs that are either temporary or prohibited as specified in this sign code, the time may not be less than one hour nor more than 24 hours from the time of such written notice. However, any condition found to exist in violation of this sign code that constitutes a hazard to the public safety shall be required to be abated immediately. </w:t>
      </w:r>
    </w:p>
    <w:p>
      <w:pPr>
        <w:pStyle w:val="List2"/>
        <w:pBdr/>
        <w:spacing/>
        <w:rPr/>
      </w:pPr>
      <w:r>
        <w:rPr/>
        <w:t xml:space="preserve">2.</w:t>
      </w:r>
      <w:r>
        <w:rPr/>
        <w:tab/>
        <w:t xml:space="preserve"/>
      </w:r>
      <w:r>
        <w:rPr>
          <w:i/>
        </w:rPr>
        <w:t xml:space="preserve">All other signs.</w:t>
      </w:r>
      <w:r>
        <w:rPr/>
        <w:t xml:space="preserve"> For all other signs, the time may not be less than ten calendar days nor more than 90 calendar days from the date of such written notice. However, any condition found to exist in violation of this sign code that constitutes a hazard to the public safety shall be required to be abated immediately. </w:t>
      </w:r>
    </w:p>
    <w:p>
      <w:pPr>
        <w:pStyle w:val="List1"/>
        <w:pBdr/>
        <w:spacing/>
        <w:rPr/>
      </w:pPr>
      <w:r>
        <w:rPr/>
        <w:t xml:space="preserve">D.</w:t>
      </w:r>
      <w:r>
        <w:rPr/>
        <w:tab/>
        <w:t xml:space="preserve"/>
      </w:r>
      <w:r>
        <w:rPr>
          <w:i/>
        </w:rPr>
        <w:t xml:space="preserve">Unauthorized signs in right-of-way.</w:t>
      </w:r>
      <w:r>
        <w:rPr/>
        <w:t xml:space="preserve"> Any sign placed in the public right-of-way in violation of this sign code shall be deemed to be abandoned and may be removed immediately by an enforcing official or agent. Any sign so removed may be disposed of by the city without notice or compensation. This removal shall not preclude prosecution or imposition of penalties for violation of this sign code. </w:t>
      </w:r>
    </w:p>
    <w:p>
      <w:pPr>
        <w:pStyle w:val="List1"/>
        <w:pBdr/>
        <w:spacing/>
        <w:rPr/>
      </w:pPr>
      <w:r>
        <w:rPr/>
        <w:t xml:space="preserve">E.</w:t>
      </w:r>
      <w:r>
        <w:rPr/>
        <w:tab/>
        <w:t xml:space="preserve"/>
      </w:r>
      <w:r>
        <w:rPr/>
        <w:t xml:space="preserve">The enforcing official or agent may cause any sign that is a hazard or poses immediate peril to persons or property to be removed immediately at the expense of the owner, lessee or other person having beneficial use of the sign, or the owner or lessee of the land upon which the sign is located. </w:t>
      </w:r>
    </w:p>
    <w:p>
      <w:pPr>
        <w:pStyle w:val="HistoryNote"/>
        <w:pBdr/>
        <w:spacing/>
        <w:rPr/>
      </w:pPr>
      <w:r>
        <w:rPr>
          <w:rStyle w:val="HistoryNote"/>
        </w:rPr>
        <w:t xml:space="preserve">(Ord. No. 160485, § 2, 3-1-18)</w:t>
      </w:r>
    </w:p>
    <w:p>
      <w:pPr>
        <w:pBdr/>
        <w:spacing w:before="0" w:after="0"/>
        <w:rPr/>
        <w:sectPr>
          <w:headerReference w:type="default" r:id="rId625"/>
          <w:footerReference w:type="default" r:id="rId626"/>
          <w:type w:val="continuous"/>
          <w:pgSz w:w="12240" w:h="15840"/>
          <w:pgMar w:top="1440" w:right="1440" w:bottom="1440" w:left="1440" w:header="720" w:footer="720" w:gutter="0"/>
          <w:pgBorders/>
          <w:pgNumType w:fmt="decimal"/>
          <w:cols w:equalWidth="1" w:space="720"/>
        </w:sectPr>
      </w:pPr>
    </w:p>
    <w:p>
      <w:pPr>
        <w:pStyle w:val="Heading3"/>
        <w:pBdr/>
        <w:spacing/>
        <w:rPr/>
      </w:pPr>
      <w:r>
        <w:rPr/>
        <w:t xml:space="preserve">ARTICLE X.</w:t>
      </w:r>
      <w:r>
        <w:rPr/>
        <w:t xml:space="preserve"> </w:t>
      </w:r>
      <w:r>
        <w:rPr/>
        <w:t xml:space="preserve">NONCONFORMITIES AND VESTED RIGHTS</w:t>
      </w:r>
    </w:p>
    <w:p>
      <w:pPr>
        <w:pBdr/>
        <w:spacing w:before="0" w:after="0"/>
        <w:rPr/>
        <w:sectPr>
          <w:headerReference w:type="default" r:id="rId627"/>
          <w:footerReference w:type="default" r:id="rId628"/>
          <w:type w:val="continuous"/>
          <w:pgSz w:w="12240" w:h="15840"/>
          <w:pgMar w:top="1440" w:right="1440" w:bottom="1440" w:left="1440" w:header="720" w:footer="720" w:gutter="0"/>
          <w:pgBorders/>
          <w:pgNumType w:fmt="decimal"/>
          <w:cols w:equalWidth="1" w:space="720"/>
        </w:sectPr>
      </w:pPr>
    </w:p>
    <w:p>
      <w:pPr>
        <w:pStyle w:val="Heading4"/>
        <w:pBdr/>
        <w:spacing/>
        <w:rPr/>
      </w:pPr>
      <w:r>
        <w:rPr/>
        <w:t xml:space="preserve">DIVISION 1.</w:t>
      </w:r>
      <w:r>
        <w:rPr/>
        <w:t xml:space="preserve"> </w:t>
      </w:r>
      <w:r>
        <w:rPr/>
        <w:t xml:space="preserve">NONCONFORMITIES</w:t>
      </w:r>
    </w:p>
    <w:p>
      <w:pPr>
        <w:pBdr/>
        <w:spacing w:before="0" w:after="0"/>
        <w:rPr/>
        <w:sectPr>
          <w:headerReference w:type="default" r:id="rId629"/>
          <w:footerReference w:type="default" r:id="rId63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30-10.1.</w:t>
      </w:r>
      <w:r>
        <w:rPr/>
        <w:t xml:space="preserve"> </w:t>
      </w:r>
      <w:r>
        <w:rPr/>
        <w:t xml:space="preserve">Purpose.</w:t>
      </w:r>
    </w:p>
    <w:p>
      <w:pPr>
        <w:pStyle w:val="Block1"/>
        <w:pBdr/>
        <w:spacing/>
        <w:rPr/>
      </w:pPr>
      <w:r>
        <w:rPr>
          <w:rStyle w:val="Block1"/>
        </w:rPr>
        <w:t xml:space="preserve">The purpose of this division is to provide regulations for the continuation and elimination of lots, structures, and uses that are deemed legal nonconformities, subject to the restrictions set forth herein. </w:t>
      </w:r>
    </w:p>
    <w:p>
      <w:pPr>
        <w:pBdr/>
        <w:spacing w:before="0" w:after="0"/>
        <w:rPr/>
        <w:sectPr>
          <w:headerReference w:type="default" r:id="rId631"/>
          <w:footerReference w:type="default" r:id="rId63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30-10.2.</w:t>
      </w:r>
      <w:r>
        <w:rPr/>
        <w:t xml:space="preserve"> </w:t>
      </w:r>
      <w:r>
        <w:rPr/>
        <w:t xml:space="preserve">Generally.</w:t>
      </w:r>
    </w:p>
    <w:p>
      <w:pPr>
        <w:pStyle w:val="List1"/>
        <w:pBdr/>
        <w:spacing/>
        <w:rPr/>
      </w:pPr>
      <w:r>
        <w:rPr/>
        <w:t xml:space="preserve">A.</w:t>
      </w:r>
      <w:r>
        <w:rPr/>
        <w:tab/>
        <w:t xml:space="preserve"/>
      </w:r>
      <w:r>
        <w:rPr>
          <w:i/>
        </w:rPr>
        <w:t xml:space="preserve">Legal nonconformity status.</w:t>
      </w:r>
      <w:r>
        <w:rPr/>
        <w:t xml:space="preserve"> A legal nonconformity means an existing lot, structure or use that was in compliance with the Land Development Code requirements that were in effect when the lot, structure or use was established, but which no longer conforms to one or more requirements of the Land Development Code or amendments thereto in effect. Legal nonconformity status shall be determined by the city manager or designee and the burden shall be on the property owner/developer to establish such status. </w:t>
      </w:r>
    </w:p>
    <w:p>
      <w:pPr>
        <w:pStyle w:val="List1"/>
        <w:pBdr/>
        <w:spacing/>
        <w:rPr/>
      </w:pPr>
      <w:r>
        <w:rPr/>
        <w:t xml:space="preserve">B.</w:t>
      </w:r>
      <w:r>
        <w:rPr/>
        <w:tab/>
        <w:t xml:space="preserve"/>
      </w:r>
      <w:r>
        <w:rPr>
          <w:i/>
        </w:rPr>
        <w:t xml:space="preserve">Right to continue legal nonconformity.</w:t>
      </w:r>
      <w:r>
        <w:rPr/>
        <w:t xml:space="preserve"> Unless otherwise provided in this chapter and subject to the restrictions set forth herein, legal nonconformities existing on the effective date of this chapter or amendments thereto may be continued. </w:t>
      </w:r>
    </w:p>
    <w:p>
      <w:pPr>
        <w:pStyle w:val="List1"/>
        <w:pBdr/>
        <w:spacing/>
        <w:rPr/>
      </w:pPr>
      <w:r>
        <w:rPr/>
        <w:t xml:space="preserve">C.</w:t>
      </w:r>
      <w:r>
        <w:rPr/>
        <w:tab/>
        <w:t xml:space="preserve"/>
      </w:r>
      <w:r>
        <w:rPr>
          <w:i/>
        </w:rPr>
        <w:t xml:space="preserve">Nonconformities other than legal nonconformities.</w:t>
      </w:r>
      <w:r>
        <w:rPr/>
        <w:t xml:space="preserve"> All nonconformities that are not deemed legal nonconformities shall be brought into compliance with this chapter and may be enforced as a violation of this chapter. </w:t>
      </w:r>
    </w:p>
    <w:p>
      <w:pPr>
        <w:pStyle w:val="List1"/>
        <w:pBdr/>
        <w:spacing/>
        <w:rPr/>
      </w:pPr>
      <w:r>
        <w:rPr/>
        <w:t xml:space="preserve">D.</w:t>
      </w:r>
      <w:r>
        <w:rPr/>
        <w:tab/>
        <w:t xml:space="preserve"/>
      </w:r>
      <w:r>
        <w:rPr>
          <w:i/>
        </w:rPr>
        <w:t xml:space="preserve">Nonconformities created by eminent domain proceedings.</w:t>
      </w:r>
      <w:r>
        <w:rPr/>
        <w:t xml:space="preserve"> A lot, structure or site improvement that has or will be rendered nonconforming because of a taking through eminent domain proceedings or by the voluntary conveyance of a portion of land under the threat of eminent domain proceedings by a governmental authority shall be deemed conforming. </w:t>
      </w:r>
    </w:p>
    <w:p>
      <w:pPr>
        <w:pBdr/>
        <w:spacing w:before="0" w:after="0"/>
        <w:rPr/>
        <w:sectPr>
          <w:headerReference w:type="default" r:id="rId633"/>
          <w:footerReference w:type="default" r:id="rId63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30-10.3.</w:t>
      </w:r>
      <w:r>
        <w:rPr/>
        <w:t xml:space="preserve"> </w:t>
      </w:r>
      <w:r>
        <w:rPr/>
        <w:t xml:space="preserve">Nonconforming lots.</w:t>
      </w:r>
    </w:p>
    <w:p>
      <w:pPr>
        <w:pStyle w:val="List1"/>
        <w:pBdr/>
        <w:spacing/>
        <w:rPr/>
      </w:pPr>
      <w:r>
        <w:rPr/>
        <w:t xml:space="preserve">A.</w:t>
      </w:r>
      <w:r>
        <w:rPr/>
        <w:tab/>
        <w:t xml:space="preserve"/>
      </w:r>
      <w:r>
        <w:rPr>
          <w:i/>
        </w:rPr>
        <w:t xml:space="preserve">Certain lots deemed conforming.</w:t>
      </w:r>
      <w:r>
        <w:rPr/>
        <w:t xml:space="preserve"> A legally nonconforming lot that meets the following criteria shall be deemed conforming: </w:t>
      </w:r>
    </w:p>
    <w:p>
      <w:pPr>
        <w:pStyle w:val="List2"/>
        <w:pBdr/>
        <w:spacing/>
        <w:rPr/>
      </w:pPr>
      <w:r>
        <w:rPr/>
        <w:t xml:space="preserve">1.</w:t>
      </w:r>
      <w:r>
        <w:rPr/>
        <w:tab/>
        <w:t xml:space="preserve"/>
      </w:r>
      <w:r>
        <w:rPr/>
        <w:t xml:space="preserve">The lot is located within 500 feet of two or more lots that: </w:t>
      </w:r>
    </w:p>
    <w:p>
      <w:pPr>
        <w:pStyle w:val="List3"/>
        <w:pBdr/>
        <w:spacing/>
        <w:rPr/>
      </w:pPr>
      <w:r>
        <w:rPr/>
        <w:t xml:space="preserve">a.</w:t>
      </w:r>
      <w:r>
        <w:rPr/>
        <w:tab/>
        <w:t xml:space="preserve"/>
      </w:r>
      <w:r>
        <w:rPr/>
        <w:t xml:space="preserve">Are developed with a principal structure, and </w:t>
      </w:r>
    </w:p>
    <w:p>
      <w:pPr>
        <w:pStyle w:val="List3"/>
        <w:pBdr/>
        <w:spacing/>
        <w:rPr/>
      </w:pPr>
      <w:r>
        <w:rPr/>
        <w:t xml:space="preserve">b.</w:t>
      </w:r>
      <w:r>
        <w:rPr/>
        <w:tab/>
        <w:t xml:space="preserve"/>
      </w:r>
      <w:r>
        <w:rPr/>
        <w:t xml:space="preserve">Share a substantially similar degree of the same nonconformity (lot area, lot depth, or lot width). </w:t>
      </w:r>
    </w:p>
    <w:p>
      <w:pPr>
        <w:pStyle w:val="List1"/>
        <w:pBdr/>
        <w:spacing/>
        <w:rPr/>
      </w:pPr>
      <w:r>
        <w:rPr/>
        <w:t xml:space="preserve">B.</w:t>
      </w:r>
      <w:r>
        <w:rPr/>
        <w:tab/>
        <w:t xml:space="preserve"/>
      </w:r>
      <w:r>
        <w:rPr>
          <w:i/>
        </w:rPr>
        <w:t xml:space="preserve">Combining lots.</w:t>
      </w:r>
      <w:r>
        <w:rPr/>
        <w:t xml:space="preserve"> If a nonconforming lot abuts one or more other lots in the same ownership, such lots shall be legally combined to eliminate the nonconformity before the city may approve any development permits for the lots. </w:t>
      </w:r>
    </w:p>
    <w:p>
      <w:pPr>
        <w:pStyle w:val="List1"/>
        <w:pBdr/>
        <w:spacing/>
        <w:rPr/>
      </w:pPr>
      <w:r>
        <w:rPr/>
        <w:t xml:space="preserve">C.</w:t>
      </w:r>
      <w:r>
        <w:rPr/>
        <w:tab/>
        <w:t xml:space="preserve"/>
      </w:r>
      <w:r>
        <w:rPr>
          <w:i/>
        </w:rPr>
        <w:t xml:space="preserve">Dwellings on nonconforming lots.</w:t>
      </w:r>
      <w:r>
        <w:rPr/>
        <w:t xml:space="preserve"> A legally nonconforming lot that is not a substandard lot and that does not abut another lot in the same ownership may be used for a single-family dwelling in zoning districts that allow the use, provided that all other applicable regulations of the zoning district can be met. No multiple-family dwellings shall be allowed on nonconforming lots in any district that allows single-family dwellings. </w:t>
      </w:r>
    </w:p>
    <w:p>
      <w:pPr>
        <w:pStyle w:val="List1"/>
        <w:pBdr/>
        <w:spacing/>
        <w:rPr/>
      </w:pPr>
      <w:r>
        <w:rPr/>
        <w:t xml:space="preserve">D.</w:t>
      </w:r>
      <w:r>
        <w:rPr/>
        <w:tab/>
        <w:t xml:space="preserve"/>
      </w:r>
      <w:r>
        <w:rPr>
          <w:i/>
        </w:rPr>
        <w:t xml:space="preserve">Buildings on nonconforming lots.</w:t>
      </w:r>
      <w:r>
        <w:rPr/>
        <w:t xml:space="preserve"> Provided that all other applicable regulations of the zoning district can be met, the city manager or designee may authorize the issuance of a building permit for a building to be located on a legally nonconforming or substandard lot if the applicant can demonstrate both: </w:t>
      </w:r>
    </w:p>
    <w:p>
      <w:pPr>
        <w:pStyle w:val="List2"/>
        <w:pBdr/>
        <w:spacing/>
        <w:rPr/>
      </w:pPr>
      <w:r>
        <w:rPr/>
        <w:t xml:space="preserve">1.</w:t>
      </w:r>
      <w:r>
        <w:rPr/>
        <w:tab/>
        <w:t xml:space="preserve"/>
      </w:r>
      <w:r>
        <w:rPr/>
        <w:t xml:space="preserve">That the impacts of the nonconforming lot are minimal upon the surrounding land uses and are not detrimental to the public health, safety, and welfare; and </w:t>
      </w:r>
    </w:p>
    <w:p>
      <w:pPr>
        <w:pStyle w:val="List2"/>
        <w:pBdr/>
        <w:spacing/>
        <w:rPr/>
      </w:pPr>
      <w:r>
        <w:rPr/>
        <w:t xml:space="preserve">2.</w:t>
      </w:r>
      <w:r>
        <w:rPr/>
        <w:tab/>
        <w:t xml:space="preserve"/>
      </w:r>
      <w:r>
        <w:rPr/>
        <w:t xml:space="preserve">That the impacts of the nonconforming lot may be substantially mitigated through measures including but not limited to: buffering; screening; landscaping; architectural treatment; additional setbacks; access limitations; limitations on use; sufficient parking designed to provide safe internal traffic circulation and off-site access; and site plan design to minimize off-site impacts of service and delivery areas, refuse and recycling collection areas, and outdoor storage and work areas. </w:t>
      </w:r>
    </w:p>
    <w:p>
      <w:pPr>
        <w:pStyle w:val="HistoryNote"/>
        <w:pBdr/>
        <w:spacing/>
        <w:rPr/>
      </w:pPr>
      <w:r>
        <w:rPr>
          <w:rStyle w:val="HistoryNote"/>
        </w:rPr>
        <w:t xml:space="preserve">(Ord. No. 2023-528, § 2, 9-7-23)</w:t>
      </w:r>
    </w:p>
    <w:p>
      <w:pPr>
        <w:pBdr/>
        <w:spacing w:before="0" w:after="0"/>
        <w:rPr/>
        <w:sectPr>
          <w:headerReference w:type="default" r:id="rId635"/>
          <w:footerReference w:type="default" r:id="rId63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30-10.4.</w:t>
      </w:r>
      <w:r>
        <w:rPr/>
        <w:t xml:space="preserve"> </w:t>
      </w:r>
      <w:r>
        <w:rPr/>
        <w:t xml:space="preserve">Nonconforming structures and site improvements.</w:t>
      </w:r>
    </w:p>
    <w:p>
      <w:pPr>
        <w:pStyle w:val="List1"/>
        <w:pBdr/>
        <w:spacing/>
        <w:rPr/>
      </w:pPr>
      <w:r>
        <w:rPr/>
        <w:t xml:space="preserve">A.</w:t>
      </w:r>
      <w:r>
        <w:rPr/>
        <w:tab/>
        <w:t xml:space="preserve"/>
      </w:r>
      <w:r>
        <w:rPr>
          <w:i/>
        </w:rPr>
        <w:t xml:space="preserve">Applicability.</w:t>
      </w:r>
      <w:r>
        <w:rPr/>
        <w:t xml:space="preserve"> This section applies to all nonconforming structures and site improvements within the city. However, when another section of this chapter imposes more specific provisions for a particular nonconforming structure or site improvement, such as nonconforming signs, the provisions of that section shall govern. </w:t>
      </w:r>
    </w:p>
    <w:p>
      <w:pPr>
        <w:pStyle w:val="List1"/>
        <w:pBdr/>
        <w:spacing/>
        <w:rPr/>
      </w:pPr>
      <w:r>
        <w:rPr/>
        <w:t xml:space="preserve">B.</w:t>
      </w:r>
      <w:r>
        <w:rPr/>
        <w:tab/>
        <w:t xml:space="preserve"/>
      </w:r>
      <w:r>
        <w:rPr>
          <w:i/>
        </w:rPr>
        <w:t xml:space="preserve">Repair, maintenance, reconstruction, remodel.</w:t>
      </w:r>
      <w:r>
        <w:rPr/>
        <w:t xml:space="preserve"> Any structure or site improvement legally nonconforming as to dimensional requirements, site improvement requirements, or development standards may receive the following work without being made to conform to this chapter, provided such work neither contributes to nor increases the specific legal nonconformity and provided it is otherwise in conformance with the requirements of this chapter. With the exception of single-family buildings or structures which have no such limitation, the cost of the work shall not exceed 50 percent of the structural value (the present cost of replacing the structure or site improvement); otherwise, the structure or site improvement shall be made to fully comply with this chapter. </w:t>
      </w:r>
    </w:p>
    <w:p>
      <w:pPr>
        <w:pStyle w:val="List2"/>
        <w:pBdr/>
        <w:spacing/>
        <w:rPr/>
      </w:pPr>
      <w:r>
        <w:rPr/>
        <w:t xml:space="preserve">1.</w:t>
      </w:r>
      <w:r>
        <w:rPr/>
        <w:tab/>
        <w:t xml:space="preserve"/>
      </w:r>
      <w:r>
        <w:rPr/>
        <w:t xml:space="preserve">Repair and maintenance, meaning any actions that correct defects in, extend the useful life of, or bring the structure or site improvement into conformance with applicable building, electrical, mechanical, fire, health, safety or related regulations; </w:t>
      </w:r>
    </w:p>
    <w:p>
      <w:pPr>
        <w:pStyle w:val="List2"/>
        <w:pBdr/>
        <w:spacing/>
        <w:rPr/>
      </w:pPr>
      <w:r>
        <w:rPr/>
        <w:t xml:space="preserve">2.</w:t>
      </w:r>
      <w:r>
        <w:rPr/>
        <w:tab/>
        <w:t xml:space="preserve"/>
      </w:r>
      <w:r>
        <w:rPr/>
        <w:t xml:space="preserve">Reconstruction, meaning the rebuilding of a structure or site improvement that has been damaged or destroyed; and </w:t>
      </w:r>
    </w:p>
    <w:p>
      <w:pPr>
        <w:pStyle w:val="List2"/>
        <w:pBdr/>
        <w:spacing/>
        <w:rPr/>
      </w:pPr>
      <w:r>
        <w:rPr/>
        <w:t xml:space="preserve">3.</w:t>
      </w:r>
      <w:r>
        <w:rPr/>
        <w:tab/>
        <w:t xml:space="preserve"/>
      </w:r>
      <w:r>
        <w:rPr/>
        <w:t xml:space="preserve">Remodel, meaning any change to or modification of the physical appearance of a structure or site improvement. </w:t>
      </w:r>
    </w:p>
    <w:p>
      <w:pPr>
        <w:pStyle w:val="List1"/>
        <w:pBdr/>
        <w:spacing/>
        <w:rPr/>
      </w:pPr>
      <w:r>
        <w:rPr/>
        <w:t xml:space="preserve">C.</w:t>
      </w:r>
      <w:r>
        <w:rPr/>
        <w:tab/>
        <w:t xml:space="preserve"/>
      </w:r>
      <w:r>
        <w:rPr/>
        <w:t xml:space="preserve">Nothing in this section shall be deemed to prevent the strengthening of or restoring to a safe condition any structure or site improvement or part thereof declared to be unsafe by an order of a city or state official charged with protecting the public health or safety. </w:t>
      </w:r>
    </w:p>
    <w:p>
      <w:pPr>
        <w:pBdr/>
        <w:spacing w:before="0" w:after="0"/>
        <w:rPr/>
        <w:sectPr>
          <w:headerReference w:type="default" r:id="rId637"/>
          <w:footerReference w:type="default" r:id="rId63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30-10.5.</w:t>
      </w:r>
      <w:r>
        <w:rPr/>
        <w:t xml:space="preserve"> </w:t>
      </w:r>
      <w:r>
        <w:rPr/>
        <w:t xml:space="preserve">Nonconforming uses.</w:t>
      </w:r>
    </w:p>
    <w:p>
      <w:pPr>
        <w:pStyle w:val="List1"/>
        <w:pBdr/>
        <w:spacing/>
        <w:rPr/>
      </w:pPr>
      <w:r>
        <w:rPr/>
        <w:t xml:space="preserve">A.</w:t>
      </w:r>
      <w:r>
        <w:rPr/>
        <w:tab/>
        <w:t xml:space="preserve"/>
      </w:r>
      <w:r>
        <w:rPr>
          <w:i/>
        </w:rPr>
        <w:t xml:space="preserve">Limitation on enlarging, increasing or extending use.</w:t>
      </w:r>
      <w:r>
        <w:rPr/>
        <w:t xml:space="preserve"> A legally nonconforming use shall not be enlarged, extended or intensified, including to cover more area of the land or building or structure than was occupied by that use when it became legally nonconforming, except a legally nonconforming use may be extended throughout any parts of a building or structure that were manifestly arranged or intended for such use at the time the nonconformity status was established. </w:t>
      </w:r>
    </w:p>
    <w:p>
      <w:pPr>
        <w:pStyle w:val="List1"/>
        <w:pBdr/>
        <w:spacing/>
        <w:rPr/>
      </w:pPr>
      <w:r>
        <w:rPr/>
        <w:t xml:space="preserve">B.</w:t>
      </w:r>
      <w:r>
        <w:rPr/>
        <w:tab/>
        <w:t xml:space="preserve"/>
      </w:r>
      <w:r>
        <w:rPr>
          <w:i/>
        </w:rPr>
        <w:t xml:space="preserve">Alterations to structures and site improvements associated with legally nonconforming uses.</w:t>
      </w:r>
      <w:r>
        <w:rPr/>
        <w:t xml:space="preserve"> A structure associated with a legally nonconforming use may receive the following alterations, provided such work otherwise complies with the provisions of this chapter: </w:t>
      </w:r>
    </w:p>
    <w:p>
      <w:pPr>
        <w:pStyle w:val="List2"/>
        <w:pBdr/>
        <w:spacing/>
        <w:rPr/>
      </w:pPr>
      <w:r>
        <w:rPr/>
        <w:t xml:space="preserve">1.</w:t>
      </w:r>
      <w:r>
        <w:rPr/>
        <w:tab/>
        <w:t xml:space="preserve"/>
      </w:r>
      <w:r>
        <w:rPr/>
        <w:t xml:space="preserve">Ordinary repair and maintenance, meaning any actions that correct defects in, extend the useful life of, or bring the structure or site improvement into conformance with applicable building, electrical, mechanical, fire, health, safety or related regulations; </w:t>
      </w:r>
    </w:p>
    <w:p>
      <w:pPr>
        <w:pStyle w:val="List2"/>
        <w:pBdr/>
        <w:spacing/>
        <w:rPr/>
      </w:pPr>
      <w:r>
        <w:rPr/>
        <w:t xml:space="preserve">2.</w:t>
      </w:r>
      <w:r>
        <w:rPr/>
        <w:tab/>
        <w:t xml:space="preserve"/>
      </w:r>
      <w:r>
        <w:rPr/>
        <w:t xml:space="preserve">Site improvements to the premises of structures associated with legally nonconforming uses, including landscaping, drainage, lighting, and the provision of buffering and screening along property boundaries; and </w:t>
      </w:r>
    </w:p>
    <w:p>
      <w:pPr>
        <w:pStyle w:val="List2"/>
        <w:pBdr/>
        <w:spacing/>
        <w:rPr/>
      </w:pPr>
      <w:r>
        <w:rPr/>
        <w:t xml:space="preserve">3.</w:t>
      </w:r>
      <w:r>
        <w:rPr/>
        <w:tab/>
        <w:t xml:space="preserve"/>
      </w:r>
      <w:r>
        <w:rPr/>
        <w:t xml:space="preserve">Alterations made to comply with the requirements of law, including making a nonconforming structure or site improvement conforming to the requirements of this chapter. </w:t>
      </w:r>
    </w:p>
    <w:p>
      <w:pPr>
        <w:pStyle w:val="List1"/>
        <w:pBdr/>
        <w:spacing/>
        <w:rPr/>
      </w:pPr>
      <w:r>
        <w:rPr/>
        <w:t xml:space="preserve">C.</w:t>
      </w:r>
      <w:r>
        <w:rPr/>
        <w:tab/>
        <w:t xml:space="preserve"/>
      </w:r>
      <w:r>
        <w:rPr>
          <w:i/>
        </w:rPr>
        <w:t xml:space="preserve">Change of use.</w:t>
      </w:r>
      <w:r>
        <w:rPr/>
        <w:t xml:space="preserve"> A legally nonconforming use shall not be changed to another use unless such use is permitted by and complies with all applicable requirements of this chapter. If a legally nonconforming use is changed to any other use, said use shall lose its legally nonconforming status and any subsequent use shall conform to all applicable requirements of this chapter. </w:t>
      </w:r>
    </w:p>
    <w:p>
      <w:pPr>
        <w:pStyle w:val="List1"/>
        <w:pBdr/>
        <w:spacing/>
        <w:rPr/>
      </w:pPr>
      <w:r>
        <w:rPr/>
        <w:t xml:space="preserve">D.</w:t>
      </w:r>
      <w:r>
        <w:rPr/>
        <w:tab/>
        <w:t xml:space="preserve"/>
      </w:r>
      <w:r>
        <w:rPr>
          <w:i/>
        </w:rPr>
        <w:t xml:space="preserve">Abandonment.</w:t>
      </w:r>
      <w:r>
        <w:rPr/>
        <w:t xml:space="preserve"> If a legally nonconforming use is deemed abandoned in accordance with the procedures set forth in this section, said use shall lose its legally nonconforming status and any subsequent use shall conform to all applicable requirements of this chapter. </w:t>
      </w:r>
    </w:p>
    <w:p>
      <w:pPr>
        <w:pStyle w:val="List2"/>
        <w:pBdr/>
        <w:spacing/>
        <w:rPr/>
      </w:pPr>
      <w:r>
        <w:rPr/>
        <w:t xml:space="preserve">1.</w:t>
      </w:r>
      <w:r>
        <w:rPr/>
        <w:tab/>
        <w:t xml:space="preserve"/>
      </w:r>
      <w:r>
        <w:rPr>
          <w:i/>
        </w:rPr>
        <w:t xml:space="preserve">Review criteria.</w:t>
      </w:r>
      <w:r>
        <w:rPr/>
        <w:t xml:space="preserve"> Abandoned means to cease the use for a continuous period equaling or exceeding nine months. Evidence, including public records, utility records, property records, verified personal records, or other general research and documentation, shall demonstrate that a use or activity has not been abandoned. The intent of the owner or user shall not be relevant in determining whether the use has been abandoned. The time period of any legal proceedings related to change of ownership, including foreclosures or bankruptcies, shall not be used in any calculation of the time period for abandonment. </w:t>
      </w:r>
    </w:p>
    <w:p>
      <w:pPr>
        <w:pStyle w:val="List2"/>
        <w:pBdr/>
        <w:spacing/>
        <w:rPr/>
      </w:pPr>
      <w:r>
        <w:rPr/>
        <w:t xml:space="preserve">2.</w:t>
      </w:r>
      <w:r>
        <w:rPr/>
        <w:tab/>
        <w:t xml:space="preserve"/>
      </w:r>
      <w:r>
        <w:rPr>
          <w:i/>
        </w:rPr>
        <w:t xml:space="preserve">Review procedure.</w:t>
      </w:r>
    </w:p>
    <w:p>
      <w:pPr>
        <w:pStyle w:val="List3"/>
        <w:pBdr/>
        <w:spacing/>
        <w:rPr/>
      </w:pPr>
      <w:r>
        <w:rPr/>
        <w:t xml:space="preserve">a.</w:t>
      </w:r>
      <w:r>
        <w:rPr/>
        <w:tab/>
        <w:t xml:space="preserve"/>
      </w:r>
      <w:r>
        <w:rPr/>
        <w:t xml:space="preserve">The burden shall be on the property owner/developer to establish that a use has not been abandoned. </w:t>
      </w:r>
    </w:p>
    <w:p>
      <w:pPr>
        <w:pStyle w:val="List3"/>
        <w:pBdr/>
        <w:spacing/>
        <w:rPr/>
      </w:pPr>
      <w:r>
        <w:rPr/>
        <w:t xml:space="preserve">b.</w:t>
      </w:r>
      <w:r>
        <w:rPr/>
        <w:tab/>
        <w:t xml:space="preserve"/>
      </w:r>
      <w:r>
        <w:rPr/>
        <w:t xml:space="preserve">At such time as city staff or the city plan board determines that reasons exist for a property to lose its legal nonconformity status, notice of such determination shall be given to the property owner by the city. The notice shall be given by certified mail, return receipt requested, shall clearly state the reasons for the determination, and shall advise the property owner that a hearing to consider the determination shall be held by the city plan board on a date not less than 30 calendar days following the date of the notice. The time and place of the hearing shall be specified in the notice. </w:t>
      </w:r>
    </w:p>
    <w:p>
      <w:pPr>
        <w:pStyle w:val="List3"/>
        <w:pBdr/>
        <w:spacing/>
        <w:rPr/>
      </w:pPr>
      <w:r>
        <w:rPr/>
        <w:t xml:space="preserve">c.</w:t>
      </w:r>
      <w:r>
        <w:rPr/>
        <w:tab/>
        <w:t xml:space="preserve"/>
      </w:r>
      <w:r>
        <w:rPr/>
        <w:t xml:space="preserve">A quasi-judicial public hearing shall be conducted by the city plan board with respect to all proceedings regarding loss of legal nonconformity status. A staff report shall be prepared and shall contain a recommendation as to the appropriate course of action. Where such proceedings have been instituted against a group of similarly situated nonconformities, such proceedings may be consolidated for hearing purposes. </w:t>
      </w:r>
    </w:p>
    <w:p>
      <w:pPr>
        <w:pStyle w:val="List3"/>
        <w:pBdr/>
        <w:spacing/>
        <w:rPr/>
      </w:pPr>
      <w:r>
        <w:rPr/>
        <w:t xml:space="preserve">d.</w:t>
      </w:r>
      <w:r>
        <w:rPr/>
        <w:tab/>
        <w:t xml:space="preserve"/>
      </w:r>
      <w:r>
        <w:rPr/>
        <w:t xml:space="preserve">Following the close of the public hearing, the city plan board shall render its decision no later than 30 calendar days after the date of the hearing. The decision shall be supported by written findings and a record of the proceeding shall be kept. </w:t>
      </w:r>
    </w:p>
    <w:p>
      <w:pPr>
        <w:pStyle w:val="List3"/>
        <w:pBdr/>
        <w:spacing/>
        <w:rPr/>
      </w:pPr>
      <w:r>
        <w:rPr/>
        <w:t xml:space="preserve">e.</w:t>
      </w:r>
      <w:r>
        <w:rPr/>
        <w:tab/>
        <w:t xml:space="preserve"/>
      </w:r>
      <w:r>
        <w:rPr>
          <w:i/>
        </w:rPr>
        <w:t xml:space="preserve">Appeals.</w:t>
      </w:r>
      <w:r>
        <w:rPr/>
        <w:t xml:space="preserve"> The determination of the city plan board shall be final, subject to such remedies as may be provided in this chapter or at law. </w:t>
      </w:r>
    </w:p>
    <w:p>
      <w:pPr>
        <w:pStyle w:val="List1"/>
        <w:pBdr/>
        <w:spacing/>
        <w:rPr/>
      </w:pPr>
      <w:r>
        <w:rPr/>
        <w:t xml:space="preserve">E.</w:t>
      </w:r>
      <w:r>
        <w:rPr/>
        <w:tab/>
        <w:t xml:space="preserve"/>
      </w:r>
      <w:r>
        <w:rPr>
          <w:i/>
        </w:rPr>
        <w:t xml:space="preserve">Reinstatement of abandoned legally nonconforming use.</w:t>
      </w:r>
      <w:r>
        <w:rPr/>
        <w:t xml:space="preserve"> A legally nonconforming use that was deemed abandoned in accordance with subsection D. above, and thereby lost its status as a legally nonconforming use, may be reinstated as a legally nonconforming use in accordance with the terms of this subsection E. The process set forth herein shall be applicable only to the status of legally nonconforming uses of land and shall not apply to any other development criteria or regulation in this chapter. </w:t>
      </w:r>
    </w:p>
    <w:p>
      <w:pPr>
        <w:pStyle w:val="List2"/>
        <w:pBdr/>
        <w:spacing/>
        <w:rPr/>
      </w:pPr>
      <w:r>
        <w:rPr/>
        <w:t xml:space="preserve">1.</w:t>
      </w:r>
      <w:r>
        <w:rPr/>
        <w:tab/>
        <w:t xml:space="preserve"/>
      </w:r>
      <w:r>
        <w:rPr>
          <w:i/>
        </w:rPr>
        <w:t xml:space="preserve">Review criteria.</w:t>
      </w:r>
      <w:r>
        <w:rPr/>
        <w:t xml:space="preserve"> The applicant shall bear the burden of demonstrating each of the following: </w:t>
      </w:r>
    </w:p>
    <w:p>
      <w:pPr>
        <w:pStyle w:val="List3"/>
        <w:pBdr/>
        <w:spacing/>
        <w:rPr/>
      </w:pPr>
      <w:r>
        <w:rPr/>
        <w:t xml:space="preserve">a.</w:t>
      </w:r>
      <w:r>
        <w:rPr/>
        <w:tab/>
        <w:t xml:space="preserve"/>
      </w:r>
      <w:r>
        <w:rPr/>
        <w:t xml:space="preserve">That the use requested to be reinstated is the same as the former legally nonconforming use that was deemed abandoned, and is therefore not a change in use; </w:t>
      </w:r>
    </w:p>
    <w:p>
      <w:pPr>
        <w:pStyle w:val="List3"/>
        <w:pBdr/>
        <w:spacing/>
        <w:rPr/>
      </w:pPr>
      <w:r>
        <w:rPr/>
        <w:t xml:space="preserve">b.</w:t>
      </w:r>
      <w:r>
        <w:rPr/>
        <w:tab/>
        <w:t xml:space="preserve"/>
      </w:r>
      <w:r>
        <w:rPr/>
        <w:t xml:space="preserve">That the impacts of the nonconforming use are minimal upon the surrounding land uses and are not detrimental to the public health, safety, and welfare; and </w:t>
      </w:r>
    </w:p>
    <w:p>
      <w:pPr>
        <w:pStyle w:val="List3"/>
        <w:pBdr/>
        <w:spacing/>
        <w:rPr/>
      </w:pPr>
      <w:r>
        <w:rPr/>
        <w:t xml:space="preserve">c.</w:t>
      </w:r>
      <w:r>
        <w:rPr/>
        <w:tab/>
        <w:t xml:space="preserve"/>
      </w:r>
      <w:r>
        <w:rPr/>
        <w:t xml:space="preserve">That the impacts of the nonconforming use may be substantially mitigated through measures including but not limited to: buffering; screening; landscaping; architectural treatment; additional setbacks; access limitations; limitations on use; sufficient parking designed to provide safe internal traffic circulation and off-site access; and site plan design to minimize off-site impacts of service and delivery areas, refuse and recycling collection areas, and outdoor storage and work areas. </w:t>
      </w:r>
    </w:p>
    <w:p>
      <w:pPr>
        <w:pStyle w:val="List2"/>
        <w:pBdr/>
        <w:spacing/>
        <w:rPr/>
      </w:pPr>
      <w:r>
        <w:rPr/>
        <w:t xml:space="preserve">2.</w:t>
      </w:r>
      <w:r>
        <w:rPr/>
        <w:tab/>
        <w:t xml:space="preserve"/>
      </w:r>
      <w:r>
        <w:rPr>
          <w:i/>
        </w:rPr>
        <w:t xml:space="preserve">Review procedure.</w:t>
      </w:r>
    </w:p>
    <w:p>
      <w:pPr>
        <w:pStyle w:val="List3"/>
        <w:pBdr/>
        <w:spacing/>
        <w:rPr/>
      </w:pPr>
      <w:r>
        <w:rPr/>
        <w:t xml:space="preserve">a.</w:t>
      </w:r>
      <w:r>
        <w:rPr/>
        <w:tab/>
        <w:t xml:space="preserve"/>
      </w:r>
      <w:r>
        <w:rPr/>
        <w:t xml:space="preserve">Upon application of the property owner, a staff report shall be prepared and shall contain a recommendation as to the appropriate course of action. The city plan board shall conduct a quasi-judicial public hearing and shall apply the criteria set forth above to grant, grant with conditions, or deny an application for reinstatement. The notice and hearing procedure shall be the same as for rezonings. </w:t>
      </w:r>
    </w:p>
    <w:p>
      <w:pPr>
        <w:pStyle w:val="List3"/>
        <w:pBdr/>
        <w:spacing/>
        <w:rPr/>
      </w:pPr>
      <w:r>
        <w:rPr/>
        <w:t xml:space="preserve">b.</w:t>
      </w:r>
      <w:r>
        <w:rPr/>
        <w:tab/>
        <w:t xml:space="preserve"/>
      </w:r>
      <w:r>
        <w:rPr/>
        <w:t xml:space="preserve">Following the close of the public hearing, the city plan board shall render its decision no later than 30 calendar days after the date of the hearing. The decision shall be supported by written findings and a record of the proceeding shall be kept. </w:t>
      </w:r>
    </w:p>
    <w:p>
      <w:pPr>
        <w:pStyle w:val="List3"/>
        <w:pBdr/>
        <w:spacing/>
        <w:rPr/>
      </w:pPr>
      <w:r>
        <w:rPr/>
        <w:t xml:space="preserve">c.</w:t>
      </w:r>
      <w:r>
        <w:rPr/>
        <w:tab/>
        <w:t xml:space="preserve"/>
      </w:r>
      <w:r>
        <w:rPr>
          <w:i/>
        </w:rPr>
        <w:t xml:space="preserve">Appeals.</w:t>
      </w:r>
      <w:r>
        <w:rPr/>
        <w:t xml:space="preserve"> The determination of the city plan board shall be final, subject to such remedies as may be provided in this chapter or at law. </w:t>
      </w:r>
    </w:p>
    <w:p>
      <w:pPr>
        <w:pBdr/>
        <w:spacing w:before="0" w:after="0"/>
        <w:rPr/>
        <w:sectPr>
          <w:headerReference w:type="default" r:id="rId639"/>
          <w:footerReference w:type="default" r:id="rId640"/>
          <w:type w:val="continuous"/>
          <w:pgSz w:w="12240" w:h="15840"/>
          <w:pgMar w:top="1440" w:right="1440" w:bottom="1440" w:left="1440" w:header="720" w:footer="720" w:gutter="0"/>
          <w:pgBorders/>
          <w:pgNumType w:fmt="decimal"/>
          <w:cols w:equalWidth="1" w:space="720"/>
        </w:sectPr>
      </w:pPr>
    </w:p>
    <w:p>
      <w:pPr>
        <w:pStyle w:val="Heading4"/>
        <w:pBdr/>
        <w:spacing/>
        <w:rPr/>
      </w:pPr>
      <w:r>
        <w:rPr/>
        <w:t xml:space="preserve">DIVISION 2.</w:t>
      </w:r>
      <w:r>
        <w:rPr/>
        <w:t xml:space="preserve"> </w:t>
      </w:r>
      <w:r>
        <w:rPr/>
        <w:t xml:space="preserve">VESTED RIGHTS</w:t>
      </w:r>
    </w:p>
    <w:p>
      <w:pPr>
        <w:pBdr/>
        <w:spacing w:before="0" w:after="0"/>
        <w:rPr/>
        <w:sectPr>
          <w:headerReference w:type="default" r:id="rId641"/>
          <w:footerReference w:type="default" r:id="rId64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30-10.6.</w:t>
      </w:r>
      <w:r>
        <w:rPr/>
        <w:t xml:space="preserve"> </w:t>
      </w:r>
      <w:r>
        <w:rPr/>
        <w:t xml:space="preserve">Purpose.</w:t>
      </w:r>
    </w:p>
    <w:p>
      <w:pPr>
        <w:pStyle w:val="Block1"/>
        <w:pBdr/>
        <w:spacing/>
        <w:rPr/>
      </w:pPr>
      <w:r>
        <w:rPr>
          <w:rStyle w:val="Block1"/>
        </w:rPr>
        <w:t xml:space="preserve">This division establishes the administrative procedures and standards by which a property owner may demonstrate that private property rights have vested against the provisions of the Comprehensive Plan or this chapter, and therefore development on said private property may continue notwithstanding that the development does not conform to the requirements of the Comprehensive Plan or this chapter. </w:t>
      </w:r>
    </w:p>
    <w:p>
      <w:pPr>
        <w:pBdr/>
        <w:spacing w:before="0" w:after="0"/>
        <w:rPr/>
        <w:sectPr>
          <w:headerReference w:type="default" r:id="rId643"/>
          <w:footerReference w:type="default" r:id="rId64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30-10.7.</w:t>
      </w:r>
      <w:r>
        <w:rPr/>
        <w:t xml:space="preserve"> </w:t>
      </w:r>
      <w:r>
        <w:rPr/>
        <w:t xml:space="preserve">Vested rights criteria.</w:t>
      </w:r>
    </w:p>
    <w:p>
      <w:pPr>
        <w:pStyle w:val="List1"/>
        <w:pBdr/>
        <w:spacing/>
        <w:rPr/>
      </w:pPr>
      <w:r>
        <w:rPr/>
        <w:t xml:space="preserve">A.</w:t>
      </w:r>
      <w:r>
        <w:rPr/>
        <w:tab/>
        <w:t xml:space="preserve"/>
      </w:r>
      <w:r>
        <w:rPr>
          <w:i/>
        </w:rPr>
        <w:t xml:space="preserve">Presumptive vested rights.</w:t>
      </w:r>
      <w:r>
        <w:rPr/>
        <w:t xml:space="preserve"> The following categories shall be presumptively vested: </w:t>
      </w:r>
    </w:p>
    <w:p>
      <w:pPr>
        <w:pStyle w:val="List2"/>
        <w:pBdr/>
        <w:spacing/>
        <w:rPr/>
      </w:pPr>
      <w:r>
        <w:rPr/>
        <w:t xml:space="preserve">1.</w:t>
      </w:r>
      <w:r>
        <w:rPr/>
        <w:tab/>
        <w:t xml:space="preserve"/>
      </w:r>
      <w:r>
        <w:rPr/>
        <w:t xml:space="preserve">All active and valid final development orders issued by the city prior to the effective date of the Comprehensive Plan or this chapter or any applicable amendments thereto, provided all material requirements, conditions, limitations and regulations of the development order have been met. </w:t>
      </w:r>
    </w:p>
    <w:p>
      <w:pPr>
        <w:pStyle w:val="List2"/>
        <w:pBdr/>
        <w:spacing/>
        <w:rPr/>
      </w:pPr>
      <w:r>
        <w:rPr/>
        <w:t xml:space="preserve">2.</w:t>
      </w:r>
      <w:r>
        <w:rPr/>
        <w:tab/>
        <w:t xml:space="preserve"/>
      </w:r>
      <w:r>
        <w:rPr/>
        <w:t xml:space="preserve">All complete building permit applications that are approvable in their submitted form, and received by the building official prior to the effective date of this chapter or any applicable amendments thereto. This provision shall not be used to find any presumptive vested rights against the provisions of the Comprehensive Plan or amendments thereto. </w:t>
      </w:r>
    </w:p>
    <w:p>
      <w:pPr>
        <w:pStyle w:val="List2"/>
        <w:pBdr/>
        <w:spacing/>
        <w:rPr/>
      </w:pPr>
      <w:r>
        <w:rPr/>
        <w:t xml:space="preserve">3.</w:t>
      </w:r>
      <w:r>
        <w:rPr/>
        <w:tab/>
        <w:t xml:space="preserve"/>
      </w:r>
      <w:r>
        <w:rPr/>
        <w:t xml:space="preserve">All lots within a subdivision that has been recorded prior to the effective date of the Comprehensive Plan or this chapter or any applicable amendments thereto, or lots in approved unrecorded subdivisions for which streets, stormwater management facilities, utilities and other infrastructure required for the development have been completed prior to the effective date of the Comprehensive Plan or this chapter or any applicable amendments thereto. </w:t>
      </w:r>
    </w:p>
    <w:p>
      <w:pPr>
        <w:pStyle w:val="List2"/>
        <w:pBdr/>
        <w:spacing/>
        <w:rPr/>
      </w:pPr>
      <w:r>
        <w:rPr/>
        <w:t xml:space="preserve">4.</w:t>
      </w:r>
      <w:r>
        <w:rPr/>
        <w:tab/>
        <w:t xml:space="preserve"/>
      </w:r>
      <w:r>
        <w:rPr/>
        <w:t xml:space="preserve">Lots of record not located within a subdivision, but only to the extent of one single-family residence per lot. Such lots of record shall: 1) conform to the provisions of the Comprehensive Plan and this chapter that are currently in effect; 2) have legally conformed under previously effective provisions of the Comprehensive Plan or this chapter; or 3) have existed prior to any applicable provisions of the Comprehensive Plan or this chapter. Certified copies of deeds and subdivision plats recorded in the office of the clerk of circuit court, or records of lot splits maintained by the city, will prove the time of a lot's existence. </w:t>
      </w:r>
    </w:p>
    <w:p>
      <w:pPr>
        <w:pStyle w:val="List2"/>
        <w:pBdr/>
        <w:spacing/>
        <w:rPr/>
      </w:pPr>
      <w:r>
        <w:rPr/>
        <w:t xml:space="preserve">5.</w:t>
      </w:r>
      <w:r>
        <w:rPr/>
        <w:tab/>
        <w:t xml:space="preserve"/>
      </w:r>
      <w:r>
        <w:rPr/>
        <w:t xml:space="preserve">Any structure for which construction has been completed and a certificate of occupancy has been issued, if a certificate of occupancy was required at the time of permitting. </w:t>
      </w:r>
    </w:p>
    <w:p>
      <w:pPr>
        <w:pStyle w:val="List1"/>
        <w:pBdr/>
        <w:spacing/>
        <w:rPr/>
      </w:pPr>
      <w:r>
        <w:rPr/>
        <w:t xml:space="preserve">B.</w:t>
      </w:r>
      <w:r>
        <w:rPr/>
        <w:tab/>
        <w:t xml:space="preserve"/>
      </w:r>
      <w:r>
        <w:rPr>
          <w:i/>
        </w:rPr>
        <w:t xml:space="preserve">Nonpresumptive vested rights.</w:t>
      </w:r>
      <w:r>
        <w:rPr/>
        <w:t xml:space="preserve"> The appropriate reviewing authority shall consider all of the following factors, as well as any other relevant factors, to determine whether an applicant has nonpresumptive vested rights: </w:t>
      </w:r>
    </w:p>
    <w:p>
      <w:pPr>
        <w:pStyle w:val="List2"/>
        <w:pBdr/>
        <w:spacing/>
        <w:rPr/>
      </w:pPr>
      <w:r>
        <w:rPr/>
        <w:t xml:space="preserve">1.</w:t>
      </w:r>
      <w:r>
        <w:rPr/>
        <w:tab/>
        <w:t xml:space="preserve"/>
      </w:r>
      <w:r>
        <w:rPr/>
        <w:t xml:space="preserve">Whether there was a valid and unexpired act or omission of the city. </w:t>
      </w:r>
    </w:p>
    <w:p>
      <w:pPr>
        <w:pStyle w:val="List3"/>
        <w:pBdr/>
        <w:spacing/>
        <w:rPr/>
      </w:pPr>
      <w:r>
        <w:rPr/>
        <w:t xml:space="preserve">a.</w:t>
      </w:r>
      <w:r>
        <w:rPr/>
        <w:tab/>
        <w:t xml:space="preserve"/>
      </w:r>
      <w:r>
        <w:rPr/>
        <w:t xml:space="preserve">An "act" of the city may include but is not limited to an issued permit or authorization to commence development. An "omission" of the city means more than government silence or inaction, but rather a negligent or culpable omission where the party failing to act was under a lawful duty to act. </w:t>
      </w:r>
    </w:p>
    <w:p>
      <w:pPr>
        <w:pStyle w:val="List2"/>
        <w:pBdr/>
        <w:spacing/>
        <w:rPr/>
      </w:pPr>
      <w:r>
        <w:rPr/>
        <w:t xml:space="preserve">2.</w:t>
      </w:r>
      <w:r>
        <w:rPr/>
        <w:tab/>
        <w:t xml:space="preserve"/>
      </w:r>
      <w:r>
        <w:rPr/>
        <w:t xml:space="preserve">Whether the applicant, in reasonable and good faith reliance on the above act or omission, has made a substantial change in position or incurred extensive obligations and expenses. </w:t>
      </w:r>
    </w:p>
    <w:p>
      <w:pPr>
        <w:pStyle w:val="List3"/>
        <w:pBdr/>
        <w:spacing/>
        <w:rPr/>
      </w:pPr>
      <w:r>
        <w:rPr/>
        <w:t xml:space="preserve">a.</w:t>
      </w:r>
      <w:r>
        <w:rPr/>
        <w:tab/>
        <w:t xml:space="preserve"/>
      </w:r>
      <w:r>
        <w:rPr/>
        <w:t xml:space="preserve">An applicant does not act in good faith when the applicant made a substantial change in position or incurred extensive obligations and expenses in a situation where the applicant knew or reasonably should have known that changes to applicable provisions of the Comprehensive Plan or this chapter were pending, whereby "pending" means: 1) there were active and documented efforts in the normal course of municipal action that would culminate in the change of applicable provisions of the Comprehensive Plan or this chapter, and 2) the city commission or the city plan board knew of such efforts. </w:t>
      </w:r>
    </w:p>
    <w:p>
      <w:pPr>
        <w:pStyle w:val="List3"/>
        <w:pBdr/>
        <w:spacing/>
        <w:rPr/>
      </w:pPr>
      <w:r>
        <w:rPr/>
        <w:t xml:space="preserve">b.</w:t>
      </w:r>
      <w:r>
        <w:rPr/>
        <w:tab/>
        <w:t xml:space="preserve"/>
      </w:r>
      <w:r>
        <w:rPr/>
        <w:t xml:space="preserve">The appropriate reviewing authority shall not consider the following as development expenditures or obligations: </w:t>
      </w:r>
    </w:p>
    <w:p>
      <w:pPr>
        <w:pStyle w:val="List4"/>
        <w:pBdr/>
        <w:spacing/>
        <w:rPr/>
      </w:pPr>
      <w:r>
        <w:rPr/>
        <w:t xml:space="preserve">i.</w:t>
      </w:r>
      <w:r>
        <w:rPr/>
        <w:tab/>
        <w:t xml:space="preserve"/>
      </w:r>
      <w:r>
        <w:rPr/>
        <w:t xml:space="preserve">Expenditures for legal and other professional services that are not related to the design or construction of improvements. </w:t>
      </w:r>
    </w:p>
    <w:p>
      <w:pPr>
        <w:pStyle w:val="List4"/>
        <w:pBdr/>
        <w:spacing/>
        <w:rPr/>
      </w:pPr>
      <w:r>
        <w:rPr/>
        <w:t xml:space="preserve">ii.</w:t>
      </w:r>
      <w:r>
        <w:rPr/>
        <w:tab/>
        <w:t xml:space="preserve"/>
      </w:r>
      <w:r>
        <w:rPr/>
        <w:t xml:space="preserve">Expenditures related to a rezoning action. </w:t>
      </w:r>
    </w:p>
    <w:p>
      <w:pPr>
        <w:pStyle w:val="List4"/>
        <w:pBdr/>
        <w:spacing/>
        <w:rPr/>
      </w:pPr>
      <w:r>
        <w:rPr/>
        <w:t xml:space="preserve">iii.</w:t>
      </w:r>
      <w:r>
        <w:rPr/>
        <w:tab/>
        <w:t xml:space="preserve"/>
      </w:r>
      <w:r>
        <w:rPr/>
        <w:t xml:space="preserve">Taxes paid. </w:t>
      </w:r>
    </w:p>
    <w:p>
      <w:pPr>
        <w:pStyle w:val="List4"/>
        <w:pBdr/>
        <w:spacing/>
        <w:rPr/>
      </w:pPr>
      <w:r>
        <w:rPr/>
        <w:t xml:space="preserve">iv.</w:t>
      </w:r>
      <w:r>
        <w:rPr/>
        <w:tab/>
        <w:t xml:space="preserve"/>
      </w:r>
      <w:r>
        <w:rPr/>
        <w:t xml:space="preserve">Expenditures for initial acquisition of the land. </w:t>
      </w:r>
    </w:p>
    <w:p>
      <w:pPr>
        <w:pStyle w:val="List2"/>
        <w:pBdr/>
        <w:spacing/>
        <w:rPr/>
      </w:pPr>
      <w:r>
        <w:rPr/>
        <w:t xml:space="preserve">3.</w:t>
      </w:r>
      <w:r>
        <w:rPr/>
        <w:tab/>
        <w:t xml:space="preserve"/>
      </w:r>
      <w:r>
        <w:rPr/>
        <w:t xml:space="preserve">Whether, because of the above substantial change in position or extensive obligations and expenses incurred, it would be highly inequitable and unjust to deny the applicant's right to develop or to continue the development of the property. In making this determination, the appropriate reviewing authority shall consider the following as well as any other relevant factors: </w:t>
      </w:r>
    </w:p>
    <w:p>
      <w:pPr>
        <w:pStyle w:val="List3"/>
        <w:pBdr/>
        <w:spacing/>
        <w:rPr/>
      </w:pPr>
      <w:r>
        <w:rPr/>
        <w:t xml:space="preserve">a.</w:t>
      </w:r>
      <w:r>
        <w:rPr/>
        <w:tab/>
        <w:t xml:space="preserve"/>
      </w:r>
      <w:r>
        <w:rPr/>
        <w:t xml:space="preserve">Whether the development activity has commenced and is continuing in good faith. </w:t>
      </w:r>
    </w:p>
    <w:p>
      <w:pPr>
        <w:pStyle w:val="List3"/>
        <w:pBdr/>
        <w:spacing/>
        <w:rPr/>
      </w:pPr>
      <w:r>
        <w:rPr/>
        <w:t xml:space="preserve">b.</w:t>
      </w:r>
      <w:r>
        <w:rPr/>
        <w:tab/>
        <w:t xml:space="preserve"/>
      </w:r>
      <w:r>
        <w:rPr/>
        <w:t xml:space="preserve">Whether the expense or obligations already incurred can be substantially used, including use and application of any plans, materials, studies, permits, approvals and services acquired, for a development that is allowable and in compliance with the provisions of this chapter. </w:t>
      </w:r>
    </w:p>
    <w:p>
      <w:pPr>
        <w:pStyle w:val="List1"/>
        <w:pBdr/>
        <w:spacing/>
        <w:rPr/>
      </w:pPr>
      <w:r>
        <w:rPr/>
        <w:t xml:space="preserve">C.</w:t>
      </w:r>
      <w:r>
        <w:rPr/>
        <w:tab/>
        <w:t xml:space="preserve"/>
      </w:r>
      <w:r>
        <w:rPr>
          <w:i/>
        </w:rPr>
        <w:t xml:space="preserve">Limitations.</w:t>
      </w:r>
    </w:p>
    <w:p>
      <w:pPr>
        <w:pStyle w:val="List2"/>
        <w:pBdr/>
        <w:spacing/>
        <w:rPr/>
      </w:pPr>
      <w:r>
        <w:rPr/>
        <w:t xml:space="preserve">1.</w:t>
      </w:r>
      <w:r>
        <w:rPr/>
        <w:tab/>
        <w:t xml:space="preserve"/>
      </w:r>
      <w:r>
        <w:rPr/>
        <w:t xml:space="preserve">If vested rights were determined based on the possession of a final development order or other unexpired city action, vested rights shall expire with expiration of that final development order or action. </w:t>
      </w:r>
    </w:p>
    <w:p>
      <w:pPr>
        <w:pStyle w:val="List2"/>
        <w:pBdr/>
        <w:spacing/>
        <w:rPr/>
      </w:pPr>
      <w:r>
        <w:rPr/>
        <w:t xml:space="preserve">2.</w:t>
      </w:r>
      <w:r>
        <w:rPr/>
        <w:tab/>
        <w:t xml:space="preserve"/>
      </w:r>
      <w:r>
        <w:rPr/>
        <w:t xml:space="preserve">Any vested rights determination shall not create vested rights for additional phases or additional development not expressly authorized by the final development order. This section does not apply to any other subsequent final development order that may also be required for project completion, provided the densities and intensities allowed under the initial final development order are not increased and the specific development plan approved under the initial final development order remains substantially unchanged. </w:t>
      </w:r>
    </w:p>
    <w:p>
      <w:pPr>
        <w:pStyle w:val="List2"/>
        <w:pBdr/>
        <w:spacing/>
        <w:rPr/>
      </w:pPr>
      <w:r>
        <w:rPr/>
        <w:t xml:space="preserve">3.</w:t>
      </w:r>
      <w:r>
        <w:rPr/>
        <w:tab/>
        <w:t xml:space="preserve"/>
      </w:r>
      <w:r>
        <w:rPr/>
        <w:t xml:space="preserve">All development subject to a vested rights determination shall not deviate from the terms of the development orders or actions upon which the vested rights determination was based. </w:t>
      </w:r>
    </w:p>
    <w:p>
      <w:pPr>
        <w:pStyle w:val="List2"/>
        <w:pBdr/>
        <w:spacing/>
        <w:rPr/>
      </w:pPr>
      <w:r>
        <w:rPr/>
        <w:t xml:space="preserve">4.</w:t>
      </w:r>
      <w:r>
        <w:rPr/>
        <w:tab/>
        <w:t xml:space="preserve"/>
      </w:r>
      <w:r>
        <w:rPr/>
        <w:t xml:space="preserve">A vested rights determination shall run with the land and is therefore transferable to subsequent owners of the subject property. </w:t>
      </w:r>
    </w:p>
    <w:p>
      <w:pPr>
        <w:pBdr/>
        <w:spacing w:before="0" w:after="0"/>
        <w:rPr/>
        <w:sectPr>
          <w:headerReference w:type="default" r:id="rId645"/>
          <w:footerReference w:type="default" r:id="rId64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Sec. 30-10.8.</w:t>
      </w:r>
      <w:r>
        <w:rPr/>
        <w:t xml:space="preserve"> </w:t>
      </w:r>
      <w:r>
        <w:rPr/>
        <w:t xml:space="preserve">Vested rights determination process.</w:t>
      </w:r>
    </w:p>
    <w:p>
      <w:pPr>
        <w:pStyle w:val="List1"/>
        <w:pBdr/>
        <w:spacing/>
        <w:rPr/>
      </w:pPr>
      <w:r>
        <w:rPr/>
        <w:t xml:space="preserve">A.</w:t>
      </w:r>
      <w:r>
        <w:rPr/>
        <w:tab/>
        <w:t xml:space="preserve"/>
      </w:r>
      <w:r>
        <w:rPr>
          <w:i/>
        </w:rPr>
        <w:t xml:space="preserve">Application for vested rights determination.</w:t>
      </w:r>
      <w:r>
        <w:rPr/>
        <w:t xml:space="preserve"> Any person claiming vested rights to develop property shall submit to the city a sworn application for a vested rights determination. The application shall be on a form provided by the city, and shall include the following information: </w:t>
      </w:r>
    </w:p>
    <w:p>
      <w:pPr>
        <w:pStyle w:val="List2"/>
        <w:pBdr/>
        <w:spacing/>
        <w:rPr/>
      </w:pPr>
      <w:r>
        <w:rPr/>
        <w:t xml:space="preserve">1.</w:t>
      </w:r>
      <w:r>
        <w:rPr/>
        <w:tab/>
        <w:t xml:space="preserve"/>
      </w:r>
      <w:r>
        <w:rPr/>
        <w:t xml:space="preserve">The name, signature and address of all owners of the property; </w:t>
      </w:r>
    </w:p>
    <w:p>
      <w:pPr>
        <w:pStyle w:val="List2"/>
        <w:pBdr/>
        <w:spacing/>
        <w:rPr/>
      </w:pPr>
      <w:r>
        <w:rPr/>
        <w:t xml:space="preserve">2.</w:t>
      </w:r>
      <w:r>
        <w:rPr/>
        <w:tab/>
        <w:t xml:space="preserve"/>
      </w:r>
      <w:r>
        <w:rPr/>
        <w:t xml:space="preserve">The name and address of the applicant(s), who shall be the owner(s) or an agent authorized by affidavit to apply on behalf of the owner(s); </w:t>
      </w:r>
    </w:p>
    <w:p>
      <w:pPr>
        <w:pStyle w:val="List2"/>
        <w:pBdr/>
        <w:spacing/>
        <w:rPr/>
      </w:pPr>
      <w:r>
        <w:rPr/>
        <w:t xml:space="preserve">3.</w:t>
      </w:r>
      <w:r>
        <w:rPr/>
        <w:tab/>
        <w:t xml:space="preserve"/>
      </w:r>
      <w:r>
        <w:rPr/>
        <w:t xml:space="preserve">A legal description and survey of the subject property; </w:t>
      </w:r>
    </w:p>
    <w:p>
      <w:pPr>
        <w:pStyle w:val="List2"/>
        <w:pBdr/>
        <w:spacing/>
        <w:rPr/>
      </w:pPr>
      <w:r>
        <w:rPr/>
        <w:t xml:space="preserve">4.</w:t>
      </w:r>
      <w:r>
        <w:rPr/>
        <w:tab/>
        <w:t xml:space="preserve"/>
      </w:r>
      <w:r>
        <w:rPr/>
        <w:t xml:space="preserve">A copy of any approved and unexpired final development orders, which may include a final site plan, final subdivision plat or building plan; </w:t>
      </w:r>
    </w:p>
    <w:p>
      <w:pPr>
        <w:pStyle w:val="List2"/>
        <w:pBdr/>
        <w:spacing/>
        <w:rPr/>
      </w:pPr>
      <w:r>
        <w:rPr/>
        <w:t xml:space="preserve">5.</w:t>
      </w:r>
      <w:r>
        <w:rPr/>
        <w:tab/>
        <w:t xml:space="preserve"/>
      </w:r>
      <w:r>
        <w:rPr/>
        <w:t xml:space="preserve">Identification by specific reference to any ordinance, resolution or other action of the city, or failure by the city to act, upon which the applicant relied and which the applicant believes supports the vested rights claim; </w:t>
      </w:r>
    </w:p>
    <w:p>
      <w:pPr>
        <w:pStyle w:val="List2"/>
        <w:pBdr/>
        <w:spacing/>
        <w:rPr/>
      </w:pPr>
      <w:r>
        <w:rPr/>
        <w:t xml:space="preserve">6.</w:t>
      </w:r>
      <w:r>
        <w:rPr/>
        <w:tab/>
        <w:t xml:space="preserve"/>
      </w:r>
      <w:r>
        <w:rPr/>
        <w:t xml:space="preserve">A statement of facts that the applicant intends to prove in support of the application; and </w:t>
      </w:r>
    </w:p>
    <w:p>
      <w:pPr>
        <w:pStyle w:val="List2"/>
        <w:pBdr/>
        <w:spacing/>
        <w:rPr/>
      </w:pPr>
      <w:r>
        <w:rPr/>
        <w:t xml:space="preserve">7.</w:t>
      </w:r>
      <w:r>
        <w:rPr/>
        <w:tab/>
        <w:t xml:space="preserve"/>
      </w:r>
      <w:r>
        <w:rPr/>
        <w:t xml:space="preserve">Such other relevant information that the city may request. </w:t>
      </w:r>
    </w:p>
    <w:p>
      <w:pPr>
        <w:pStyle w:val="List1"/>
        <w:pBdr/>
        <w:spacing/>
        <w:rPr/>
      </w:pPr>
      <w:r>
        <w:rPr/>
        <w:t xml:space="preserve">B.</w:t>
      </w:r>
      <w:r>
        <w:rPr/>
        <w:tab/>
        <w:t xml:space="preserve"/>
      </w:r>
      <w:r>
        <w:rPr>
          <w:i/>
        </w:rPr>
        <w:t xml:space="preserve">Staff determination.</w:t>
      </w:r>
    </w:p>
    <w:p>
      <w:pPr>
        <w:pStyle w:val="List2"/>
        <w:pBdr/>
        <w:spacing/>
        <w:rPr/>
      </w:pPr>
      <w:r>
        <w:rPr/>
        <w:t xml:space="preserve">1.</w:t>
      </w:r>
      <w:r>
        <w:rPr/>
        <w:tab/>
        <w:t xml:space="preserve"/>
      </w:r>
      <w:r>
        <w:rPr>
          <w:i/>
        </w:rPr>
        <w:t xml:space="preserve">Complete applications.</w:t>
      </w:r>
      <w:r>
        <w:rPr/>
        <w:t xml:space="preserve"> No later than ten calendar days following the date of receiving an application, the city manager or designee shall make a written determination as to whether the application is complete in accordance with this division. </w:t>
      </w:r>
    </w:p>
    <w:p>
      <w:pPr>
        <w:pStyle w:val="List2"/>
        <w:pBdr/>
        <w:spacing/>
        <w:rPr/>
      </w:pPr>
      <w:r>
        <w:rPr/>
        <w:t xml:space="preserve">2.</w:t>
      </w:r>
      <w:r>
        <w:rPr/>
        <w:tab/>
        <w:t xml:space="preserve"/>
      </w:r>
      <w:r>
        <w:rPr>
          <w:i/>
        </w:rPr>
        <w:t xml:space="preserve">Staff decision.</w:t>
      </w:r>
      <w:r>
        <w:rPr/>
        <w:t xml:space="preserve"> No later than 30 calendar days following the date of the city manager or designee's determination that an application is complete, the city manager or designee shall review the application and make a written determination whether the application clearly and unequivocally has vested rights in accordance with the criteria for presumptive or nonpresumptive vesting. No later than seven calendar days following the date of the city manager or designee's written determination of vested rights, the city manager or designee shall provide the applicant written notification of the determination. The applicant shall have the right to rely upon such written notification that the proposed development is vested; such determination that the development is vested shall be final and not subject to administrative appeal, revocation or modification. </w:t>
      </w:r>
    </w:p>
    <w:p>
      <w:pPr>
        <w:pStyle w:val="List1"/>
        <w:pBdr/>
        <w:spacing/>
        <w:rPr/>
      </w:pPr>
      <w:r>
        <w:rPr/>
        <w:t xml:space="preserve">C.</w:t>
      </w:r>
      <w:r>
        <w:rPr/>
        <w:tab/>
        <w:t xml:space="preserve"/>
      </w:r>
      <w:r>
        <w:rPr>
          <w:i/>
        </w:rPr>
        <w:t xml:space="preserve">Appeals.</w:t>
      </w:r>
    </w:p>
    <w:p>
      <w:pPr>
        <w:pStyle w:val="List2"/>
        <w:pBdr/>
        <w:spacing/>
        <w:rPr/>
      </w:pPr>
      <w:r>
        <w:rPr/>
        <w:t xml:space="preserve">1.</w:t>
      </w:r>
      <w:r>
        <w:rPr/>
        <w:tab/>
        <w:t xml:space="preserve"/>
      </w:r>
      <w:r>
        <w:rPr>
          <w:i/>
        </w:rPr>
        <w:t xml:space="preserve">Purpose.</w:t>
      </w:r>
      <w:r>
        <w:rPr/>
        <w:t xml:space="preserve"> It is the purpose of this section to provide an administrative process for appealing a written decision of the city manager or designee that denies vested rights. In particular, it is intended that such administrative relief be provided in the most professional, objective, and equitable manner possible through the adjudication of matters as provided herein by the land use hearing officer (hearing officer) provided by this chapter. No party shall be deemed to have exhausted his or her administrative remedies for the purpose of seeking judicial review unless the party first obtains review by a hearing officer as provided herein. </w:t>
      </w:r>
    </w:p>
    <w:p>
      <w:pPr>
        <w:pStyle w:val="List2"/>
        <w:pBdr/>
        <w:spacing/>
        <w:rPr/>
      </w:pPr>
      <w:r>
        <w:rPr/>
        <w:t xml:space="preserve">2.</w:t>
      </w:r>
      <w:r>
        <w:rPr/>
        <w:tab/>
        <w:t xml:space="preserve"/>
      </w:r>
      <w:r>
        <w:rPr>
          <w:i/>
        </w:rPr>
        <w:t xml:space="preserve">Standard of review.</w:t>
      </w:r>
      <w:r>
        <w:rPr/>
        <w:t xml:space="preserve"> The hearing officer's review shall be de novo, meaning the review is not limited to the record that was before the city manager or designee or limited to the first-tier certiorari standard of review. However, if the record that was before the city manager or designee is full and complete, the hearing officer may determine that the record is the only evidence that is necessary. The hearing officer may also determine that additional evidence and oral or written testimony, including cross examination, is necessary to properly evaluate the city manager or designee's decision. </w:t>
      </w:r>
    </w:p>
    <w:p>
      <w:pPr>
        <w:pStyle w:val="List2"/>
        <w:pBdr/>
        <w:spacing/>
        <w:rPr/>
      </w:pPr>
      <w:r>
        <w:rPr/>
        <w:t xml:space="preserve">3.</w:t>
      </w:r>
      <w:r>
        <w:rPr/>
        <w:tab/>
        <w:t xml:space="preserve"/>
      </w:r>
      <w:r>
        <w:rPr>
          <w:i/>
        </w:rPr>
        <w:t xml:space="preserve">Appeal process.</w:t>
      </w:r>
      <w:r>
        <w:rPr/>
        <w:t xml:space="preserve"> The applicant may appeal to a hearing officer a decision of the city manager or designee that denies vested rights. The appeal process shall be as follows: </w:t>
      </w:r>
    </w:p>
    <w:p>
      <w:pPr>
        <w:pStyle w:val="List3"/>
        <w:pBdr/>
        <w:spacing/>
        <w:rPr/>
      </w:pPr>
      <w:r>
        <w:rPr/>
        <w:t xml:space="preserve">a.</w:t>
      </w:r>
      <w:r>
        <w:rPr/>
        <w:tab/>
        <w:t xml:space="preserve"/>
      </w:r>
      <w:r>
        <w:rPr/>
        <w:t xml:space="preserve">No later than 30 calendar days following the date of the city manager or designee's written determination of vested rights, the applicant may appeal to a hearing officer by filing a notice of appeal with the city manager or designee together with a nonrefundable filing fee of $500.00. The notice of appeal shall set forth in detail the basis of the appeal. </w:t>
      </w:r>
    </w:p>
    <w:p>
      <w:pPr>
        <w:pStyle w:val="List3"/>
        <w:pBdr/>
        <w:spacing/>
        <w:rPr/>
      </w:pPr>
      <w:r>
        <w:rPr/>
        <w:t xml:space="preserve">b.</w:t>
      </w:r>
      <w:r>
        <w:rPr/>
        <w:tab/>
        <w:t xml:space="preserve"/>
      </w:r>
      <w:r>
        <w:rPr/>
        <w:t xml:space="preserve">All expenses associated with the hearing officer appeal process, except attorney fees, shall be the responsibility of the nonprevailing party. </w:t>
      </w:r>
    </w:p>
    <w:p>
      <w:pPr>
        <w:pStyle w:val="List3"/>
        <w:pBdr/>
        <w:spacing/>
        <w:rPr/>
      </w:pPr>
      <w:r>
        <w:rPr/>
        <w:t xml:space="preserve">c.</w:t>
      </w:r>
      <w:r>
        <w:rPr/>
        <w:tab/>
        <w:t xml:space="preserve"/>
      </w:r>
      <w:r>
        <w:rPr/>
        <w:t xml:space="preserve">The city shall accurately and completely preserve all testimony in the proceeding, and, at the request of any party, it shall make a full or partial transcript or existing hearing record available at no more than actual cost. </w:t>
      </w:r>
    </w:p>
    <w:p>
      <w:pPr>
        <w:pStyle w:val="List3"/>
        <w:pBdr/>
        <w:spacing/>
        <w:rPr/>
      </w:pPr>
      <w:r>
        <w:rPr/>
        <w:t xml:space="preserve">d.</w:t>
      </w:r>
      <w:r>
        <w:rPr/>
        <w:tab/>
        <w:t xml:space="preserve"/>
      </w:r>
      <w:r>
        <w:rPr/>
        <w:t xml:space="preserve">In any case where a notice of appeal has been filed, the decision of the city manager or designee shall be stayed pending the final determination of the case. </w:t>
      </w:r>
    </w:p>
    <w:p>
      <w:pPr>
        <w:pStyle w:val="List2"/>
        <w:pBdr/>
        <w:spacing/>
        <w:rPr/>
      </w:pPr>
      <w:r>
        <w:rPr/>
        <w:t xml:space="preserve">4.</w:t>
      </w:r>
      <w:r>
        <w:rPr/>
        <w:tab/>
        <w:t xml:space="preserve"/>
      </w:r>
      <w:r>
        <w:rPr>
          <w:i/>
        </w:rPr>
        <w:t xml:space="preserve">Hearing process.</w:t>
      </w:r>
      <w:r>
        <w:rPr/>
        <w:t xml:space="preserve"> The hearing before the hearing officer shall be conducted as follows: </w:t>
      </w:r>
    </w:p>
    <w:p>
      <w:pPr>
        <w:pStyle w:val="List3"/>
        <w:pBdr/>
        <w:spacing/>
        <w:rPr/>
      </w:pPr>
      <w:r>
        <w:rPr/>
        <w:t xml:space="preserve">a.</w:t>
      </w:r>
      <w:r>
        <w:rPr/>
        <w:tab/>
        <w:t xml:space="preserve"/>
      </w:r>
      <w:r>
        <w:rPr/>
        <w:t xml:space="preserve">The hearing officer shall set forth at the outset of the hearing the order of the proceedings and the rules under which the hearing will be conducted. </w:t>
      </w:r>
    </w:p>
    <w:p>
      <w:pPr>
        <w:pStyle w:val="List3"/>
        <w:pBdr/>
        <w:spacing/>
        <w:rPr/>
      </w:pPr>
      <w:r>
        <w:rPr/>
        <w:t xml:space="preserve">b.</w:t>
      </w:r>
      <w:r>
        <w:rPr/>
        <w:tab/>
        <w:t xml:space="preserve"/>
      </w:r>
      <w:r>
        <w:rPr/>
        <w:t xml:space="preserve">The order of presentation at the hearing shall be as follows: </w:t>
      </w:r>
    </w:p>
    <w:p>
      <w:pPr>
        <w:pStyle w:val="List4"/>
        <w:pBdr/>
        <w:spacing/>
        <w:rPr/>
      </w:pPr>
      <w:r>
        <w:rPr/>
        <w:t xml:space="preserve">i.</w:t>
      </w:r>
      <w:r>
        <w:rPr/>
        <w:tab/>
        <w:t xml:space="preserve"/>
      </w:r>
      <w:r>
        <w:rPr/>
        <w:t xml:space="preserve">Receipt of any exhibits or records of the city manager or designee. </w:t>
      </w:r>
    </w:p>
    <w:p>
      <w:pPr>
        <w:pStyle w:val="List4"/>
        <w:pBdr/>
        <w:spacing/>
        <w:rPr/>
      </w:pPr>
      <w:r>
        <w:rPr/>
        <w:t xml:space="preserve">ii.</w:t>
      </w:r>
      <w:r>
        <w:rPr/>
        <w:tab/>
        <w:t xml:space="preserve"/>
      </w:r>
      <w:r>
        <w:rPr/>
        <w:t xml:space="preserve">Opening statements by the parties. </w:t>
      </w:r>
    </w:p>
    <w:p>
      <w:pPr>
        <w:pStyle w:val="List4"/>
        <w:pBdr/>
        <w:spacing/>
        <w:rPr/>
      </w:pPr>
      <w:r>
        <w:rPr/>
        <w:t xml:space="preserve">iii.</w:t>
      </w:r>
      <w:r>
        <w:rPr/>
        <w:tab/>
        <w:t xml:space="preserve"/>
      </w:r>
      <w:r>
        <w:rPr/>
        <w:t xml:space="preserve">Appellant's case. </w:t>
      </w:r>
    </w:p>
    <w:p>
      <w:pPr>
        <w:pStyle w:val="List4"/>
        <w:pBdr/>
        <w:spacing/>
        <w:rPr/>
      </w:pPr>
      <w:r>
        <w:rPr/>
        <w:t xml:space="preserve">iv.</w:t>
      </w:r>
      <w:r>
        <w:rPr/>
        <w:tab/>
        <w:t xml:space="preserve"/>
      </w:r>
      <w:r>
        <w:rPr/>
        <w:t xml:space="preserve">Respondent's case. </w:t>
      </w:r>
    </w:p>
    <w:p>
      <w:pPr>
        <w:pStyle w:val="List4"/>
        <w:pBdr/>
        <w:spacing/>
        <w:rPr/>
      </w:pPr>
      <w:r>
        <w:rPr/>
        <w:t xml:space="preserve">v.</w:t>
      </w:r>
      <w:r>
        <w:rPr/>
        <w:tab/>
        <w:t xml:space="preserve"/>
      </w:r>
      <w:r>
        <w:rPr/>
        <w:t xml:space="preserve">Rebuttal by appellant. </w:t>
      </w:r>
    </w:p>
    <w:p>
      <w:pPr>
        <w:pStyle w:val="List4"/>
        <w:pBdr/>
        <w:spacing/>
        <w:rPr/>
      </w:pPr>
      <w:r>
        <w:rPr/>
        <w:t xml:space="preserve">vi.</w:t>
      </w:r>
      <w:r>
        <w:rPr/>
        <w:tab/>
        <w:t xml:space="preserve"/>
      </w:r>
      <w:r>
        <w:rPr/>
        <w:t xml:space="preserve">Summation by respondent. </w:t>
      </w:r>
    </w:p>
    <w:p>
      <w:pPr>
        <w:pStyle w:val="List4"/>
        <w:pBdr/>
        <w:spacing/>
        <w:rPr/>
      </w:pPr>
      <w:r>
        <w:rPr/>
        <w:t xml:space="preserve">vii.</w:t>
      </w:r>
      <w:r>
        <w:rPr/>
        <w:tab/>
        <w:t xml:space="preserve"/>
      </w:r>
      <w:r>
        <w:rPr/>
        <w:t xml:space="preserve">Summation by appellant. </w:t>
      </w:r>
    </w:p>
    <w:p>
      <w:pPr>
        <w:pStyle w:val="List4"/>
        <w:pBdr/>
        <w:spacing/>
        <w:rPr/>
      </w:pPr>
      <w:r>
        <w:rPr/>
        <w:t xml:space="preserve">viii.</w:t>
      </w:r>
      <w:r>
        <w:rPr/>
        <w:tab/>
        <w:t xml:space="preserve"/>
      </w:r>
      <w:r>
        <w:rPr/>
        <w:t xml:space="preserve">Conclusion of the hearing by the hearing officer. </w:t>
      </w:r>
    </w:p>
    <w:p>
      <w:pPr>
        <w:pStyle w:val="List3"/>
        <w:pBdr/>
        <w:spacing/>
        <w:rPr/>
      </w:pPr>
      <w:r>
        <w:rPr/>
        <w:t xml:space="preserve">c.</w:t>
      </w:r>
      <w:r>
        <w:rPr/>
        <w:tab/>
        <w:t xml:space="preserve"/>
      </w:r>
      <w:r>
        <w:rPr/>
        <w:t xml:space="preserve">The city manager or designee's records, including all exhibits, shall be received and constitute a part of the record. </w:t>
      </w:r>
    </w:p>
    <w:p>
      <w:pPr>
        <w:pStyle w:val="List3"/>
        <w:pBdr/>
        <w:spacing/>
        <w:rPr/>
      </w:pPr>
      <w:r>
        <w:rPr/>
        <w:t xml:space="preserve">d.</w:t>
      </w:r>
      <w:r>
        <w:rPr/>
        <w:tab/>
        <w:t xml:space="preserve"/>
      </w:r>
      <w:r>
        <w:rPr/>
        <w:t xml:space="preserve">The hearing officer shall have the authority to determine the applicability and relevance of all materials, exhibits, and testimony and to exclude irrelevant, immaterial, or repetitious matter. </w:t>
      </w:r>
    </w:p>
    <w:p>
      <w:pPr>
        <w:pStyle w:val="List3"/>
        <w:pBdr/>
        <w:spacing/>
        <w:rPr/>
      </w:pPr>
      <w:r>
        <w:rPr/>
        <w:t xml:space="preserve">e.</w:t>
      </w:r>
      <w:r>
        <w:rPr/>
        <w:tab/>
        <w:t xml:space="preserve"/>
      </w:r>
      <w:r>
        <w:rPr/>
        <w:t xml:space="preserve">The hearing officer shall administer oaths to witnesses. </w:t>
      </w:r>
    </w:p>
    <w:p>
      <w:pPr>
        <w:pStyle w:val="List3"/>
        <w:pBdr/>
        <w:spacing/>
        <w:rPr/>
      </w:pPr>
      <w:r>
        <w:rPr/>
        <w:t xml:space="preserve">f.</w:t>
      </w:r>
      <w:r>
        <w:rPr/>
        <w:tab/>
        <w:t xml:space="preserve"/>
      </w:r>
      <w:r>
        <w:rPr/>
        <w:t xml:space="preserve">The cross examination of witnesses shall be permitted, in a reasonable amount as determined by the hearing officer. </w:t>
      </w:r>
    </w:p>
    <w:p>
      <w:pPr>
        <w:pStyle w:val="List3"/>
        <w:pBdr/>
        <w:spacing/>
        <w:rPr/>
      </w:pPr>
      <w:r>
        <w:rPr/>
        <w:t xml:space="preserve">g.</w:t>
      </w:r>
      <w:r>
        <w:rPr/>
        <w:tab/>
        <w:t xml:space="preserve"/>
      </w:r>
      <w:r>
        <w:rPr/>
        <w:t xml:space="preserve">The time for presentation of a case shall be determined by the hearing officer. </w:t>
      </w:r>
    </w:p>
    <w:p>
      <w:pPr>
        <w:pStyle w:val="List3"/>
        <w:pBdr/>
        <w:spacing/>
        <w:rPr/>
      </w:pPr>
      <w:r>
        <w:rPr/>
        <w:t xml:space="preserve">h.</w:t>
      </w:r>
      <w:r>
        <w:rPr/>
        <w:tab/>
        <w:t xml:space="preserve"/>
      </w:r>
      <w:r>
        <w:rPr/>
        <w:t xml:space="preserve">The hearing officer may allow the parties to submit written findings of fact and conclusions of law following the hearing, and shall advise the parties to the timetable for so doing if allowed. </w:t>
      </w:r>
    </w:p>
    <w:p>
      <w:pPr>
        <w:pStyle w:val="List2"/>
        <w:pBdr/>
        <w:spacing/>
        <w:rPr/>
      </w:pPr>
      <w:r>
        <w:rPr/>
        <w:t xml:space="preserve">5.</w:t>
      </w:r>
      <w:r>
        <w:rPr/>
        <w:tab/>
        <w:t xml:space="preserve"/>
      </w:r>
      <w:r>
        <w:rPr>
          <w:i/>
        </w:rPr>
        <w:t xml:space="preserve">Hearing officer decision.</w:t>
      </w:r>
      <w:r>
        <w:rPr/>
        <w:t xml:space="preserve"> No later than 30 calendar days following the date of the appeal hearing, the hearing officer shall file with the city manager or designee, with a copy to the applicant and the city clerk, a written determination that includes appropriate findings of fact, conclusions of law, and decisions in the matter of the appeal. The decision of the hearing officer, which may affirm, affirm with conditions, or reverse the decision of the city manager or designee, shall be based upon the criteria for presumptive or nonpresumptive vesting as established in this division, and shall be guided by the Comprehensive Plan, this chapter, and established case law. The decision of the hearing officer shall be final, subject to judicial review. </w:t>
      </w:r>
    </w:p>
    <w:p>
      <w:pPr>
        <w:pStyle w:val="List2"/>
        <w:pBdr/>
        <w:spacing/>
        <w:rPr/>
      </w:pPr>
      <w:r>
        <w:rPr/>
        <w:t xml:space="preserve">6.</w:t>
      </w:r>
      <w:r>
        <w:rPr/>
        <w:tab/>
        <w:t xml:space="preserve"/>
      </w:r>
      <w:r>
        <w:rPr>
          <w:i/>
        </w:rPr>
        <w:t xml:space="preserve">Judicial review.</w:t>
      </w:r>
      <w:r>
        <w:rPr/>
        <w:t xml:space="preserve"> Judicial review of the hearing officer's decision is available to the property owner and the city and shall be by common-law certiorari to the Eighth Judicial Circuit Court. In any case where judicial review is sought, the decision of the hearing officer shall be stayed pending the final determination of the case. </w:t>
      </w:r>
    </w:p>
    <w:p>
      <w:pPr>
        <w:pStyle w:val="HistoryNote"/>
        <w:pBdr/>
        <w:spacing/>
        <w:rPr/>
      </w:pPr>
      <w:r>
        <w:rPr>
          <w:rStyle w:val="HistoryNote"/>
        </w:rPr>
        <w:t xml:space="preserve">(Ord. No. 211052, § 5, 6-16-22)</w:t>
      </w:r>
    </w:p>
    <w:p>
      <w:pPr>
        <w:pBdr/>
        <w:spacing w:before="0" w:after="0"/>
        <w:rPr/>
      </w:pPr>
    </w:p>
    <w:sectPr>
      <w:headerReference w:type="default" r:id="rId647"/>
      <w:footerReference w:type="default" r:id="rId648"/>
      <w:type w:val="continuous"/>
      <w:pgSz w:w="12240" w:h="15840"/>
      <w:pgMar w:top="1440" w:right="1440" w:bottom="1440" w:left="1440" w:header="720" w:footer="720" w:gutter="0"/>
      <w:pgBorders/>
      <w:pgNumType w:fmt="decimal"/>
      <w:cols w:equalWidth="1" w:space="720"/>
    </w:sectPr>
  </w:body>
</w:document>
</file>

<file path=word/footer1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13:09:59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0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13:10:00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0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13:10:00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0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13:10:00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0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13:10:00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0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13:10:00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1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Gainesville, Florida, Code of Ordinances</w:t>
    </w:r>
    <w:r>
      <w:rPr/>
      <w:tab/>
      <w:t xml:space="preserve"/>
    </w:r>
    <w:r>
      <w:rPr>
        <w:rFonts w:ascii="Consolas" w:hAnsi="Consolas" w:eastAsia="Consolas" w:cs="Consolas"/>
        <w:sz w:val="12"/>
      </w:rPr>
      <w:t xml:space="preserve">   Created: 2025-07-02 13:10:00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1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13:10:00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1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13:10:00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1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13:10:00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1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13:10:00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13:09:59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2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13:10:00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2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13:10:00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2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13:10:00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2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13:10:00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2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Gainesville, Florida, Code of Ordinances</w:t>
    </w:r>
    <w:r>
      <w:rPr/>
      <w:tab/>
      <w:t xml:space="preserve"/>
    </w:r>
    <w:r>
      <w:rPr>
        <w:rFonts w:ascii="Consolas" w:hAnsi="Consolas" w:eastAsia="Consolas" w:cs="Consolas"/>
        <w:sz w:val="12"/>
      </w:rPr>
      <w:t xml:space="preserve">   Created: 2025-07-02 13:10:00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3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13:10:00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3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Gainesville, Florida, Code of Ordinances</w:t>
    </w:r>
    <w:r>
      <w:rPr/>
      <w:tab/>
      <w:t xml:space="preserve"/>
    </w:r>
    <w:r>
      <w:rPr>
        <w:rFonts w:ascii="Consolas" w:hAnsi="Consolas" w:eastAsia="Consolas" w:cs="Consolas"/>
        <w:sz w:val="12"/>
      </w:rPr>
      <w:t xml:space="preserve">   Created: 2025-07-02 13:10:01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3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13:10:00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3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13:10:00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3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13:10:00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13:09:59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4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13:10:00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4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13:10:00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4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13:10:00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4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13:10:00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4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13:10:01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5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13:10:01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5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13:10:01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5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Gainesville, Florida, Code of Ordinances</w:t>
    </w:r>
    <w:r>
      <w:rPr/>
      <w:tab/>
      <w:t xml:space="preserve"/>
    </w:r>
    <w:r>
      <w:rPr>
        <w:rFonts w:ascii="Consolas" w:hAnsi="Consolas" w:eastAsia="Consolas" w:cs="Consolas"/>
        <w:sz w:val="12"/>
      </w:rPr>
      <w:t xml:space="preserve">   Created: 2025-07-02 13:10:01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5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13:10:01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5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13:10:01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13:09:59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6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Gainesville, Florida, Code of Ordinances</w:t>
    </w:r>
    <w:r>
      <w:rPr/>
      <w:tab/>
      <w:t xml:space="preserve"/>
    </w:r>
    <w:r>
      <w:rPr>
        <w:rFonts w:ascii="Consolas" w:hAnsi="Consolas" w:eastAsia="Consolas" w:cs="Consolas"/>
        <w:sz w:val="12"/>
      </w:rPr>
      <w:t xml:space="preserve">   Created: 2025-07-02 13:10:01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6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13:10:01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6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13:10:01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6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Gainesville, Florida, Code of Ordinances</w:t>
    </w:r>
    <w:r>
      <w:rPr/>
      <w:tab/>
      <w:t xml:space="preserve"/>
    </w:r>
    <w:r>
      <w:rPr>
        <w:rFonts w:ascii="Consolas" w:hAnsi="Consolas" w:eastAsia="Consolas" w:cs="Consolas"/>
        <w:sz w:val="12"/>
      </w:rPr>
      <w:t xml:space="preserve">   Created: 2025-07-02 13:10:01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6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13:10:01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7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13:10:01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7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13:10:01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7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Gainesville, Florida, Code of Ordinances</w:t>
    </w:r>
    <w:r>
      <w:rPr/>
      <w:tab/>
      <w:t xml:space="preserve"/>
    </w:r>
    <w:r>
      <w:rPr>
        <w:rFonts w:ascii="Consolas" w:hAnsi="Consolas" w:eastAsia="Consolas" w:cs="Consolas"/>
        <w:sz w:val="12"/>
      </w:rPr>
      <w:t xml:space="preserve">   Created: 2025-07-02 13:10:04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7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Gainesville, Florida, Code of Ordinances</w:t>
    </w:r>
    <w:r>
      <w:rPr/>
      <w:tab/>
      <w:t xml:space="preserve"/>
    </w:r>
    <w:r>
      <w:rPr>
        <w:rFonts w:ascii="Consolas" w:hAnsi="Consolas" w:eastAsia="Consolas" w:cs="Consolas"/>
        <w:sz w:val="12"/>
      </w:rPr>
      <w:t xml:space="preserve">   Created: 2025-07-02 13:10:01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7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13:10:01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13:09:59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8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13:10:01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8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13:10:01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8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13:10:01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8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13:10:01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8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13:10:01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9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13:10:01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9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13:10:01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Gainesville, Florida, Code of Ordinances</w:t>
    </w:r>
    <w:r>
      <w:rPr/>
      <w:tab/>
      <w:t xml:space="preserve"/>
    </w:r>
    <w:r>
      <w:rPr>
        <w:rFonts w:ascii="Consolas" w:hAnsi="Consolas" w:eastAsia="Consolas" w:cs="Consolas"/>
        <w:sz w:val="12"/>
      </w:rPr>
      <w:t xml:space="preserve">   Created: 2025-07-02 13:10:08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Gainesville, Florida, Code of Ordinances</w:t>
    </w:r>
    <w:r>
      <w:rPr/>
      <w:tab/>
      <w:t xml:space="preserve"/>
    </w:r>
    <w:r>
      <w:rPr>
        <w:rFonts w:ascii="Consolas" w:hAnsi="Consolas" w:eastAsia="Consolas" w:cs="Consolas"/>
        <w:sz w:val="12"/>
      </w:rPr>
      <w:t xml:space="preserve">   Created: 2025-07-02 13:09:59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0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13:10:01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0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13:10:01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0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Gainesville, Florida, Code of Ordinances</w:t>
    </w:r>
    <w:r>
      <w:rPr/>
      <w:tab/>
      <w:t xml:space="preserve"/>
    </w:r>
    <w:r>
      <w:rPr>
        <w:rFonts w:ascii="Consolas" w:hAnsi="Consolas" w:eastAsia="Consolas" w:cs="Consolas"/>
        <w:sz w:val="12"/>
      </w:rPr>
      <w:t xml:space="preserve">   Created: 2025-07-02 13:10:03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13:09:59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2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13:10:01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2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13:10:02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2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13:10:02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3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13:10:02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13:09:59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47.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13:10:02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5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13:10:02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13:09:59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6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13:10:02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6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Gainesville, Florida, Code of Ordinances</w:t>
    </w:r>
    <w:r>
      <w:rPr/>
      <w:tab/>
      <w:t xml:space="preserve"/>
    </w:r>
    <w:r>
      <w:rPr>
        <w:rFonts w:ascii="Consolas" w:hAnsi="Consolas" w:eastAsia="Consolas" w:cs="Consolas"/>
        <w:sz w:val="12"/>
      </w:rPr>
      <w:t xml:space="preserve">   Created: 2025-07-02 13:10:03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6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13:10:03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6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13:10:03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6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13:10:03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7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Gainesville, Florida, Code of Ordinances</w:t>
    </w:r>
    <w:r>
      <w:rPr/>
      <w:tab/>
      <w:t xml:space="preserve"/>
    </w:r>
    <w:r>
      <w:rPr>
        <w:rFonts w:ascii="Consolas" w:hAnsi="Consolas" w:eastAsia="Consolas" w:cs="Consolas"/>
        <w:sz w:val="12"/>
      </w:rPr>
      <w:t xml:space="preserve">   Created: 2025-07-02 13:10:03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7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13:10:03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7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13:10:03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7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13:10:03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7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Gainesville, Florida, Code of Ordinances</w:t>
    </w:r>
    <w:r>
      <w:rPr/>
      <w:tab/>
      <w:t xml:space="preserve"/>
    </w:r>
    <w:r>
      <w:rPr>
        <w:rFonts w:ascii="Consolas" w:hAnsi="Consolas" w:eastAsia="Consolas" w:cs="Consolas"/>
        <w:sz w:val="12"/>
      </w:rPr>
      <w:t xml:space="preserve">   Created: 2025-07-02 13:10:03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Gainesville, Florida, Code of Ordinances</w:t>
    </w:r>
    <w:r>
      <w:rPr/>
      <w:tab/>
      <w:t xml:space="preserve"/>
    </w:r>
    <w:r>
      <w:rPr>
        <w:rFonts w:ascii="Consolas" w:hAnsi="Consolas" w:eastAsia="Consolas" w:cs="Consolas"/>
        <w:sz w:val="12"/>
      </w:rPr>
      <w:t xml:space="preserve">   Created: 2025-07-02 13:10:00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8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13:10:03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8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13:10:03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8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13:10:03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8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13:10:03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8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13:10:03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9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13:10:03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9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13:10:03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9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Gainesville, Florida, Code of Ordinances</w:t>
    </w:r>
    <w:r>
      <w:rPr/>
      <w:tab/>
      <w:t xml:space="preserve"/>
    </w:r>
    <w:r>
      <w:rPr>
        <w:rFonts w:ascii="Consolas" w:hAnsi="Consolas" w:eastAsia="Consolas" w:cs="Consolas"/>
        <w:sz w:val="12"/>
      </w:rPr>
      <w:t xml:space="preserve">   Created: 2025-07-02 13:10:03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9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13:10:03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9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13:10:03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13:09:59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0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13:10:03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0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13:10:03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0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Gainesville, Florida, Code of Ordinances</w:t>
    </w:r>
    <w:r>
      <w:rPr/>
      <w:tab/>
      <w:t xml:space="preserve"/>
    </w:r>
    <w:r>
      <w:rPr>
        <w:rFonts w:ascii="Consolas" w:hAnsi="Consolas" w:eastAsia="Consolas" w:cs="Consolas"/>
        <w:sz w:val="12"/>
      </w:rPr>
      <w:t xml:space="preserve">   Created: 2025-07-02 13:10:05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0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Gainesville, Florida, Code of Ordinances</w:t>
    </w:r>
    <w:r>
      <w:rPr/>
      <w:tab/>
      <w:t xml:space="preserve"/>
    </w:r>
    <w:r>
      <w:rPr>
        <w:rFonts w:ascii="Consolas" w:hAnsi="Consolas" w:eastAsia="Consolas" w:cs="Consolas"/>
        <w:sz w:val="12"/>
      </w:rPr>
      <w:t xml:space="preserve">   Created: 2025-07-02 13:10:04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0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13:10:04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1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13:10:04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1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13:10:04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1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13:10:04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1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13:10:04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1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13:10:04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Gainesville, Florida, Code of Ordinances</w:t>
    </w:r>
    <w:r>
      <w:rPr/>
      <w:tab/>
      <w:t xml:space="preserve"/>
    </w:r>
    <w:r>
      <w:rPr>
        <w:rFonts w:ascii="Consolas" w:hAnsi="Consolas" w:eastAsia="Consolas" w:cs="Consolas"/>
        <w:sz w:val="12"/>
      </w:rPr>
      <w:t xml:space="preserve">   Created: 2025-07-02 13:10:01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2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13:10:04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2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13:10:04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25.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13:10:04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27.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13:10:04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29.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13:10:04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3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13:10:04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3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13:10:04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35.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13:10:04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37.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13:10:04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39.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13:10:04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Gainesville, Florida, Code of Ordinances</w:t>
    </w:r>
    <w:r>
      <w:rPr/>
      <w:tab/>
      <w:t xml:space="preserve"/>
    </w:r>
    <w:r>
      <w:rPr>
        <w:rFonts w:ascii="Consolas" w:hAnsi="Consolas" w:eastAsia="Consolas" w:cs="Consolas"/>
        <w:sz w:val="12"/>
      </w:rPr>
      <w:t xml:space="preserve">   Created: 2025-07-02 13:10:00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4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13:10:04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4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13:10:04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45.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13:10:04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47.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13:10:04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49.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13:10:04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5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13:10:04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5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13:10:04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55.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13:10:04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57.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13:10:04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59.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13:10:04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13:10:00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6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13:10:04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6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13:10:04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65.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13:10:04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67.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13:10:04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69.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13:10:04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7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13:10:04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7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13:10:04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75.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Gainesville, Florida, Code of Ordinances</w:t>
    </w:r>
    <w:r>
      <w:rPr/>
      <w:tab/>
      <w:t xml:space="preserve"/>
    </w:r>
    <w:r>
      <w:rPr>
        <w:rFonts w:ascii="Consolas" w:hAnsi="Consolas" w:eastAsia="Consolas" w:cs="Consolas"/>
        <w:sz w:val="12"/>
      </w:rPr>
      <w:t xml:space="preserve">   Created: 2025-07-02 13:10:04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77.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13:10:04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79.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13:10:04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13:10:00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8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13:10:04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8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13:10:04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85.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13:10:04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87.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13:10:04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89.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13:10:04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9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13:10:04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9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13:10:04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95.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13:10:04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97.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13:10:04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99.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13:10:04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Gainesville, Florida, Code of Ordinances</w:t>
    </w:r>
    <w:r>
      <w:rPr/>
      <w:tab/>
      <w:t xml:space="preserve"/>
    </w:r>
    <w:r>
      <w:rPr>
        <w:rFonts w:ascii="Consolas" w:hAnsi="Consolas" w:eastAsia="Consolas" w:cs="Consolas"/>
        <w:sz w:val="12"/>
      </w:rPr>
      <w:t xml:space="preserve">   Created: 2025-07-02 13:09:59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13:10:00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0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13:10:04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0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13:10:04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05.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Gainesville, Florida, Code of Ordinances</w:t>
    </w:r>
    <w:r>
      <w:rPr/>
      <w:tab/>
      <w:t xml:space="preserve"/>
    </w:r>
    <w:r>
      <w:rPr>
        <w:rFonts w:ascii="Consolas" w:hAnsi="Consolas" w:eastAsia="Consolas" w:cs="Consolas"/>
        <w:sz w:val="12"/>
      </w:rPr>
      <w:t xml:space="preserve">   Created: 2025-07-02 13:10:05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07.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13:10:04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09.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13:10:04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1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13:10:04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1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13:10:05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15.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13:10:05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17.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Gainesville, Florida, Code of Ordinances</w:t>
    </w:r>
    <w:r>
      <w:rPr/>
      <w:tab/>
      <w:t xml:space="preserve"/>
    </w:r>
    <w:r>
      <w:rPr>
        <w:rFonts w:ascii="Consolas" w:hAnsi="Consolas" w:eastAsia="Consolas" w:cs="Consolas"/>
        <w:sz w:val="12"/>
      </w:rPr>
      <w:t xml:space="preserve">   Created: 2025-07-02 13:10:05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19.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Gainesville, Florida, Code of Ordinances</w:t>
    </w:r>
    <w:r>
      <w:rPr/>
      <w:tab/>
      <w:t xml:space="preserve"/>
    </w:r>
    <w:r>
      <w:rPr>
        <w:rFonts w:ascii="Consolas" w:hAnsi="Consolas" w:eastAsia="Consolas" w:cs="Consolas"/>
        <w:sz w:val="12"/>
      </w:rPr>
      <w:t xml:space="preserve">   Created: 2025-07-02 13:10:05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13:10:00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2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13:10:05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2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13:10:05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25.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13:10:05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27.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13:10:05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29.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13:10:05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3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Gainesville, Florida, Code of Ordinances</w:t>
    </w:r>
    <w:r>
      <w:rPr/>
      <w:tab/>
      <w:t xml:space="preserve"/>
    </w:r>
    <w:r>
      <w:rPr>
        <w:rFonts w:ascii="Consolas" w:hAnsi="Consolas" w:eastAsia="Consolas" w:cs="Consolas"/>
        <w:sz w:val="12"/>
      </w:rPr>
      <w:t xml:space="preserve">   Created: 2025-07-02 13:10:05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3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13:10:05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35.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13:10:05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37.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Gainesville, Florida, Code of Ordinances</w:t>
    </w:r>
    <w:r>
      <w:rPr/>
      <w:tab/>
      <w:t xml:space="preserve"/>
    </w:r>
    <w:r>
      <w:rPr>
        <w:rFonts w:ascii="Consolas" w:hAnsi="Consolas" w:eastAsia="Consolas" w:cs="Consolas"/>
        <w:sz w:val="12"/>
      </w:rPr>
      <w:t xml:space="preserve">   Created: 2025-07-02 13:10:05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39.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13:10:05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13:10:00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4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13:10:05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4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13:10:05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45.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13:10:05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49.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13:10:05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5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Gainesville, Florida, Code of Ordinances</w:t>
    </w:r>
    <w:r>
      <w:rPr/>
      <w:tab/>
      <w:t xml:space="preserve"/>
    </w:r>
    <w:r>
      <w:rPr>
        <w:rFonts w:ascii="Consolas" w:hAnsi="Consolas" w:eastAsia="Consolas" w:cs="Consolas"/>
        <w:sz w:val="12"/>
      </w:rPr>
      <w:t xml:space="preserve">   Created: 2025-07-02 13:10:05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5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13:10:05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55.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Gainesville, Florida, Code of Ordinances</w:t>
    </w:r>
    <w:r>
      <w:rPr/>
      <w:tab/>
      <w:t xml:space="preserve"/>
    </w:r>
    <w:r>
      <w:rPr>
        <w:rFonts w:ascii="Consolas" w:hAnsi="Consolas" w:eastAsia="Consolas" w:cs="Consolas"/>
        <w:sz w:val="12"/>
      </w:rPr>
      <w:t xml:space="preserve">   Created: 2025-07-02 13:10:05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57.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13:10:05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59.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13:10:05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13:10:00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6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13:10:05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6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Gainesville, Florida, Code of Ordinances</w:t>
    </w:r>
    <w:r>
      <w:rPr/>
      <w:tab/>
      <w:t xml:space="preserve"/>
    </w:r>
    <w:r>
      <w:rPr>
        <w:rFonts w:ascii="Consolas" w:hAnsi="Consolas" w:eastAsia="Consolas" w:cs="Consolas"/>
        <w:sz w:val="12"/>
      </w:rPr>
      <w:t xml:space="preserve">   Created: 2025-07-02 13:10:05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65.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13:10:05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67.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13:10:05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69.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13:10:05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7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13:10:05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7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Gainesville, Florida, Code of Ordinances</w:t>
    </w:r>
    <w:r>
      <w:rPr/>
      <w:tab/>
      <w:t xml:space="preserve"/>
    </w:r>
    <w:r>
      <w:rPr>
        <w:rFonts w:ascii="Consolas" w:hAnsi="Consolas" w:eastAsia="Consolas" w:cs="Consolas"/>
        <w:sz w:val="12"/>
      </w:rPr>
      <w:t xml:space="preserve">   Created: 2025-07-02 13:10:05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75.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13:10:05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77.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13:10:05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79.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13:10:05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13:10:00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8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13:10:05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8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13:10:05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85.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13:10:05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89.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13:10:05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9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Gainesville, Florida, Code of Ordinances</w:t>
    </w:r>
    <w:r>
      <w:rPr/>
      <w:tab/>
      <w:t xml:space="preserve"/>
    </w:r>
    <w:r>
      <w:rPr>
        <w:rFonts w:ascii="Consolas" w:hAnsi="Consolas" w:eastAsia="Consolas" w:cs="Consolas"/>
        <w:sz w:val="12"/>
      </w:rPr>
      <w:t xml:space="preserve">   Created: 2025-07-02 13:10:07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9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Gainesville, Florida, Code of Ordinances</w:t>
    </w:r>
    <w:r>
      <w:rPr/>
      <w:tab/>
      <w:t xml:space="preserve"/>
    </w:r>
    <w:r>
      <w:rPr>
        <w:rFonts w:ascii="Consolas" w:hAnsi="Consolas" w:eastAsia="Consolas" w:cs="Consolas"/>
        <w:sz w:val="12"/>
      </w:rPr>
      <w:t xml:space="preserve">   Created: 2025-07-02 13:10:06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95.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13:10:06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97.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13:10:06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99.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Gainesville, Florida, Code of Ordinances</w:t>
    </w:r>
    <w:r>
      <w:rPr/>
      <w:tab/>
      <w:t xml:space="preserve"/>
    </w:r>
    <w:r>
      <w:rPr>
        <w:rFonts w:ascii="Consolas" w:hAnsi="Consolas" w:eastAsia="Consolas" w:cs="Consolas"/>
        <w:sz w:val="12"/>
      </w:rPr>
      <w:t xml:space="preserve">   Created: 2025-07-02 13:10:06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13:10:00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0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13:10:06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0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13:10:06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05.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13:10:06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07.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13:10:06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09.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13:10:06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1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13:10:06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1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13:10:06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15.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13:10:06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17.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Gainesville, Florida, Code of Ordinances</w:t>
    </w:r>
    <w:r>
      <w:rPr/>
      <w:tab/>
      <w:t xml:space="preserve"/>
    </w:r>
    <w:r>
      <w:rPr>
        <w:rFonts w:ascii="Consolas" w:hAnsi="Consolas" w:eastAsia="Consolas" w:cs="Consolas"/>
        <w:sz w:val="12"/>
      </w:rPr>
      <w:t xml:space="preserve">   Created: 2025-07-02 13:10:06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19.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13:10:06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Gainesville, Florida, Code of Ordinances</w:t>
    </w:r>
    <w:r>
      <w:rPr/>
      <w:tab/>
      <w:t xml:space="preserve"/>
    </w:r>
    <w:r>
      <w:rPr>
        <w:rFonts w:ascii="Consolas" w:hAnsi="Consolas" w:eastAsia="Consolas" w:cs="Consolas"/>
        <w:sz w:val="12"/>
      </w:rPr>
      <w:t xml:space="preserve">   Created: 2025-07-02 13:10:00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2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13:10:06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2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13:10:06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25.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13:10:06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27.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13:10:06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29.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13:10:06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3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Gainesville, Florida, Code of Ordinances</w:t>
    </w:r>
    <w:r>
      <w:rPr/>
      <w:tab/>
      <w:t xml:space="preserve"/>
    </w:r>
    <w:r>
      <w:rPr>
        <w:rFonts w:ascii="Consolas" w:hAnsi="Consolas" w:eastAsia="Consolas" w:cs="Consolas"/>
        <w:sz w:val="12"/>
      </w:rPr>
      <w:t xml:space="preserve">   Created: 2025-07-02 13:10:06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3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13:10:06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35.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13:10:06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37.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13:10:06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13:10:00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4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13:10:06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45.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13:10:06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47.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13:10:06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49.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Gainesville, Florida, Code of Ordinances</w:t>
    </w:r>
    <w:r>
      <w:rPr/>
      <w:tab/>
      <w:t xml:space="preserve"/>
    </w:r>
    <w:r>
      <w:rPr>
        <w:rFonts w:ascii="Consolas" w:hAnsi="Consolas" w:eastAsia="Consolas" w:cs="Consolas"/>
        <w:sz w:val="12"/>
      </w:rPr>
      <w:t xml:space="preserve">   Created: 2025-07-02 13:10:07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5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13:10:06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5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13:10:06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55.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13:10:06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57.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13:10:06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59.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13:10:07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13:10:00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6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13:10:07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6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13:10:07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65.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13:10:07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67.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13:10:07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69.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13:10:07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7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13:10:07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7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13:10:07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75.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13:10:07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77.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13:10:07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79.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13:10:07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13:10:00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8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13:10:07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8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Gainesville, Florida, Code of Ordinances</w:t>
    </w:r>
    <w:r>
      <w:rPr/>
      <w:tab/>
      <w:t xml:space="preserve"/>
    </w:r>
    <w:r>
      <w:rPr>
        <w:rFonts w:ascii="Consolas" w:hAnsi="Consolas" w:eastAsia="Consolas" w:cs="Consolas"/>
        <w:sz w:val="12"/>
      </w:rPr>
      <w:t xml:space="preserve">   Created: 2025-07-02 13:10:07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85.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13:10:07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87.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13:10:07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89.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13:10:07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9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13:10:07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9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Gainesville, Florida, Code of Ordinances</w:t>
    </w:r>
    <w:r>
      <w:rPr/>
      <w:tab/>
      <w:t xml:space="preserve"/>
    </w:r>
    <w:r>
      <w:rPr>
        <w:rFonts w:ascii="Consolas" w:hAnsi="Consolas" w:eastAsia="Consolas" w:cs="Consolas"/>
        <w:sz w:val="12"/>
      </w:rPr>
      <w:t xml:space="preserve">   Created: 2025-07-02 13:10:07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95.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13:10:07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97.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13:10:07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99.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Gainesville, Florida, Code of Ordinances</w:t>
    </w:r>
    <w:r>
      <w:rPr/>
      <w:tab/>
      <w:t xml:space="preserve"/>
    </w:r>
    <w:r>
      <w:rPr>
        <w:rFonts w:ascii="Consolas" w:hAnsi="Consolas" w:eastAsia="Consolas" w:cs="Consolas"/>
        <w:sz w:val="12"/>
      </w:rPr>
      <w:t xml:space="preserve">   Created: 2025-07-02 13:10:08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Gainesville, Florida, Code of Ordinances</w:t>
    </w:r>
    <w:r>
      <w:rPr/>
      <w:tab/>
      <w:t xml:space="preserve"/>
    </w:r>
    <w:r>
      <w:rPr>
        <w:rFonts w:ascii="Consolas" w:hAnsi="Consolas" w:eastAsia="Consolas" w:cs="Consolas"/>
        <w:sz w:val="12"/>
      </w:rPr>
      <w:t xml:space="preserve">   Created: 2025-07-02 13:09:59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Gainesville, Florida, Code of Ordinances</w:t>
    </w:r>
    <w:r>
      <w:rPr/>
      <w:tab/>
      <w:t xml:space="preserve"/>
    </w:r>
    <w:r>
      <w:rPr>
        <w:rFonts w:ascii="Consolas" w:hAnsi="Consolas" w:eastAsia="Consolas" w:cs="Consolas"/>
        <w:sz w:val="12"/>
      </w:rPr>
      <w:t xml:space="preserve">   Created: 2025-07-02 13:10:00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0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13:10:07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0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13:10:07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05.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13:10:07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1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13:10:07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1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13:10:07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1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13:10:07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13:10:00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2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13:10:07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2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13:10:07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2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13:10:07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2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13:10:07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2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Gainesville, Florida, Code of Ordinances</w:t>
    </w:r>
    <w:r>
      <w:rPr/>
      <w:tab/>
      <w:t xml:space="preserve"/>
    </w:r>
    <w:r>
      <w:rPr>
        <w:rFonts w:ascii="Consolas" w:hAnsi="Consolas" w:eastAsia="Consolas" w:cs="Consolas"/>
        <w:sz w:val="12"/>
      </w:rPr>
      <w:t xml:space="preserve">   Created: 2025-07-02 13:10:08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3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Gainesville, Florida, Code of Ordinances</w:t>
    </w:r>
    <w:r>
      <w:rPr/>
      <w:tab/>
      <w:t xml:space="preserve"/>
    </w:r>
    <w:r>
      <w:rPr>
        <w:rFonts w:ascii="Consolas" w:hAnsi="Consolas" w:eastAsia="Consolas" w:cs="Consolas"/>
        <w:sz w:val="12"/>
      </w:rPr>
      <w:t xml:space="preserve">   Created: 2025-07-02 13:10:08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3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13:10:08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3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13:10:08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3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13:10:08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3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13:10:08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13:10:00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4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13:10:08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4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Gainesville, Florida, Code of Ordinances</w:t>
    </w:r>
    <w:r>
      <w:rPr/>
      <w:tab/>
      <w:t xml:space="preserve"/>
    </w:r>
    <w:r>
      <w:rPr>
        <w:rFonts w:ascii="Consolas" w:hAnsi="Consolas" w:eastAsia="Consolas" w:cs="Consolas"/>
        <w:sz w:val="12"/>
      </w:rPr>
      <w:t xml:space="preserve">   Created: 2025-07-02 13:10:08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4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13:10:08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4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13:10:08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4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13:10:08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13:10:00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Gainesville, Florida, Code of Ordinances</w:t>
    </w:r>
    <w:r>
      <w:rPr/>
      <w:tab/>
      <w:t xml:space="preserve"/>
    </w:r>
    <w:r>
      <w:rPr>
        <w:rFonts w:ascii="Consolas" w:hAnsi="Consolas" w:eastAsia="Consolas" w:cs="Consolas"/>
        <w:sz w:val="12"/>
      </w:rPr>
      <w:t xml:space="preserve">   Created: 2025-07-02 13:10:00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7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13:10:00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7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13:10:00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7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13:10:00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7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13:10:00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7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13:10:00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13:09:59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8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13:10:00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8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13:10:00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8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Gainesville, Florida, Code of Ordinances</w:t>
    </w:r>
    <w:r>
      <w:rPr/>
      <w:tab/>
      <w:t xml:space="preserve"/>
    </w:r>
    <w:r>
      <w:rPr>
        <w:rFonts w:ascii="Consolas" w:hAnsi="Consolas" w:eastAsia="Consolas" w:cs="Consolas"/>
        <w:sz w:val="12"/>
      </w:rPr>
      <w:t xml:space="preserve">   Created: 2025-07-02 13:10:00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8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13:10:00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8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13:10:00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9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13:10:00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9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13:10:00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9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13:10:00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9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Gainesville, Florida, Code of Ordinances</w:t>
    </w:r>
    <w:r>
      <w:rPr/>
      <w:tab/>
      <w:t xml:space="preserve"/>
    </w:r>
    <w:r>
      <w:rPr>
        <w:rFonts w:ascii="Consolas" w:hAnsi="Consolas" w:eastAsia="Consolas" w:cs="Consolas"/>
        <w:sz w:val="12"/>
      </w:rPr>
      <w:t xml:space="preserve">   Created: 2025-07-02 13:10:00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9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2025-07-02 13:10:00 [EST]</w:t>
    </w:r>
  </w:p>
  <w:p>
    <w:pPr>
      <w:pStyle w:val="FooterLeft"/>
      <w:pBdr/>
      <w:spacing/>
      <w:rPr/>
    </w:pPr>
    <w:r>
      <w:rPr/>
      <w:t xml:space="preserve">(Supp. No. 62, Update 2)</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notes.xml><?xml version="1.0" encoding="utf-8"?>
<w:footnotes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http://schemas.openxmlformats.org/wordprocessingml/2006/main">
  <w:footnote w:type="separator" w:id="-1">
    <w:p>
      <w:pPr>
        <w:spacing/>
        <w:rPr/>
      </w:pPr>
      <w:r>
        <w:rPr/>
        <w:separator/>
        <w:t xml:space="preserve"/>
      </w:r>
    </w:p>
  </w:footnote>
  <w:footnote w:type="continuationSeparator" w:id="0">
    <w:p>
      <w:pPr>
        <w:spacing/>
        <w:rPr/>
      </w:pPr>
      <w:r>
        <w:rPr/>
        <w:continuationSeparator/>
        <w:t xml:space="preserve"/>
      </w:r>
    </w:p>
  </w:footnote>
  <w:footnote w:id="1">
    <w:p>
      <w:pPr>
        <w:pStyle w:val="Hang1"/>
        <w:pBdr/>
        <w:spacing/>
        <w:rPr/>
      </w:pPr>
      <w:r>
        <w:rPr>
          <w:rStyle w:val="FootnoteReference"/>
        </w:rPr>
        <w:footnoteRef/>
      </w:r>
      <w:r>
        <w:rPr>
          <w:rStyle w:val="Hang1"/>
        </w:rPr>
        <w:t xml:space="preserve">Printed herein is the Land Development Code of the city, Ordinance No. </w:t>
      </w:r>
      <w:r>
        <w:rPr/>
        <w:t xml:space="preserve">140818</w:t>
      </w:r>
      <w:r>
        <w:rPr>
          <w:rStyle w:val="Hang1"/>
        </w:rPr>
        <w:t xml:space="preserve">, as adopted on July 20, 2017. Amendments to the ordinance are indicated by parenthetical history notes following amended provisions. The absence of a history note indicates that the provision remains unchanged from the original ordinance. Obvious misspellings and punctuation errors have been corrected without notation. For stylistic purposes, headings and catchlines have been made uniform and the same system of capitalization, citation to state statutes, and expression of numbers in text as appears in the Code of Ordinances has been used. Additions made for clarity are indicated by brackets. </w:t>
      </w:r>
    </w:p>
    <w:p>
      <w:pPr>
        <w:pStyle w:val="Hang1"/>
        <w:pBdr/>
        <w:spacing/>
        <w:rPr/>
      </w:pPr>
      <w:r>
        <w:rPr/>
        <w:t xml:space="preserve">Cross reference(s)—</w:t>
      </w:r>
      <w:r>
        <w:rPr>
          <w:rStyle w:val="Hang1"/>
        </w:rPr>
        <w:t xml:space="preserve">Department of community development, </w:t>
      </w:r>
      <w:r>
        <w:rPr/>
        <w:t xml:space="preserve">§ 2-211</w:t>
      </w:r>
      <w:r>
        <w:rPr>
          <w:rStyle w:val="Hang1"/>
        </w:rPr>
        <w:t xml:space="preserve"> et seq.; city beautification board, </w:t>
      </w:r>
      <w:r>
        <w:rPr/>
        <w:t xml:space="preserve">§ 2-261</w:t>
      </w:r>
      <w:r>
        <w:rPr>
          <w:rStyle w:val="Hang1"/>
        </w:rPr>
        <w:t xml:space="preserve"> et seq.; code enforcement board, </w:t>
      </w:r>
      <w:r>
        <w:rPr/>
        <w:t xml:space="preserve">§ 2-376</w:t>
      </w:r>
      <w:r>
        <w:rPr>
          <w:rStyle w:val="Hang1"/>
        </w:rPr>
        <w:t xml:space="preserve"> et seq.; downtown redevelopment agency, </w:t>
      </w:r>
      <w:r>
        <w:rPr/>
        <w:t xml:space="preserve">§ 2-406</w:t>
      </w:r>
      <w:r>
        <w:rPr>
          <w:rStyle w:val="Hang1"/>
        </w:rPr>
        <w:t xml:space="preserve"> et seq.; tree board of appeals, </w:t>
      </w:r>
      <w:r>
        <w:rPr/>
        <w:t xml:space="preserve">§ 2-430.16</w:t>
      </w:r>
      <w:r>
        <w:rPr>
          <w:rStyle w:val="Hang1"/>
        </w:rPr>
        <w:t xml:space="preserve"> et seq.; tree advisory board, </w:t>
      </w:r>
      <w:r>
        <w:rPr/>
        <w:t xml:space="preserve">§ 2-430.31</w:t>
      </w:r>
      <w:r>
        <w:rPr>
          <w:rStyle w:val="Hang1"/>
        </w:rPr>
        <w:t xml:space="preserve"> et seq.; buildings and building regulations, </w:t>
      </w:r>
      <w:r>
        <w:rPr/>
        <w:t xml:space="preserve">Ch. 6</w:t>
      </w:r>
      <w:r>
        <w:rPr>
          <w:rStyle w:val="Hang1"/>
        </w:rPr>
        <w:t xml:space="preserve">; waiting period for demolition permit for historic structures, </w:t>
      </w:r>
      <w:r>
        <w:rPr/>
        <w:t xml:space="preserve">§ 6-19</w:t>
      </w:r>
      <w:r>
        <w:rPr>
          <w:rStyle w:val="Hang1"/>
        </w:rPr>
        <w:t xml:space="preserve">; downtown minimum property standards, § 6-231 et seq.; housing, </w:t>
      </w:r>
      <w:r>
        <w:rPr/>
        <w:t xml:space="preserve">Ch. 13</w:t>
      </w:r>
      <w:r>
        <w:rPr>
          <w:rStyle w:val="Hang1"/>
        </w:rPr>
        <w:t xml:space="preserve">; miscellaneous business regulations, </w:t>
      </w:r>
      <w:r>
        <w:rPr/>
        <w:t xml:space="preserve">Ch. 14.5</w:t>
      </w:r>
      <w:r>
        <w:rPr>
          <w:rStyle w:val="Hang1"/>
        </w:rPr>
        <w:t xml:space="preserve">; nuisances, </w:t>
      </w:r>
      <w:r>
        <w:rPr/>
        <w:t xml:space="preserve">Ch. 16</w:t>
      </w:r>
      <w:r>
        <w:rPr>
          <w:rStyle w:val="Hang1"/>
        </w:rPr>
        <w:t xml:space="preserve">; parks and recreation, </w:t>
      </w:r>
      <w:r>
        <w:rPr/>
        <w:t xml:space="preserve">Ch. 18</w:t>
      </w:r>
      <w:r>
        <w:rPr>
          <w:rStyle w:val="Hang1"/>
        </w:rPr>
        <w:t xml:space="preserve">; credit and transferable development rights for park and open space dedication, </w:t>
      </w:r>
      <w:r>
        <w:rPr/>
        <w:t xml:space="preserve">§ 18-2</w:t>
      </w:r>
      <w:r>
        <w:rPr>
          <w:rStyle w:val="Hang1"/>
        </w:rPr>
        <w:t xml:space="preserve">; streets, sidewalks and other public places, </w:t>
      </w:r>
      <w:r>
        <w:rPr/>
        <w:t xml:space="preserve">Ch. 23</w:t>
      </w:r>
      <w:r>
        <w:rPr>
          <w:rStyle w:val="Hang1"/>
        </w:rPr>
        <w:t xml:space="preserve">; repair of vehicles on residential property, </w:t>
      </w:r>
      <w:r>
        <w:rPr/>
        <w:t xml:space="preserve">§ 26-138</w:t>
      </w:r>
      <w:r>
        <w:rPr>
          <w:rStyle w:val="Hang1"/>
        </w:rPr>
        <w:t xml:space="preserve">; utilities, </w:t>
      </w:r>
      <w:r>
        <w:rPr/>
        <w:t xml:space="preserve">Ch. 27</w:t>
      </w:r>
      <w:r>
        <w:rPr>
          <w:rStyle w:val="Hang1"/>
        </w:rPr>
        <w:t xml:space="preserve">. </w:t>
      </w:r>
    </w:p>
  </w:footnote>
  <w:footnote w:id="2">
    <w:p>
      <w:pPr>
        <w:pStyle w:val="Hang1"/>
        <w:pBdr/>
        <w:spacing/>
        <w:rPr/>
      </w:pPr>
      <w:r>
        <w:rPr>
          <w:rStyle w:val="FootnoteReference"/>
        </w:rPr>
        <w:footnoteRef/>
      </w:r>
      <w:r>
        <w:rPr/>
        <w:t xml:space="preserve">Editor's note(s)—</w:t>
      </w:r>
      <w:r>
        <w:rPr>
          <w:rStyle w:val="Hang1"/>
        </w:rPr>
        <w:t xml:space="preserve">Ord. No. </w:t>
      </w:r>
      <w:r>
        <w:rPr/>
        <w:t xml:space="preserve">160485</w:t>
      </w:r>
      <w:r>
        <w:rPr>
          <w:rStyle w:val="Hang1"/>
        </w:rPr>
        <w:t xml:space="preserve">, § 2, adopted March 1, 2018, repealed the former Art. IX, §§ 30-9.1—30-9.11, and enacted a new Art. IX as set out herein. The former Art. IX pertained to similar subject matter. See Code Comparative Table for complete derivation. </w:t>
      </w:r>
    </w:p>
  </w:footnote>
</w:footnotes>
</file>

<file path=word/header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PART II - CODE OF ORDINANCES</w:t>
    </w:r>
    <w:r>
      <w:rPr/>
      <w:br/>
    </w:r>
    <w:r>
      <w:rPr/>
      <w:t xml:space="preserve">Chapter 30 LAND DEVELOPMENT CODE</w:t>
    </w:r>
    <w:r>
      <w:rPr/>
      <w:br/>
    </w:r>
  </w:p>
  <w:p>
    <w:pPr>
      <w:pStyle w:val="HeaderCenter"/>
      <w:pBdr>
        <w:top w:val="single" w:color="auto" w:sz="4" w:space="0"/>
      </w:pBdr>
      <w:spacing/>
      <w:rPr/>
    </w:pPr>
  </w:p>
</w:hdr>
</file>

<file path=word/header10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0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0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0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0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PART II - CODE OF ORDINANCES</w:t>
    </w:r>
    <w:r>
      <w:rPr/>
      <w:br/>
    </w:r>
    <w:r>
      <w:rPr/>
      <w:t xml:space="preserve">Chapter 30 - LAND DEVELOPMENT CODE</w:t>
    </w:r>
    <w:r>
      <w:rPr/>
      <w:br/>
    </w:r>
    <w:r>
      <w:rPr/>
      <w:t xml:space="preserve">ARTICLE III. - HOW-TO GUIDE</w:t>
    </w:r>
    <w:r>
      <w:rPr/>
      <w:br/>
    </w:r>
    <w:r>
      <w:rPr/>
      <w:t xml:space="preserve">DIVISION 7. SUBDIVISIONS</w:t>
    </w:r>
    <w:r>
      <w:rPr/>
      <w:br/>
    </w:r>
  </w:p>
  <w:p>
    <w:pPr>
      <w:pStyle w:val="HeaderCenter"/>
      <w:pBdr>
        <w:top w:val="single" w:color="auto" w:sz="4" w:space="0"/>
      </w:pBdr>
      <w:spacing/>
      <w:rPr/>
    </w:pPr>
  </w:p>
</w:hdr>
</file>

<file path=word/header1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1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1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1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1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1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2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2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2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2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PART II - CODE OF ORDINANCES</w:t>
    </w:r>
    <w:r>
      <w:rPr/>
      <w:br/>
    </w:r>
    <w:r>
      <w:rPr/>
      <w:t xml:space="preserve">Chapter 30 - LAND DEVELOPMENT CODE</w:t>
    </w:r>
    <w:r>
      <w:rPr/>
      <w:br/>
    </w:r>
    <w:r>
      <w:rPr/>
      <w:t xml:space="preserve">ARTICLE III. - HOW-TO GUIDE</w:t>
    </w:r>
    <w:r>
      <w:rPr/>
      <w:br/>
    </w:r>
    <w:r>
      <w:rPr/>
      <w:t xml:space="preserve">DIVISION 8. RIGHT-OF-WAY VACATIONS</w:t>
    </w:r>
    <w:r>
      <w:rPr/>
      <w:br/>
    </w:r>
  </w:p>
  <w:p>
    <w:pPr>
      <w:pStyle w:val="HeaderCenter"/>
      <w:pBdr>
        <w:top w:val="single" w:color="auto" w:sz="4" w:space="0"/>
      </w:pBdr>
      <w:spacing/>
      <w:rPr/>
    </w:pPr>
  </w:p>
</w:hdr>
</file>

<file path=word/header12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3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PART II - CODE OF ORDINANCES</w:t>
    </w:r>
    <w:r>
      <w:rPr/>
      <w:br/>
    </w:r>
    <w:r>
      <w:rPr/>
      <w:t xml:space="preserve">Chapter 30 - LAND DEVELOPMENT CODE</w:t>
    </w:r>
    <w:r>
      <w:rPr/>
      <w:br/>
    </w:r>
    <w:r>
      <w:rPr/>
      <w:t xml:space="preserve">ARTICLE III. - HOW-TO GUIDE</w:t>
    </w:r>
    <w:r>
      <w:rPr/>
      <w:br/>
    </w:r>
    <w:r>
      <w:rPr/>
      <w:t xml:space="preserve">DIVISION 9. DEVELOPMENT PLAN REVIEW</w:t>
    </w:r>
    <w:r>
      <w:rPr/>
      <w:br/>
    </w:r>
  </w:p>
  <w:p>
    <w:pPr>
      <w:pStyle w:val="HeaderCenter"/>
      <w:pBdr>
        <w:top w:val="single" w:color="auto" w:sz="4" w:space="0"/>
      </w:pBdr>
      <w:spacing/>
      <w:rPr/>
    </w:pPr>
  </w:p>
</w:hdr>
</file>

<file path=word/header13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3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3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3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4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4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4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4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4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5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5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PART II - CODE OF ORDINANCES</w:t>
    </w:r>
    <w:r>
      <w:rPr/>
      <w:br/>
    </w:r>
    <w:r>
      <w:rPr/>
      <w:t xml:space="preserve">Chapter 30 - LAND DEVELOPMENT CODE</w:t>
    </w:r>
    <w:r>
      <w:rPr/>
      <w:br/>
    </w:r>
    <w:r>
      <w:rPr/>
      <w:t xml:space="preserve">ARTICLE III. - HOW-TO GUIDE</w:t>
    </w:r>
    <w:r>
      <w:rPr/>
      <w:br/>
    </w:r>
    <w:r>
      <w:rPr/>
      <w:t xml:space="preserve">DIVISION 10. BUILDING PERMIT AND CERTIFICATE OF OCCUPANCY</w:t>
    </w:r>
    <w:r>
      <w:rPr/>
      <w:br/>
    </w:r>
  </w:p>
  <w:p>
    <w:pPr>
      <w:pStyle w:val="HeaderCenter"/>
      <w:pBdr>
        <w:top w:val="single" w:color="auto" w:sz="4" w:space="0"/>
      </w:pBdr>
      <w:spacing/>
      <w:rPr/>
    </w:pPr>
  </w:p>
</w:hdr>
</file>

<file path=word/header15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5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5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PART II - CODE OF ORDINANCES</w:t>
    </w:r>
    <w:r>
      <w:rPr/>
      <w:br/>
    </w:r>
    <w:r>
      <w:rPr/>
      <w:t xml:space="preserve">Chapter 30 - LAND DEVELOPMENT CODE</w:t>
    </w:r>
    <w:r>
      <w:rPr/>
      <w:br/>
    </w:r>
    <w:r>
      <w:rPr/>
      <w:t xml:space="preserve">ARTICLE III. - HOW-TO GUIDE</w:t>
    </w:r>
    <w:r>
      <w:rPr/>
      <w:br/>
    </w:r>
    <w:r>
      <w:rPr/>
      <w:t xml:space="preserve">DIVISION 11. MODIFICATIONS AND VARIANCES</w:t>
    </w:r>
    <w:r>
      <w:rPr/>
      <w:br/>
    </w:r>
  </w:p>
  <w:p>
    <w:pPr>
      <w:pStyle w:val="HeaderCenter"/>
      <w:pBdr>
        <w:top w:val="single" w:color="auto" w:sz="4" w:space="0"/>
      </w:pBdr>
      <w:spacing/>
      <w:rPr/>
    </w:pPr>
  </w:p>
</w:hdr>
</file>

<file path=word/header16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6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6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PART II - CODE OF ORDINANCES</w:t>
    </w:r>
    <w:r>
      <w:rPr/>
      <w:br/>
    </w:r>
    <w:r>
      <w:rPr/>
      <w:t xml:space="preserve">Chapter 30 - LAND DEVELOPMENT CODE</w:t>
    </w:r>
    <w:r>
      <w:rPr/>
      <w:br/>
    </w:r>
    <w:r>
      <w:rPr/>
      <w:t xml:space="preserve">ARTICLE III. - HOW-TO GUIDE</w:t>
    </w:r>
    <w:r>
      <w:rPr/>
      <w:br/>
    </w:r>
    <w:r>
      <w:rPr/>
      <w:t xml:space="preserve">DIVISION 12. APPEALS</w:t>
    </w:r>
    <w:r>
      <w:rPr/>
      <w:br/>
    </w:r>
  </w:p>
  <w:p>
    <w:pPr>
      <w:pStyle w:val="HeaderCenter"/>
      <w:pBdr>
        <w:top w:val="single" w:color="auto" w:sz="4" w:space="0"/>
      </w:pBdr>
      <w:spacing/>
      <w:rPr/>
    </w:pPr>
  </w:p>
</w:hdr>
</file>

<file path=word/header16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6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7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7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PART II - CODE OF ORDINANCES</w:t>
    </w:r>
    <w:r>
      <w:rPr/>
      <w:br/>
    </w:r>
    <w:r>
      <w:rPr/>
      <w:t xml:space="preserve">Chapter 30 - LAND DEVELOPMENT CODE</w:t>
    </w:r>
    <w:r>
      <w:rPr/>
      <w:br/>
    </w:r>
    <w:r>
      <w:rPr/>
      <w:t xml:space="preserve">ARTICLE IV. ZONING</w:t>
    </w:r>
    <w:r>
      <w:rPr/>
      <w:br/>
    </w:r>
  </w:p>
  <w:p>
    <w:pPr>
      <w:pStyle w:val="HeaderCenter"/>
      <w:pBdr>
        <w:top w:val="single" w:color="auto" w:sz="4" w:space="0"/>
      </w:pBdr>
      <w:spacing/>
      <w:rPr/>
    </w:pPr>
  </w:p>
</w:hdr>
</file>

<file path=word/header17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PART II - CODE OF ORDINANCES</w:t>
    </w:r>
    <w:r>
      <w:rPr/>
      <w:br/>
    </w:r>
    <w:r>
      <w:rPr/>
      <w:t xml:space="preserve">Chapter 30 - LAND DEVELOPMENT CODE</w:t>
    </w:r>
    <w:r>
      <w:rPr/>
      <w:br/>
    </w:r>
    <w:r>
      <w:rPr/>
      <w:t xml:space="preserve">ARTICLE IV. - ZONING</w:t>
    </w:r>
    <w:r>
      <w:rPr/>
      <w:br/>
    </w:r>
    <w:r>
      <w:rPr/>
      <w:t xml:space="preserve">DIVISION 1. GENERALLY</w:t>
    </w:r>
    <w:r>
      <w:rPr/>
      <w:br/>
    </w:r>
  </w:p>
  <w:p>
    <w:pPr>
      <w:pStyle w:val="HeaderCenter"/>
      <w:pBdr>
        <w:top w:val="single" w:color="auto" w:sz="4" w:space="0"/>
      </w:pBdr>
      <w:spacing/>
      <w:rPr/>
    </w:pPr>
  </w:p>
</w:hdr>
</file>

<file path=word/header17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7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8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8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8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8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8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PART II - CODE OF ORDINANCES</w:t>
    </w:r>
    <w:r>
      <w:rPr/>
      <w:br/>
    </w:r>
    <w:r>
      <w:rPr/>
      <w:t xml:space="preserve">Chapter 30 - LAND DEVELOPMENT CODE</w:t>
    </w:r>
    <w:r>
      <w:rPr/>
      <w:br/>
    </w:r>
    <w:r>
      <w:rPr/>
      <w:t xml:space="preserve">ARTICLE I. - GENERALLY</w:t>
    </w:r>
    <w:r>
      <w:rPr/>
      <w:br/>
    </w:r>
    <w:r>
      <w:rPr/>
      <w:t xml:space="preserve">DIVISION 2. ENFORCEMENT</w:t>
    </w:r>
    <w:r>
      <w:rPr/>
      <w:br/>
    </w:r>
  </w:p>
  <w:p>
    <w:pPr>
      <w:pStyle w:val="HeaderCenter"/>
      <w:pBdr>
        <w:top w:val="single" w:color="auto" w:sz="4" w:space="0"/>
      </w:pBdr>
      <w:spacing/>
      <w:rPr/>
    </w:pPr>
  </w:p>
</w:hdr>
</file>

<file path=word/header19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0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0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0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PART II - CODE OF ORDINANCES</w:t>
    </w:r>
    <w:r>
      <w:rPr/>
      <w:br/>
    </w:r>
    <w:r>
      <w:rPr/>
      <w:t xml:space="preserve">Chapter 30 - LAND DEVELOPMENT CODE</w:t>
    </w:r>
    <w:r>
      <w:rPr/>
      <w:br/>
    </w:r>
    <w:r>
      <w:rPr/>
      <w:t xml:space="preserve">ARTICLE IV. - ZONING</w:t>
    </w:r>
    <w:r>
      <w:rPr/>
      <w:br/>
    </w:r>
    <w:r>
      <w:rPr/>
      <w:t xml:space="preserve">DIVISION 2. TRANSECTS</w:t>
    </w:r>
    <w:r>
      <w:rPr/>
      <w:br/>
    </w:r>
  </w:p>
  <w:p>
    <w:pPr>
      <w:pStyle w:val="HeaderCenter"/>
      <w:pBdr>
        <w:top w:val="single" w:color="auto" w:sz="4" w:space="0"/>
      </w:pBdr>
      <w:spacing/>
      <w:rPr/>
    </w:pPr>
  </w:p>
</w:hdr>
</file>

<file path=word/header2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2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2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2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30.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46.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5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5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6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PART II - CODE OF ORDINANCES</w:t>
    </w:r>
    <w:r>
      <w:rPr/>
      <w:br/>
    </w:r>
    <w:r>
      <w:rPr/>
      <w:t xml:space="preserve">Chapter 30 - LAND DEVELOPMENT CODE</w:t>
    </w:r>
    <w:r>
      <w:rPr/>
      <w:br/>
    </w:r>
    <w:r>
      <w:rPr/>
      <w:t xml:space="preserve">ARTICLE IV. - ZONING</w:t>
    </w:r>
    <w:r>
      <w:rPr/>
      <w:br/>
    </w:r>
    <w:r>
      <w:rPr/>
      <w:t xml:space="preserve">DIVISION 3. RESIDENTIAL</w:t>
    </w:r>
    <w:r>
      <w:rPr/>
      <w:br/>
    </w:r>
  </w:p>
  <w:p>
    <w:pPr>
      <w:pStyle w:val="HeaderCenter"/>
      <w:pBdr>
        <w:top w:val="single" w:color="auto" w:sz="4" w:space="0"/>
      </w:pBdr>
      <w:spacing/>
      <w:rPr/>
    </w:pPr>
  </w:p>
</w:hdr>
</file>

<file path=word/header26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6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6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6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PART II - CODE OF ORDINANCES</w:t>
    </w:r>
    <w:r>
      <w:rPr/>
      <w:br/>
    </w:r>
    <w:r>
      <w:rPr/>
      <w:t xml:space="preserve">Chapter 30 - LAND DEVELOPMENT CODE</w:t>
    </w:r>
    <w:r>
      <w:rPr/>
      <w:br/>
    </w:r>
    <w:r>
      <w:rPr/>
      <w:t xml:space="preserve">ARTICLE IV. - ZONING</w:t>
    </w:r>
    <w:r>
      <w:rPr/>
      <w:br/>
    </w:r>
    <w:r>
      <w:rPr/>
      <w:t xml:space="preserve">DIVISION 4. MIXED-USE AND NONRESIDENTIAL</w:t>
    </w:r>
    <w:r>
      <w:rPr/>
      <w:br/>
    </w:r>
  </w:p>
  <w:p>
    <w:pPr>
      <w:pStyle w:val="HeaderCenter"/>
      <w:pBdr>
        <w:top w:val="single" w:color="auto" w:sz="4" w:space="0"/>
      </w:pBdr>
      <w:spacing/>
      <w:rPr/>
    </w:pPr>
  </w:p>
</w:hdr>
</file>

<file path=word/header2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PART II - CODE OF ORDINANCES</w:t>
    </w:r>
    <w:r>
      <w:rPr/>
      <w:br/>
    </w:r>
    <w:r>
      <w:rPr/>
      <w:t xml:space="preserve">Chapter 30 - LAND DEVELOPMENT CODE</w:t>
    </w:r>
    <w:r>
      <w:rPr/>
      <w:br/>
    </w:r>
    <w:r>
      <w:rPr/>
      <w:t xml:space="preserve">ARTICLE II. DEFINITIONS</w:t>
    </w:r>
    <w:r>
      <w:rPr/>
      <w:br/>
    </w:r>
  </w:p>
  <w:p>
    <w:pPr>
      <w:pStyle w:val="HeaderCenter"/>
      <w:pBdr>
        <w:top w:val="single" w:color="auto" w:sz="4" w:space="0"/>
      </w:pBdr>
      <w:spacing/>
      <w:rPr/>
    </w:pPr>
  </w:p>
</w:hdr>
</file>

<file path=word/header27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7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7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7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PART II - CODE OF ORDINANCES</w:t>
    </w:r>
    <w:r>
      <w:rPr/>
      <w:br/>
    </w:r>
    <w:r>
      <w:rPr/>
      <w:t xml:space="preserve">Chapter 30 - LAND DEVELOPMENT CODE</w:t>
    </w:r>
    <w:r>
      <w:rPr/>
      <w:br/>
    </w:r>
    <w:r>
      <w:rPr/>
      <w:t xml:space="preserve">ARTICLE IV. - ZONING</w:t>
    </w:r>
    <w:r>
      <w:rPr/>
      <w:br/>
    </w:r>
    <w:r>
      <w:rPr/>
      <w:t xml:space="preserve">DIVISION 5. SPECIAL DISTRICTS</w:t>
    </w:r>
    <w:r>
      <w:rPr/>
      <w:br/>
    </w:r>
  </w:p>
  <w:p>
    <w:pPr>
      <w:pStyle w:val="HeaderCenter"/>
      <w:pBdr>
        <w:top w:val="single" w:color="auto" w:sz="4" w:space="0"/>
      </w:pBdr>
      <w:spacing/>
      <w:rPr/>
    </w:pPr>
  </w:p>
</w:hdr>
</file>

<file path=word/header27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8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8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8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8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8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9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9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PART II - CODE OF ORDINANCES</w:t>
    </w:r>
    <w:r>
      <w:rPr/>
      <w:br/>
    </w:r>
    <w:r>
      <w:rPr/>
      <w:t xml:space="preserve">Chapter 30 - LAND DEVELOPMENT CODE</w:t>
    </w:r>
    <w:r>
      <w:rPr/>
      <w:br/>
    </w:r>
    <w:r>
      <w:rPr/>
      <w:t xml:space="preserve">ARTICLE IV. - ZONING</w:t>
    </w:r>
    <w:r>
      <w:rPr/>
      <w:br/>
    </w:r>
    <w:r>
      <w:rPr/>
      <w:t xml:space="preserve">DIVISION 6. AFFORDABLE HOUSING</w:t>
    </w:r>
    <w:r>
      <w:rPr/>
      <w:br/>
    </w:r>
  </w:p>
  <w:p>
    <w:pPr>
      <w:pStyle w:val="HeaderCenter"/>
      <w:pBdr>
        <w:top w:val="single" w:color="auto" w:sz="4" w:space="0"/>
      </w:pBdr>
      <w:spacing/>
      <w:rPr/>
    </w:pPr>
  </w:p>
</w:hdr>
</file>

<file path=word/header29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9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9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PART II - CODE OF ORDINANCES</w:t>
    </w:r>
    <w:r>
      <w:rPr/>
      <w:br/>
    </w:r>
    <w:r>
      <w:rPr/>
      <w:t xml:space="preserve">Chapter 30 - LAND DEVELOPMENT CODE</w:t>
    </w:r>
    <w:r>
      <w:rPr/>
      <w:br/>
    </w:r>
    <w:r>
      <w:rPr/>
      <w:t xml:space="preserve">ARTICLE I. GENERALLY</w:t>
    </w:r>
    <w:r>
      <w:rPr/>
      <w:br/>
    </w:r>
  </w:p>
  <w:p>
    <w:pPr>
      <w:pStyle w:val="HeaderCenter"/>
      <w:pBdr>
        <w:top w:val="single" w:color="auto" w:sz="4" w:space="0"/>
      </w:pBdr>
      <w:spacing/>
      <w:rPr/>
    </w:pPr>
  </w:p>
</w:hdr>
</file>

<file path=word/header30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0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PART II - CODE OF ORDINANCES</w:t>
    </w:r>
    <w:r>
      <w:rPr/>
      <w:br/>
    </w:r>
    <w:r>
      <w:rPr/>
      <w:t xml:space="preserve">Chapter 30 - LAND DEVELOPMENT CODE</w:t>
    </w:r>
    <w:r>
      <w:rPr/>
      <w:br/>
    </w:r>
    <w:r>
      <w:rPr/>
      <w:t xml:space="preserve">ARTICLE V. USE STANDARDS</w:t>
    </w:r>
    <w:r>
      <w:rPr/>
      <w:br/>
    </w:r>
  </w:p>
  <w:p>
    <w:pPr>
      <w:pStyle w:val="HeaderCenter"/>
      <w:pBdr>
        <w:top w:val="single" w:color="auto" w:sz="4" w:space="0"/>
      </w:pBdr>
      <w:spacing/>
      <w:rPr/>
    </w:pPr>
  </w:p>
</w:hdr>
</file>

<file path=word/header30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PART II - CODE OF ORDINANCES</w:t>
    </w:r>
    <w:r>
      <w:rPr/>
      <w:br/>
    </w:r>
    <w:r>
      <w:rPr/>
      <w:t xml:space="preserve">Chapter 30 - LAND DEVELOPMENT CODE</w:t>
    </w:r>
    <w:r>
      <w:rPr/>
      <w:br/>
    </w:r>
    <w:r>
      <w:rPr/>
      <w:t xml:space="preserve">ARTICLE V. - USE STANDARDS</w:t>
    </w:r>
    <w:r>
      <w:rPr/>
      <w:br/>
    </w:r>
    <w:r>
      <w:rPr/>
      <w:t xml:space="preserve">DIVISION 1. PRINCIPAL USES</w:t>
    </w:r>
    <w:r>
      <w:rPr/>
      <w:br/>
    </w:r>
  </w:p>
  <w:p>
    <w:pPr>
      <w:pStyle w:val="HeaderCenter"/>
      <w:pBdr>
        <w:top w:val="single" w:color="auto" w:sz="4" w:space="0"/>
      </w:pBdr>
      <w:spacing/>
      <w:rPr/>
    </w:pPr>
  </w:p>
</w:hdr>
</file>

<file path=word/header30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0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PART II - CODE OF ORDINANCES</w:t>
    </w:r>
    <w:r>
      <w:rPr/>
      <w:br/>
    </w:r>
    <w:r>
      <w:rPr/>
      <w:t xml:space="preserve">Chapter 30 - LAND DEVELOPMENT CODE</w:t>
    </w:r>
    <w:r>
      <w:rPr/>
      <w:br/>
    </w:r>
    <w:r>
      <w:rPr/>
      <w:t xml:space="preserve">ARTICLE III. HOW-TO GUIDE</w:t>
    </w:r>
    <w:r>
      <w:rPr/>
      <w:br/>
    </w:r>
  </w:p>
  <w:p>
    <w:pPr>
      <w:pStyle w:val="HeaderCenter"/>
      <w:pBdr>
        <w:top w:val="single" w:color="auto" w:sz="4" w:space="0"/>
      </w:pBdr>
      <w:spacing/>
      <w:rPr/>
    </w:pPr>
  </w:p>
</w:hdr>
</file>

<file path=word/header31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1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1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1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1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2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2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26.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28.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PART II - CODE OF ORDINANCES</w:t>
    </w:r>
    <w:r>
      <w:rPr/>
      <w:br/>
    </w:r>
    <w:r>
      <w:rPr/>
      <w:t xml:space="preserve">Chapter 30 - LAND DEVELOPMENT CODE</w:t>
    </w:r>
    <w:r>
      <w:rPr/>
      <w:br/>
    </w:r>
    <w:r>
      <w:rPr/>
      <w:t xml:space="preserve">ARTICLE III. - HOW-TO GUIDE</w:t>
    </w:r>
    <w:r>
      <w:rPr/>
      <w:br/>
    </w:r>
    <w:r>
      <w:rPr/>
      <w:t xml:space="preserve">DIVISION 1. REVIEWING AUTHORITIES</w:t>
    </w:r>
    <w:r>
      <w:rPr/>
      <w:br/>
    </w:r>
  </w:p>
  <w:p>
    <w:pPr>
      <w:pStyle w:val="HeaderCenter"/>
      <w:pBdr>
        <w:top w:val="single" w:color="auto" w:sz="4" w:space="0"/>
      </w:pBdr>
      <w:spacing/>
      <w:rPr/>
    </w:pPr>
  </w:p>
</w:hdr>
</file>

<file path=word/header330.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3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3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36.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38.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40.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4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4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46.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48.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50.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5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5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56.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58.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60.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6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6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66.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68.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70.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7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7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PART II - CODE OF ORDINANCES</w:t>
    </w:r>
    <w:r>
      <w:rPr/>
      <w:br/>
    </w:r>
    <w:r>
      <w:rPr/>
      <w:t xml:space="preserve">Chapter 30 - LAND DEVELOPMENT CODE</w:t>
    </w:r>
    <w:r>
      <w:rPr/>
      <w:br/>
    </w:r>
    <w:r>
      <w:rPr/>
      <w:t xml:space="preserve">ARTICLE V. - USE STANDARDS</w:t>
    </w:r>
    <w:r>
      <w:rPr/>
      <w:br/>
    </w:r>
    <w:r>
      <w:rPr/>
      <w:t xml:space="preserve">DIVISION 2. ACCESSORY USES AND STRUCTURES</w:t>
    </w:r>
    <w:r>
      <w:rPr/>
      <w:br/>
    </w:r>
  </w:p>
  <w:p>
    <w:pPr>
      <w:pStyle w:val="HeaderCenter"/>
      <w:pBdr>
        <w:top w:val="single" w:color="auto" w:sz="4" w:space="0"/>
      </w:pBdr>
      <w:spacing/>
      <w:rPr/>
    </w:pPr>
  </w:p>
</w:hdr>
</file>

<file path=word/header376.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78.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80.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8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8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86.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88.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90.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9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9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96.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98.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00.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0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0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PART II - CODE OF ORDINANCES</w:t>
    </w:r>
    <w:r>
      <w:rPr/>
      <w:br/>
    </w:r>
    <w:r>
      <w:rPr/>
      <w:t xml:space="preserve">Chapter 30 - LAND DEVELOPMENT CODE</w:t>
    </w:r>
    <w:r>
      <w:rPr/>
      <w:br/>
    </w:r>
    <w:r>
      <w:rPr/>
      <w:t xml:space="preserve">ARTICLE V. - USE STANDARDS</w:t>
    </w:r>
    <w:r>
      <w:rPr/>
      <w:br/>
    </w:r>
    <w:r>
      <w:rPr/>
      <w:t xml:space="preserve">DIVISION 3. TEMPORARY USES</w:t>
    </w:r>
    <w:r>
      <w:rPr/>
      <w:br/>
    </w:r>
  </w:p>
  <w:p>
    <w:pPr>
      <w:pStyle w:val="HeaderCenter"/>
      <w:pBdr>
        <w:top w:val="single" w:color="auto" w:sz="4" w:space="0"/>
      </w:pBdr>
      <w:spacing/>
      <w:rPr/>
    </w:pPr>
  </w:p>
</w:hdr>
</file>

<file path=word/header406.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08.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10.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1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1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16.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PART II - CODE OF ORDINANCES</w:t>
    </w:r>
    <w:r>
      <w:rPr/>
      <w:br/>
    </w:r>
    <w:r>
      <w:rPr/>
      <w:t xml:space="preserve">Chapter 30 - LAND DEVELOPMENT CODE</w:t>
    </w:r>
    <w:r>
      <w:rPr/>
      <w:br/>
    </w:r>
    <w:r>
      <w:rPr/>
      <w:t xml:space="preserve">ARTICLE VI. DEVELOPMENT STANDARDS</w:t>
    </w:r>
    <w:r>
      <w:rPr/>
      <w:br/>
    </w:r>
  </w:p>
  <w:p>
    <w:pPr>
      <w:pStyle w:val="HeaderCenter"/>
      <w:pBdr>
        <w:top w:val="single" w:color="auto" w:sz="4" w:space="0"/>
      </w:pBdr>
      <w:spacing/>
      <w:rPr/>
    </w:pPr>
  </w:p>
</w:hdr>
</file>

<file path=word/header418.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PART II - CODE OF ORDINANCES</w:t>
    </w:r>
    <w:r>
      <w:rPr/>
      <w:br/>
    </w:r>
    <w:r>
      <w:rPr/>
      <w:t xml:space="preserve">Chapter 30 - LAND DEVELOPMENT CODE</w:t>
    </w:r>
    <w:r>
      <w:rPr/>
      <w:br/>
    </w:r>
    <w:r>
      <w:rPr/>
      <w:t xml:space="preserve">ARTICLE VI. - DEVELOPMENT STANDARDS</w:t>
    </w:r>
    <w:r>
      <w:rPr/>
      <w:br/>
    </w:r>
    <w:r>
      <w:rPr/>
      <w:t xml:space="preserve">DIVISION 1. CONCURRENCY AND TRANSPORTATION MOBILITY</w:t>
    </w:r>
    <w:r>
      <w:rPr/>
      <w:br/>
    </w:r>
  </w:p>
  <w:p>
    <w:pPr>
      <w:pStyle w:val="HeaderCenter"/>
      <w:pBdr>
        <w:top w:val="single" w:color="auto" w:sz="4" w:space="0"/>
      </w:pBdr>
      <w:spacing/>
      <w:rPr/>
    </w:pPr>
  </w:p>
</w:hdr>
</file>

<file path=word/header420.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2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2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26.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28.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30.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PART II - CODE OF ORDINANCES</w:t>
    </w:r>
    <w:r>
      <w:rPr/>
      <w:br/>
    </w:r>
    <w:r>
      <w:rPr/>
      <w:t xml:space="preserve">Chapter 30 - LAND DEVELOPMENT CODE</w:t>
    </w:r>
    <w:r>
      <w:rPr/>
      <w:br/>
    </w:r>
    <w:r>
      <w:rPr/>
      <w:t xml:space="preserve">ARTICLE VI. - DEVELOPMENT STANDARDS</w:t>
    </w:r>
    <w:r>
      <w:rPr/>
      <w:br/>
    </w:r>
    <w:r>
      <w:rPr/>
      <w:t xml:space="preserve">DIVISION 2. SUBDIVISIONS</w:t>
    </w:r>
    <w:r>
      <w:rPr/>
      <w:br/>
    </w:r>
  </w:p>
  <w:p>
    <w:pPr>
      <w:pStyle w:val="HeaderCenter"/>
      <w:pBdr>
        <w:top w:val="single" w:color="auto" w:sz="4" w:space="0"/>
      </w:pBdr>
      <w:spacing/>
      <w:rPr/>
    </w:pPr>
  </w:p>
</w:hdr>
</file>

<file path=word/header43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3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36.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PART II - CODE OF ORDINANCES</w:t>
    </w:r>
    <w:r>
      <w:rPr/>
      <w:br/>
    </w:r>
    <w:r>
      <w:rPr/>
      <w:t xml:space="preserve">Chapter 30 - LAND DEVELOPMENT CODE</w:t>
    </w:r>
    <w:r>
      <w:rPr/>
      <w:br/>
    </w:r>
    <w:r>
      <w:rPr/>
      <w:t xml:space="preserve">ARTICLE VI. - DEVELOPMENT STANDARDS</w:t>
    </w:r>
    <w:r>
      <w:rPr/>
      <w:br/>
    </w:r>
    <w:r>
      <w:rPr/>
      <w:t xml:space="preserve">DIVISION 3. GENERAL STANDARDS</w:t>
    </w:r>
    <w:r>
      <w:rPr/>
      <w:br/>
    </w:r>
  </w:p>
  <w:p>
    <w:pPr>
      <w:pStyle w:val="HeaderCenter"/>
      <w:pBdr>
        <w:top w:val="single" w:color="auto" w:sz="4" w:space="0"/>
      </w:pBdr>
      <w:spacing/>
      <w:rPr/>
    </w:pPr>
  </w:p>
</w:hdr>
</file>

<file path=word/header438.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40.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4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4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48.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50.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PART II - CODE OF ORDINANCES</w:t>
    </w:r>
    <w:r>
      <w:rPr/>
      <w:br/>
    </w:r>
    <w:r>
      <w:rPr/>
      <w:t xml:space="preserve">Chapter 30 - LAND DEVELOPMENT CODE</w:t>
    </w:r>
    <w:r>
      <w:rPr/>
      <w:br/>
    </w:r>
    <w:r>
      <w:rPr/>
      <w:t xml:space="preserve">ARTICLE VI. - DEVELOPMENT STANDARDS</w:t>
    </w:r>
    <w:r>
      <w:rPr/>
      <w:br/>
    </w:r>
    <w:r>
      <w:rPr/>
      <w:t xml:space="preserve">DIVISION 4. STORMWATER</w:t>
    </w:r>
    <w:r>
      <w:rPr/>
      <w:br/>
    </w:r>
  </w:p>
  <w:p>
    <w:pPr>
      <w:pStyle w:val="HeaderCenter"/>
      <w:pBdr>
        <w:top w:val="single" w:color="auto" w:sz="4" w:space="0"/>
      </w:pBdr>
      <w:spacing/>
      <w:rPr/>
    </w:pPr>
  </w:p>
</w:hdr>
</file>

<file path=word/header45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5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PART II - CODE OF ORDINANCES</w:t>
    </w:r>
    <w:r>
      <w:rPr/>
      <w:br/>
    </w:r>
    <w:r>
      <w:rPr/>
      <w:t xml:space="preserve">Chapter 30 - LAND DEVELOPMENT CODE</w:t>
    </w:r>
    <w:r>
      <w:rPr/>
      <w:br/>
    </w:r>
    <w:r>
      <w:rPr/>
      <w:t xml:space="preserve">ARTICLE VI. - DEVELOPMENT STANDARDS</w:t>
    </w:r>
    <w:r>
      <w:rPr/>
      <w:br/>
    </w:r>
    <w:r>
      <w:rPr/>
      <w:t xml:space="preserve">DIVISION 5. WATER/WASTEWATER</w:t>
    </w:r>
    <w:r>
      <w:rPr/>
      <w:br/>
    </w:r>
  </w:p>
  <w:p>
    <w:pPr>
      <w:pStyle w:val="HeaderCenter"/>
      <w:pBdr>
        <w:top w:val="single" w:color="auto" w:sz="4" w:space="0"/>
      </w:pBdr>
      <w:spacing/>
      <w:rPr/>
    </w:pPr>
  </w:p>
</w:hdr>
</file>

<file path=word/header456.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58.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60.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6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PART II - CODE OF ORDINANCES</w:t>
    </w:r>
    <w:r>
      <w:rPr/>
      <w:br/>
    </w:r>
    <w:r>
      <w:rPr/>
      <w:t xml:space="preserve">Chapter 30 - LAND DEVELOPMENT CODE</w:t>
    </w:r>
    <w:r>
      <w:rPr/>
      <w:br/>
    </w:r>
    <w:r>
      <w:rPr/>
      <w:t xml:space="preserve">ARTICLE VI. - DEVELOPMENT STANDARDS</w:t>
    </w:r>
    <w:r>
      <w:rPr/>
      <w:br/>
    </w:r>
    <w:r>
      <w:rPr/>
      <w:t xml:space="preserve">DIVISION 6. TRANSPORTATION</w:t>
    </w:r>
    <w:r>
      <w:rPr/>
      <w:br/>
    </w:r>
  </w:p>
  <w:p>
    <w:pPr>
      <w:pStyle w:val="HeaderCenter"/>
      <w:pBdr>
        <w:top w:val="single" w:color="auto" w:sz="4" w:space="0"/>
      </w:pBdr>
      <w:spacing/>
      <w:rPr/>
    </w:pPr>
  </w:p>
</w:hdr>
</file>

<file path=word/header46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66.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68.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70.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7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PART II - CODE OF ORDINANCES</w:t>
    </w:r>
    <w:r>
      <w:rPr/>
      <w:br/>
    </w:r>
    <w:r>
      <w:rPr/>
      <w:t xml:space="preserve">Chapter 30 - LAND DEVELOPMENT CODE</w:t>
    </w:r>
    <w:r>
      <w:rPr/>
      <w:br/>
    </w:r>
    <w:r>
      <w:rPr/>
      <w:t xml:space="preserve">ARTICLE VII. PARKING AND LOADING</w:t>
    </w:r>
    <w:r>
      <w:rPr/>
      <w:br/>
    </w:r>
  </w:p>
  <w:p>
    <w:pPr>
      <w:pStyle w:val="HeaderCenter"/>
      <w:pBdr>
        <w:top w:val="single" w:color="auto" w:sz="4" w:space="0"/>
      </w:pBdr>
      <w:spacing/>
      <w:rPr/>
    </w:pPr>
  </w:p>
</w:hdr>
</file>

<file path=word/header47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76.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78.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80.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8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8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88.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90.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PART II - CODE OF ORDINANCES</w:t>
    </w:r>
    <w:r>
      <w:rPr/>
      <w:br/>
    </w:r>
    <w:r>
      <w:rPr/>
      <w:t xml:space="preserve">Chapter 30 - LAND DEVELOPMENT CODE</w:t>
    </w:r>
    <w:r>
      <w:rPr/>
      <w:br/>
    </w:r>
    <w:r>
      <w:rPr/>
      <w:t xml:space="preserve">ARTICLE VIII. PROTECTION OF RESOURCES</w:t>
    </w:r>
    <w:r>
      <w:rPr/>
      <w:br/>
    </w:r>
  </w:p>
  <w:p>
    <w:pPr>
      <w:pStyle w:val="HeaderCenter"/>
      <w:pBdr>
        <w:top w:val="single" w:color="auto" w:sz="4" w:space="0"/>
      </w:pBdr>
      <w:spacing/>
      <w:rPr/>
    </w:pPr>
  </w:p>
</w:hdr>
</file>

<file path=word/header49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PART II - CODE OF ORDINANCES</w:t>
    </w:r>
    <w:r>
      <w:rPr/>
      <w:br/>
    </w:r>
    <w:r>
      <w:rPr/>
      <w:t xml:space="preserve">Chapter 30 - LAND DEVELOPMENT CODE</w:t>
    </w:r>
    <w:r>
      <w:rPr/>
      <w:br/>
    </w:r>
    <w:r>
      <w:rPr/>
      <w:t xml:space="preserve">ARTICLE VIII. - PROTECTION OF RESOURCES</w:t>
    </w:r>
    <w:r>
      <w:rPr/>
      <w:br/>
    </w:r>
    <w:r>
      <w:rPr/>
      <w:t xml:space="preserve">DIVISION 1. GENERALLY</w:t>
    </w:r>
    <w:r>
      <w:rPr/>
      <w:br/>
    </w:r>
  </w:p>
  <w:p>
    <w:pPr>
      <w:pStyle w:val="HeaderCenter"/>
      <w:pBdr>
        <w:top w:val="single" w:color="auto" w:sz="4" w:space="0"/>
      </w:pBdr>
      <w:spacing/>
      <w:rPr/>
    </w:pPr>
  </w:p>
</w:hdr>
</file>

<file path=word/header49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96.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98.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PART II - CODE OF ORDINANCES</w:t>
    </w:r>
    <w:r>
      <w:rPr/>
      <w:br/>
    </w:r>
    <w:r>
      <w:rPr/>
      <w:t xml:space="preserve">Chapter 30 - LAND DEVELOPMENT CODE</w:t>
    </w:r>
    <w:r>
      <w:rPr/>
      <w:br/>
    </w:r>
    <w:r>
      <w:rPr/>
      <w:t xml:space="preserve">ARTICLE VIII. - PROTECTION OF RESOURCES</w:t>
    </w:r>
    <w:r>
      <w:rPr/>
      <w:br/>
    </w:r>
    <w:r>
      <w:rPr/>
      <w:t xml:space="preserve">DIVISION 2. TREES AND LANDSCAPE</w:t>
    </w:r>
    <w:r>
      <w:rPr/>
      <w:br/>
    </w:r>
  </w:p>
  <w:p>
    <w:pPr>
      <w:pStyle w:val="HeaderCenter"/>
      <w:pBdr>
        <w:top w:val="single" w:color="auto" w:sz="4" w:space="0"/>
      </w:pBdr>
      <w:spacing/>
      <w:rPr/>
    </w:pPr>
  </w:p>
</w:hdr>
</file>

<file path=word/header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PART II - CODE OF ORDINANCES</w:t>
    </w:r>
    <w:r>
      <w:rPr/>
      <w:br/>
    </w:r>
    <w:r>
      <w:rPr/>
      <w:t xml:space="preserve">Chapter 30 - LAND DEVELOPMENT CODE</w:t>
    </w:r>
    <w:r>
      <w:rPr/>
      <w:br/>
    </w:r>
    <w:r>
      <w:rPr/>
      <w:t xml:space="preserve">ARTICLE I. - GENERALLY</w:t>
    </w:r>
    <w:r>
      <w:rPr/>
      <w:br/>
    </w:r>
    <w:r>
      <w:rPr/>
      <w:t xml:space="preserve">DIVISION 1. GENERALLY</w:t>
    </w:r>
    <w:r>
      <w:rPr/>
      <w:br/>
    </w:r>
  </w:p>
  <w:p>
    <w:pPr>
      <w:pStyle w:val="HeaderCenter"/>
      <w:pBdr>
        <w:top w:val="single" w:color="auto" w:sz="4" w:space="0"/>
      </w:pBdr>
      <w:spacing/>
      <w:rPr/>
    </w:pPr>
  </w:p>
</w:hdr>
</file>

<file path=word/header500.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0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0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06.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08.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PART II - CODE OF ORDINANCES</w:t>
    </w:r>
    <w:r>
      <w:rPr/>
      <w:br/>
    </w:r>
    <w:r>
      <w:rPr/>
      <w:t xml:space="preserve">Chapter 30 - LAND DEVELOPMENT CODE</w:t>
    </w:r>
    <w:r>
      <w:rPr/>
      <w:br/>
    </w:r>
    <w:r>
      <w:rPr/>
      <w:t xml:space="preserve">ARTICLE III. - HOW-TO GUIDE</w:t>
    </w:r>
    <w:r>
      <w:rPr/>
      <w:br/>
    </w:r>
    <w:r>
      <w:rPr/>
      <w:t xml:space="preserve">DIVISION 2. ZONING VERIFICATION LETTERS</w:t>
    </w:r>
    <w:r>
      <w:rPr/>
      <w:br/>
    </w:r>
  </w:p>
  <w:p>
    <w:pPr>
      <w:pStyle w:val="HeaderCenter"/>
      <w:pBdr>
        <w:top w:val="single" w:color="auto" w:sz="4" w:space="0"/>
      </w:pBdr>
      <w:spacing/>
      <w:rPr/>
    </w:pPr>
  </w:p>
</w:hdr>
</file>

<file path=word/header510.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1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1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16.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PART II - CODE OF ORDINANCES</w:t>
    </w:r>
    <w:r>
      <w:rPr/>
      <w:br/>
    </w:r>
    <w:r>
      <w:rPr/>
      <w:t xml:space="preserve">Chapter 30 - LAND DEVELOPMENT CODE</w:t>
    </w:r>
    <w:r>
      <w:rPr/>
      <w:br/>
    </w:r>
    <w:r>
      <w:rPr/>
      <w:t xml:space="preserve">ARTICLE VIII. - PROTECTION OF RESOURCES</w:t>
    </w:r>
    <w:r>
      <w:rPr/>
      <w:br/>
    </w:r>
    <w:r>
      <w:rPr/>
      <w:t xml:space="preserve">DIVISION 3. NATURAL AND ARCHAEOLOGICAL RESOURCES</w:t>
    </w:r>
    <w:r>
      <w:rPr/>
      <w:br/>
    </w:r>
  </w:p>
  <w:p>
    <w:pPr>
      <w:pStyle w:val="HeaderCenter"/>
      <w:pBdr>
        <w:top w:val="single" w:color="auto" w:sz="4" w:space="0"/>
      </w:pBdr>
      <w:spacing/>
      <w:rPr/>
    </w:pPr>
  </w:p>
</w:hdr>
</file>

<file path=word/header518.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20.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2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2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26.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28.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30.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PART II - CODE OF ORDINANCES</w:t>
    </w:r>
    <w:r>
      <w:rPr/>
      <w:br/>
    </w:r>
    <w:r>
      <w:rPr/>
      <w:t xml:space="preserve">Chapter 30 - LAND DEVELOPMENT CODE</w:t>
    </w:r>
    <w:r>
      <w:rPr/>
      <w:br/>
    </w:r>
    <w:r>
      <w:rPr/>
      <w:t xml:space="preserve">ARTICLE VIII. - PROTECTION OF RESOURCES</w:t>
    </w:r>
    <w:r>
      <w:rPr/>
      <w:br/>
    </w:r>
    <w:r>
      <w:rPr/>
      <w:t xml:space="preserve">DIVISION 4. SURFACE WATERS AND WETLANDS</w:t>
    </w:r>
    <w:r>
      <w:rPr/>
      <w:br/>
    </w:r>
  </w:p>
  <w:p>
    <w:pPr>
      <w:pStyle w:val="HeaderCenter"/>
      <w:pBdr>
        <w:top w:val="single" w:color="auto" w:sz="4" w:space="0"/>
      </w:pBdr>
      <w:spacing/>
      <w:rPr/>
    </w:pPr>
  </w:p>
</w:hdr>
</file>

<file path=word/header53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3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36.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4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4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46.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48.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PART II - CODE OF ORDINANCES</w:t>
    </w:r>
    <w:r>
      <w:rPr/>
      <w:br/>
    </w:r>
    <w:r>
      <w:rPr/>
      <w:t xml:space="preserve">Chapter 30 - LAND DEVELOPMENT CODE</w:t>
    </w:r>
    <w:r>
      <w:rPr/>
      <w:br/>
    </w:r>
    <w:r>
      <w:rPr/>
      <w:t xml:space="preserve">ARTICLE VIII. - PROTECTION OF RESOURCES</w:t>
    </w:r>
    <w:r>
      <w:rPr/>
      <w:br/>
    </w:r>
    <w:r>
      <w:rPr/>
      <w:t xml:space="preserve">DIVISION 5. FLOODPLAINS</w:t>
    </w:r>
    <w:r>
      <w:rPr/>
      <w:br/>
    </w:r>
  </w:p>
  <w:p>
    <w:pPr>
      <w:pStyle w:val="HeaderCenter"/>
      <w:pBdr>
        <w:top w:val="single" w:color="auto" w:sz="4" w:space="0"/>
      </w:pBdr>
      <w:spacing/>
      <w:rPr/>
    </w:pPr>
  </w:p>
</w:hdr>
</file>

<file path=word/header5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50.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5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5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56.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58.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60.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6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6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66.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68.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70.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7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7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76.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78.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80.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8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PART II - CODE OF ORDINANCES</w:t>
    </w:r>
    <w:r>
      <w:rPr/>
      <w:br/>
    </w:r>
    <w:r>
      <w:rPr/>
      <w:t xml:space="preserve">Chapter 30 - LAND DEVELOPMENT CODE</w:t>
    </w:r>
    <w:r>
      <w:rPr/>
      <w:br/>
    </w:r>
    <w:r>
      <w:rPr/>
      <w:t xml:space="preserve">ARTICLE VIII. - PROTECTION OF RESOURCES</w:t>
    </w:r>
    <w:r>
      <w:rPr/>
      <w:br/>
    </w:r>
    <w:r>
      <w:rPr/>
      <w:t xml:space="preserve">DIVISION 6. ENVIRONMENTAL PROTECTION AREAS</w:t>
    </w:r>
    <w:r>
      <w:rPr/>
      <w:br/>
    </w:r>
  </w:p>
  <w:p>
    <w:pPr>
      <w:pStyle w:val="HeaderCenter"/>
      <w:pBdr>
        <w:top w:val="single" w:color="auto" w:sz="4" w:space="0"/>
      </w:pBdr>
      <w:spacing/>
      <w:rPr/>
    </w:pPr>
  </w:p>
</w:hdr>
</file>

<file path=word/header58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86.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88.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PART II - CODE OF ORDINANCES</w:t>
    </w:r>
    <w:r>
      <w:rPr/>
      <w:br/>
    </w:r>
    <w:r>
      <w:rPr/>
      <w:t xml:space="preserve">Chapter 30 - LAND DEVELOPMENT CODE</w:t>
    </w:r>
    <w:r>
      <w:rPr/>
      <w:br/>
    </w:r>
    <w:r>
      <w:rPr/>
      <w:t xml:space="preserve">ARTICLE III. - HOW-TO GUIDE</w:t>
    </w:r>
    <w:r>
      <w:rPr/>
      <w:br/>
    </w:r>
    <w:r>
      <w:rPr/>
      <w:t xml:space="preserve">DIVISION 3. TEXT AMENDMENTS, LAND USE AND ZONING CHANGES</w:t>
    </w:r>
    <w:r>
      <w:rPr/>
      <w:br/>
    </w:r>
  </w:p>
  <w:p>
    <w:pPr>
      <w:pStyle w:val="HeaderCenter"/>
      <w:pBdr>
        <w:top w:val="single" w:color="auto" w:sz="4" w:space="0"/>
      </w:pBdr>
      <w:spacing/>
      <w:rPr/>
    </w:pPr>
  </w:p>
</w:hdr>
</file>

<file path=word/header590.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9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PART II - CODE OF ORDINANCES</w:t>
    </w:r>
    <w:r>
      <w:rPr/>
      <w:br/>
    </w:r>
    <w:r>
      <w:rPr/>
      <w:t xml:space="preserve">Chapter 30 - LAND DEVELOPMENT CODE</w:t>
    </w:r>
    <w:r>
      <w:rPr/>
      <w:br/>
    </w:r>
    <w:r>
      <w:rPr/>
      <w:t xml:space="preserve">ARTICLE VIII. - PROTECTION OF RESOURCES</w:t>
    </w:r>
    <w:r>
      <w:rPr/>
      <w:br/>
    </w:r>
    <w:r>
      <w:rPr/>
      <w:t xml:space="preserve">DIVISION 7. RELIEF AND ENFORCEMENT</w:t>
    </w:r>
    <w:r>
      <w:rPr/>
      <w:br/>
    </w:r>
  </w:p>
  <w:p>
    <w:pPr>
      <w:pStyle w:val="HeaderCenter"/>
      <w:pBdr>
        <w:top w:val="single" w:color="auto" w:sz="4" w:space="0"/>
      </w:pBdr>
      <w:spacing/>
      <w:rPr/>
    </w:pPr>
  </w:p>
</w:hdr>
</file>

<file path=word/header59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96.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98.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PART II - CODE OF ORDINANCES</w:t>
    </w:r>
    <w:r>
      <w:rPr/>
      <w:br/>
    </w:r>
    <w:r>
      <w:rPr/>
      <w:t xml:space="preserve">Chapter 30 - LAND DEVELOPMENT CODE</w:t>
    </w:r>
    <w:r>
      <w:rPr/>
      <w:br/>
    </w:r>
    <w:r>
      <w:rPr/>
      <w:t xml:space="preserve">ARTICLE IX. SIGNS</w:t>
    </w:r>
    <w:r>
      <w:rPr/>
      <w:br/>
    </w:r>
  </w:p>
  <w:p>
    <w:pPr>
      <w:pStyle w:val="HeaderCenter"/>
      <w:pBdr>
        <w:top w:val="single" w:color="auto" w:sz="4" w:space="0"/>
      </w:pBdr>
      <w:spacing/>
      <w:rPr/>
    </w:pPr>
  </w:p>
</w:hdr>
</file>

<file path=word/header600.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0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0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1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1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1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1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2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2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2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2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PART II - CODE OF ORDINANCES</w:t>
    </w:r>
    <w:r>
      <w:rPr/>
      <w:br/>
    </w:r>
    <w:r>
      <w:rPr/>
      <w:t xml:space="preserve">Chapter 30 - LAND DEVELOPMENT CODE</w:t>
    </w:r>
    <w:r>
      <w:rPr/>
      <w:br/>
    </w:r>
    <w:r>
      <w:rPr/>
      <w:t xml:space="preserve">ARTICLE X. NONCONFORMITIES AND VESTED RIGHTS</w:t>
    </w:r>
    <w:r>
      <w:rPr/>
      <w:br/>
    </w:r>
  </w:p>
  <w:p>
    <w:pPr>
      <w:pStyle w:val="HeaderCenter"/>
      <w:pBdr>
        <w:top w:val="single" w:color="auto" w:sz="4" w:space="0"/>
      </w:pBdr>
      <w:spacing/>
      <w:rPr/>
    </w:pPr>
  </w:p>
</w:hdr>
</file>

<file path=word/header62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PART II - CODE OF ORDINANCES</w:t>
    </w:r>
    <w:r>
      <w:rPr/>
      <w:br/>
    </w:r>
    <w:r>
      <w:rPr/>
      <w:t xml:space="preserve">Chapter 30 - LAND DEVELOPMENT CODE</w:t>
    </w:r>
    <w:r>
      <w:rPr/>
      <w:br/>
    </w:r>
    <w:r>
      <w:rPr/>
      <w:t xml:space="preserve">ARTICLE X. - NONCONFORMITIES AND VESTED RIGHTS</w:t>
    </w:r>
    <w:r>
      <w:rPr/>
      <w:br/>
    </w:r>
    <w:r>
      <w:rPr/>
      <w:t xml:space="preserve">DIVISION 1. NONCONFORMITIES</w:t>
    </w:r>
    <w:r>
      <w:rPr/>
      <w:br/>
    </w:r>
  </w:p>
  <w:p>
    <w:pPr>
      <w:pStyle w:val="HeaderCenter"/>
      <w:pBdr>
        <w:top w:val="single" w:color="auto" w:sz="4" w:space="0"/>
      </w:pBdr>
      <w:spacing/>
      <w:rPr/>
    </w:pPr>
  </w:p>
</w:hdr>
</file>

<file path=word/header6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3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3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3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3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3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4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PART II - CODE OF ORDINANCES</w:t>
    </w:r>
    <w:r>
      <w:rPr/>
      <w:br/>
    </w:r>
    <w:r>
      <w:rPr/>
      <w:t xml:space="preserve">Chapter 30 - LAND DEVELOPMENT CODE</w:t>
    </w:r>
    <w:r>
      <w:rPr/>
      <w:br/>
    </w:r>
    <w:r>
      <w:rPr/>
      <w:t xml:space="preserve">ARTICLE X. - NONCONFORMITIES AND VESTED RIGHTS</w:t>
    </w:r>
    <w:r>
      <w:rPr/>
      <w:br/>
    </w:r>
    <w:r>
      <w:rPr/>
      <w:t xml:space="preserve">DIVISION 2. VESTED RIGHTS</w:t>
    </w:r>
    <w:r>
      <w:rPr/>
      <w:br/>
    </w:r>
  </w:p>
  <w:p>
    <w:pPr>
      <w:pStyle w:val="HeaderCenter"/>
      <w:pBdr>
        <w:top w:val="single" w:color="auto" w:sz="4" w:space="0"/>
      </w:pBdr>
      <w:spacing/>
      <w:rPr/>
    </w:pPr>
  </w:p>
</w:hdr>
</file>

<file path=word/header64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4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4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PART II - CODE OF ORDINANCES</w:t>
    </w:r>
    <w:r>
      <w:rPr/>
      <w:br/>
    </w:r>
    <w:r>
      <w:rPr/>
      <w:t xml:space="preserve">Chapter 30 - LAND DEVELOPMENT CODE</w:t>
    </w:r>
    <w:r>
      <w:rPr/>
      <w:br/>
    </w:r>
    <w:r>
      <w:rPr/>
      <w:t xml:space="preserve">ARTICLE III. - HOW-TO GUIDE</w:t>
    </w:r>
    <w:r>
      <w:rPr/>
      <w:br/>
    </w:r>
    <w:r>
      <w:rPr/>
      <w:t xml:space="preserve">DIVISION 4. PLANNED DEVELOPMENTS</w:t>
    </w:r>
    <w:r>
      <w:rPr/>
      <w:br/>
    </w:r>
  </w:p>
  <w:p>
    <w:pPr>
      <w:pStyle w:val="HeaderCenter"/>
      <w:pBdr>
        <w:top w:val="single" w:color="auto" w:sz="4" w:space="0"/>
      </w:pBdr>
      <w:spacing/>
      <w:rPr/>
    </w:pPr>
  </w:p>
</w:hdr>
</file>

<file path=word/header6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7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7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7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7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7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8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8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PART II - CODE OF ORDINANCES</w:t>
    </w:r>
    <w:r>
      <w:rPr/>
      <w:br/>
    </w:r>
    <w:r>
      <w:rPr/>
      <w:t xml:space="preserve">Chapter 30 - LAND DEVELOPMENT CODE</w:t>
    </w:r>
    <w:r>
      <w:rPr/>
      <w:br/>
    </w:r>
    <w:r>
      <w:rPr/>
      <w:t xml:space="preserve">ARTICLE III. - HOW-TO GUIDE</w:t>
    </w:r>
    <w:r>
      <w:rPr/>
      <w:br/>
    </w:r>
    <w:r>
      <w:rPr/>
      <w:t xml:space="preserve">DIVISION 5. SPECIAL USE PERMITS</w:t>
    </w:r>
    <w:r>
      <w:rPr/>
      <w:br/>
    </w:r>
  </w:p>
  <w:p>
    <w:pPr>
      <w:pStyle w:val="HeaderCenter"/>
      <w:pBdr>
        <w:top w:val="single" w:color="auto" w:sz="4" w:space="0"/>
      </w:pBdr>
      <w:spacing/>
      <w:rPr/>
    </w:pPr>
  </w:p>
</w:hdr>
</file>

<file path=word/header8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8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8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9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9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9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PART II - CODE OF ORDINANCES</w:t>
    </w:r>
    <w:r>
      <w:rPr/>
      <w:br/>
    </w:r>
    <w:r>
      <w:rPr/>
      <w:t xml:space="preserve">Chapter 30 - LAND DEVELOPMENT CODE</w:t>
    </w:r>
    <w:r>
      <w:rPr/>
      <w:br/>
    </w:r>
    <w:r>
      <w:rPr/>
      <w:t xml:space="preserve">ARTICLE III. - HOW-TO GUIDE</w:t>
    </w:r>
    <w:r>
      <w:rPr/>
      <w:br/>
    </w:r>
    <w:r>
      <w:rPr/>
      <w:t xml:space="preserve">DIVISION 6. WELLFIELD PROTECTION SPECIAL USE PERMIT</w:t>
    </w:r>
    <w:r>
      <w:rPr/>
      <w:br/>
    </w:r>
  </w:p>
  <w:p>
    <w:pPr>
      <w:pStyle w:val="HeaderCenter"/>
      <w:pBdr>
        <w:top w:val="single" w:color="auto" w:sz="4" w:space="0"/>
      </w:pBdr>
      <w:spacing/>
      <w:rPr/>
    </w:pPr>
  </w:p>
</w:hdr>
</file>

<file path=word/header9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9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0="urn:schemas-microsoft-com:office:word"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lvl w:ilvl="0">
      <w:start w:val="1"/>
      <w:numFmt w:val="bullet"/>
      <w:pStyle w:val="ListBullet"/>
      <w:suff w:val="tab"/>
      <w:lvlText w:val=""/>
      <w:pPr>
        <w:pBdr/>
        <w:tabs>
          <w:tab w:val="num" w:pos="360"/>
        </w:tabs>
        <w:spacing/>
        <w:ind w:left="360" w:hanging="360"/>
      </w:pPr>
      <w:rPr>
        <w:rFonts w:ascii="Symbol" w:hAnsi="Symbol" w:hint="default"/>
      </w:rPr>
    </w:lvl>
    <w:lvl w:ilvl="1">
      <w:start w:val="0"/>
      <w:numFmt w:val="decimal"/>
      <w:suff w:val="tab"/>
      <w:lvlText w:val=""/>
      <w:pPr>
        <w:pBdr/>
        <w:spacing/>
      </w:pPr>
      <w:rPr/>
    </w:lvl>
    <w:lvl w:ilvl="2">
      <w:start w:val="0"/>
      <w:numFmt w:val="decimal"/>
      <w:suff w:val="tab"/>
      <w:lvlText w:val=""/>
      <w:pPr>
        <w:pBdr/>
        <w:spacing/>
      </w:pPr>
      <w:rPr/>
    </w:lvl>
    <w:lvl w:ilvl="3">
      <w:start w:val="0"/>
      <w:numFmt w:val="decimal"/>
      <w:suff w:val="tab"/>
      <w:lvlText w:val=""/>
      <w:pPr>
        <w:pBdr/>
        <w:spacing/>
      </w:pPr>
      <w:rPr/>
    </w:lvl>
    <w:lvl w:ilvl="4">
      <w:start w:val="0"/>
      <w:numFmt w:val="decimal"/>
      <w:suff w:val="tab"/>
      <w:lvlText w:val=""/>
      <w:pPr>
        <w:pBdr/>
        <w:spacing/>
      </w:pPr>
      <w:rPr/>
    </w:lvl>
    <w:lvl w:ilvl="5">
      <w:start w:val="0"/>
      <w:numFmt w:val="decimal"/>
      <w:suff w:val="tab"/>
      <w:lvlText w:val=""/>
      <w:pPr>
        <w:pBdr/>
        <w:spacing/>
      </w:pPr>
      <w:rPr/>
    </w:lvl>
    <w:lvl w:ilvl="6">
      <w:start w:val="0"/>
      <w:numFmt w:val="decimal"/>
      <w:suff w:val="tab"/>
      <w:lvlText w:val=""/>
      <w:pPr>
        <w:pBdr/>
        <w:spacing/>
      </w:pPr>
      <w:rPr/>
    </w:lvl>
    <w:lvl w:ilvl="7">
      <w:start w:val="0"/>
      <w:numFmt w:val="decimal"/>
      <w:suff w:val="tab"/>
      <w:lvlText w:val=""/>
      <w:pPr>
        <w:pBdr/>
        <w:spacing/>
      </w:pPr>
      <w:rPr/>
    </w:lvl>
    <w:lvl w:ilvl="8">
      <w:start w:val="0"/>
      <w:numFmt w:val="decimal"/>
      <w:suff w:val="tab"/>
      <w:lvlText w:val=""/>
      <w:pPr>
        <w:pBdr/>
        <w:spacing/>
      </w:pPr>
      <w:rPr/>
    </w:lvl>
  </w:abstractNum>
  <w:abstractNum w:abstractNumId="1">
    <w:nsid w:val="FFFFFF88"/>
    <w:lvl w:ilvl="0">
      <w:start w:val="1"/>
      <w:numFmt w:val="decimal"/>
      <w:pStyle w:val="ListNumber"/>
      <w:suff w:val="tab"/>
      <w:lvlText w:val="%1."/>
      <w:pPr>
        <w:pBdr/>
        <w:tabs>
          <w:tab w:val="num" w:pos="360"/>
        </w:tabs>
        <w:spacing/>
        <w:ind w:left="360" w:hanging="360"/>
      </w:pPr>
      <w:rPr/>
    </w:lvl>
    <w:lvl w:ilvl="1">
      <w:start w:val="0"/>
      <w:numFmt w:val="decimal"/>
      <w:suff w:val="tab"/>
      <w:lvlText w:val=""/>
      <w:pPr>
        <w:pBdr/>
        <w:spacing/>
      </w:pPr>
      <w:rPr/>
    </w:lvl>
    <w:lvl w:ilvl="2">
      <w:start w:val="0"/>
      <w:numFmt w:val="decimal"/>
      <w:suff w:val="tab"/>
      <w:lvlText w:val=""/>
      <w:pPr>
        <w:pBdr/>
        <w:spacing/>
      </w:pPr>
      <w:rPr/>
    </w:lvl>
    <w:lvl w:ilvl="3">
      <w:start w:val="0"/>
      <w:numFmt w:val="decimal"/>
      <w:suff w:val="tab"/>
      <w:lvlText w:val=""/>
      <w:pPr>
        <w:pBdr/>
        <w:spacing/>
      </w:pPr>
      <w:rPr/>
    </w:lvl>
    <w:lvl w:ilvl="4">
      <w:start w:val="0"/>
      <w:numFmt w:val="decimal"/>
      <w:suff w:val="tab"/>
      <w:lvlText w:val=""/>
      <w:pPr>
        <w:pBdr/>
        <w:spacing/>
      </w:pPr>
      <w:rPr/>
    </w:lvl>
    <w:lvl w:ilvl="5">
      <w:start w:val="0"/>
      <w:numFmt w:val="decimal"/>
      <w:suff w:val="tab"/>
      <w:lvlText w:val=""/>
      <w:pPr>
        <w:pBdr/>
        <w:spacing/>
      </w:pPr>
      <w:rPr/>
    </w:lvl>
    <w:lvl w:ilvl="6">
      <w:start w:val="0"/>
      <w:numFmt w:val="decimal"/>
      <w:suff w:val="tab"/>
      <w:lvlText w:val=""/>
      <w:pPr>
        <w:pBdr/>
        <w:spacing/>
      </w:pPr>
      <w:rPr/>
    </w:lvl>
    <w:lvl w:ilvl="7">
      <w:start w:val="0"/>
      <w:numFmt w:val="decimal"/>
      <w:suff w:val="tab"/>
      <w:lvlText w:val=""/>
      <w:pPr>
        <w:pBdr/>
        <w:spacing/>
      </w:pPr>
      <w:rPr/>
    </w:lvl>
    <w:lvl w:ilvl="8">
      <w:start w:val="0"/>
      <w:numFmt w:val="decimal"/>
      <w:suff w:val="tab"/>
      <w:lvlText w:val=""/>
      <w:pPr>
        <w:pBdr/>
        <w:spacing/>
      </w:pPr>
      <w:rPr/>
    </w:lvl>
  </w:abstractNum>
  <w:abstractNum w:abstractNumId="2">
    <w:nsid w:val="FFFFFF83"/>
    <w:lvl w:ilvl="0">
      <w:start w:val="1"/>
      <w:numFmt w:val="bullet"/>
      <w:pStyle w:val="ListBullet2"/>
      <w:suff w:val="tab"/>
      <w:lvlText w:val=""/>
      <w:pPr>
        <w:pBdr/>
        <w:tabs>
          <w:tab w:val="num" w:pos="720"/>
        </w:tabs>
        <w:spacing/>
        <w:ind w:left="720" w:hanging="360"/>
      </w:pPr>
      <w:rPr>
        <w:rFonts w:ascii="Symbol" w:hAnsi="Symbol" w:hint="default"/>
      </w:rPr>
    </w:lvl>
    <w:lvl w:ilvl="1">
      <w:start w:val="0"/>
      <w:numFmt w:val="decimal"/>
      <w:suff w:val="tab"/>
      <w:lvlText w:val=""/>
      <w:pPr>
        <w:pBdr/>
        <w:spacing/>
      </w:pPr>
      <w:rPr/>
    </w:lvl>
    <w:lvl w:ilvl="2">
      <w:start w:val="0"/>
      <w:numFmt w:val="decimal"/>
      <w:suff w:val="tab"/>
      <w:lvlText w:val=""/>
      <w:pPr>
        <w:pBdr/>
        <w:spacing/>
      </w:pPr>
      <w:rPr/>
    </w:lvl>
    <w:lvl w:ilvl="3">
      <w:start w:val="0"/>
      <w:numFmt w:val="decimal"/>
      <w:suff w:val="tab"/>
      <w:lvlText w:val=""/>
      <w:pPr>
        <w:pBdr/>
        <w:spacing/>
      </w:pPr>
      <w:rPr/>
    </w:lvl>
    <w:lvl w:ilvl="4">
      <w:start w:val="0"/>
      <w:numFmt w:val="decimal"/>
      <w:suff w:val="tab"/>
      <w:lvlText w:val=""/>
      <w:pPr>
        <w:pBdr/>
        <w:spacing/>
      </w:pPr>
      <w:rPr/>
    </w:lvl>
    <w:lvl w:ilvl="5">
      <w:start w:val="0"/>
      <w:numFmt w:val="decimal"/>
      <w:suff w:val="tab"/>
      <w:lvlText w:val=""/>
      <w:pPr>
        <w:pBdr/>
        <w:spacing/>
      </w:pPr>
      <w:rPr/>
    </w:lvl>
    <w:lvl w:ilvl="6">
      <w:start w:val="0"/>
      <w:numFmt w:val="decimal"/>
      <w:suff w:val="tab"/>
      <w:lvlText w:val=""/>
      <w:pPr>
        <w:pBdr/>
        <w:spacing/>
      </w:pPr>
      <w:rPr/>
    </w:lvl>
    <w:lvl w:ilvl="7">
      <w:start w:val="0"/>
      <w:numFmt w:val="decimal"/>
      <w:suff w:val="tab"/>
      <w:lvlText w:val=""/>
      <w:pPr>
        <w:pBdr/>
        <w:spacing/>
      </w:pPr>
      <w:rPr/>
    </w:lvl>
    <w:lvl w:ilvl="8">
      <w:start w:val="0"/>
      <w:numFmt w:val="decimal"/>
      <w:suff w:val="tab"/>
      <w:lvlText w:val=""/>
      <w:pPr>
        <w:pBdr/>
        <w:spacing/>
      </w:pPr>
      <w:rPr/>
    </w:lvl>
  </w:abstractNum>
  <w:abstractNum w:abstractNumId="3">
    <w:nsid w:val="FFFFFF82"/>
    <w:lvl w:ilvl="0">
      <w:start w:val="1"/>
      <w:numFmt w:val="bullet"/>
      <w:pStyle w:val="ListBullet3"/>
      <w:suff w:val="tab"/>
      <w:lvlText w:val=""/>
      <w:pPr>
        <w:pBdr/>
        <w:tabs>
          <w:tab w:val="num" w:pos="1080"/>
        </w:tabs>
        <w:spacing/>
        <w:ind w:left="1080" w:hanging="360"/>
      </w:pPr>
      <w:rPr>
        <w:rFonts w:ascii="Symbol" w:hAnsi="Symbol" w:hint="default"/>
      </w:rPr>
    </w:lvl>
    <w:lvl w:ilvl="1">
      <w:start w:val="0"/>
      <w:numFmt w:val="decimal"/>
      <w:suff w:val="tab"/>
      <w:lvlText w:val=""/>
      <w:pPr>
        <w:pBdr/>
        <w:spacing/>
      </w:pPr>
      <w:rPr/>
    </w:lvl>
    <w:lvl w:ilvl="2">
      <w:start w:val="0"/>
      <w:numFmt w:val="decimal"/>
      <w:suff w:val="tab"/>
      <w:lvlText w:val=""/>
      <w:pPr>
        <w:pBdr/>
        <w:spacing/>
      </w:pPr>
      <w:rPr/>
    </w:lvl>
    <w:lvl w:ilvl="3">
      <w:start w:val="0"/>
      <w:numFmt w:val="decimal"/>
      <w:suff w:val="tab"/>
      <w:lvlText w:val=""/>
      <w:pPr>
        <w:pBdr/>
        <w:spacing/>
      </w:pPr>
      <w:rPr/>
    </w:lvl>
    <w:lvl w:ilvl="4">
      <w:start w:val="0"/>
      <w:numFmt w:val="decimal"/>
      <w:suff w:val="tab"/>
      <w:lvlText w:val=""/>
      <w:pPr>
        <w:pBdr/>
        <w:spacing/>
      </w:pPr>
      <w:rPr/>
    </w:lvl>
    <w:lvl w:ilvl="5">
      <w:start w:val="0"/>
      <w:numFmt w:val="decimal"/>
      <w:suff w:val="tab"/>
      <w:lvlText w:val=""/>
      <w:pPr>
        <w:pBdr/>
        <w:spacing/>
      </w:pPr>
      <w:rPr/>
    </w:lvl>
    <w:lvl w:ilvl="6">
      <w:start w:val="0"/>
      <w:numFmt w:val="decimal"/>
      <w:suff w:val="tab"/>
      <w:lvlText w:val=""/>
      <w:pPr>
        <w:pBdr/>
        <w:spacing/>
      </w:pPr>
      <w:rPr/>
    </w:lvl>
    <w:lvl w:ilvl="7">
      <w:start w:val="0"/>
      <w:numFmt w:val="decimal"/>
      <w:suff w:val="tab"/>
      <w:lvlText w:val=""/>
      <w:pPr>
        <w:pBdr/>
        <w:spacing/>
      </w:pPr>
      <w:rPr/>
    </w:lvl>
    <w:lvl w:ilvl="8">
      <w:start w:val="0"/>
      <w:numFmt w:val="decimal"/>
      <w:suff w:val="tab"/>
      <w:lvlText w:val=""/>
      <w:pPr>
        <w:pBdr/>
        <w:spacing/>
      </w:pPr>
      <w:rPr/>
    </w:lvl>
  </w:abstractNum>
  <w:abstractNum w:abstractNumId="4">
    <w:nsid w:val="FFFFFF81"/>
    <w:lvl w:ilvl="0">
      <w:start w:val="1"/>
      <w:numFmt w:val="bullet"/>
      <w:pStyle w:val="ListBullet4"/>
      <w:suff w:val="tab"/>
      <w:lvlText w:val=""/>
      <w:pPr>
        <w:pBdr/>
        <w:tabs>
          <w:tab w:val="num" w:pos="1440"/>
        </w:tabs>
        <w:spacing/>
        <w:ind w:left="1440" w:hanging="360"/>
      </w:pPr>
      <w:rPr>
        <w:rFonts w:ascii="Symbol" w:hAnsi="Symbol" w:hint="default"/>
      </w:rPr>
    </w:lvl>
    <w:lvl w:ilvl="1">
      <w:start w:val="0"/>
      <w:numFmt w:val="decimal"/>
      <w:suff w:val="tab"/>
      <w:lvlText w:val=""/>
      <w:pPr>
        <w:pBdr/>
        <w:spacing/>
      </w:pPr>
      <w:rPr/>
    </w:lvl>
    <w:lvl w:ilvl="2">
      <w:start w:val="0"/>
      <w:numFmt w:val="decimal"/>
      <w:suff w:val="tab"/>
      <w:lvlText w:val=""/>
      <w:pPr>
        <w:pBdr/>
        <w:spacing/>
      </w:pPr>
      <w:rPr/>
    </w:lvl>
    <w:lvl w:ilvl="3">
      <w:start w:val="0"/>
      <w:numFmt w:val="decimal"/>
      <w:suff w:val="tab"/>
      <w:lvlText w:val=""/>
      <w:pPr>
        <w:pBdr/>
        <w:spacing/>
      </w:pPr>
      <w:rPr/>
    </w:lvl>
    <w:lvl w:ilvl="4">
      <w:start w:val="0"/>
      <w:numFmt w:val="decimal"/>
      <w:suff w:val="tab"/>
      <w:lvlText w:val=""/>
      <w:pPr>
        <w:pBdr/>
        <w:spacing/>
      </w:pPr>
      <w:rPr/>
    </w:lvl>
    <w:lvl w:ilvl="5">
      <w:start w:val="0"/>
      <w:numFmt w:val="decimal"/>
      <w:suff w:val="tab"/>
      <w:lvlText w:val=""/>
      <w:pPr>
        <w:pBdr/>
        <w:spacing/>
      </w:pPr>
      <w:rPr/>
    </w:lvl>
    <w:lvl w:ilvl="6">
      <w:start w:val="0"/>
      <w:numFmt w:val="decimal"/>
      <w:suff w:val="tab"/>
      <w:lvlText w:val=""/>
      <w:pPr>
        <w:pBdr/>
        <w:spacing/>
      </w:pPr>
      <w:rPr/>
    </w:lvl>
    <w:lvl w:ilvl="7">
      <w:start w:val="0"/>
      <w:numFmt w:val="decimal"/>
      <w:suff w:val="tab"/>
      <w:lvlText w:val=""/>
      <w:pPr>
        <w:pBdr/>
        <w:spacing/>
      </w:pPr>
      <w:rPr/>
    </w:lvl>
    <w:lvl w:ilvl="8">
      <w:start w:val="0"/>
      <w:numFmt w:val="decimal"/>
      <w:suff w:val="tab"/>
      <w:lvlText w:val=""/>
      <w:pPr>
        <w:pBdr/>
        <w:spacing/>
      </w:pPr>
      <w:rPr/>
    </w:lvl>
  </w:abstractNum>
  <w:abstractNum w:abstractNumId="5">
    <w:nsid w:val="FFFFFF80"/>
    <w:lvl w:ilvl="0">
      <w:start w:val="1"/>
      <w:numFmt w:val="bullet"/>
      <w:pStyle w:val="ListBullet5"/>
      <w:suff w:val="tab"/>
      <w:lvlText w:val=""/>
      <w:pPr>
        <w:pBdr/>
        <w:tabs>
          <w:tab w:val="num" w:pos="1800"/>
        </w:tabs>
        <w:spacing/>
        <w:ind w:left="1800" w:hanging="360"/>
      </w:pPr>
      <w:rPr>
        <w:rFonts w:ascii="Symbol" w:hAnsi="Symbol" w:hint="default"/>
      </w:rPr>
    </w:lvl>
    <w:lvl w:ilvl="1">
      <w:start w:val="0"/>
      <w:numFmt w:val="decimal"/>
      <w:suff w:val="tab"/>
      <w:lvlText w:val=""/>
      <w:pPr>
        <w:pBdr/>
        <w:spacing/>
      </w:pPr>
      <w:rPr/>
    </w:lvl>
    <w:lvl w:ilvl="2">
      <w:start w:val="0"/>
      <w:numFmt w:val="decimal"/>
      <w:suff w:val="tab"/>
      <w:lvlText w:val=""/>
      <w:pPr>
        <w:pBdr/>
        <w:spacing/>
      </w:pPr>
      <w:rPr/>
    </w:lvl>
    <w:lvl w:ilvl="3">
      <w:start w:val="0"/>
      <w:numFmt w:val="decimal"/>
      <w:suff w:val="tab"/>
      <w:lvlText w:val=""/>
      <w:pPr>
        <w:pBdr/>
        <w:spacing/>
      </w:pPr>
      <w:rPr/>
    </w:lvl>
    <w:lvl w:ilvl="4">
      <w:start w:val="0"/>
      <w:numFmt w:val="decimal"/>
      <w:suff w:val="tab"/>
      <w:lvlText w:val=""/>
      <w:pPr>
        <w:pBdr/>
        <w:spacing/>
      </w:pPr>
      <w:rPr/>
    </w:lvl>
    <w:lvl w:ilvl="5">
      <w:start w:val="0"/>
      <w:numFmt w:val="decimal"/>
      <w:suff w:val="tab"/>
      <w:lvlText w:val=""/>
      <w:pPr>
        <w:pBdr/>
        <w:spacing/>
      </w:pPr>
      <w:rPr/>
    </w:lvl>
    <w:lvl w:ilvl="6">
      <w:start w:val="0"/>
      <w:numFmt w:val="decimal"/>
      <w:suff w:val="tab"/>
      <w:lvlText w:val=""/>
      <w:pPr>
        <w:pBdr/>
        <w:spacing/>
      </w:pPr>
      <w:rPr/>
    </w:lvl>
    <w:lvl w:ilvl="7">
      <w:start w:val="0"/>
      <w:numFmt w:val="decimal"/>
      <w:suff w:val="tab"/>
      <w:lvlText w:val=""/>
      <w:pPr>
        <w:pBdr/>
        <w:spacing/>
      </w:pPr>
      <w:rPr/>
    </w:lvl>
    <w:lvl w:ilvl="8">
      <w:start w:val="0"/>
      <w:numFmt w:val="decimal"/>
      <w:suff w:val="tab"/>
      <w:lvlText w:val=""/>
      <w:pPr>
        <w:pBdr/>
        <w:spacing/>
      </w:pPr>
      <w:rPr/>
    </w:lvl>
  </w:abstractNum>
  <w:abstractNum w:abstractNumId="6">
    <w:nsid w:val="FFFFFF7F"/>
    <w:lvl w:ilvl="0">
      <w:start w:val="1"/>
      <w:numFmt w:val="decimal"/>
      <w:pStyle w:val="ListNumber2"/>
      <w:suff w:val="tab"/>
      <w:lvlText w:val="%1."/>
      <w:pPr>
        <w:pBdr/>
        <w:tabs>
          <w:tab w:val="num" w:pos="720"/>
        </w:tabs>
        <w:spacing/>
        <w:ind w:left="720" w:hanging="360"/>
      </w:pPr>
      <w:rPr/>
    </w:lvl>
    <w:lvl w:ilvl="1">
      <w:start w:val="0"/>
      <w:numFmt w:val="decimal"/>
      <w:suff w:val="tab"/>
      <w:lvlText w:val=""/>
      <w:pPr>
        <w:pBdr/>
        <w:spacing/>
      </w:pPr>
      <w:rPr/>
    </w:lvl>
    <w:lvl w:ilvl="2">
      <w:start w:val="0"/>
      <w:numFmt w:val="decimal"/>
      <w:suff w:val="tab"/>
      <w:lvlText w:val=""/>
      <w:pPr>
        <w:pBdr/>
        <w:spacing/>
      </w:pPr>
      <w:rPr/>
    </w:lvl>
    <w:lvl w:ilvl="3">
      <w:start w:val="0"/>
      <w:numFmt w:val="decimal"/>
      <w:suff w:val="tab"/>
      <w:lvlText w:val=""/>
      <w:pPr>
        <w:pBdr/>
        <w:spacing/>
      </w:pPr>
      <w:rPr/>
    </w:lvl>
    <w:lvl w:ilvl="4">
      <w:start w:val="0"/>
      <w:numFmt w:val="decimal"/>
      <w:suff w:val="tab"/>
      <w:lvlText w:val=""/>
      <w:pPr>
        <w:pBdr/>
        <w:spacing/>
      </w:pPr>
      <w:rPr/>
    </w:lvl>
    <w:lvl w:ilvl="5">
      <w:start w:val="0"/>
      <w:numFmt w:val="decimal"/>
      <w:suff w:val="tab"/>
      <w:lvlText w:val=""/>
      <w:pPr>
        <w:pBdr/>
        <w:spacing/>
      </w:pPr>
      <w:rPr/>
    </w:lvl>
    <w:lvl w:ilvl="6">
      <w:start w:val="0"/>
      <w:numFmt w:val="decimal"/>
      <w:suff w:val="tab"/>
      <w:lvlText w:val=""/>
      <w:pPr>
        <w:pBdr/>
        <w:spacing/>
      </w:pPr>
      <w:rPr/>
    </w:lvl>
    <w:lvl w:ilvl="7">
      <w:start w:val="0"/>
      <w:numFmt w:val="decimal"/>
      <w:suff w:val="tab"/>
      <w:lvlText w:val=""/>
      <w:pPr>
        <w:pBdr/>
        <w:spacing/>
      </w:pPr>
      <w:rPr/>
    </w:lvl>
    <w:lvl w:ilvl="8">
      <w:start w:val="0"/>
      <w:numFmt w:val="decimal"/>
      <w:suff w:val="tab"/>
      <w:lvlText w:val=""/>
      <w:pPr>
        <w:pBdr/>
        <w:spacing/>
      </w:pPr>
      <w:rPr/>
    </w:lvl>
  </w:abstractNum>
  <w:abstractNum w:abstractNumId="7">
    <w:nsid w:val="FFFFFF7E"/>
    <w:lvl w:ilvl="0">
      <w:start w:val="1"/>
      <w:numFmt w:val="decimal"/>
      <w:pStyle w:val="ListNumber3"/>
      <w:suff w:val="tab"/>
      <w:lvlText w:val="%1."/>
      <w:pPr>
        <w:pBdr/>
        <w:tabs>
          <w:tab w:val="num" w:pos="1080"/>
        </w:tabs>
        <w:spacing/>
        <w:ind w:left="1080" w:hanging="360"/>
      </w:pPr>
      <w:rPr/>
    </w:lvl>
    <w:lvl w:ilvl="1">
      <w:start w:val="0"/>
      <w:numFmt w:val="decimal"/>
      <w:suff w:val="tab"/>
      <w:lvlText w:val=""/>
      <w:pPr>
        <w:pBdr/>
        <w:spacing/>
      </w:pPr>
      <w:rPr/>
    </w:lvl>
    <w:lvl w:ilvl="2">
      <w:start w:val="0"/>
      <w:numFmt w:val="decimal"/>
      <w:suff w:val="tab"/>
      <w:lvlText w:val=""/>
      <w:pPr>
        <w:pBdr/>
        <w:spacing/>
      </w:pPr>
      <w:rPr/>
    </w:lvl>
    <w:lvl w:ilvl="3">
      <w:start w:val="0"/>
      <w:numFmt w:val="decimal"/>
      <w:suff w:val="tab"/>
      <w:lvlText w:val=""/>
      <w:pPr>
        <w:pBdr/>
        <w:spacing/>
      </w:pPr>
      <w:rPr/>
    </w:lvl>
    <w:lvl w:ilvl="4">
      <w:start w:val="0"/>
      <w:numFmt w:val="decimal"/>
      <w:suff w:val="tab"/>
      <w:lvlText w:val=""/>
      <w:pPr>
        <w:pBdr/>
        <w:spacing/>
      </w:pPr>
      <w:rPr/>
    </w:lvl>
    <w:lvl w:ilvl="5">
      <w:start w:val="0"/>
      <w:numFmt w:val="decimal"/>
      <w:suff w:val="tab"/>
      <w:lvlText w:val=""/>
      <w:pPr>
        <w:pBdr/>
        <w:spacing/>
      </w:pPr>
      <w:rPr/>
    </w:lvl>
    <w:lvl w:ilvl="6">
      <w:start w:val="0"/>
      <w:numFmt w:val="decimal"/>
      <w:suff w:val="tab"/>
      <w:lvlText w:val=""/>
      <w:pPr>
        <w:pBdr/>
        <w:spacing/>
      </w:pPr>
      <w:rPr/>
    </w:lvl>
    <w:lvl w:ilvl="7">
      <w:start w:val="0"/>
      <w:numFmt w:val="decimal"/>
      <w:suff w:val="tab"/>
      <w:lvlText w:val=""/>
      <w:pPr>
        <w:pBdr/>
        <w:spacing/>
      </w:pPr>
      <w:rPr/>
    </w:lvl>
    <w:lvl w:ilvl="8">
      <w:start w:val="0"/>
      <w:numFmt w:val="decimal"/>
      <w:suff w:val="tab"/>
      <w:lvlText w:val=""/>
      <w:pPr>
        <w:pBdr/>
        <w:spacing/>
      </w:pPr>
      <w:rPr/>
    </w:lvl>
  </w:abstractNum>
  <w:abstractNum w:abstractNumId="8">
    <w:nsid w:val="FFFFFF7D"/>
    <w:lvl w:ilvl="0">
      <w:start w:val="1"/>
      <w:numFmt w:val="decimal"/>
      <w:pStyle w:val="ListNumber4"/>
      <w:suff w:val="tab"/>
      <w:lvlText w:val="%1."/>
      <w:pPr>
        <w:pBdr/>
        <w:tabs>
          <w:tab w:val="num" w:pos="1440"/>
        </w:tabs>
        <w:spacing/>
        <w:ind w:left="1440" w:hanging="360"/>
      </w:pPr>
      <w:rPr/>
    </w:lvl>
    <w:lvl w:ilvl="1">
      <w:start w:val="0"/>
      <w:numFmt w:val="decimal"/>
      <w:suff w:val="tab"/>
      <w:lvlText w:val=""/>
      <w:pPr>
        <w:pBdr/>
        <w:spacing/>
      </w:pPr>
      <w:rPr/>
    </w:lvl>
    <w:lvl w:ilvl="2">
      <w:start w:val="0"/>
      <w:numFmt w:val="decimal"/>
      <w:suff w:val="tab"/>
      <w:lvlText w:val=""/>
      <w:pPr>
        <w:pBdr/>
        <w:spacing/>
      </w:pPr>
      <w:rPr/>
    </w:lvl>
    <w:lvl w:ilvl="3">
      <w:start w:val="0"/>
      <w:numFmt w:val="decimal"/>
      <w:suff w:val="tab"/>
      <w:lvlText w:val=""/>
      <w:pPr>
        <w:pBdr/>
        <w:spacing/>
      </w:pPr>
      <w:rPr/>
    </w:lvl>
    <w:lvl w:ilvl="4">
      <w:start w:val="0"/>
      <w:numFmt w:val="decimal"/>
      <w:suff w:val="tab"/>
      <w:lvlText w:val=""/>
      <w:pPr>
        <w:pBdr/>
        <w:spacing/>
      </w:pPr>
      <w:rPr/>
    </w:lvl>
    <w:lvl w:ilvl="5">
      <w:start w:val="0"/>
      <w:numFmt w:val="decimal"/>
      <w:suff w:val="tab"/>
      <w:lvlText w:val=""/>
      <w:pPr>
        <w:pBdr/>
        <w:spacing/>
      </w:pPr>
      <w:rPr/>
    </w:lvl>
    <w:lvl w:ilvl="6">
      <w:start w:val="0"/>
      <w:numFmt w:val="decimal"/>
      <w:suff w:val="tab"/>
      <w:lvlText w:val=""/>
      <w:pPr>
        <w:pBdr/>
        <w:spacing/>
      </w:pPr>
      <w:rPr/>
    </w:lvl>
    <w:lvl w:ilvl="7">
      <w:start w:val="0"/>
      <w:numFmt w:val="decimal"/>
      <w:suff w:val="tab"/>
      <w:lvlText w:val=""/>
      <w:pPr>
        <w:pBdr/>
        <w:spacing/>
      </w:pPr>
      <w:rPr/>
    </w:lvl>
    <w:lvl w:ilvl="8">
      <w:start w:val="0"/>
      <w:numFmt w:val="decimal"/>
      <w:suff w:val="tab"/>
      <w:lvlText w:val=""/>
      <w:pPr>
        <w:pBdr/>
        <w:spacing/>
      </w:pPr>
      <w:rPr/>
    </w:lvl>
  </w:abstractNum>
  <w:abstractNum w:abstractNumId="9">
    <w:nsid w:val="223ACE59"/>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0">
    <w:nsid w:val="0646400A"/>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1">
    <w:nsid w:val="3AAA6994"/>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2">
    <w:nsid w:val="2617656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3">
    <w:nsid w:val="67BE46D7"/>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4">
    <w:nsid w:val="49AC4174"/>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5">
    <w:nsid w:val="30B97E5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6">
    <w:nsid w:val="5DA64967"/>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7">
    <w:nsid w:val="51B0854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8">
    <w:nsid w:val="331F2C0A"/>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9">
    <w:nsid w:val="6262BACF"/>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0">
    <w:nsid w:val="5CDD695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1">
    <w:nsid w:val="6BD58C58"/>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2">
    <w:nsid w:val="6E7CB57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3">
    <w:nsid w:val="4F13786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4">
    <w:nsid w:val="5399EA0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5">
    <w:nsid w:val="623264C4"/>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6">
    <w:nsid w:val="27A3F58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7">
    <w:nsid w:val="4A9C7F9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8">
    <w:nsid w:val="64155079"/>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9">
    <w:nsid w:val="2B8E4BC8"/>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0">
    <w:nsid w:val="6563C1DD"/>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1">
    <w:nsid w:val="0A8FB94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2">
    <w:nsid w:val="3DAEB80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3">
    <w:nsid w:val="2A8936F9"/>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4">
    <w:nsid w:val="34CD3DA9"/>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5">
    <w:nsid w:val="63A43569"/>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6">
    <w:nsid w:val="3B83CAF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7">
    <w:nsid w:val="307C8D7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8">
    <w:nsid w:val="720B9F49"/>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9">
    <w:nsid w:val="2D053B1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0">
    <w:nsid w:val="310A47A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1">
    <w:nsid w:val="5888D36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2">
    <w:nsid w:val="01E55F63"/>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3">
    <w:nsid w:val="580A3B2B"/>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4">
    <w:nsid w:val="5811EAF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5">
    <w:nsid w:val="51F3D9D9"/>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6">
    <w:nsid w:val="6EB0ACD7"/>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7">
    <w:nsid w:val="16B5613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8">
    <w:nsid w:val="518516ED"/>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49">
    <w:nsid w:val="1E55BEE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0">
    <w:nsid w:val="5199DD29"/>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1">
    <w:nsid w:val="21DCC943"/>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2">
    <w:nsid w:val="3A4F470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3">
    <w:nsid w:val="64F22AA8"/>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4">
    <w:nsid w:val="2DA7DC8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5">
    <w:nsid w:val="50D08323"/>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6">
    <w:nsid w:val="393A4C1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7">
    <w:nsid w:val="7E1CA8F1"/>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8">
    <w:nsid w:val="2781EA88"/>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59">
    <w:nsid w:val="54E12E2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0">
    <w:nsid w:val="42B84F93"/>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1">
    <w:nsid w:val="3622462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2">
    <w:nsid w:val="5C313B0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3">
    <w:nsid w:val="4B735D49"/>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4">
    <w:nsid w:val="3D85F677"/>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5">
    <w:nsid w:val="7097F77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6">
    <w:nsid w:val="0E0B8E87"/>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7">
    <w:nsid w:val="1403E54D"/>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8">
    <w:nsid w:val="7FC0C0A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69">
    <w:nsid w:val="28B58B4F"/>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70">
    <w:nsid w:val="7F01BD0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71">
    <w:nsid w:val="5A8B3BF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72">
    <w:nsid w:val="2EA5396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73">
    <w:nsid w:val="0C4BDFC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74">
    <w:nsid w:val="11CAA8A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75">
    <w:nsid w:val="1A940AD8"/>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76">
    <w:nsid w:val="671D000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77">
    <w:nsid w:val="30D0195A"/>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78">
    <w:nsid w:val="1F3E646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79">
    <w:nsid w:val="5F84734F"/>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80">
    <w:nsid w:val="6B8D138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81">
    <w:nsid w:val="6DC591F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82">
    <w:nsid w:val="590F04EF"/>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83">
    <w:nsid w:val="047BA6E1"/>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84">
    <w:nsid w:val="772A341A"/>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85">
    <w:nsid w:val="759154A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86">
    <w:nsid w:val="782809E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87">
    <w:nsid w:val="3AA8EA01"/>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88">
    <w:nsid w:val="10C07F3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89">
    <w:nsid w:val="0197116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90">
    <w:nsid w:val="63D4B2A3"/>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91">
    <w:nsid w:val="25ADF77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92">
    <w:nsid w:val="6FAC5017"/>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93">
    <w:nsid w:val="42E1F9C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94">
    <w:nsid w:val="510FEA6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95">
    <w:nsid w:val="27462AA3"/>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96">
    <w:nsid w:val="436D812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97">
    <w:nsid w:val="4CF057D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98">
    <w:nsid w:val="1E0E45D8"/>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99">
    <w:nsid w:val="21EEDFB7"/>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00">
    <w:nsid w:val="299FC927"/>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01">
    <w:nsid w:val="3ECF89C7"/>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02">
    <w:nsid w:val="3F0CA04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03">
    <w:nsid w:val="3C45902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04">
    <w:nsid w:val="63DB73E1"/>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05">
    <w:nsid w:val="12F6621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06">
    <w:nsid w:val="766641F8"/>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07">
    <w:nsid w:val="470B9B4D"/>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08">
    <w:nsid w:val="70303441"/>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09">
    <w:nsid w:val="3E539F4A"/>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10">
    <w:nsid w:val="2745D4F3"/>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11">
    <w:nsid w:val="30C2C97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12">
    <w:nsid w:val="6AFD974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13">
    <w:nsid w:val="78D64E5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14">
    <w:nsid w:val="50580B71"/>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15">
    <w:nsid w:val="0D200193"/>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16">
    <w:nsid w:val="51A0C2F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17">
    <w:nsid w:val="0DB9D8A7"/>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18">
    <w:nsid w:val="3D960B2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19">
    <w:nsid w:val="37EFCF23"/>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20">
    <w:nsid w:val="46CDA66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21">
    <w:nsid w:val="3D92DAD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22">
    <w:nsid w:val="61601F51"/>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23">
    <w:nsid w:val="005CE41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24">
    <w:nsid w:val="2425CE6D"/>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25">
    <w:nsid w:val="781C2CD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26">
    <w:nsid w:val="3F6A8A6A"/>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27">
    <w:nsid w:val="53C87C59"/>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28">
    <w:nsid w:val="6FD515FD"/>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29">
    <w:nsid w:val="31B42BAB"/>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30">
    <w:nsid w:val="149AA1F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31">
    <w:nsid w:val="481F72C9"/>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32">
    <w:nsid w:val="794C8068"/>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33">
    <w:nsid w:val="1C119F88"/>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34">
    <w:nsid w:val="6421E93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35">
    <w:nsid w:val="3D2A3037"/>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36">
    <w:nsid w:val="35E6239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37">
    <w:nsid w:val="29CAFCF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38">
    <w:nsid w:val="55157FE7"/>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39">
    <w:nsid w:val="050B9B2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40">
    <w:nsid w:val="368C7A7D"/>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41">
    <w:nsid w:val="488DF88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42">
    <w:nsid w:val="49462BA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43">
    <w:nsid w:val="205AF82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44">
    <w:nsid w:val="662A126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45">
    <w:nsid w:val="6E46EB58"/>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46">
    <w:nsid w:val="614D66AF"/>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47">
    <w:nsid w:val="5B487AF1"/>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48">
    <w:nsid w:val="28B29AB9"/>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49">
    <w:nsid w:val="0ABE7D4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50">
    <w:nsid w:val="4C48057B"/>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51">
    <w:nsid w:val="693CB88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52">
    <w:nsid w:val="4CAFE04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53">
    <w:nsid w:val="4CF96ECD"/>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54">
    <w:nsid w:val="32A8A23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55">
    <w:nsid w:val="5F3DE374"/>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56">
    <w:nsid w:val="2DE1AF6A"/>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57">
    <w:nsid w:val="4DC6803B"/>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58">
    <w:nsid w:val="7A9CC20F"/>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59">
    <w:nsid w:val="3641C1B7"/>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60">
    <w:nsid w:val="562D8903"/>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61">
    <w:nsid w:val="12C6CD34"/>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62">
    <w:nsid w:val="5C98AE71"/>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63">
    <w:nsid w:val="5CAB8D47"/>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64">
    <w:nsid w:val="45B6D9C7"/>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65">
    <w:nsid w:val="18ACF72A"/>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66">
    <w:nsid w:val="0064F7E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67">
    <w:nsid w:val="3B94094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68">
    <w:nsid w:val="29FC73E7"/>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69">
    <w:nsid w:val="11519498"/>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70">
    <w:nsid w:val="61F8627D"/>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71">
    <w:nsid w:val="5407641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72">
    <w:nsid w:val="02F2DB6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73">
    <w:nsid w:val="1EB3C98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74">
    <w:nsid w:val="532F7C69"/>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75">
    <w:nsid w:val="5B940CFB"/>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76">
    <w:nsid w:val="67F2925B"/>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77">
    <w:nsid w:val="32313D4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78">
    <w:nsid w:val="32A60B3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79">
    <w:nsid w:val="49C9EE0A"/>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80">
    <w:nsid w:val="24DDEFA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81">
    <w:nsid w:val="391E9BC1"/>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82">
    <w:nsid w:val="56215784"/>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83">
    <w:nsid w:val="3D5DE65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84">
    <w:nsid w:val="6BE766A4"/>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85">
    <w:nsid w:val="319C7DC7"/>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86">
    <w:nsid w:val="45CDD89D"/>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87">
    <w:nsid w:val="2C89058F"/>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88">
    <w:nsid w:val="6E4E99E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89">
    <w:nsid w:val="5387AFA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90">
    <w:nsid w:val="3B556F03"/>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91">
    <w:nsid w:val="78CE186F"/>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92">
    <w:nsid w:val="1A59174F"/>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93">
    <w:nsid w:val="0325767F"/>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94">
    <w:nsid w:val="522A48B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95">
    <w:nsid w:val="76C8619B"/>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96">
    <w:nsid w:val="78186679"/>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97">
    <w:nsid w:val="18D6704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98">
    <w:nsid w:val="38AB666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99">
    <w:nsid w:val="01B7BB18"/>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00">
    <w:nsid w:val="73320B34"/>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01">
    <w:nsid w:val="4471063D"/>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02">
    <w:nsid w:val="4DECF749"/>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03">
    <w:nsid w:val="5FE8DE4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04">
    <w:nsid w:val="3DC6F31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05">
    <w:nsid w:val="6FDA66FA"/>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06">
    <w:nsid w:val="6094B9C3"/>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07">
    <w:nsid w:val="39F7EB6A"/>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08">
    <w:nsid w:val="38B16B9F"/>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09">
    <w:nsid w:val="03C6F198"/>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10">
    <w:nsid w:val="7172BEC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11">
    <w:nsid w:val="1B2FEA21"/>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12">
    <w:nsid w:val="0DA2D6D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13">
    <w:nsid w:val="14A55A1D"/>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14">
    <w:nsid w:val="022D260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15">
    <w:nsid w:val="2A04AA7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16">
    <w:nsid w:val="66FC8C2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17">
    <w:nsid w:val="08D2F58F"/>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18">
    <w:nsid w:val="630461D8"/>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19">
    <w:nsid w:val="6851F8D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20">
    <w:nsid w:val="44235EC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21">
    <w:nsid w:val="630A8EF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22">
    <w:nsid w:val="6EF8B011"/>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23">
    <w:nsid w:val="35F0A54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24">
    <w:nsid w:val="53CD3AE3"/>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25">
    <w:nsid w:val="19B26D1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26">
    <w:nsid w:val="6744D22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27">
    <w:nsid w:val="2C005DED"/>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28">
    <w:nsid w:val="0E0CC09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29">
    <w:nsid w:val="764B1A7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30">
    <w:nsid w:val="35F029DD"/>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31">
    <w:nsid w:val="17846FF9"/>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32">
    <w:nsid w:val="74C0F29B"/>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33">
    <w:nsid w:val="00D7046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34">
    <w:nsid w:val="561E4694"/>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35">
    <w:nsid w:val="52B3100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36">
    <w:nsid w:val="3F2691AB"/>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37">
    <w:nsid w:val="51C2942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38">
    <w:nsid w:val="0BD5BFDD"/>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39">
    <w:nsid w:val="6C95EFB1"/>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40">
    <w:nsid w:val="1A311C7F"/>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41">
    <w:nsid w:val="1FFB465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42">
    <w:nsid w:val="628E3DED"/>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43">
    <w:nsid w:val="72A6F31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44">
    <w:nsid w:val="60DCE074"/>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45">
    <w:nsid w:val="3C733F5B"/>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46">
    <w:nsid w:val="4E8C686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47">
    <w:nsid w:val="338325D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48">
    <w:nsid w:val="2AA86BD7"/>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49">
    <w:nsid w:val="34E7A228"/>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50">
    <w:nsid w:val="4EEDCF7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51">
    <w:nsid w:val="22490FE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52">
    <w:nsid w:val="4A7AA5D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53">
    <w:nsid w:val="68347C88"/>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54">
    <w:nsid w:val="2A80CF6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55">
    <w:nsid w:val="595F8E47"/>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56">
    <w:nsid w:val="24BBEE4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57">
    <w:nsid w:val="6213574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58">
    <w:nsid w:val="0FBFE55B"/>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59">
    <w:nsid w:val="3129E86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60">
    <w:nsid w:val="5486651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61">
    <w:nsid w:val="5B1BABB4"/>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62">
    <w:nsid w:val="7FF370E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63">
    <w:nsid w:val="5F597BF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64">
    <w:nsid w:val="2DB0F671"/>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65">
    <w:nsid w:val="2C1ECB3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66">
    <w:nsid w:val="0ADF43F7"/>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67">
    <w:nsid w:val="20F40D01"/>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68">
    <w:nsid w:val="799410E1"/>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69">
    <w:nsid w:val="42C8826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70">
    <w:nsid w:val="0C22434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71">
    <w:nsid w:val="3CCD2B14"/>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72">
    <w:nsid w:val="4D46BFAD"/>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73">
    <w:nsid w:val="744FEA8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74">
    <w:nsid w:val="19E5BBC9"/>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75">
    <w:nsid w:val="15555A38"/>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76">
    <w:nsid w:val="0AE33274"/>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77">
    <w:nsid w:val="0F1B072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78">
    <w:nsid w:val="10CF1E94"/>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79">
    <w:nsid w:val="2D7514A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80">
    <w:nsid w:val="5BC74D69"/>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81">
    <w:nsid w:val="762861CD"/>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82">
    <w:nsid w:val="6F73D0B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83">
    <w:nsid w:val="2ECEF52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84">
    <w:nsid w:val="0645574B"/>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85">
    <w:nsid w:val="149452D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86">
    <w:nsid w:val="478CAF1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87">
    <w:nsid w:val="6EF87AF8"/>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88">
    <w:nsid w:val="716AB50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89">
    <w:nsid w:val="1B5BFFD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90">
    <w:nsid w:val="7D8995A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91">
    <w:nsid w:val="2FF25F6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92">
    <w:nsid w:val="59E2B7D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93">
    <w:nsid w:val="663437E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94">
    <w:nsid w:val="68597D27"/>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95">
    <w:nsid w:val="3745C09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96">
    <w:nsid w:val="3427429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97">
    <w:nsid w:val="44E64FC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98">
    <w:nsid w:val="4A33039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 w:numId="112">
    <w:abstractNumId w:val="111"/>
  </w:num>
  <w:num w:numId="113">
    <w:abstractNumId w:val="112"/>
  </w:num>
  <w:num w:numId="114">
    <w:abstractNumId w:val="113"/>
  </w:num>
  <w:num w:numId="115">
    <w:abstractNumId w:val="114"/>
  </w:num>
  <w:num w:numId="116">
    <w:abstractNumId w:val="115"/>
  </w:num>
  <w:num w:numId="117">
    <w:abstractNumId w:val="116"/>
  </w:num>
  <w:num w:numId="118">
    <w:abstractNumId w:val="117"/>
  </w:num>
  <w:num w:numId="119">
    <w:abstractNumId w:val="118"/>
  </w:num>
  <w:num w:numId="120">
    <w:abstractNumId w:val="119"/>
  </w:num>
  <w:num w:numId="121">
    <w:abstractNumId w:val="120"/>
  </w:num>
  <w:num w:numId="122">
    <w:abstractNumId w:val="121"/>
  </w:num>
  <w:num w:numId="123">
    <w:abstractNumId w:val="122"/>
  </w:num>
  <w:num w:numId="124">
    <w:abstractNumId w:val="123"/>
  </w:num>
  <w:num w:numId="125">
    <w:abstractNumId w:val="124"/>
  </w:num>
  <w:num w:numId="126">
    <w:abstractNumId w:val="125"/>
  </w:num>
  <w:num w:numId="127">
    <w:abstractNumId w:val="126"/>
  </w:num>
  <w:num w:numId="128">
    <w:abstractNumId w:val="127"/>
  </w:num>
  <w:num w:numId="129">
    <w:abstractNumId w:val="128"/>
  </w:num>
  <w:num w:numId="130">
    <w:abstractNumId w:val="129"/>
  </w:num>
  <w:num w:numId="131">
    <w:abstractNumId w:val="130"/>
  </w:num>
  <w:num w:numId="132">
    <w:abstractNumId w:val="131"/>
  </w:num>
  <w:num w:numId="133">
    <w:abstractNumId w:val="132"/>
  </w:num>
  <w:num w:numId="134">
    <w:abstractNumId w:val="133"/>
  </w:num>
  <w:num w:numId="135">
    <w:abstractNumId w:val="134"/>
  </w:num>
  <w:num w:numId="136">
    <w:abstractNumId w:val="135"/>
  </w:num>
  <w:num w:numId="137">
    <w:abstractNumId w:val="136"/>
  </w:num>
  <w:num w:numId="138">
    <w:abstractNumId w:val="137"/>
  </w:num>
  <w:num w:numId="139">
    <w:abstractNumId w:val="138"/>
  </w:num>
  <w:num w:numId="140">
    <w:abstractNumId w:val="139"/>
  </w:num>
  <w:num w:numId="141">
    <w:abstractNumId w:val="140"/>
  </w:num>
  <w:num w:numId="142">
    <w:abstractNumId w:val="141"/>
  </w:num>
  <w:num w:numId="143">
    <w:abstractNumId w:val="142"/>
  </w:num>
  <w:num w:numId="144">
    <w:abstractNumId w:val="143"/>
  </w:num>
  <w:num w:numId="145">
    <w:abstractNumId w:val="144"/>
  </w:num>
  <w:num w:numId="146">
    <w:abstractNumId w:val="145"/>
  </w:num>
  <w:num w:numId="147">
    <w:abstractNumId w:val="146"/>
  </w:num>
  <w:num w:numId="148">
    <w:abstractNumId w:val="147"/>
  </w:num>
  <w:num w:numId="149">
    <w:abstractNumId w:val="148"/>
  </w:num>
  <w:num w:numId="150">
    <w:abstractNumId w:val="149"/>
  </w:num>
  <w:num w:numId="151">
    <w:abstractNumId w:val="150"/>
  </w:num>
  <w:num w:numId="152">
    <w:abstractNumId w:val="151"/>
  </w:num>
  <w:num w:numId="153">
    <w:abstractNumId w:val="152"/>
  </w:num>
  <w:num w:numId="154">
    <w:abstractNumId w:val="153"/>
  </w:num>
  <w:num w:numId="155">
    <w:abstractNumId w:val="154"/>
  </w:num>
  <w:num w:numId="156">
    <w:abstractNumId w:val="155"/>
  </w:num>
  <w:num w:numId="157">
    <w:abstractNumId w:val="156"/>
  </w:num>
  <w:num w:numId="158">
    <w:abstractNumId w:val="157"/>
  </w:num>
  <w:num w:numId="159">
    <w:abstractNumId w:val="158"/>
  </w:num>
  <w:num w:numId="160">
    <w:abstractNumId w:val="159"/>
  </w:num>
  <w:num w:numId="161">
    <w:abstractNumId w:val="160"/>
  </w:num>
  <w:num w:numId="162">
    <w:abstractNumId w:val="161"/>
  </w:num>
  <w:num w:numId="163">
    <w:abstractNumId w:val="162"/>
  </w:num>
  <w:num w:numId="164">
    <w:abstractNumId w:val="163"/>
  </w:num>
  <w:num w:numId="165">
    <w:abstractNumId w:val="164"/>
  </w:num>
  <w:num w:numId="166">
    <w:abstractNumId w:val="165"/>
  </w:num>
  <w:num w:numId="167">
    <w:abstractNumId w:val="166"/>
  </w:num>
  <w:num w:numId="168">
    <w:abstractNumId w:val="167"/>
  </w:num>
  <w:num w:numId="169">
    <w:abstractNumId w:val="168"/>
  </w:num>
  <w:num w:numId="170">
    <w:abstractNumId w:val="169"/>
  </w:num>
  <w:num w:numId="171">
    <w:abstractNumId w:val="170"/>
  </w:num>
  <w:num w:numId="172">
    <w:abstractNumId w:val="171"/>
  </w:num>
  <w:num w:numId="173">
    <w:abstractNumId w:val="172"/>
  </w:num>
  <w:num w:numId="174">
    <w:abstractNumId w:val="173"/>
  </w:num>
  <w:num w:numId="175">
    <w:abstractNumId w:val="174"/>
  </w:num>
  <w:num w:numId="176">
    <w:abstractNumId w:val="175"/>
  </w:num>
  <w:num w:numId="177">
    <w:abstractNumId w:val="176"/>
  </w:num>
  <w:num w:numId="178">
    <w:abstractNumId w:val="177"/>
  </w:num>
  <w:num w:numId="179">
    <w:abstractNumId w:val="178"/>
  </w:num>
  <w:num w:numId="180">
    <w:abstractNumId w:val="179"/>
  </w:num>
  <w:num w:numId="181">
    <w:abstractNumId w:val="180"/>
  </w:num>
  <w:num w:numId="182">
    <w:abstractNumId w:val="181"/>
  </w:num>
  <w:num w:numId="183">
    <w:abstractNumId w:val="182"/>
  </w:num>
  <w:num w:numId="184">
    <w:abstractNumId w:val="183"/>
  </w:num>
  <w:num w:numId="185">
    <w:abstractNumId w:val="184"/>
  </w:num>
  <w:num w:numId="186">
    <w:abstractNumId w:val="185"/>
  </w:num>
  <w:num w:numId="187">
    <w:abstractNumId w:val="186"/>
  </w:num>
  <w:num w:numId="188">
    <w:abstractNumId w:val="187"/>
  </w:num>
  <w:num w:numId="189">
    <w:abstractNumId w:val="188"/>
  </w:num>
  <w:num w:numId="190">
    <w:abstractNumId w:val="189"/>
  </w:num>
  <w:num w:numId="191">
    <w:abstractNumId w:val="190"/>
  </w:num>
  <w:num w:numId="192">
    <w:abstractNumId w:val="191"/>
  </w:num>
  <w:num w:numId="193">
    <w:abstractNumId w:val="192"/>
  </w:num>
  <w:num w:numId="194">
    <w:abstractNumId w:val="193"/>
  </w:num>
  <w:num w:numId="195">
    <w:abstractNumId w:val="194"/>
  </w:num>
  <w:num w:numId="196">
    <w:abstractNumId w:val="195"/>
  </w:num>
  <w:num w:numId="197">
    <w:abstractNumId w:val="196"/>
  </w:num>
  <w:num w:numId="198">
    <w:abstractNumId w:val="197"/>
  </w:num>
  <w:num w:numId="199">
    <w:abstractNumId w:val="198"/>
  </w:num>
  <w:num w:numId="200">
    <w:abstractNumId w:val="199"/>
  </w:num>
  <w:num w:numId="201">
    <w:abstractNumId w:val="200"/>
  </w:num>
  <w:num w:numId="202">
    <w:abstractNumId w:val="201"/>
  </w:num>
  <w:num w:numId="203">
    <w:abstractNumId w:val="202"/>
  </w:num>
  <w:num w:numId="204">
    <w:abstractNumId w:val="203"/>
  </w:num>
  <w:num w:numId="205">
    <w:abstractNumId w:val="204"/>
  </w:num>
  <w:num w:numId="206">
    <w:abstractNumId w:val="205"/>
  </w:num>
  <w:num w:numId="207">
    <w:abstractNumId w:val="206"/>
  </w:num>
  <w:num w:numId="208">
    <w:abstractNumId w:val="207"/>
  </w:num>
  <w:num w:numId="209">
    <w:abstractNumId w:val="208"/>
  </w:num>
  <w:num w:numId="210">
    <w:abstractNumId w:val="209"/>
  </w:num>
  <w:num w:numId="211">
    <w:abstractNumId w:val="210"/>
  </w:num>
  <w:num w:numId="212">
    <w:abstractNumId w:val="211"/>
  </w:num>
  <w:num w:numId="213">
    <w:abstractNumId w:val="212"/>
  </w:num>
  <w:num w:numId="214">
    <w:abstractNumId w:val="213"/>
  </w:num>
  <w:num w:numId="215">
    <w:abstractNumId w:val="214"/>
  </w:num>
  <w:num w:numId="216">
    <w:abstractNumId w:val="215"/>
  </w:num>
  <w:num w:numId="217">
    <w:abstractNumId w:val="216"/>
  </w:num>
  <w:num w:numId="218">
    <w:abstractNumId w:val="217"/>
  </w:num>
  <w:num w:numId="219">
    <w:abstractNumId w:val="218"/>
  </w:num>
  <w:num w:numId="220">
    <w:abstractNumId w:val="219"/>
  </w:num>
  <w:num w:numId="221">
    <w:abstractNumId w:val="220"/>
  </w:num>
  <w:num w:numId="222">
    <w:abstractNumId w:val="221"/>
  </w:num>
  <w:num w:numId="223">
    <w:abstractNumId w:val="222"/>
  </w:num>
  <w:num w:numId="224">
    <w:abstractNumId w:val="223"/>
  </w:num>
  <w:num w:numId="225">
    <w:abstractNumId w:val="224"/>
  </w:num>
  <w:num w:numId="226">
    <w:abstractNumId w:val="225"/>
  </w:num>
  <w:num w:numId="227">
    <w:abstractNumId w:val="226"/>
  </w:num>
  <w:num w:numId="228">
    <w:abstractNumId w:val="227"/>
  </w:num>
  <w:num w:numId="229">
    <w:abstractNumId w:val="228"/>
  </w:num>
  <w:num w:numId="230">
    <w:abstractNumId w:val="229"/>
  </w:num>
  <w:num w:numId="231">
    <w:abstractNumId w:val="230"/>
  </w:num>
  <w:num w:numId="232">
    <w:abstractNumId w:val="231"/>
  </w:num>
  <w:num w:numId="233">
    <w:abstractNumId w:val="232"/>
  </w:num>
  <w:num w:numId="234">
    <w:abstractNumId w:val="233"/>
  </w:num>
  <w:num w:numId="235">
    <w:abstractNumId w:val="234"/>
  </w:num>
  <w:num w:numId="236">
    <w:abstractNumId w:val="235"/>
  </w:num>
  <w:num w:numId="237">
    <w:abstractNumId w:val="236"/>
  </w:num>
  <w:num w:numId="238">
    <w:abstractNumId w:val="237"/>
  </w:num>
  <w:num w:numId="239">
    <w:abstractNumId w:val="238"/>
  </w:num>
  <w:num w:numId="240">
    <w:abstractNumId w:val="239"/>
  </w:num>
  <w:num w:numId="241">
    <w:abstractNumId w:val="240"/>
  </w:num>
  <w:num w:numId="242">
    <w:abstractNumId w:val="241"/>
  </w:num>
  <w:num w:numId="243">
    <w:abstractNumId w:val="242"/>
  </w:num>
  <w:num w:numId="244">
    <w:abstractNumId w:val="243"/>
  </w:num>
  <w:num w:numId="245">
    <w:abstractNumId w:val="244"/>
  </w:num>
  <w:num w:numId="246">
    <w:abstractNumId w:val="245"/>
  </w:num>
  <w:num w:numId="247">
    <w:abstractNumId w:val="246"/>
  </w:num>
  <w:num w:numId="248">
    <w:abstractNumId w:val="247"/>
  </w:num>
  <w:num w:numId="249">
    <w:abstractNumId w:val="248"/>
  </w:num>
  <w:num w:numId="250">
    <w:abstractNumId w:val="249"/>
  </w:num>
  <w:num w:numId="251">
    <w:abstractNumId w:val="250"/>
  </w:num>
  <w:num w:numId="252">
    <w:abstractNumId w:val="251"/>
  </w:num>
  <w:num w:numId="253">
    <w:abstractNumId w:val="252"/>
  </w:num>
  <w:num w:numId="254">
    <w:abstractNumId w:val="253"/>
  </w:num>
  <w:num w:numId="255">
    <w:abstractNumId w:val="254"/>
  </w:num>
  <w:num w:numId="256">
    <w:abstractNumId w:val="255"/>
  </w:num>
  <w:num w:numId="257">
    <w:abstractNumId w:val="256"/>
  </w:num>
  <w:num w:numId="258">
    <w:abstractNumId w:val="257"/>
  </w:num>
  <w:num w:numId="259">
    <w:abstractNumId w:val="258"/>
  </w:num>
  <w:num w:numId="260">
    <w:abstractNumId w:val="259"/>
  </w:num>
  <w:num w:numId="261">
    <w:abstractNumId w:val="260"/>
  </w:num>
  <w:num w:numId="262">
    <w:abstractNumId w:val="261"/>
  </w:num>
  <w:num w:numId="263">
    <w:abstractNumId w:val="262"/>
  </w:num>
  <w:num w:numId="264">
    <w:abstractNumId w:val="263"/>
  </w:num>
  <w:num w:numId="265">
    <w:abstractNumId w:val="264"/>
  </w:num>
  <w:num w:numId="266">
    <w:abstractNumId w:val="265"/>
  </w:num>
  <w:num w:numId="267">
    <w:abstractNumId w:val="266"/>
  </w:num>
  <w:num w:numId="268">
    <w:abstractNumId w:val="267"/>
  </w:num>
  <w:num w:numId="269">
    <w:abstractNumId w:val="268"/>
  </w:num>
  <w:num w:numId="270">
    <w:abstractNumId w:val="269"/>
  </w:num>
  <w:num w:numId="271">
    <w:abstractNumId w:val="270"/>
  </w:num>
  <w:num w:numId="272">
    <w:abstractNumId w:val="271"/>
  </w:num>
  <w:num w:numId="273">
    <w:abstractNumId w:val="272"/>
  </w:num>
  <w:num w:numId="274">
    <w:abstractNumId w:val="273"/>
  </w:num>
  <w:num w:numId="275">
    <w:abstractNumId w:val="274"/>
  </w:num>
  <w:num w:numId="276">
    <w:abstractNumId w:val="275"/>
  </w:num>
  <w:num w:numId="277">
    <w:abstractNumId w:val="276"/>
  </w:num>
  <w:num w:numId="278">
    <w:abstractNumId w:val="277"/>
  </w:num>
  <w:num w:numId="279">
    <w:abstractNumId w:val="278"/>
  </w:num>
  <w:num w:numId="280">
    <w:abstractNumId w:val="279"/>
  </w:num>
  <w:num w:numId="281">
    <w:abstractNumId w:val="280"/>
  </w:num>
  <w:num w:numId="282">
    <w:abstractNumId w:val="281"/>
  </w:num>
  <w:num w:numId="283">
    <w:abstractNumId w:val="282"/>
  </w:num>
  <w:num w:numId="284">
    <w:abstractNumId w:val="283"/>
  </w:num>
  <w:num w:numId="285">
    <w:abstractNumId w:val="284"/>
  </w:num>
  <w:num w:numId="286">
    <w:abstractNumId w:val="285"/>
  </w:num>
  <w:num w:numId="287">
    <w:abstractNumId w:val="286"/>
  </w:num>
  <w:num w:numId="288">
    <w:abstractNumId w:val="287"/>
  </w:num>
  <w:num w:numId="289">
    <w:abstractNumId w:val="288"/>
  </w:num>
  <w:num w:numId="290">
    <w:abstractNumId w:val="289"/>
  </w:num>
  <w:num w:numId="291">
    <w:abstractNumId w:val="290"/>
  </w:num>
  <w:num w:numId="292">
    <w:abstractNumId w:val="291"/>
  </w:num>
  <w:num w:numId="293">
    <w:abstractNumId w:val="292"/>
  </w:num>
  <w:num w:numId="294">
    <w:abstractNumId w:val="293"/>
  </w:num>
  <w:num w:numId="295">
    <w:abstractNumId w:val="294"/>
  </w:num>
  <w:num w:numId="296">
    <w:abstractNumId w:val="295"/>
  </w:num>
  <w:num w:numId="297">
    <w:abstractNumId w:val="296"/>
  </w:num>
  <w:num w:numId="298">
    <w:abstractNumId w:val="297"/>
  </w:num>
  <w:num w:numId="299">
    <w:abstractNumId w:val="29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14="http://schemas.microsoft.com/office/word/2010/wordml" xmlns:w15="http://schemas.microsoft.com/office/word/2012/wordml" xmlns:sl="http://schemas.openxmlformats.org/schemaLibrary/2006/main" xmlns:w="http://schemas.openxmlformats.org/wordprocessingml/2006/main" mc:Ignorable="w14 w15">
  <w:zoom w:val="none" w:percent="100"/>
  <w:defaultTabStop w:val="720"/>
  <w:footnotePr>
    <w:footnote w:id="-1"/>
    <w:footnote w:id="0"/>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hAnsiTheme="minorHAnsi" w:eastAsiaTheme="minorHAnsi" w:cstheme="minorBidi"/>
        <w:sz w:val="24"/>
        <w:szCs w:val="24"/>
        <w:lang w:val="en-US" w:eastAsia="en-US" w:bidi="ar-SA"/>
      </w:rPr>
    </w:rPrDefault>
    <w:pPrDefault>
      <w:pPr>
        <w:pBdr/>
        <w:spacing w:before="40" w:after="120"/>
        <w:jc w:val="both"/>
      </w:pPr>
    </w:pPrDefault>
  </w:docDefaults>
  <w:style w:type="paragraph" w:styleId="Normal" w:default="1">
    <w:name w:val="Normal"/>
    <w:semiHidden/>
    <w:qFormat/>
    <w:pPr>
      <w:pBdr/>
      <w:spacing/>
      <w:jc w:val="left"/>
    </w:pPr>
    <w:rPr>
      <w:rFonts w:ascii="Calibri" w:hAnsi="Calibri"/>
      <w:sz w:val="20"/>
    </w:rPr>
  </w:style>
  <w:style w:type="paragraph" w:styleId="Heading1">
    <w:name w:val="Heading 1"/>
    <w:basedOn w:val="Normal"/>
    <w:next w:val="Block1"/>
    <w:link w:val="Heading1Char"/>
    <w:uiPriority w:val="1"/>
    <w:qFormat/>
    <w:pPr>
      <w:keepNext/>
      <w:keepLines/>
      <w:pBdr/>
      <w:spacing w:before="120" w:after="240" w:line="276" w:lineRule="auto"/>
      <w:jc w:val="center"/>
      <w:outlineLvl w:val="0"/>
    </w:pPr>
    <w:rPr>
      <w:b/>
      <w:sz w:val="32"/>
      <w:szCs w:val="32"/>
    </w:rPr>
  </w:style>
  <w:style w:type="paragraph" w:styleId="Heading2">
    <w:name w:val="Heading 2"/>
    <w:basedOn w:val="Heading1"/>
    <w:next w:val="Block1"/>
    <w:link w:val="Heading2Char"/>
    <w:uiPriority w:val="1"/>
    <w:qFormat/>
    <w:pPr>
      <w:pBdr/>
      <w:spacing/>
      <w:outlineLvl w:val="1"/>
    </w:pPr>
    <w:rPr>
      <w:rFonts w:eastAsia="Times New Roman"/>
      <w:sz w:val="28"/>
    </w:rPr>
  </w:style>
  <w:style w:type="paragraph" w:styleId="Hang1" w:customStyle="1">
    <w:name w:val="Hang 1"/>
    <w:basedOn w:val="Normal"/>
    <w:uiPriority w:val="8"/>
    <w:qFormat/>
    <w:pPr>
      <w:pBdr/>
      <w:spacing/>
      <w:ind w:left="475" w:hanging="475"/>
    </w:pPr>
    <w:rPr/>
  </w:style>
  <w:style w:type="character" w:styleId="DefaultParagraphFont" w:default="1">
    <w:name w:val="Default Paragraph Font"/>
    <w:uiPriority w:val="1"/>
    <w:semiHidden/>
    <w:unhideWhenUsed/>
    <w:rPr/>
  </w:style>
  <w:style w:type="character" w:styleId="FootnoteReference">
    <w:name w:val="Footnote Reference"/>
    <w:basedOn w:val="DefaultParagraphFont"/>
    <w:uiPriority w:val="99"/>
    <w:semiHidden/>
    <w:unhideWhenUsed/>
    <w:rPr>
      <w:vertAlign w:val="superscript"/>
    </w:rPr>
  </w:style>
  <w:style w:type="paragraph" w:styleId="HeaderCenter" w:customStyle="1">
    <w:name w:val="Header Center"/>
    <w:basedOn w:val="Normal"/>
    <w:qFormat/>
    <w:pPr>
      <w:pBdr/>
      <w:spacing w:after="40"/>
      <w:jc w:val="center"/>
    </w:pPr>
    <w:rPr/>
  </w:style>
  <w:style w:type="paragraph" w:styleId="FooterLeft" w:customStyle="1">
    <w:name w:val="Footer Left"/>
    <w:basedOn w:val="Normal"/>
    <w:qFormat/>
    <w:pPr>
      <w:pBdr/>
      <w:tabs>
        <w:tab w:val="right" w:pos="9360"/>
      </w:tabs>
      <w:spacing w:after="40"/>
    </w:pPr>
    <w:rPr>
      <w:sz w:val="18"/>
    </w:rPr>
  </w:style>
  <w:style w:type="paragraph" w:styleId="FooterCenter" w:customStyle="1">
    <w:name w:val="Footer Center"/>
    <w:basedOn w:val="FooterLeft"/>
    <w:qFormat/>
    <w:pPr>
      <w:pBdr/>
      <w:spacing/>
      <w:jc w:val="center"/>
    </w:pPr>
    <w:rPr/>
  </w:style>
  <w:style w:type="paragraph" w:styleId="Heading3">
    <w:name w:val="Heading 3"/>
    <w:basedOn w:val="Heading2"/>
    <w:next w:val="Block1"/>
    <w:link w:val="Heading3Char"/>
    <w:uiPriority w:val="1"/>
    <w:qFormat/>
    <w:pPr>
      <w:pBdr/>
      <w:spacing w:after="220"/>
      <w:outlineLvl w:val="2"/>
    </w:pPr>
    <w:rPr>
      <w:rFonts w:eastAsiaTheme="majorEastAsia" w:cstheme="majorBidi"/>
      <w:i/>
      <w:szCs w:val="24"/>
    </w:rPr>
  </w:style>
  <w:style w:type="paragraph" w:styleId="Heading4">
    <w:name w:val="Heading 4"/>
    <w:basedOn w:val="Heading3"/>
    <w:next w:val="Block1"/>
    <w:link w:val="Heading4Char"/>
    <w:uiPriority w:val="1"/>
    <w:qFormat/>
    <w:pPr>
      <w:pBdr/>
      <w:spacing w:after="200"/>
      <w:outlineLvl w:val="3"/>
    </w:pPr>
    <w:rPr>
      <w:b w:val="0"/>
      <w:iCs/>
    </w:rPr>
  </w:style>
  <w:style w:type="paragraph" w:styleId="Heading5">
    <w:name w:val="Heading 5"/>
    <w:basedOn w:val="Heading4"/>
    <w:next w:val="Block1"/>
    <w:link w:val="Heading5Char"/>
    <w:uiPriority w:val="1"/>
    <w:qFormat/>
    <w:pPr>
      <w:pBdr/>
      <w:spacing/>
      <w:outlineLvl w:val="4"/>
    </w:pPr>
    <w:rPr>
      <w:b/>
      <w:i w:val="0"/>
      <w:sz w:val="26"/>
    </w:rPr>
  </w:style>
  <w:style w:type="paragraph" w:styleId="Heading6">
    <w:name w:val="Heading 6"/>
    <w:basedOn w:val="Heading5"/>
    <w:next w:val="Block1"/>
    <w:link w:val="Heading6Char"/>
    <w:uiPriority w:val="1"/>
    <w:qFormat/>
    <w:pPr>
      <w:pBdr/>
      <w:spacing/>
      <w:outlineLvl w:val="5"/>
    </w:pPr>
    <w:rPr>
      <w:i/>
    </w:rPr>
  </w:style>
  <w:style w:type="paragraph" w:styleId="Heading7">
    <w:name w:val="Heading 7"/>
    <w:basedOn w:val="Heading6"/>
    <w:next w:val="Block1"/>
    <w:link w:val="Heading7Char"/>
    <w:uiPriority w:val="1"/>
    <w:pPr>
      <w:pBdr/>
      <w:spacing w:after="180"/>
      <w:outlineLvl w:val="6"/>
    </w:pPr>
    <w:rPr>
      <w:b w:val="0"/>
      <w:iCs w:val="0"/>
    </w:rPr>
  </w:style>
  <w:style w:type="paragraph" w:styleId="Heading8">
    <w:name w:val="Heading 8"/>
    <w:basedOn w:val="Heading7"/>
    <w:next w:val="Block1"/>
    <w:link w:val="Heading8Char"/>
    <w:uiPriority w:val="1"/>
    <w:pPr>
      <w:pBdr/>
      <w:spacing/>
      <w:outlineLvl w:val="7"/>
    </w:pPr>
    <w:rPr>
      <w:b/>
      <w:i w:val="0"/>
      <w:sz w:val="24"/>
      <w:szCs w:val="21"/>
    </w:rPr>
  </w:style>
  <w:style w:type="paragraph" w:styleId="Heading9">
    <w:name w:val="Heading 9"/>
    <w:basedOn w:val="Heading8"/>
    <w:next w:val="Block1"/>
    <w:link w:val="Heading9Char"/>
    <w:uiPriority w:val="1"/>
    <w:pPr>
      <w:pBdr/>
      <w:spacing w:after="160"/>
      <w:outlineLvl w:val="8"/>
    </w:pPr>
    <w:rPr>
      <w:i/>
      <w:iCs/>
    </w:rPr>
  </w:style>
  <w:style w:type="table" w:styleId="TableNormal" w:default="1">
    <w:name w:val="Normal Table"/>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numbering" w:styleId="NoList">
    <w:name w:val="No List"/>
    <w:uiPriority w:val="99"/>
    <w:semiHidden/>
    <w:unhideWhenUsed/>
  </w:style>
  <w:style w:type="character" w:styleId="Heading1Char" w:customStyle="1">
    <w:name w:val="Heading 1 Char"/>
    <w:basedOn w:val="DefaultParagraphFont"/>
    <w:link w:val="Heading1"/>
    <w:uiPriority w:val="1"/>
    <w:rPr>
      <w:rFonts w:ascii="Calibri" w:hAnsi="Calibri"/>
      <w:b/>
      <w:sz w:val="32"/>
      <w:szCs w:val="32"/>
    </w:rPr>
  </w:style>
  <w:style w:type="paragraph" w:styleId="NoSpacing" w:customStyle="1">
    <w:name w:val="No Spacing"/>
    <w:basedOn w:val="Normal"/>
    <w:uiPriority w:val="99"/>
    <w:unhideWhenUsed/>
    <w:pPr>
      <w:pBdr/>
      <w:spacing w:after="0"/>
      <w:contextualSpacing/>
    </w:pPr>
    <w:rPr/>
  </w:style>
  <w:style w:type="character" w:styleId="Heading2Char" w:customStyle="1">
    <w:name w:val="Heading 2 Char"/>
    <w:basedOn w:val="DefaultParagraphFont"/>
    <w:link w:val="Heading2"/>
    <w:uiPriority w:val="1"/>
    <w:rPr>
      <w:rFonts w:asciiTheme="majorHAnsi" w:hAnsiTheme="majorHAnsi" w:eastAsia="Times New Roman"/>
      <w:b/>
      <w:sz w:val="28"/>
      <w:szCs w:val="32"/>
    </w:rPr>
  </w:style>
  <w:style w:type="character" w:styleId="Heading3Char" w:customStyle="1">
    <w:name w:val="Heading 3 Char"/>
    <w:basedOn w:val="DefaultParagraphFont"/>
    <w:link w:val="Heading3"/>
    <w:uiPriority w:val="1"/>
    <w:rPr>
      <w:rFonts w:asciiTheme="majorHAnsi" w:hAnsiTheme="majorHAnsi" w:eastAsiaTheme="majorEastAsia" w:cstheme="majorBidi"/>
      <w:b/>
      <w:i/>
      <w:sz w:val="28"/>
    </w:rPr>
  </w:style>
  <w:style w:type="paragraph" w:styleId="ListParagraph">
    <w:name w:val="List Paragraph"/>
    <w:basedOn w:val="Normal"/>
    <w:uiPriority w:val="98"/>
    <w:semiHidden/>
    <w:qFormat/>
    <w:pPr>
      <w:pBdr/>
      <w:spacing/>
      <w:ind w:left="475" w:hanging="475"/>
    </w:pPr>
    <w:rPr/>
  </w:style>
  <w:style w:type="character" w:styleId="Heading4Char" w:customStyle="1">
    <w:name w:val="Heading 4 Char"/>
    <w:basedOn w:val="DefaultParagraphFont"/>
    <w:link w:val="Heading4"/>
    <w:uiPriority w:val="1"/>
    <w:rPr>
      <w:rFonts w:asciiTheme="majorHAnsi" w:hAnsiTheme="majorHAnsi" w:eastAsiaTheme="majorEastAsia" w:cstheme="majorBidi"/>
      <w:i/>
      <w:iCs/>
      <w:sz w:val="28"/>
    </w:rPr>
  </w:style>
  <w:style w:type="character" w:styleId="Heading5Char" w:customStyle="1">
    <w:name w:val="Heading 5 Char"/>
    <w:basedOn w:val="DefaultParagraphFont"/>
    <w:link w:val="Heading5"/>
    <w:uiPriority w:val="1"/>
    <w:rPr>
      <w:rFonts w:asciiTheme="majorHAnsi" w:hAnsiTheme="majorHAnsi" w:eastAsiaTheme="majorEastAsia" w:cstheme="majorBidi"/>
      <w:b/>
      <w:iCs/>
      <w:sz w:val="26"/>
    </w:rPr>
  </w:style>
  <w:style w:type="paragraph" w:styleId="Section" w:customStyle="1">
    <w:name w:val="Section"/>
    <w:basedOn w:val="Heading1"/>
    <w:next w:val="Block1"/>
    <w:uiPriority w:val="1"/>
    <w:qFormat/>
    <w:pPr>
      <w:pBdr/>
      <w:spacing w:before="180" w:after="120"/>
      <w:ind w:left="950" w:hanging="950"/>
      <w:jc w:val="left"/>
      <w:outlineLvl w:val="5"/>
    </w:pPr>
    <w:rPr>
      <w:sz w:val="24"/>
    </w:rPr>
  </w:style>
  <w:style w:type="paragraph" w:styleId="List1" w:customStyle="1">
    <w:name w:val="List 1"/>
    <w:basedOn w:val="Hang1"/>
    <w:uiPriority w:val="5"/>
    <w:qFormat/>
    <w:pPr>
      <w:pBdr/>
      <w:spacing/>
    </w:pPr>
    <w:rPr/>
  </w:style>
  <w:style w:type="paragraph" w:styleId="ListParagraph2" w:customStyle="1">
    <w:name w:val="List Paragraph 2"/>
    <w:basedOn w:val="List1"/>
    <w:uiPriority w:val="98"/>
    <w:semiHidden/>
    <w:unhideWhenUsed/>
    <w:qFormat/>
    <w:pPr>
      <w:pBdr/>
      <w:spacing/>
      <w:ind w:left="950"/>
    </w:pPr>
    <w:rPr/>
  </w:style>
  <w:style w:type="paragraph" w:styleId="Block1" w:customStyle="1">
    <w:name w:val="Block 1"/>
    <w:basedOn w:val="Normal"/>
    <w:uiPriority w:val="3"/>
    <w:qFormat/>
    <w:pPr>
      <w:pBdr/>
      <w:spacing/>
    </w:pPr>
    <w:rPr/>
  </w:style>
  <w:style w:type="paragraph" w:styleId="HistoryNote" w:customStyle="1">
    <w:name w:val="History Note"/>
    <w:basedOn w:val="Block1"/>
    <w:next w:val="Section"/>
    <w:uiPriority w:val="2"/>
    <w:qFormat/>
    <w:pPr>
      <w:pBdr/>
      <w:spacing w:after="240"/>
    </w:pPr>
    <w:rPr/>
  </w:style>
  <w:style w:type="paragraph" w:styleId="FootnoteText">
    <w:name w:val="Footnote Text"/>
    <w:basedOn w:val="Normal"/>
    <w:link w:val="FootnoteTextChar"/>
    <w:uiPriority w:val="99"/>
    <w:unhideWhenUsed/>
    <w:pPr>
      <w:pBdr/>
      <w:spacing w:after="0"/>
    </w:pPr>
    <w:rPr>
      <w:szCs w:val="20"/>
    </w:rPr>
  </w:style>
  <w:style w:type="character" w:styleId="FootnoteTextChar" w:customStyle="1">
    <w:name w:val="Footnote Text Char"/>
    <w:basedOn w:val="DefaultParagraphFont"/>
    <w:link w:val="FootnoteText"/>
    <w:uiPriority w:val="99"/>
    <w:rPr>
      <w:rFonts w:ascii="Calibri" w:hAnsi="Calibri"/>
      <w:sz w:val="20"/>
      <w:szCs w:val="20"/>
    </w:rPr>
  </w:style>
  <w:style w:type="paragraph" w:styleId="TOC1">
    <w:name w:val="TOC 1"/>
    <w:basedOn w:val="Normal"/>
    <w:next w:val="TOC2"/>
    <w:uiPriority w:val="69"/>
    <w:unhideWhenUsed/>
    <w:qFormat/>
    <w:pPr>
      <w:pBdr/>
      <w:tabs>
        <w:tab w:val="right" w:leader="dot" w:pos="9000"/>
      </w:tabs>
      <w:spacing w:after="60" w:line="276" w:lineRule="auto"/>
      <w:ind w:left="245" w:hanging="245"/>
    </w:pPr>
    <w:rPr/>
  </w:style>
  <w:style w:type="paragraph" w:styleId="TOC2">
    <w:name w:val="TOC 2"/>
    <w:basedOn w:val="TOC1"/>
    <w:next w:val="TOC3"/>
    <w:uiPriority w:val="69"/>
    <w:unhideWhenUsed/>
    <w:qFormat/>
    <w:pPr>
      <w:pBdr/>
      <w:spacing/>
      <w:ind w:left="720"/>
    </w:pPr>
    <w:rPr/>
  </w:style>
  <w:style w:type="paragraph" w:styleId="TOC3">
    <w:name w:val="TOC 3"/>
    <w:basedOn w:val="TOC2"/>
    <w:next w:val="TOC4"/>
    <w:uiPriority w:val="69"/>
    <w:unhideWhenUsed/>
    <w:qFormat/>
    <w:pPr>
      <w:pBdr/>
      <w:spacing/>
      <w:ind w:left="1195"/>
    </w:pPr>
    <w:rPr/>
  </w:style>
  <w:style w:type="paragraph" w:styleId="TOC4">
    <w:name w:val="TOC 4"/>
    <w:basedOn w:val="TOC3"/>
    <w:next w:val="TOC5"/>
    <w:uiPriority w:val="69"/>
    <w:unhideWhenUsed/>
    <w:qFormat/>
    <w:pPr>
      <w:pBdr/>
      <w:spacing/>
      <w:ind w:left="1685"/>
    </w:pPr>
    <w:rPr/>
  </w:style>
  <w:style w:type="paragraph" w:styleId="Index1">
    <w:name w:val="Index 1"/>
    <w:basedOn w:val="TOC1"/>
    <w:next w:val="Index2"/>
    <w:uiPriority w:val="99"/>
    <w:unhideWhenUsed/>
    <w:pPr>
      <w:pBdr/>
      <w:spacing/>
    </w:pPr>
    <w:rPr/>
  </w:style>
  <w:style w:type="paragraph" w:styleId="Index2">
    <w:name w:val="Index 2"/>
    <w:basedOn w:val="TOC2"/>
    <w:next w:val="Index3"/>
    <w:uiPriority w:val="99"/>
    <w:unhideWhenUsed/>
    <w:pPr>
      <w:pBdr/>
      <w:spacing/>
    </w:pPr>
    <w:rPr/>
  </w:style>
  <w:style w:type="paragraph" w:styleId="Index3">
    <w:name w:val="Index 3"/>
    <w:basedOn w:val="TOC3"/>
    <w:next w:val="Index4"/>
    <w:uiPriority w:val="99"/>
    <w:unhideWhenUsed/>
    <w:pPr>
      <w:pBdr/>
      <w:spacing/>
    </w:pPr>
    <w:rPr/>
  </w:style>
  <w:style w:type="paragraph" w:styleId="Index4">
    <w:name w:val="Index 4"/>
    <w:basedOn w:val="TOC4"/>
    <w:next w:val="Index6"/>
    <w:uiPriority w:val="99"/>
    <w:unhideWhenUsed/>
    <w:pPr>
      <w:pBdr/>
      <w:spacing/>
    </w:pPr>
    <w:rPr/>
  </w:style>
  <w:style w:type="paragraph" w:styleId="TOC5">
    <w:name w:val="TOC 5"/>
    <w:basedOn w:val="TOC4"/>
    <w:next w:val="TOC6"/>
    <w:uiPriority w:val="69"/>
    <w:unhideWhenUsed/>
    <w:qFormat/>
    <w:pPr>
      <w:pBdr/>
      <w:spacing/>
      <w:ind w:left="2160"/>
    </w:pPr>
    <w:rPr/>
  </w:style>
  <w:style w:type="paragraph" w:styleId="Index5">
    <w:name w:val="Index 5"/>
    <w:basedOn w:val="TOC5"/>
    <w:next w:val="Index6"/>
    <w:uiPriority w:val="99"/>
    <w:unhideWhenUsed/>
    <w:pPr>
      <w:pBdr/>
      <w:spacing/>
    </w:pPr>
    <w:rPr/>
  </w:style>
  <w:style w:type="paragraph" w:styleId="TOC6">
    <w:name w:val="TOC 6"/>
    <w:basedOn w:val="TOC5"/>
    <w:uiPriority w:val="69"/>
    <w:unhideWhenUsed/>
    <w:qFormat/>
    <w:pPr>
      <w:pBdr/>
      <w:spacing/>
      <w:ind w:left="2635"/>
    </w:pPr>
    <w:rPr/>
  </w:style>
  <w:style w:type="paragraph" w:styleId="Index6">
    <w:name w:val="Index 6"/>
    <w:basedOn w:val="TOC6"/>
    <w:next w:val="Index7"/>
    <w:uiPriority w:val="99"/>
    <w:unhideWhenUsed/>
    <w:pPr>
      <w:pBdr/>
      <w:spacing/>
    </w:pPr>
    <w:rPr/>
  </w:style>
  <w:style w:type="paragraph" w:styleId="TOC7">
    <w:name w:val="TOC 7"/>
    <w:basedOn w:val="TOC6"/>
    <w:next w:val="TOC8"/>
    <w:uiPriority w:val="69"/>
    <w:unhideWhenUsed/>
    <w:qFormat/>
    <w:pPr>
      <w:pBdr/>
      <w:spacing/>
      <w:ind w:left="3125"/>
    </w:pPr>
    <w:rPr/>
  </w:style>
  <w:style w:type="paragraph" w:styleId="Index7">
    <w:name w:val="Index 7"/>
    <w:basedOn w:val="TOC7"/>
    <w:next w:val="Index8"/>
    <w:uiPriority w:val="99"/>
    <w:unhideWhenUsed/>
    <w:pPr>
      <w:pBdr/>
      <w:spacing/>
    </w:pPr>
    <w:rPr/>
  </w:style>
  <w:style w:type="paragraph" w:styleId="TOC8">
    <w:name w:val="TOC 8"/>
    <w:basedOn w:val="TOC7"/>
    <w:next w:val="TOC9"/>
    <w:uiPriority w:val="69"/>
    <w:unhideWhenUsed/>
    <w:qFormat/>
    <w:pPr>
      <w:pBdr/>
      <w:spacing/>
      <w:ind w:left="3600"/>
    </w:pPr>
    <w:rPr/>
  </w:style>
  <w:style w:type="paragraph" w:styleId="Index8">
    <w:name w:val="Index 8"/>
    <w:basedOn w:val="TOC8"/>
    <w:next w:val="Index9"/>
    <w:uiPriority w:val="99"/>
    <w:unhideWhenUsed/>
    <w:pPr>
      <w:pBdr/>
      <w:spacing/>
    </w:pPr>
    <w:rPr/>
  </w:style>
  <w:style w:type="paragraph" w:styleId="TOC9">
    <w:name w:val="TOC 9"/>
    <w:basedOn w:val="TOC8"/>
    <w:uiPriority w:val="69"/>
    <w:unhideWhenUsed/>
    <w:qFormat/>
    <w:pPr>
      <w:pBdr/>
      <w:spacing/>
      <w:ind w:left="4075"/>
    </w:pPr>
    <w:rPr/>
  </w:style>
  <w:style w:type="paragraph" w:styleId="Index9">
    <w:name w:val="Index 9"/>
    <w:basedOn w:val="TOC9"/>
    <w:uiPriority w:val="99"/>
    <w:unhideWhenUsed/>
    <w:pPr>
      <w:pBdr/>
      <w:spacing/>
    </w:pPr>
    <w:rPr/>
  </w:style>
  <w:style w:type="paragraph" w:styleId="Paragraph1" w:customStyle="1">
    <w:name w:val="Paragraph 1"/>
    <w:basedOn w:val="Normal"/>
    <w:uiPriority w:val="7"/>
    <w:qFormat/>
    <w:pPr>
      <w:pBdr/>
      <w:spacing/>
      <w:ind w:firstLine="475"/>
    </w:pPr>
    <w:rPr/>
  </w:style>
  <w:style w:type="paragraph" w:styleId="NormalWeb">
    <w:name w:val="Normal (Web)"/>
    <w:basedOn w:val="Normal"/>
    <w:uiPriority w:val="99"/>
    <w:semiHidden/>
    <w:unhideWhenUsed/>
    <w:pPr>
      <w:pBdr/>
      <w:spacing w:before="100" w:beforeAutospacing="1" w:after="100" w:afterAutospacing="1"/>
    </w:pPr>
    <w:rPr>
      <w:rFonts w:ascii="Verdana" w:hAnsi="Verdana" w:eastAsia="Times New Roman" w:cs="Times New Roman"/>
    </w:rPr>
  </w:style>
  <w:style w:type="paragraph" w:styleId="Title">
    <w:name w:val="Title"/>
    <w:basedOn w:val="Normal"/>
    <w:next w:val="Normal"/>
    <w:link w:val="TitleChar"/>
    <w:unhideWhenUsed/>
    <w:pPr>
      <w:pBdr/>
      <w:spacing w:after="0" w:line="480" w:lineRule="auto"/>
      <w:contextualSpacing/>
      <w:jc w:val="center"/>
      <w:outlineLvl w:val="0"/>
    </w:pPr>
    <w:rPr>
      <w:rFonts w:eastAsiaTheme="majorEastAsia" w:cstheme="majorBidi"/>
      <w:b/>
      <w:spacing w:val="-10"/>
      <w:kern w:val="28"/>
      <w:sz w:val="52"/>
      <w:szCs w:val="56"/>
    </w:rPr>
  </w:style>
  <w:style w:type="character" w:styleId="TitleChar" w:customStyle="1">
    <w:name w:val="Title Char"/>
    <w:basedOn w:val="DefaultParagraphFont"/>
    <w:link w:val="Title"/>
    <w:rPr>
      <w:rFonts w:ascii="Calibri" w:hAnsi="Calibri" w:eastAsiaTheme="majorEastAsia" w:cstheme="majorBidi"/>
      <w:b/>
      <w:spacing w:val="-10"/>
      <w:kern w:val="28"/>
      <w:sz w:val="52"/>
      <w:szCs w:val="56"/>
    </w:rPr>
  </w:style>
  <w:style w:type="paragraph" w:styleId="ReferenceNote" w:customStyle="1">
    <w:name w:val="Reference Note"/>
    <w:basedOn w:val="Block1"/>
    <w:next w:val="Block1"/>
    <w:uiPriority w:val="2"/>
    <w:qFormat/>
    <w:pPr>
      <w:pBdr/>
      <w:spacing/>
    </w:pPr>
    <w:rPr/>
  </w:style>
  <w:style w:type="paragraph" w:styleId="List2">
    <w:name w:val="List 2"/>
    <w:basedOn w:val="List1"/>
    <w:uiPriority w:val="5"/>
    <w:qFormat/>
    <w:pPr>
      <w:pBdr/>
      <w:spacing/>
      <w:ind w:left="950"/>
    </w:pPr>
    <w:rPr/>
  </w:style>
  <w:style w:type="paragraph" w:styleId="Block2" w:customStyle="1">
    <w:name w:val="Block 2"/>
    <w:basedOn w:val="Block1"/>
    <w:uiPriority w:val="3"/>
    <w:unhideWhenUsed/>
    <w:qFormat/>
    <w:pPr>
      <w:pBdr/>
      <w:spacing/>
      <w:ind w:left="475"/>
    </w:pPr>
    <w:rPr/>
  </w:style>
  <w:style w:type="paragraph" w:styleId="Block3" w:customStyle="1">
    <w:name w:val="Block 3"/>
    <w:basedOn w:val="Block2"/>
    <w:uiPriority w:val="3"/>
    <w:unhideWhenUsed/>
    <w:qFormat/>
    <w:pPr>
      <w:pBdr/>
      <w:spacing/>
      <w:ind w:left="950"/>
    </w:pPr>
    <w:rPr/>
  </w:style>
  <w:style w:type="paragraph" w:styleId="Block4" w:customStyle="1">
    <w:name w:val="Block 4"/>
    <w:basedOn w:val="Block3"/>
    <w:uiPriority w:val="3"/>
    <w:unhideWhenUsed/>
    <w:qFormat/>
    <w:pPr>
      <w:pBdr/>
      <w:spacing/>
      <w:ind w:left="1440"/>
    </w:pPr>
    <w:rPr/>
  </w:style>
  <w:style w:type="paragraph" w:styleId="Block5" w:customStyle="1">
    <w:name w:val="Block 5"/>
    <w:basedOn w:val="Block4"/>
    <w:uiPriority w:val="3"/>
    <w:unhideWhenUsed/>
    <w:qFormat/>
    <w:pPr>
      <w:pBdr/>
      <w:spacing/>
      <w:ind w:left="1915"/>
    </w:pPr>
    <w:rPr/>
  </w:style>
  <w:style w:type="paragraph" w:styleId="Block6" w:customStyle="1">
    <w:name w:val="Block 6"/>
    <w:basedOn w:val="Block5"/>
    <w:uiPriority w:val="3"/>
    <w:unhideWhenUsed/>
    <w:pPr>
      <w:pBdr/>
      <w:spacing/>
      <w:ind w:left="2390"/>
    </w:pPr>
    <w:rPr/>
  </w:style>
  <w:style w:type="paragraph" w:styleId="Block7" w:customStyle="1">
    <w:name w:val="Block 7"/>
    <w:basedOn w:val="Block6"/>
    <w:uiPriority w:val="3"/>
    <w:unhideWhenUsed/>
    <w:pPr>
      <w:pBdr/>
      <w:spacing/>
      <w:ind w:left="2880"/>
    </w:pPr>
    <w:rPr/>
  </w:style>
  <w:style w:type="paragraph" w:styleId="Block8" w:customStyle="1">
    <w:name w:val="Block 8"/>
    <w:basedOn w:val="Block7"/>
    <w:uiPriority w:val="3"/>
    <w:unhideWhenUsed/>
    <w:pPr>
      <w:pBdr/>
      <w:spacing/>
      <w:ind w:left="3355"/>
    </w:pPr>
    <w:rPr/>
  </w:style>
  <w:style w:type="paragraph" w:styleId="Block9" w:customStyle="1">
    <w:name w:val="Block 9"/>
    <w:basedOn w:val="Block8"/>
    <w:uiPriority w:val="3"/>
    <w:unhideWhenUsed/>
    <w:pPr>
      <w:pBdr/>
      <w:spacing/>
      <w:ind w:left="3830"/>
    </w:pPr>
    <w:rPr/>
  </w:style>
  <w:style w:type="paragraph" w:styleId="List3">
    <w:name w:val="List 3"/>
    <w:basedOn w:val="List2"/>
    <w:uiPriority w:val="5"/>
    <w:unhideWhenUsed/>
    <w:qFormat/>
    <w:pPr>
      <w:pBdr/>
      <w:spacing/>
      <w:ind w:left="1425"/>
    </w:pPr>
    <w:rPr/>
  </w:style>
  <w:style w:type="paragraph" w:styleId="List4">
    <w:name w:val="List 4"/>
    <w:basedOn w:val="List3"/>
    <w:uiPriority w:val="5"/>
    <w:unhideWhenUsed/>
    <w:qFormat/>
    <w:pPr>
      <w:pBdr/>
      <w:spacing/>
      <w:ind w:left="1915"/>
    </w:pPr>
    <w:rPr/>
  </w:style>
  <w:style w:type="paragraph" w:styleId="List5">
    <w:name w:val="List 5"/>
    <w:basedOn w:val="List4"/>
    <w:uiPriority w:val="5"/>
    <w:unhideWhenUsed/>
    <w:qFormat/>
    <w:pPr>
      <w:pBdr/>
      <w:spacing/>
      <w:ind w:left="2865"/>
    </w:pPr>
    <w:rPr/>
  </w:style>
  <w:style w:type="paragraph" w:styleId="List6" w:customStyle="1">
    <w:name w:val="List 6"/>
    <w:basedOn w:val="List5"/>
    <w:uiPriority w:val="5"/>
    <w:unhideWhenUsed/>
    <w:pPr>
      <w:pBdr/>
      <w:spacing/>
      <w:ind w:left="3355"/>
    </w:pPr>
    <w:rPr/>
  </w:style>
  <w:style w:type="paragraph" w:styleId="List7" w:customStyle="1">
    <w:name w:val="List 7"/>
    <w:basedOn w:val="List6"/>
    <w:uiPriority w:val="5"/>
    <w:unhideWhenUsed/>
    <w:pPr>
      <w:pBdr/>
      <w:spacing/>
      <w:ind w:left="3830"/>
    </w:pPr>
    <w:rPr/>
  </w:style>
  <w:style w:type="paragraph" w:styleId="List8" w:customStyle="1">
    <w:name w:val="List 8"/>
    <w:basedOn w:val="List7"/>
    <w:uiPriority w:val="5"/>
    <w:unhideWhenUsed/>
    <w:pPr>
      <w:pBdr/>
      <w:spacing/>
      <w:ind w:left="4305"/>
    </w:pPr>
    <w:rPr/>
  </w:style>
  <w:style w:type="paragraph" w:styleId="List9" w:customStyle="1">
    <w:name w:val="List 9"/>
    <w:basedOn w:val="List8"/>
    <w:uiPriority w:val="5"/>
    <w:unhideWhenUsed/>
    <w:pPr>
      <w:pBdr/>
      <w:spacing/>
      <w:ind w:left="4795"/>
    </w:pPr>
    <w:rPr/>
  </w:style>
  <w:style w:type="paragraph" w:styleId="Hang2" w:customStyle="1">
    <w:name w:val="Hang 2"/>
    <w:basedOn w:val="Hang1"/>
    <w:uiPriority w:val="8"/>
    <w:unhideWhenUsed/>
    <w:qFormat/>
    <w:pPr>
      <w:pBdr/>
      <w:spacing/>
      <w:ind w:left="950"/>
    </w:pPr>
    <w:rPr/>
  </w:style>
  <w:style w:type="paragraph" w:styleId="Hang3" w:customStyle="1">
    <w:name w:val="Hang 3"/>
    <w:basedOn w:val="Hang2"/>
    <w:uiPriority w:val="8"/>
    <w:unhideWhenUsed/>
    <w:qFormat/>
    <w:pPr>
      <w:pBdr/>
      <w:spacing/>
      <w:ind w:left="1425"/>
    </w:pPr>
    <w:rPr/>
  </w:style>
  <w:style w:type="paragraph" w:styleId="Hang4" w:customStyle="1">
    <w:name w:val="Hang 4"/>
    <w:basedOn w:val="Hang3"/>
    <w:uiPriority w:val="8"/>
    <w:unhideWhenUsed/>
    <w:qFormat/>
    <w:pPr>
      <w:pBdr/>
      <w:spacing/>
      <w:ind w:left="1915"/>
    </w:pPr>
    <w:rPr/>
  </w:style>
  <w:style w:type="paragraph" w:styleId="Hang5" w:customStyle="1">
    <w:name w:val="Hang 5"/>
    <w:basedOn w:val="Hang4"/>
    <w:uiPriority w:val="8"/>
    <w:unhideWhenUsed/>
    <w:qFormat/>
    <w:pPr>
      <w:pBdr/>
      <w:spacing/>
      <w:ind w:left="2390"/>
    </w:pPr>
    <w:rPr/>
  </w:style>
  <w:style w:type="paragraph" w:styleId="Hang6" w:customStyle="1">
    <w:name w:val="Hang 6"/>
    <w:basedOn w:val="Hang5"/>
    <w:uiPriority w:val="8"/>
    <w:unhideWhenUsed/>
    <w:pPr>
      <w:pBdr/>
      <w:spacing/>
      <w:ind w:left="2865"/>
    </w:pPr>
    <w:rPr/>
  </w:style>
  <w:style w:type="paragraph" w:styleId="Hang7" w:customStyle="1">
    <w:name w:val="Hang 7"/>
    <w:basedOn w:val="Hang6"/>
    <w:uiPriority w:val="8"/>
    <w:unhideWhenUsed/>
    <w:pPr>
      <w:pBdr/>
      <w:spacing/>
      <w:ind w:left="3355"/>
    </w:pPr>
    <w:rPr/>
  </w:style>
  <w:style w:type="paragraph" w:styleId="Hang8" w:customStyle="1">
    <w:name w:val="Hang 8"/>
    <w:basedOn w:val="Hang7"/>
    <w:uiPriority w:val="8"/>
    <w:unhideWhenUsed/>
    <w:pPr>
      <w:pBdr/>
      <w:spacing/>
      <w:ind w:left="3830"/>
    </w:pPr>
    <w:rPr/>
  </w:style>
  <w:style w:type="paragraph" w:styleId="Hang9" w:customStyle="1">
    <w:name w:val="Hang 9"/>
    <w:basedOn w:val="Hang8"/>
    <w:uiPriority w:val="8"/>
    <w:unhideWhenUsed/>
    <w:pPr>
      <w:pBdr/>
      <w:spacing/>
      <w:ind w:left="4305"/>
    </w:pPr>
    <w:rPr/>
  </w:style>
  <w:style w:type="paragraph" w:styleId="Paragraph2" w:customStyle="1">
    <w:name w:val="Paragraph 2"/>
    <w:basedOn w:val="Paragraph1"/>
    <w:uiPriority w:val="7"/>
    <w:unhideWhenUsed/>
    <w:qFormat/>
    <w:pPr>
      <w:pBdr/>
      <w:spacing/>
      <w:ind w:left="475"/>
    </w:pPr>
    <w:rPr/>
  </w:style>
  <w:style w:type="paragraph" w:styleId="Paragraph3" w:customStyle="1">
    <w:name w:val="Paragraph 3"/>
    <w:basedOn w:val="Paragraph2"/>
    <w:uiPriority w:val="7"/>
    <w:unhideWhenUsed/>
    <w:qFormat/>
    <w:pPr>
      <w:pBdr/>
      <w:spacing/>
      <w:ind w:left="950"/>
    </w:pPr>
    <w:rPr/>
  </w:style>
  <w:style w:type="paragraph" w:styleId="Paragraph4" w:customStyle="1">
    <w:name w:val="Paragraph 4"/>
    <w:basedOn w:val="Paragraph3"/>
    <w:uiPriority w:val="7"/>
    <w:unhideWhenUsed/>
    <w:qFormat/>
    <w:pPr>
      <w:pBdr/>
      <w:spacing/>
      <w:ind w:left="1440"/>
    </w:pPr>
    <w:rPr/>
  </w:style>
  <w:style w:type="paragraph" w:styleId="Paragraph5" w:customStyle="1">
    <w:name w:val="Paragraph 5"/>
    <w:basedOn w:val="Paragraph4"/>
    <w:uiPriority w:val="7"/>
    <w:unhideWhenUsed/>
    <w:qFormat/>
    <w:pPr>
      <w:pBdr/>
      <w:spacing/>
      <w:ind w:left="1915"/>
    </w:pPr>
    <w:rPr/>
  </w:style>
  <w:style w:type="paragraph" w:styleId="Paragraph6" w:customStyle="1">
    <w:name w:val="Paragraph 6"/>
    <w:basedOn w:val="Paragraph5"/>
    <w:uiPriority w:val="7"/>
    <w:unhideWhenUsed/>
    <w:pPr>
      <w:pBdr/>
      <w:spacing/>
      <w:ind w:left="2880"/>
    </w:pPr>
    <w:rPr/>
  </w:style>
  <w:style w:type="paragraph" w:styleId="Paragraph7" w:customStyle="1">
    <w:name w:val="Paragraph 7"/>
    <w:basedOn w:val="Paragraph6"/>
    <w:uiPriority w:val="7"/>
    <w:unhideWhenUsed/>
    <w:pPr>
      <w:pBdr/>
      <w:spacing/>
      <w:ind w:left="3355"/>
    </w:pPr>
    <w:rPr/>
  </w:style>
  <w:style w:type="paragraph" w:styleId="Paragraph8" w:customStyle="1">
    <w:name w:val="Paragraph 8"/>
    <w:basedOn w:val="Paragraph7"/>
    <w:uiPriority w:val="7"/>
    <w:unhideWhenUsed/>
    <w:pPr>
      <w:pBdr/>
      <w:spacing/>
      <w:ind w:left="3830"/>
    </w:pPr>
    <w:rPr/>
  </w:style>
  <w:style w:type="paragraph" w:styleId="Paragraph9" w:customStyle="1">
    <w:name w:val="Paragraph 9"/>
    <w:basedOn w:val="Paragraph8"/>
    <w:uiPriority w:val="7"/>
    <w:unhideWhenUsed/>
    <w:pPr>
      <w:pBdr/>
      <w:spacing/>
      <w:ind w:left="4320"/>
    </w:pPr>
    <w:rPr/>
  </w:style>
  <w:style w:type="character" w:styleId="Heading6Char" w:customStyle="1">
    <w:name w:val="Heading 6 Char"/>
    <w:basedOn w:val="DefaultParagraphFont"/>
    <w:link w:val="Heading6"/>
    <w:uiPriority w:val="1"/>
    <w:rPr>
      <w:rFonts w:asciiTheme="majorHAnsi" w:hAnsiTheme="majorHAnsi" w:eastAsiaTheme="majorEastAsia" w:cstheme="majorBidi"/>
      <w:b/>
      <w:i/>
      <w:iCs/>
      <w:sz w:val="26"/>
    </w:rPr>
  </w:style>
  <w:style w:type="character" w:styleId="Heading8Char" w:customStyle="1">
    <w:name w:val="Heading 8 Char"/>
    <w:basedOn w:val="DefaultParagraphFont"/>
    <w:link w:val="Heading8"/>
    <w:uiPriority w:val="1"/>
    <w:rPr>
      <w:rFonts w:ascii="Calibri" w:hAnsi="Calibri" w:eastAsiaTheme="majorEastAsia" w:cstheme="majorBidi"/>
      <w:b/>
      <w:szCs w:val="21"/>
    </w:rPr>
  </w:style>
  <w:style w:type="character" w:styleId="Heading7Char" w:customStyle="1">
    <w:name w:val="Heading 7 Char"/>
    <w:basedOn w:val="DefaultParagraphFont"/>
    <w:link w:val="Heading7"/>
    <w:uiPriority w:val="1"/>
    <w:rPr>
      <w:rFonts w:asciiTheme="majorHAnsi" w:hAnsiTheme="majorHAnsi" w:eastAsiaTheme="majorEastAsia" w:cstheme="majorBidi"/>
      <w:i/>
      <w:sz w:val="26"/>
    </w:rPr>
  </w:style>
  <w:style w:type="character" w:styleId="Heading9Char" w:customStyle="1">
    <w:name w:val="Heading 9 Char"/>
    <w:basedOn w:val="DefaultParagraphFont"/>
    <w:link w:val="Heading9"/>
    <w:uiPriority w:val="1"/>
    <w:rPr>
      <w:rFonts w:ascii="Calibri" w:hAnsi="Calibri" w:eastAsiaTheme="majorEastAsia" w:cstheme="majorBidi"/>
      <w:b/>
      <w:i/>
      <w:iCs/>
      <w:szCs w:val="21"/>
    </w:rPr>
  </w:style>
  <w:style w:type="paragraph" w:styleId="Subsect1" w:customStyle="1">
    <w:name w:val="Subsect 1"/>
    <w:basedOn w:val="Section"/>
    <w:next w:val="Block1"/>
    <w:uiPriority w:val="1"/>
    <w:qFormat/>
    <w:pPr>
      <w:pBdr/>
      <w:spacing/>
      <w:outlineLvl w:val="6"/>
    </w:pPr>
    <w:rPr>
      <w:u w:val="single"/>
    </w:rPr>
  </w:style>
  <w:style w:type="paragraph" w:styleId="Subsect2" w:customStyle="1">
    <w:name w:val="Subsect 2"/>
    <w:basedOn w:val="Subsect1"/>
    <w:next w:val="Block1"/>
    <w:uiPriority w:val="1"/>
    <w:qFormat/>
    <w:pPr>
      <w:pBdr/>
      <w:spacing/>
      <w:outlineLvl w:val="7"/>
    </w:pPr>
    <w:rPr>
      <w:i/>
    </w:rPr>
  </w:style>
  <w:style w:type="paragraph" w:styleId="Subsect3" w:customStyle="1">
    <w:name w:val="Subsect 3"/>
    <w:basedOn w:val="Subsect2"/>
    <w:next w:val="Block1"/>
    <w:uiPriority w:val="1"/>
    <w:qFormat/>
    <w:pPr>
      <w:pBdr/>
      <w:spacing/>
      <w:outlineLvl w:val="8"/>
    </w:pPr>
    <w:rPr>
      <w:b w:val="0"/>
      <w:i w:val="0"/>
    </w:rPr>
  </w:style>
  <w:style w:type="table" w:styleId="NormalTable_24ea895e-7047-493a-8bae-f7557fb5494d" w:customStyle="1">
    <w:name w:val="Normal Table_24ea895e-7047-493a-8bae-f7557fb5494d"/>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Grid">
    <w:name w:val="Table Grid"/>
    <w:basedOn w:val="NormalTable_24ea895e-7047-493a-8bae-f7557fb5494d"/>
    <w:uiPriority w:val="39"/>
    <w:pPr>
      <w:pBdr/>
      <w:spacing w:before="0" w:after="0"/>
    </w:pPr>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tcMar/>
      <w:vAlign w:val="top"/>
    </w:tcPr>
  </w:style>
  <w:style w:type="paragraph" w:styleId="ImageCaptionBelowLeft" w:customStyle="1">
    <w:name w:val="Image Caption Below Left"/>
    <w:basedOn w:val="Block1"/>
    <w:next w:val="Block1"/>
    <w:qFormat/>
    <w:pPr>
      <w:widowControl w:val="false"/>
      <w:pBdr/>
      <w:spacing/>
    </w:pPr>
    <w:rPr>
      <w:b/>
    </w:rPr>
  </w:style>
  <w:style w:type="paragraph" w:styleId="ImageCaptionBelowCenter" w:customStyle="1">
    <w:name w:val="Image Caption Below Center"/>
    <w:basedOn w:val="ImageCaptionBelowLeft"/>
    <w:next w:val="Block1"/>
    <w:pPr>
      <w:pBdr/>
      <w:spacing/>
      <w:jc w:val="center"/>
    </w:pPr>
    <w:rPr/>
  </w:style>
  <w:style w:type="paragraph" w:styleId="ImageLeft" w:customStyle="1">
    <w:name w:val="Image Left"/>
    <w:next w:val="Block1"/>
    <w:qFormat/>
    <w:pPr>
      <w:pBdr/>
      <w:spacing/>
      <w:jc w:val="left"/>
    </w:pPr>
    <w:rPr>
      <w:rFonts w:ascii="Calibri" w:hAnsi="Calibri"/>
    </w:rPr>
  </w:style>
  <w:style w:type="paragraph" w:styleId="ImageCenter" w:customStyle="1">
    <w:name w:val="Image Center"/>
    <w:basedOn w:val="ImageLeft"/>
    <w:next w:val="Block1"/>
    <w:qFormat/>
    <w:pPr>
      <w:pBdr/>
      <w:spacing/>
      <w:jc w:val="center"/>
    </w:pPr>
    <w:rPr/>
  </w:style>
  <w:style w:type="paragraph" w:styleId="ImageCaptionAboveLeft" w:customStyle="1">
    <w:name w:val="Image Caption Above Left"/>
    <w:basedOn w:val="Block1"/>
    <w:next w:val="Block1"/>
    <w:qFormat/>
    <w:pPr>
      <w:keepNext/>
      <w:pBdr/>
      <w:spacing/>
    </w:pPr>
    <w:rPr>
      <w:b/>
    </w:rPr>
  </w:style>
  <w:style w:type="paragraph" w:styleId="ImageCaptionBelowRight" w:customStyle="1">
    <w:name w:val="Image Caption Below Right"/>
    <w:basedOn w:val="ImageCaptionBelowLeft"/>
    <w:next w:val="Block1"/>
    <w:qFormat/>
    <w:pPr>
      <w:pBdr/>
      <w:spacing/>
      <w:jc w:val="right"/>
    </w:pPr>
    <w:rPr/>
  </w:style>
  <w:style w:type="paragraph" w:styleId="ImageRight" w:customStyle="1">
    <w:name w:val="Image Right"/>
    <w:basedOn w:val="ImageLeft"/>
    <w:next w:val="Block1"/>
    <w:qFormat/>
    <w:pPr>
      <w:pBdr/>
      <w:spacing/>
      <w:jc w:val="right"/>
    </w:pPr>
    <w:rPr/>
  </w:style>
  <w:style w:type="character" w:styleId="Hyperlink">
    <w:name w:val="Hyperlink"/>
    <w:basedOn w:val="DefaultParagraphFont"/>
    <w:uiPriority w:val="99"/>
    <w:unhideWhenUsed/>
    <w:rPr>
      <w:color w:val="4472C4"/>
      <w:u w:val="none"/>
    </w:rPr>
  </w:style>
  <w:style w:type="paragraph" w:styleId="BlockCenter" w:customStyle="1">
    <w:name w:val="Block Center"/>
    <w:basedOn w:val="Block1"/>
    <w:qFormat/>
    <w:pPr>
      <w:pBdr/>
      <w:spacing/>
      <w:jc w:val="center"/>
    </w:pPr>
    <w:rPr/>
  </w:style>
  <w:style w:type="paragraph" w:styleId="BodyText">
    <w:name w:val="Body Text"/>
    <w:basedOn w:val="Normal"/>
    <w:link w:val="BodyTextChar"/>
    <w:uiPriority w:val="99"/>
    <w:semiHidden/>
    <w:pPr>
      <w:pBdr/>
      <w:spacing/>
    </w:pPr>
    <w:rPr/>
  </w:style>
  <w:style w:type="character" w:styleId="BodyTextChar" w:customStyle="1">
    <w:name w:val="Body Text Char"/>
    <w:basedOn w:val="DefaultParagraphFont"/>
    <w:link w:val="BodyText"/>
    <w:uiPriority w:val="99"/>
    <w:semiHidden/>
    <w:rPr>
      <w:rFonts w:ascii="Calibri" w:hAnsi="Calibri"/>
      <w:sz w:val="20"/>
    </w:rPr>
  </w:style>
  <w:style w:type="paragraph" w:styleId="List">
    <w:name w:val="List"/>
    <w:basedOn w:val="Normal"/>
    <w:uiPriority w:val="99"/>
    <w:semiHidden/>
    <w:unhideWhenUsed/>
    <w:pPr>
      <w:pBdr/>
      <w:spacing/>
      <w:ind w:left="360" w:hanging="360"/>
      <w:contextualSpacing/>
    </w:pPr>
    <w:rPr/>
  </w:style>
  <w:style w:type="paragraph" w:styleId="ListBullet">
    <w:name w:val="List Bullet"/>
    <w:basedOn w:val="Normal"/>
    <w:uiPriority w:val="99"/>
    <w:semiHidden/>
    <w:unhideWhenUsed/>
    <w:qFormat/>
    <w:numPr>
      <w:numId w:val="1"/>
    </w:numPr>
    <w:pPr>
      <w:numPr>
        <w:numId w:val="1"/>
      </w:numPr>
      <w:pBdr/>
      <w:spacing/>
      <w:contextualSpacing/>
    </w:pPr>
    <w:rPr/>
  </w:style>
  <w:style w:type="paragraph" w:styleId="ListContinue">
    <w:name w:val="List Continue"/>
    <w:basedOn w:val="Normal"/>
    <w:uiPriority w:val="99"/>
    <w:semiHidden/>
    <w:unhideWhenUsed/>
    <w:pPr>
      <w:pBdr/>
      <w:spacing/>
      <w:ind w:left="360"/>
      <w:contextualSpacing/>
    </w:pPr>
    <w:rPr/>
  </w:style>
  <w:style w:type="paragraph" w:styleId="Block1Center" w:customStyle="1">
    <w:name w:val="Block 1 Center"/>
    <w:basedOn w:val="Block1"/>
    <w:qFormat/>
    <w:pPr>
      <w:pBdr/>
      <w:spacing/>
      <w:jc w:val="center"/>
    </w:pPr>
    <w:rPr/>
  </w:style>
  <w:style w:type="paragraph" w:styleId="Block2Center" w:customStyle="1">
    <w:name w:val="Block 2 Center"/>
    <w:basedOn w:val="Block2"/>
    <w:qFormat/>
    <w:pPr>
      <w:pBdr/>
      <w:spacing/>
      <w:jc w:val="center"/>
    </w:pPr>
    <w:rPr/>
  </w:style>
  <w:style w:type="paragraph" w:styleId="Block3Center" w:customStyle="1">
    <w:name w:val="Block 3 Center"/>
    <w:basedOn w:val="Block3"/>
    <w:qFormat/>
    <w:pPr>
      <w:pBdr/>
      <w:spacing/>
      <w:jc w:val="center"/>
    </w:pPr>
    <w:rPr/>
  </w:style>
  <w:style w:type="paragraph" w:styleId="Block4Center" w:customStyle="1">
    <w:name w:val="Block 4 Center"/>
    <w:basedOn w:val="Block4"/>
    <w:qFormat/>
    <w:pPr>
      <w:pBdr/>
      <w:spacing/>
      <w:jc w:val="center"/>
    </w:pPr>
    <w:rPr/>
  </w:style>
  <w:style w:type="paragraph" w:styleId="Block5Center" w:customStyle="1">
    <w:name w:val="Block 5 Center"/>
    <w:basedOn w:val="Block5"/>
    <w:qFormat/>
    <w:pPr>
      <w:pBdr/>
      <w:spacing/>
      <w:jc w:val="center"/>
    </w:pPr>
    <w:rPr/>
  </w:style>
  <w:style w:type="paragraph" w:styleId="Block6Center" w:customStyle="1">
    <w:name w:val="Block 6 Center"/>
    <w:basedOn w:val="Block6"/>
    <w:qFormat/>
    <w:pPr>
      <w:pBdr/>
      <w:spacing/>
      <w:jc w:val="center"/>
    </w:pPr>
    <w:rPr/>
  </w:style>
  <w:style w:type="paragraph" w:styleId="Block7Center" w:customStyle="1">
    <w:name w:val="Block 7 Center"/>
    <w:basedOn w:val="Block7"/>
    <w:qFormat/>
    <w:pPr>
      <w:pBdr/>
      <w:spacing/>
      <w:jc w:val="center"/>
    </w:pPr>
    <w:rPr/>
  </w:style>
  <w:style w:type="paragraph" w:styleId="Block8Center" w:customStyle="1">
    <w:name w:val="Block 8 Center"/>
    <w:basedOn w:val="Block8"/>
    <w:qFormat/>
    <w:pPr>
      <w:pBdr/>
      <w:spacing/>
      <w:jc w:val="center"/>
    </w:pPr>
    <w:rPr/>
  </w:style>
  <w:style w:type="paragraph" w:styleId="Block9Center" w:customStyle="1">
    <w:name w:val="Block 9 Center"/>
    <w:basedOn w:val="Block9"/>
    <w:qFormat/>
    <w:pPr>
      <w:pBdr/>
      <w:spacing/>
      <w:jc w:val="center"/>
    </w:pPr>
    <w:rPr/>
  </w:style>
  <w:style w:type="paragraph" w:styleId="ListNumber">
    <w:name w:val="List Number"/>
    <w:basedOn w:val="Normal"/>
    <w:uiPriority w:val="99"/>
    <w:semiHidden/>
    <w:unhideWhenUsed/>
    <w:numPr>
      <w:numId w:val="2"/>
    </w:numPr>
    <w:pPr>
      <w:numPr>
        <w:numId w:val="2"/>
      </w:numPr>
      <w:pBdr/>
      <w:spacing/>
      <w:contextualSpacing/>
    </w:pPr>
    <w:rPr/>
  </w:style>
  <w:style w:type="paragraph" w:styleId="TableofFigures">
    <w:name w:val="Table of Figures"/>
    <w:basedOn w:val="Normal"/>
    <w:next w:val="Normal"/>
    <w:uiPriority w:val="99"/>
    <w:semiHidden/>
    <w:unhideWhenUsed/>
    <w:pPr>
      <w:pBdr/>
      <w:spacing w:after="0"/>
    </w:pPr>
    <w:rPr/>
  </w:style>
  <w:style w:type="paragraph" w:styleId="Subtitle">
    <w:name w:val="Subtitle"/>
    <w:basedOn w:val="Normal"/>
    <w:next w:val="Normal"/>
    <w:link w:val="SubtitleChar"/>
    <w:uiPriority w:val="87"/>
    <w:semiHidden/>
    <w:unhideWhenUsed/>
    <w:qFormat/>
    <w:numPr>
      <w:ilvl w:val="1"/>
    </w:numPr>
    <w:pPr>
      <w:numPr>
        <w:ilvl w:val="1"/>
      </w:numPr>
      <w:pBdr/>
      <w:spacing w:after="160"/>
    </w:pPr>
    <w:rPr>
      <w:rFonts w:eastAsiaTheme="minorEastAsia"/>
      <w:color w:val="5A5A5A"/>
      <w:spacing w:val="15"/>
      <w:sz w:val="22"/>
      <w:szCs w:val="22"/>
    </w:rPr>
  </w:style>
  <w:style w:type="character" w:styleId="SubtitleChar" w:customStyle="1">
    <w:name w:val="Subtitle Char"/>
    <w:basedOn w:val="DefaultParagraphFont"/>
    <w:link w:val="Subtitle"/>
    <w:uiPriority w:val="87"/>
    <w:semiHidden/>
    <w:rPr>
      <w:rFonts w:ascii="Calibri" w:hAnsi="Calibri" w:eastAsiaTheme="minorEastAsia"/>
      <w:color w:val="5A5A5A"/>
      <w:spacing w:val="15"/>
      <w:sz w:val="22"/>
      <w:szCs w:val="22"/>
    </w:rPr>
  </w:style>
  <w:style w:type="paragraph" w:styleId="Footer">
    <w:name w:val="Footer"/>
    <w:basedOn w:val="Normal"/>
    <w:link w:val="FooterChar"/>
    <w:uiPriority w:val="99"/>
    <w:semiHidden/>
    <w:unhideWhenUsed/>
    <w:pPr>
      <w:pBdr/>
      <w:tabs>
        <w:tab w:val="center" w:pos="4680"/>
        <w:tab w:val="right" w:pos="9360"/>
      </w:tabs>
      <w:spacing w:before="0" w:after="0"/>
    </w:pPr>
    <w:rPr/>
  </w:style>
  <w:style w:type="character" w:styleId="FooterChar" w:customStyle="1">
    <w:name w:val="Footer Char"/>
    <w:basedOn w:val="DefaultParagraphFont"/>
    <w:link w:val="Footer"/>
    <w:uiPriority w:val="99"/>
    <w:semiHidden/>
    <w:rPr>
      <w:rFonts w:ascii="Calibri" w:hAnsi="Calibri"/>
      <w:sz w:val="20"/>
    </w:rPr>
  </w:style>
  <w:style w:type="paragraph" w:styleId="BlockText">
    <w:name w:val="Block Text"/>
    <w:basedOn w:val="Normal"/>
    <w:uiPriority w:val="99"/>
    <w:semiHidden/>
    <w:pPr>
      <w:pBdr>
        <w:top w:val="single" w:color="4472C4" w:sz="2" w:space="10"/>
        <w:left w:val="single" w:color="4472C4" w:sz="2" w:space="10"/>
        <w:bottom w:val="single" w:color="4472C4" w:sz="2" w:space="10"/>
        <w:right w:val="single" w:color="4472C4" w:sz="2" w:space="10"/>
      </w:pBdr>
      <w:spacing/>
      <w:ind w:left="1152" w:right="1152"/>
    </w:pPr>
    <w:rPr>
      <w:rFonts w:eastAsiaTheme="minorEastAsia"/>
      <w:i/>
      <w:iCs/>
      <w:color w:val="4472C4"/>
    </w:rPr>
  </w:style>
  <w:style w:type="paragraph" w:styleId="BodyText2">
    <w:name w:val="Body Text 2"/>
    <w:basedOn w:val="Normal"/>
    <w:link w:val="BodyText2Char"/>
    <w:uiPriority w:val="99"/>
    <w:semiHidden/>
    <w:pPr>
      <w:pBdr/>
      <w:spacing w:line="480" w:lineRule="auto"/>
    </w:pPr>
    <w:rPr/>
  </w:style>
  <w:style w:type="character" w:styleId="BodyText2Char" w:customStyle="1">
    <w:name w:val="Body Text 2 Char"/>
    <w:basedOn w:val="DefaultParagraphFont"/>
    <w:link w:val="BodyText2"/>
    <w:uiPriority w:val="99"/>
    <w:semiHidden/>
    <w:rPr>
      <w:rFonts w:ascii="Calibri" w:hAnsi="Calibri"/>
      <w:sz w:val="20"/>
    </w:rPr>
  </w:style>
  <w:style w:type="paragraph" w:styleId="BodyText3">
    <w:name w:val="Body Text 3"/>
    <w:basedOn w:val="Normal"/>
    <w:link w:val="BodyText3Char"/>
    <w:uiPriority w:val="99"/>
    <w:semiHidden/>
    <w:pPr>
      <w:pBdr/>
      <w:spacing/>
    </w:pPr>
    <w:rPr>
      <w:sz w:val="16"/>
      <w:szCs w:val="16"/>
    </w:rPr>
  </w:style>
  <w:style w:type="character" w:styleId="BodyText3Char" w:customStyle="1">
    <w:name w:val="Body Text 3 Char"/>
    <w:basedOn w:val="DefaultParagraphFont"/>
    <w:link w:val="BodyText3"/>
    <w:uiPriority w:val="99"/>
    <w:semiHidden/>
    <w:rPr>
      <w:rFonts w:ascii="Calibri" w:hAnsi="Calibri"/>
      <w:sz w:val="16"/>
      <w:szCs w:val="16"/>
    </w:rPr>
  </w:style>
  <w:style w:type="paragraph" w:styleId="BodyTextFirstIndent">
    <w:name w:val="Body Text First Indent"/>
    <w:basedOn w:val="BodyText"/>
    <w:link w:val="BodyTextFirstIndentChar"/>
    <w:uiPriority w:val="99"/>
    <w:semiHidden/>
    <w:pPr>
      <w:pBdr/>
      <w:spacing/>
      <w:ind w:firstLine="360"/>
    </w:pPr>
    <w:rPr/>
  </w:style>
  <w:style w:type="character" w:styleId="BodyTextFirstIndentChar" w:customStyle="1">
    <w:name w:val="Body Text First Indent Char"/>
    <w:basedOn w:val="BodyTextChar"/>
    <w:link w:val="BodyTextFirstIndent"/>
    <w:uiPriority w:val="99"/>
    <w:semiHidden/>
    <w:rPr>
      <w:rFonts w:ascii="Calibri" w:hAnsi="Calibri"/>
      <w:sz w:val="20"/>
    </w:rPr>
  </w:style>
  <w:style w:type="paragraph" w:styleId="BodyTextIndent">
    <w:name w:val="Body Text Indent"/>
    <w:basedOn w:val="Normal"/>
    <w:link w:val="BodyTextIndentChar"/>
    <w:uiPriority w:val="99"/>
    <w:semiHidden/>
    <w:pPr>
      <w:pBdr/>
      <w:spacing/>
      <w:ind w:left="360"/>
    </w:pPr>
    <w:rPr/>
  </w:style>
  <w:style w:type="character" w:styleId="BodyTextIndentChar" w:customStyle="1">
    <w:name w:val="Body Text Indent Char"/>
    <w:basedOn w:val="DefaultParagraphFont"/>
    <w:link w:val="BodyTextIndent"/>
    <w:uiPriority w:val="99"/>
    <w:semiHidden/>
    <w:rPr>
      <w:rFonts w:ascii="Calibri" w:hAnsi="Calibri"/>
      <w:sz w:val="20"/>
    </w:rPr>
  </w:style>
  <w:style w:type="paragraph" w:styleId="BodyTextFirstIndent2">
    <w:name w:val="Body Text First Indent 2"/>
    <w:basedOn w:val="BodyTextIndent"/>
    <w:link w:val="BodyTextFirstIndent2Char"/>
    <w:uiPriority w:val="99"/>
    <w:semiHidden/>
    <w:pPr>
      <w:pBdr/>
      <w:spacing/>
      <w:ind w:firstLine="360"/>
    </w:pPr>
    <w:rPr/>
  </w:style>
  <w:style w:type="character" w:styleId="BodyTextFirstIndent2Char" w:customStyle="1">
    <w:name w:val="Body Text First Indent 2 Char"/>
    <w:basedOn w:val="BodyTextIndentChar"/>
    <w:link w:val="BodyTextFirstIndent2"/>
    <w:uiPriority w:val="99"/>
    <w:semiHidden/>
    <w:rPr>
      <w:rFonts w:ascii="Calibri" w:hAnsi="Calibri"/>
      <w:sz w:val="20"/>
    </w:rPr>
  </w:style>
  <w:style w:type="paragraph" w:styleId="BodyTextIndent2">
    <w:name w:val="Body Text Indent 2"/>
    <w:basedOn w:val="Normal"/>
    <w:link w:val="BodyTextIndent2Char"/>
    <w:uiPriority w:val="99"/>
    <w:semiHidden/>
    <w:pPr>
      <w:pBdr/>
      <w:spacing w:line="480" w:lineRule="auto"/>
      <w:ind w:left="360"/>
    </w:pPr>
    <w:rPr/>
  </w:style>
  <w:style w:type="character" w:styleId="BodyTextIndent2Char" w:customStyle="1">
    <w:name w:val="Body Text Indent 2 Char"/>
    <w:basedOn w:val="DefaultParagraphFont"/>
    <w:link w:val="BodyTextIndent2"/>
    <w:uiPriority w:val="99"/>
    <w:semiHidden/>
    <w:rPr>
      <w:rFonts w:ascii="Calibri" w:hAnsi="Calibri"/>
      <w:sz w:val="20"/>
    </w:rPr>
  </w:style>
  <w:style w:type="paragraph" w:styleId="BodyTextIndent3">
    <w:name w:val="Body Text Indent 3"/>
    <w:basedOn w:val="Normal"/>
    <w:link w:val="BodyTextIndent3Char"/>
    <w:uiPriority w:val="99"/>
    <w:semiHidden/>
    <w:pPr>
      <w:pBdr/>
      <w:spacing/>
      <w:ind w:left="360"/>
    </w:pPr>
    <w:rPr>
      <w:sz w:val="16"/>
      <w:szCs w:val="16"/>
    </w:rPr>
  </w:style>
  <w:style w:type="character" w:styleId="BodyTextIndent3Char" w:customStyle="1">
    <w:name w:val="Body Text Indent 3 Char"/>
    <w:basedOn w:val="DefaultParagraphFont"/>
    <w:link w:val="BodyTextIndent3"/>
    <w:uiPriority w:val="99"/>
    <w:semiHidden/>
    <w:rPr>
      <w:rFonts w:ascii="Calibri" w:hAnsi="Calibri"/>
      <w:sz w:val="16"/>
      <w:szCs w:val="16"/>
    </w:rPr>
  </w:style>
  <w:style w:type="paragraph" w:styleId="Caption">
    <w:name w:val="Caption"/>
    <w:basedOn w:val="Normal"/>
    <w:next w:val="Normal"/>
    <w:uiPriority w:val="35"/>
    <w:semiHidden/>
    <w:unhideWhenUsed/>
    <w:qFormat/>
    <w:pPr>
      <w:pBdr/>
      <w:spacing w:before="0" w:after="200"/>
    </w:pPr>
    <w:rPr>
      <w:i/>
      <w:iCs/>
      <w:color w:val="44546A"/>
      <w:sz w:val="18"/>
      <w:szCs w:val="18"/>
    </w:rPr>
  </w:style>
  <w:style w:type="paragraph" w:styleId="Closing">
    <w:name w:val="Closing"/>
    <w:basedOn w:val="Normal"/>
    <w:link w:val="ClosingChar"/>
    <w:uiPriority w:val="99"/>
    <w:semiHidden/>
    <w:pPr>
      <w:pBdr/>
      <w:spacing w:before="0" w:after="0"/>
      <w:ind w:left="4320"/>
    </w:pPr>
    <w:rPr/>
  </w:style>
  <w:style w:type="character" w:styleId="ClosingChar" w:customStyle="1">
    <w:name w:val="Closing Char"/>
    <w:basedOn w:val="DefaultParagraphFont"/>
    <w:link w:val="Closing"/>
    <w:uiPriority w:val="99"/>
    <w:semiHidden/>
    <w:rPr>
      <w:rFonts w:ascii="Calibri" w:hAnsi="Calibri"/>
      <w:sz w:val="20"/>
    </w:rPr>
  </w:style>
  <w:style w:type="paragraph" w:styleId="CommentText" w:customStyle="1">
    <w:name w:val="annotation text"/>
    <w:basedOn w:val="Normal"/>
    <w:link w:val="CommentTextChar"/>
    <w:uiPriority w:val="99"/>
    <w:semiHidden/>
    <w:unhideWhenUsed/>
    <w:pPr>
      <w:pBdr/>
      <w:spacing/>
    </w:pPr>
    <w:rPr>
      <w:szCs w:val="20"/>
    </w:rPr>
  </w:style>
  <w:style w:type="character" w:styleId="CommentTextChar" w:customStyle="1">
    <w:name w:val="Comment Text Char"/>
    <w:basedOn w:val="DefaultParagraphFont"/>
    <w:link w:val="annotationtext"/>
    <w:uiPriority w:val="99"/>
    <w:semiHidden/>
    <w:rPr>
      <w:rFonts w:ascii="Calibri" w:hAnsi="Calibri"/>
      <w:sz w:val="20"/>
      <w:szCs w:val="20"/>
    </w:rPr>
  </w:style>
  <w:style w:type="paragraph" w:styleId="CommentSubject" w:customStyle="1">
    <w:name w:val="annotation subject"/>
    <w:basedOn w:val="CommentText"/>
    <w:next w:val="CommentText"/>
    <w:link w:val="CommentSubjectChar"/>
    <w:uiPriority w:val="99"/>
    <w:semiHidden/>
    <w:unhideWhenUsed/>
    <w:pPr>
      <w:pBdr/>
      <w:spacing/>
    </w:pPr>
    <w:rPr>
      <w:b/>
      <w:bCs/>
    </w:rPr>
  </w:style>
  <w:style w:type="character" w:styleId="CommentSubjectChar" w:customStyle="1">
    <w:name w:val="Comment Subject Char"/>
    <w:basedOn w:val="CommentTextChar"/>
    <w:link w:val="annotationsubject"/>
    <w:uiPriority w:val="99"/>
    <w:semiHidden/>
    <w:rPr>
      <w:rFonts w:ascii="Calibri" w:hAnsi="Calibri"/>
      <w:b/>
      <w:bCs/>
      <w:sz w:val="20"/>
      <w:szCs w:val="20"/>
    </w:rPr>
  </w:style>
  <w:style w:type="paragraph" w:styleId="Date">
    <w:name w:val="Date"/>
    <w:basedOn w:val="Normal"/>
    <w:next w:val="Normal"/>
    <w:link w:val="DateChar"/>
    <w:uiPriority w:val="99"/>
    <w:semiHidden/>
    <w:unhideWhenUsed/>
    <w:pPr>
      <w:pBdr/>
      <w:spacing/>
    </w:pPr>
    <w:rPr/>
  </w:style>
  <w:style w:type="character" w:styleId="DateChar" w:customStyle="1">
    <w:name w:val="Date Char"/>
    <w:basedOn w:val="DefaultParagraphFont"/>
    <w:link w:val="Date"/>
    <w:uiPriority w:val="99"/>
    <w:semiHidden/>
    <w:rPr>
      <w:rFonts w:ascii="Calibri" w:hAnsi="Calibri"/>
      <w:sz w:val="20"/>
    </w:rPr>
  </w:style>
  <w:style w:type="character" w:styleId="BookTitle" w:customStyle="1">
    <w:name w:val="Book Title"/>
    <w:basedOn w:val="DefaultParagraphFont"/>
    <w:uiPriority w:val="84"/>
    <w:semiHidden/>
    <w:unhideWhenUsed/>
    <w:qFormat/>
    <w:rPr>
      <w:b/>
      <w:bCs/>
      <w:i/>
      <w:iCs/>
      <w:spacing w:val="5"/>
    </w:rPr>
  </w:style>
  <w:style w:type="character" w:styleId="CommentReference" w:customStyle="1">
    <w:name w:val="annotation reference"/>
    <w:basedOn w:val="DefaultParagraphFont"/>
    <w:uiPriority w:val="99"/>
    <w:semiHidden/>
    <w:unhideWhenUsed/>
    <w:rPr>
      <w:sz w:val="16"/>
      <w:szCs w:val="16"/>
    </w:rPr>
  </w:style>
  <w:style w:type="paragraph" w:styleId="DocumentMap">
    <w:name w:val="Document Map"/>
    <w:basedOn w:val="Normal"/>
    <w:link w:val="DocumentMapChar"/>
    <w:uiPriority w:val="99"/>
    <w:semiHidden/>
    <w:unhideWhenUsed/>
    <w:pPr>
      <w:pBdr/>
      <w:spacing w:before="0" w:after="0"/>
    </w:pPr>
    <w:rPr>
      <w:rFonts w:cs="Calibri"/>
      <w:sz w:val="16"/>
      <w:szCs w:val="16"/>
    </w:rPr>
  </w:style>
  <w:style w:type="character" w:styleId="DocumentMapChar" w:customStyle="1">
    <w:name w:val="Document Map Char"/>
    <w:basedOn w:val="DefaultParagraphFont"/>
    <w:link w:val="DocumentMap"/>
    <w:uiPriority w:val="99"/>
    <w:semiHidden/>
    <w:rPr>
      <w:rFonts w:ascii="Calibri" w:hAnsi="Calibri" w:cs="Calibri"/>
      <w:sz w:val="16"/>
      <w:szCs w:val="16"/>
    </w:rPr>
  </w:style>
  <w:style w:type="paragraph" w:styleId="E-mailSignature">
    <w:name w:val="E-mail Signature"/>
    <w:basedOn w:val="Normal"/>
    <w:link w:val="E-mailSignatureChar"/>
    <w:uiPriority w:val="99"/>
    <w:semiHidden/>
    <w:unhideWhenUsed/>
    <w:pPr>
      <w:pBdr/>
      <w:spacing w:before="0" w:after="0"/>
    </w:pPr>
    <w:rPr/>
  </w:style>
  <w:style w:type="character" w:styleId="E-mailSignatureChar" w:customStyle="1">
    <w:name w:val="E-mail Signature Char"/>
    <w:basedOn w:val="DefaultParagraphFont"/>
    <w:link w:val="E-mailSignature"/>
    <w:uiPriority w:val="99"/>
    <w:semiHidden/>
    <w:rPr>
      <w:rFonts w:ascii="Calibri" w:hAnsi="Calibri"/>
      <w:sz w:val="20"/>
    </w:rPr>
  </w:style>
  <w:style w:type="character" w:styleId="Emphasis">
    <w:name w:val="Emphasis"/>
    <w:basedOn w:val="DefaultParagraphFont"/>
    <w:uiPriority w:val="11"/>
    <w:semiHidden/>
    <w:qFormat/>
    <w:rPr>
      <w:i/>
      <w:iCs/>
    </w:rPr>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pBdr/>
      <w:spacing w:before="0" w:after="0"/>
    </w:pPr>
    <w:rPr>
      <w:szCs w:val="20"/>
    </w:rPr>
  </w:style>
  <w:style w:type="character" w:styleId="EndnoteTextChar" w:customStyle="1">
    <w:name w:val="Endnote Text Char"/>
    <w:basedOn w:val="DefaultParagraphFont"/>
    <w:link w:val="EndnoteText"/>
    <w:uiPriority w:val="99"/>
    <w:semiHidden/>
    <w:rPr>
      <w:rFonts w:ascii="Calibri" w:hAnsi="Calibri"/>
      <w:sz w:val="20"/>
      <w:szCs w:val="20"/>
    </w:rPr>
  </w:style>
  <w:style w:type="paragraph" w:styleId="EnvelopeAddress" w:customStyle="1">
    <w:name w:val="envelope address"/>
    <w:basedOn w:val="Normal"/>
    <w:uiPriority w:val="99"/>
    <w:semiHidden/>
    <w:unhideWhenUsed/>
    <w:pPr>
      <w:framePr w:w="7920" w:h="1980" w:hSpace="180" w:wrap="auto" w:hAnchor="page" w:xAlign="center" w:yAlign="bottom" w:hRule="exact" w:lines="1"/>
      <w:pBdr/>
      <w:spacing w:before="0" w:after="0"/>
      <w:ind w:left="2880"/>
    </w:pPr>
    <w:rPr>
      <w:rFonts w:asciiTheme="majorHAnsi" w:hAnsiTheme="majorHAnsi" w:eastAsiaTheme="majorEastAsia" w:cstheme="majorBidi"/>
      <w:sz w:val="24"/>
    </w:rPr>
  </w:style>
  <w:style w:type="paragraph" w:styleId="EnvelopeReturn" w:customStyle="1">
    <w:name w:val="envelope return"/>
    <w:basedOn w:val="Normal"/>
    <w:uiPriority w:val="99"/>
    <w:semiHidden/>
    <w:unhideWhenUsed/>
    <w:pPr>
      <w:pBdr/>
      <w:spacing w:before="0" w:after="0"/>
    </w:pPr>
    <w:rPr>
      <w:rFonts w:asciiTheme="majorHAnsi" w:hAnsiTheme="majorHAnsi" w:eastAsiaTheme="majorEastAsia" w:cstheme="majorBidi"/>
      <w:szCs w:val="20"/>
    </w:rPr>
  </w:style>
  <w:style w:type="character" w:styleId="FollowedHyperlink">
    <w:name w:val="FollowedHyperlink"/>
    <w:basedOn w:val="DefaultParagraphFont"/>
    <w:uiPriority w:val="99"/>
    <w:semiHidden/>
    <w:unhideWhenUsed/>
    <w:rPr>
      <w:color w:val="954F72"/>
      <w:u w:val="single"/>
    </w:rPr>
  </w:style>
  <w:style w:type="paragraph" w:styleId="Header">
    <w:name w:val="Header"/>
    <w:basedOn w:val="Normal"/>
    <w:link w:val="HeaderChar"/>
    <w:uiPriority w:val="99"/>
    <w:semiHidden/>
    <w:unhideWhenUsed/>
    <w:pPr>
      <w:pBdr/>
      <w:tabs>
        <w:tab w:val="center" w:pos="4680"/>
        <w:tab w:val="right" w:pos="9360"/>
      </w:tabs>
      <w:spacing w:before="0" w:after="0"/>
    </w:pPr>
    <w:rPr/>
  </w:style>
  <w:style w:type="character" w:styleId="HeaderChar" w:customStyle="1">
    <w:name w:val="Header Char"/>
    <w:basedOn w:val="DefaultParagraphFont"/>
    <w:link w:val="Header"/>
    <w:uiPriority w:val="99"/>
    <w:semiHidden/>
    <w:rPr>
      <w:rFonts w:ascii="Calibri" w:hAnsi="Calibri"/>
      <w:sz w:val="20"/>
    </w:rPr>
  </w:style>
  <w:style w:type="paragraph" w:styleId="NoteHeading">
    <w:name w:val="Note Heading"/>
    <w:basedOn w:val="Normal"/>
    <w:next w:val="Normal"/>
    <w:link w:val="NoteHeadingChar"/>
    <w:uiPriority w:val="99"/>
    <w:semiHidden/>
    <w:unhideWhenUsed/>
    <w:pPr>
      <w:pBdr/>
      <w:spacing w:before="0" w:after="0"/>
    </w:pPr>
    <w:rPr/>
  </w:style>
  <w:style w:type="character" w:styleId="NoteHeadingChar" w:customStyle="1">
    <w:name w:val="Note Heading Char"/>
    <w:basedOn w:val="DefaultParagraphFont"/>
    <w:link w:val="NoteHeading"/>
    <w:uiPriority w:val="99"/>
    <w:semiHidden/>
    <w:rPr>
      <w:rFonts w:ascii="Calibri" w:hAnsi="Calibri"/>
      <w:sz w:val="20"/>
    </w:rPr>
  </w:style>
  <w:style w:type="paragraph" w:styleId="ListBullet2">
    <w:name w:val="List Bullet 2"/>
    <w:basedOn w:val="Normal"/>
    <w:uiPriority w:val="99"/>
    <w:semiHidden/>
    <w:unhideWhenUsed/>
    <w:numPr>
      <w:numId w:val="3"/>
    </w:numPr>
    <w:pPr>
      <w:numPr>
        <w:numId w:val="3"/>
      </w:numPr>
      <w:pBdr/>
      <w:spacing/>
      <w:contextualSpacing/>
    </w:pPr>
    <w:rPr/>
  </w:style>
  <w:style w:type="paragraph" w:styleId="ListBullet3">
    <w:name w:val="List Bullet 3"/>
    <w:basedOn w:val="Normal"/>
    <w:uiPriority w:val="99"/>
    <w:semiHidden/>
    <w:unhideWhenUsed/>
    <w:numPr>
      <w:numId w:val="4"/>
    </w:numPr>
    <w:pPr>
      <w:numPr>
        <w:numId w:val="4"/>
      </w:numPr>
      <w:pBdr/>
      <w:spacing/>
      <w:contextualSpacing/>
    </w:pPr>
    <w:rPr/>
  </w:style>
  <w:style w:type="paragraph" w:styleId="ListBullet4">
    <w:name w:val="List Bullet 4"/>
    <w:basedOn w:val="Normal"/>
    <w:uiPriority w:val="99"/>
    <w:semiHidden/>
    <w:unhideWhenUsed/>
    <w:numPr>
      <w:numId w:val="5"/>
    </w:numPr>
    <w:pPr>
      <w:numPr>
        <w:numId w:val="5"/>
      </w:numPr>
      <w:pBdr/>
      <w:spacing/>
      <w:contextualSpacing/>
    </w:pPr>
    <w:rPr/>
  </w:style>
  <w:style w:type="paragraph" w:styleId="ListBullet5">
    <w:name w:val="List Bullet 5"/>
    <w:basedOn w:val="Normal"/>
    <w:uiPriority w:val="99"/>
    <w:semiHidden/>
    <w:unhideWhenUsed/>
    <w:numPr>
      <w:numId w:val="6"/>
    </w:numPr>
    <w:pPr>
      <w:numPr>
        <w:numId w:val="6"/>
      </w:numPr>
      <w:pBdr/>
      <w:spacing/>
      <w:contextualSpacing/>
    </w:pPr>
    <w:rPr/>
  </w:style>
  <w:style w:type="paragraph" w:styleId="ListContinue2">
    <w:name w:val="List Continue 2"/>
    <w:basedOn w:val="Normal"/>
    <w:uiPriority w:val="99"/>
    <w:semiHidden/>
    <w:unhideWhenUsed/>
    <w:pPr>
      <w:pBdr/>
      <w:spacing/>
      <w:ind w:left="720"/>
      <w:contextualSpacing/>
    </w:pPr>
    <w:rPr/>
  </w:style>
  <w:style w:type="paragraph" w:styleId="ListContinue3">
    <w:name w:val="List Continue 3"/>
    <w:basedOn w:val="Normal"/>
    <w:uiPriority w:val="99"/>
    <w:semiHidden/>
    <w:unhideWhenUsed/>
    <w:qFormat/>
    <w:pPr>
      <w:pBdr/>
      <w:spacing/>
      <w:ind w:left="1080"/>
      <w:contextualSpacing/>
    </w:pPr>
    <w:rPr/>
  </w:style>
  <w:style w:type="paragraph" w:styleId="ListContinue4">
    <w:name w:val="List Continue 4"/>
    <w:basedOn w:val="Normal"/>
    <w:uiPriority w:val="99"/>
    <w:semiHidden/>
    <w:unhideWhenUsed/>
    <w:qFormat/>
    <w:pPr>
      <w:pBdr/>
      <w:spacing/>
      <w:ind w:left="1440"/>
      <w:contextualSpacing/>
    </w:pPr>
    <w:rPr/>
  </w:style>
  <w:style w:type="paragraph" w:styleId="ListContinue5">
    <w:name w:val="List Continue 5"/>
    <w:basedOn w:val="Normal"/>
    <w:uiPriority w:val="99"/>
    <w:semiHidden/>
    <w:unhideWhenUsed/>
    <w:qFormat/>
    <w:pPr>
      <w:pBdr/>
      <w:spacing/>
      <w:ind w:left="1800"/>
      <w:contextualSpacing/>
    </w:pPr>
    <w:rPr/>
  </w:style>
  <w:style w:type="paragraph" w:styleId="ListNumber2">
    <w:name w:val="List Number 2"/>
    <w:basedOn w:val="Normal"/>
    <w:uiPriority w:val="99"/>
    <w:semiHidden/>
    <w:unhideWhenUsed/>
    <w:qFormat/>
    <w:numPr>
      <w:numId w:val="7"/>
    </w:numPr>
    <w:pPr>
      <w:numPr>
        <w:numId w:val="7"/>
      </w:numPr>
      <w:pBdr/>
      <w:spacing/>
      <w:contextualSpacing/>
    </w:pPr>
    <w:rPr/>
  </w:style>
  <w:style w:type="paragraph" w:styleId="ListNumber3">
    <w:name w:val="List Number 3"/>
    <w:basedOn w:val="Normal"/>
    <w:uiPriority w:val="99"/>
    <w:semiHidden/>
    <w:unhideWhenUsed/>
    <w:qFormat/>
    <w:numPr>
      <w:numId w:val="8"/>
    </w:numPr>
    <w:pPr>
      <w:numPr>
        <w:numId w:val="8"/>
      </w:numPr>
      <w:pBdr/>
      <w:spacing/>
      <w:contextualSpacing/>
    </w:pPr>
    <w:rPr/>
  </w:style>
  <w:style w:type="paragraph" w:styleId="ListNumber4">
    <w:name w:val="List Number 4"/>
    <w:basedOn w:val="Normal"/>
    <w:uiPriority w:val="99"/>
    <w:semiHidden/>
    <w:unhideWhenUsed/>
    <w:qFormat/>
    <w:numPr>
      <w:numId w:val="9"/>
    </w:numPr>
    <w:pPr>
      <w:numPr>
        <w:numId w:val="9"/>
      </w:numPr>
      <w:pBdr/>
      <w:spacing/>
      <w:contextualSpacing/>
    </w:pPr>
    <w:rPr/>
  </w:style>
  <w:style w:type="paragraph" w:styleId="ListNumber5">
    <w:name w:val="List Number 5"/>
    <w:basedOn w:val="Normal"/>
    <w:uiPriority w:val="99"/>
    <w:semiHidden/>
    <w:unhideWhenUsed/>
    <w:qFormat/>
    <w:numPr>
      <w:numId w:val="10"/>
    </w:numPr>
    <w:pPr>
      <w:numPr>
        <w:numId w:val="10"/>
      </w:numPr>
      <w:pBdr/>
      <w:spacing/>
      <w:contextualSpacing/>
    </w:pPr>
    <w:rPr/>
  </w:style>
  <w:style w:type="paragraph" w:styleId="TOCHeading" w:customStyle="1">
    <w:name w:val="TOC Heading"/>
    <w:basedOn w:val="Heading1"/>
    <w:next w:val="Normal"/>
    <w:uiPriority w:val="69"/>
    <w:semiHidden/>
    <w:unhideWhenUsed/>
    <w:qFormat/>
    <w:pPr>
      <w:pBdr/>
      <w:spacing w:before="240" w:after="0" w:line="240" w:lineRule="auto"/>
      <w:jc w:val="left"/>
    </w:pPr>
    <w:rPr>
      <w:rFonts w:eastAsiaTheme="majorEastAsia" w:cstheme="majorBidi"/>
      <w:b w:val="0"/>
      <w:color w:val="2F5496"/>
    </w:rPr>
  </w:style>
  <w:style w:type="paragraph" w:styleId="TOAHeading">
    <w:name w:val="TOA Heading"/>
    <w:basedOn w:val="Normal"/>
    <w:next w:val="Normal"/>
    <w:uiPriority w:val="99"/>
    <w:semiHidden/>
    <w:unhideWhenUsed/>
    <w:pPr>
      <w:pBdr/>
      <w:spacing w:before="120"/>
    </w:pPr>
    <w:rPr>
      <w:rFonts w:eastAsiaTheme="majorEastAsia" w:cstheme="majorBidi"/>
      <w:b/>
      <w:bCs/>
      <w:sz w:val="24"/>
    </w:rPr>
  </w:style>
  <w:style w:type="paragraph" w:styleId="IndexHeading">
    <w:name w:val="Index Heading"/>
    <w:basedOn w:val="Normal"/>
    <w:next w:val="Index1"/>
    <w:uiPriority w:val="99"/>
    <w:semiHidden/>
    <w:unhideWhenUsed/>
    <w:qFormat/>
    <w:pPr>
      <w:pBdr/>
      <w:spacing/>
    </w:pPr>
    <w:rPr>
      <w:rFonts w:eastAsiaTheme="majorEastAsia" w:cstheme="majorBidi"/>
      <w:b/>
      <w:bCs/>
    </w:rPr>
  </w:style>
  <w:style w:type="paragraph" w:styleId="TableofAuthorities">
    <w:name w:val="Table of Authorities"/>
    <w:basedOn w:val="Normal"/>
    <w:next w:val="Normal"/>
    <w:uiPriority w:val="99"/>
    <w:semiHidden/>
    <w:unhideWhenUsed/>
    <w:pPr>
      <w:pBdr/>
      <w:spacing w:after="0"/>
      <w:ind w:left="200" w:hanging="200"/>
    </w:pPr>
    <w:rPr/>
  </w:style>
  <w:style w:type="table" w:styleId="NormalTable_5ca45bbe-793f-4982-85ec-c7597e390e6b" w:customStyle="1">
    <w:name w:val="Normal Table_5ca45bbe-793f-4982-85ec-c7597e390e6b"/>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 w:customStyle="1">
    <w:name w:val="Table 1"/>
    <w:basedOn w:val="NormalTable_5ca45bbe-793f-4982-85ec-c7597e390e6b"/>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db112aa2-c5ce-40d4-a617-2370a10b7e21" w:customStyle="1">
    <w:name w:val="Normal Table_db112aa2-c5ce-40d4-a617-2370a10b7e21"/>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cbaba1b5-df05-43ca-9a5d-3285925eae5a" w:customStyle="1">
    <w:name w:val="Table 1_cbaba1b5-df05-43ca-9a5d-3285925eae5a"/>
    <w:basedOn w:val="NormalTable_db112aa2-c5ce-40d4-a617-2370a10b7e21"/>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2" w:customStyle="1">
    <w:name w:val="Table 2"/>
    <w:basedOn w:val="Table1_cbaba1b5-df05-43ca-9a5d-3285925eae5a"/>
    <w:uiPriority w:val="99"/>
    <w:pPr>
      <w:pBdr/>
      <w:spacing/>
    </w:pPr>
    <w:rPr/>
    <w:tblPr>
      <w:tblInd w:w="59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61077e51-d479-452e-a24c-b1b8a5a9ff04" w:customStyle="1">
    <w:name w:val="Normal Table_61077e51-d479-452e-a24c-b1b8a5a9ff04"/>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f56151d4-ff66-4b32-81df-3a9459e36fac" w:customStyle="1">
    <w:name w:val="Table 1_f56151d4-ff66-4b32-81df-3a9459e36fac"/>
    <w:basedOn w:val="NormalTable_61077e51-d479-452e-a24c-b1b8a5a9ff04"/>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2_2605713b-0f65-4529-9595-2e2787d2dc1e" w:customStyle="1">
    <w:name w:val="Table 2_2605713b-0f65-4529-9595-2e2787d2dc1e"/>
    <w:basedOn w:val="Table1_f56151d4-ff66-4b32-81df-3a9459e36fac"/>
    <w:uiPriority w:val="99"/>
    <w:pPr>
      <w:pBdr/>
      <w:spacing/>
    </w:pPr>
    <w:rPr/>
    <w:tblPr>
      <w:tblInd w:w="59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3" w:customStyle="1">
    <w:name w:val="Table 3"/>
    <w:basedOn w:val="Table2_2605713b-0f65-4529-9595-2e2787d2dc1e"/>
    <w:uiPriority w:val="99"/>
    <w:pPr>
      <w:pBdr/>
      <w:spacing/>
    </w:pPr>
    <w:rPr/>
    <w:tblPr>
      <w:tblInd w:w="10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4b686c7b-746e-4109-a8de-5e986a300d42" w:customStyle="1">
    <w:name w:val="Normal Table_4b686c7b-746e-4109-a8de-5e986a300d42"/>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f82039c1-ab4e-4b5e-8987-ef88f498660c" w:customStyle="1">
    <w:name w:val="Table 1_f82039c1-ab4e-4b5e-8987-ef88f498660c"/>
    <w:basedOn w:val="NormalTable_4b686c7b-746e-4109-a8de-5e986a300d42"/>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2_47b41ccd-87fa-4033-a9d5-6cdec7ce249c" w:customStyle="1">
    <w:name w:val="Table 2_47b41ccd-87fa-4033-a9d5-6cdec7ce249c"/>
    <w:basedOn w:val="Table1_f82039c1-ab4e-4b5e-8987-ef88f498660c"/>
    <w:uiPriority w:val="99"/>
    <w:pPr>
      <w:pBdr/>
      <w:spacing/>
    </w:pPr>
    <w:rPr/>
    <w:tblPr>
      <w:tblInd w:w="59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3_93591fe6-b0c7-4f62-845f-0b287f1a5a14" w:customStyle="1">
    <w:name w:val="Table 3_93591fe6-b0c7-4f62-845f-0b287f1a5a14"/>
    <w:basedOn w:val="Table2_47b41ccd-87fa-4033-a9d5-6cdec7ce249c"/>
    <w:uiPriority w:val="99"/>
    <w:pPr>
      <w:pBdr/>
      <w:spacing/>
    </w:pPr>
    <w:rPr/>
    <w:tblPr>
      <w:tblInd w:w="10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4" w:customStyle="1">
    <w:name w:val="Table 4"/>
    <w:basedOn w:val="Table3_93591fe6-b0c7-4f62-845f-0b287f1a5a14"/>
    <w:uiPriority w:val="99"/>
    <w:pPr>
      <w:pBdr/>
      <w:spacing/>
    </w:pPr>
    <w:rPr/>
    <w:tblPr>
      <w:tblInd w:w="15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8ed0eaf6-4d50-4d36-9dc3-90d3849fea07" w:customStyle="1">
    <w:name w:val="Normal Table_8ed0eaf6-4d50-4d36-9dc3-90d3849fea07"/>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1e8f9dc6-c936-4917-a662-6b23aa4d0689" w:customStyle="1">
    <w:name w:val="Table 1_1e8f9dc6-c936-4917-a662-6b23aa4d0689"/>
    <w:basedOn w:val="NormalTable_8ed0eaf6-4d50-4d36-9dc3-90d3849fea07"/>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2_d25d10b1-5826-436e-b18c-59f686eb7aaa" w:customStyle="1">
    <w:name w:val="Table 2_d25d10b1-5826-436e-b18c-59f686eb7aaa"/>
    <w:basedOn w:val="Table1_1e8f9dc6-c936-4917-a662-6b23aa4d0689"/>
    <w:uiPriority w:val="99"/>
    <w:pPr>
      <w:pBdr/>
      <w:spacing/>
    </w:pPr>
    <w:rPr/>
    <w:tblPr>
      <w:tblInd w:w="59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3_df26ac74-3a69-4c49-a9c2-fac6ba4ba39c" w:customStyle="1">
    <w:name w:val="Table 3_df26ac74-3a69-4c49-a9c2-fac6ba4ba39c"/>
    <w:basedOn w:val="Table2_d25d10b1-5826-436e-b18c-59f686eb7aaa"/>
    <w:uiPriority w:val="99"/>
    <w:pPr>
      <w:pBdr/>
      <w:spacing/>
    </w:pPr>
    <w:rPr/>
    <w:tblPr>
      <w:tblInd w:w="10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4_a21b4173-f074-49b1-a4af-b1069bc44e05" w:customStyle="1">
    <w:name w:val="Table 4_a21b4173-f074-49b1-a4af-b1069bc44e05"/>
    <w:basedOn w:val="Table3_df26ac74-3a69-4c49-a9c2-fac6ba4ba39c"/>
    <w:uiPriority w:val="99"/>
    <w:pPr>
      <w:pBdr/>
      <w:spacing/>
    </w:pPr>
    <w:rPr/>
    <w:tblPr>
      <w:tblInd w:w="15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5" w:customStyle="1">
    <w:name w:val="Table 5"/>
    <w:basedOn w:val="Table4_a21b4173-f074-49b1-a4af-b1069bc44e05"/>
    <w:uiPriority w:val="99"/>
    <w:pPr>
      <w:pBdr/>
      <w:spacing/>
    </w:pPr>
    <w:rPr/>
    <w:tblPr>
      <w:tblInd w:w="20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0c116248-aa87-4efc-9905-9d4484c64e9a" w:customStyle="1">
    <w:name w:val="Normal Table_0c116248-aa87-4efc-9905-9d4484c64e9a"/>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f8d5228d-c4bb-4e76-a0f4-e983d22c0441" w:customStyle="1">
    <w:name w:val="Table 1_f8d5228d-c4bb-4e76-a0f4-e983d22c0441"/>
    <w:basedOn w:val="NormalTable_0c116248-aa87-4efc-9905-9d4484c64e9a"/>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2_5123731f-9a3a-4e94-bb15-c622e934f607" w:customStyle="1">
    <w:name w:val="Table 2_5123731f-9a3a-4e94-bb15-c622e934f607"/>
    <w:basedOn w:val="Table1_f8d5228d-c4bb-4e76-a0f4-e983d22c0441"/>
    <w:uiPriority w:val="99"/>
    <w:pPr>
      <w:pBdr/>
      <w:spacing/>
    </w:pPr>
    <w:rPr/>
    <w:tblPr>
      <w:tblInd w:w="59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3_db7b799c-6495-4498-8d52-86a89d42184d" w:customStyle="1">
    <w:name w:val="Table 3_db7b799c-6495-4498-8d52-86a89d42184d"/>
    <w:basedOn w:val="Table2_5123731f-9a3a-4e94-bb15-c622e934f607"/>
    <w:uiPriority w:val="99"/>
    <w:pPr>
      <w:pBdr/>
      <w:spacing/>
    </w:pPr>
    <w:rPr/>
    <w:tblPr>
      <w:tblInd w:w="10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4_47932b17-364a-4a07-ac0f-7143eb3e4f7c" w:customStyle="1">
    <w:name w:val="Table 4_47932b17-364a-4a07-ac0f-7143eb3e4f7c"/>
    <w:basedOn w:val="Table3_db7b799c-6495-4498-8d52-86a89d42184d"/>
    <w:uiPriority w:val="99"/>
    <w:pPr>
      <w:pBdr/>
      <w:spacing/>
    </w:pPr>
    <w:rPr/>
    <w:tblPr>
      <w:tblInd w:w="15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5_ba5917bd-fcb8-4b98-9354-a1669faf6869" w:customStyle="1">
    <w:name w:val="Table 5_ba5917bd-fcb8-4b98-9354-a1669faf6869"/>
    <w:basedOn w:val="Table4_47932b17-364a-4a07-ac0f-7143eb3e4f7c"/>
    <w:uiPriority w:val="99"/>
    <w:pPr>
      <w:pBdr/>
      <w:spacing/>
    </w:pPr>
    <w:rPr/>
    <w:tblPr>
      <w:tblInd w:w="20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6" w:customStyle="1">
    <w:name w:val="Table 6"/>
    <w:basedOn w:val="Table5_ba5917bd-fcb8-4b98-9354-a1669faf6869"/>
    <w:uiPriority w:val="99"/>
    <w:pPr>
      <w:pBdr/>
      <w:spacing/>
    </w:pPr>
    <w:rPr/>
    <w:tblPr>
      <w:tblInd w:w="25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15" w:type="dxa"/>
        <w:right w:w="115" w:type="dxa"/>
      </w:tblCellMar>
    </w:tblPr>
    <w:trPr/>
    <w:tcPr>
      <w:tcBorders/>
      <w:shd w:val="clear" w:color="auto" w:fill="auto"/>
      <w:tcMar/>
      <w:vAlign w:val="top"/>
    </w:tcPr>
  </w:style>
  <w:style w:type="table" w:styleId="NormalTable_1f2fd89b-0afc-46c6-a68e-38619a0659e4" w:customStyle="1">
    <w:name w:val="Normal Table_1f2fd89b-0afc-46c6-a68e-38619a0659e4"/>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06a9fb56-6d1a-46a6-b137-9f04a4fcfa39" w:customStyle="1">
    <w:name w:val="Table 1_06a9fb56-6d1a-46a6-b137-9f04a4fcfa39"/>
    <w:basedOn w:val="NormalTable_1f2fd89b-0afc-46c6-a68e-38619a0659e4"/>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2_f412eeb8-673b-48d6-9482-53aefbfbf27d" w:customStyle="1">
    <w:name w:val="Table 2_f412eeb8-673b-48d6-9482-53aefbfbf27d"/>
    <w:basedOn w:val="Table1_06a9fb56-6d1a-46a6-b137-9f04a4fcfa39"/>
    <w:uiPriority w:val="99"/>
    <w:pPr>
      <w:pBdr/>
      <w:spacing/>
    </w:pPr>
    <w:rPr/>
    <w:tblPr>
      <w:tblInd w:w="59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3_012c17f7-8dfb-4f27-b4c8-b217eab7f963" w:customStyle="1">
    <w:name w:val="Table 3_012c17f7-8dfb-4f27-b4c8-b217eab7f963"/>
    <w:basedOn w:val="Table2_f412eeb8-673b-48d6-9482-53aefbfbf27d"/>
    <w:uiPriority w:val="99"/>
    <w:pPr>
      <w:pBdr/>
      <w:spacing/>
    </w:pPr>
    <w:rPr/>
    <w:tblPr>
      <w:tblInd w:w="10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4_eedc1f2c-d89e-4f69-95a8-e4f1f142f386" w:customStyle="1">
    <w:name w:val="Table 4_eedc1f2c-d89e-4f69-95a8-e4f1f142f386"/>
    <w:basedOn w:val="Table3_012c17f7-8dfb-4f27-b4c8-b217eab7f963"/>
    <w:uiPriority w:val="99"/>
    <w:pPr>
      <w:pBdr/>
      <w:spacing/>
    </w:pPr>
    <w:rPr/>
    <w:tblPr>
      <w:tblInd w:w="15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5_3528e765-0f97-4b15-abce-c3ead5325b4f" w:customStyle="1">
    <w:name w:val="Table 5_3528e765-0f97-4b15-abce-c3ead5325b4f"/>
    <w:basedOn w:val="Table4_eedc1f2c-d89e-4f69-95a8-e4f1f142f386"/>
    <w:uiPriority w:val="99"/>
    <w:pPr>
      <w:pBdr/>
      <w:spacing/>
    </w:pPr>
    <w:rPr/>
    <w:tblPr>
      <w:tblInd w:w="20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6_55dfa658-cf89-4128-b36e-181382b61f3b" w:customStyle="1">
    <w:name w:val="Table 6_55dfa658-cf89-4128-b36e-181382b61f3b"/>
    <w:basedOn w:val="Table5_3528e765-0f97-4b15-abce-c3ead5325b4f"/>
    <w:uiPriority w:val="99"/>
    <w:pPr>
      <w:pBdr/>
      <w:spacing/>
    </w:pPr>
    <w:rPr/>
    <w:tblPr>
      <w:tblInd w:w="25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15" w:type="dxa"/>
        <w:right w:w="115" w:type="dxa"/>
      </w:tblCellMar>
    </w:tblPr>
    <w:trPr/>
    <w:tcPr>
      <w:tcBorders/>
      <w:shd w:val="clear" w:color="auto" w:fill="auto"/>
      <w:tcMar/>
      <w:vAlign w:val="top"/>
    </w:tcPr>
  </w:style>
  <w:style w:type="table" w:styleId="Table7" w:customStyle="1">
    <w:name w:val="Table 7"/>
    <w:basedOn w:val="Table6_55dfa658-cf89-4128-b36e-181382b61f3b"/>
    <w:uiPriority w:val="99"/>
    <w:pPr>
      <w:pBdr/>
      <w:spacing/>
    </w:pPr>
    <w:rPr/>
    <w:tblPr>
      <w:tblInd w:w="29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c81b5de8-74af-463c-81f6-90632cfc43ac" w:customStyle="1">
    <w:name w:val="Normal Table_c81b5de8-74af-463c-81f6-90632cfc43ac"/>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067f649f-bf0e-4431-9974-dda3784efb24" w:customStyle="1">
    <w:name w:val="Table 1_067f649f-bf0e-4431-9974-dda3784efb24"/>
    <w:basedOn w:val="NormalTable_c81b5de8-74af-463c-81f6-90632cfc43ac"/>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2_46199039-67f9-4a8a-a546-b4e3fe1f2331" w:customStyle="1">
    <w:name w:val="Table 2_46199039-67f9-4a8a-a546-b4e3fe1f2331"/>
    <w:basedOn w:val="Table1_067f649f-bf0e-4431-9974-dda3784efb24"/>
    <w:uiPriority w:val="99"/>
    <w:pPr>
      <w:pBdr/>
      <w:spacing/>
    </w:pPr>
    <w:rPr/>
    <w:tblPr>
      <w:tblInd w:w="59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3_a2a4c0a7-0f99-428d-9a3f-a2eea0ed02fe" w:customStyle="1">
    <w:name w:val="Table 3_a2a4c0a7-0f99-428d-9a3f-a2eea0ed02fe"/>
    <w:basedOn w:val="Table2_46199039-67f9-4a8a-a546-b4e3fe1f2331"/>
    <w:uiPriority w:val="99"/>
    <w:pPr>
      <w:pBdr/>
      <w:spacing/>
    </w:pPr>
    <w:rPr/>
    <w:tblPr>
      <w:tblInd w:w="10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4_fa137657-b975-483b-96a7-3cf56780475e" w:customStyle="1">
    <w:name w:val="Table 4_fa137657-b975-483b-96a7-3cf56780475e"/>
    <w:basedOn w:val="Table3_a2a4c0a7-0f99-428d-9a3f-a2eea0ed02fe"/>
    <w:uiPriority w:val="99"/>
    <w:pPr>
      <w:pBdr/>
      <w:spacing/>
    </w:pPr>
    <w:rPr/>
    <w:tblPr>
      <w:tblInd w:w="15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5_f3ec1a09-59ee-442c-8ef3-8bcc7934bbe3" w:customStyle="1">
    <w:name w:val="Table 5_f3ec1a09-59ee-442c-8ef3-8bcc7934bbe3"/>
    <w:basedOn w:val="Table4_fa137657-b975-483b-96a7-3cf56780475e"/>
    <w:uiPriority w:val="99"/>
    <w:pPr>
      <w:pBdr/>
      <w:spacing/>
    </w:pPr>
    <w:rPr/>
    <w:tblPr>
      <w:tblInd w:w="20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6_82eefc60-3a42-4870-8f2d-8c7fff41d1a9" w:customStyle="1">
    <w:name w:val="Table 6_82eefc60-3a42-4870-8f2d-8c7fff41d1a9"/>
    <w:basedOn w:val="Table5_f3ec1a09-59ee-442c-8ef3-8bcc7934bbe3"/>
    <w:uiPriority w:val="99"/>
    <w:pPr>
      <w:pBdr/>
      <w:spacing/>
    </w:pPr>
    <w:rPr/>
    <w:tblPr>
      <w:tblInd w:w="25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15" w:type="dxa"/>
        <w:right w:w="115" w:type="dxa"/>
      </w:tblCellMar>
    </w:tblPr>
    <w:trPr/>
    <w:tcPr>
      <w:tcBorders/>
      <w:shd w:val="clear" w:color="auto" w:fill="auto"/>
      <w:tcMar/>
      <w:vAlign w:val="top"/>
    </w:tcPr>
  </w:style>
  <w:style w:type="table" w:styleId="Table7_da85db0e-59fa-46eb-a744-4d9a3f942420" w:customStyle="1">
    <w:name w:val="Table 7_da85db0e-59fa-46eb-a744-4d9a3f942420"/>
    <w:basedOn w:val="Table6_82eefc60-3a42-4870-8f2d-8c7fff41d1a9"/>
    <w:uiPriority w:val="99"/>
    <w:pPr>
      <w:pBdr/>
      <w:spacing/>
    </w:pPr>
    <w:rPr/>
    <w:tblPr>
      <w:tblInd w:w="29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8" w:customStyle="1">
    <w:name w:val="Table 8"/>
    <w:basedOn w:val="Table7_da85db0e-59fa-46eb-a744-4d9a3f942420"/>
    <w:uiPriority w:val="99"/>
    <w:pPr>
      <w:pBdr/>
      <w:spacing/>
    </w:pPr>
    <w:rPr/>
    <w:tblPr>
      <w:tblInd w:w="34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672d31f1-6883-43b5-9f9a-00209bea0c58" w:customStyle="1">
    <w:name w:val="Normal Table_672d31f1-6883-43b5-9f9a-00209bea0c58"/>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fb1bf234-f4d4-46d6-9e03-5ddc5ef07c43" w:customStyle="1">
    <w:name w:val="Table 1_fb1bf234-f4d4-46d6-9e03-5ddc5ef07c43"/>
    <w:basedOn w:val="NormalTable_672d31f1-6883-43b5-9f9a-00209bea0c58"/>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2_52fbc2c3-59be-4b9a-988c-57065391c179" w:customStyle="1">
    <w:name w:val="Table 2_52fbc2c3-59be-4b9a-988c-57065391c179"/>
    <w:basedOn w:val="Table1_fb1bf234-f4d4-46d6-9e03-5ddc5ef07c43"/>
    <w:uiPriority w:val="99"/>
    <w:pPr>
      <w:pBdr/>
      <w:spacing/>
    </w:pPr>
    <w:rPr/>
    <w:tblPr>
      <w:tblInd w:w="59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3_9c54ebb8-6dac-46f7-b5e9-da80ab7b555a" w:customStyle="1">
    <w:name w:val="Table 3_9c54ebb8-6dac-46f7-b5e9-da80ab7b555a"/>
    <w:basedOn w:val="Table2_52fbc2c3-59be-4b9a-988c-57065391c179"/>
    <w:uiPriority w:val="99"/>
    <w:pPr>
      <w:pBdr/>
      <w:spacing/>
    </w:pPr>
    <w:rPr/>
    <w:tblPr>
      <w:tblInd w:w="10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4_ae69e6c6-7ba5-4fe8-bc13-1537c45c8a1f" w:customStyle="1">
    <w:name w:val="Table 4_ae69e6c6-7ba5-4fe8-bc13-1537c45c8a1f"/>
    <w:basedOn w:val="Table3_9c54ebb8-6dac-46f7-b5e9-da80ab7b555a"/>
    <w:uiPriority w:val="99"/>
    <w:pPr>
      <w:pBdr/>
      <w:spacing/>
    </w:pPr>
    <w:rPr/>
    <w:tblPr>
      <w:tblInd w:w="15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5_66305ec4-6651-42bc-b161-8b64c7108e61" w:customStyle="1">
    <w:name w:val="Table 5_66305ec4-6651-42bc-b161-8b64c7108e61"/>
    <w:basedOn w:val="Table4_ae69e6c6-7ba5-4fe8-bc13-1537c45c8a1f"/>
    <w:uiPriority w:val="99"/>
    <w:pPr>
      <w:pBdr/>
      <w:spacing/>
    </w:pPr>
    <w:rPr/>
    <w:tblPr>
      <w:tblInd w:w="20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6_f96d8bd6-dd41-4621-817a-274dea55321e" w:customStyle="1">
    <w:name w:val="Table 6_f96d8bd6-dd41-4621-817a-274dea55321e"/>
    <w:basedOn w:val="Table5_66305ec4-6651-42bc-b161-8b64c7108e61"/>
    <w:uiPriority w:val="99"/>
    <w:pPr>
      <w:pBdr/>
      <w:spacing/>
    </w:pPr>
    <w:rPr/>
    <w:tblPr>
      <w:tblInd w:w="25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15" w:type="dxa"/>
        <w:right w:w="115" w:type="dxa"/>
      </w:tblCellMar>
    </w:tblPr>
    <w:trPr/>
    <w:tcPr>
      <w:tcBorders/>
      <w:shd w:val="clear" w:color="auto" w:fill="auto"/>
      <w:tcMar/>
      <w:vAlign w:val="top"/>
    </w:tcPr>
  </w:style>
  <w:style w:type="table" w:styleId="Table7_4ebc7322-714f-4b8e-ab24-9fe20f87b519" w:customStyle="1">
    <w:name w:val="Table 7_4ebc7322-714f-4b8e-ab24-9fe20f87b519"/>
    <w:basedOn w:val="Table6_f96d8bd6-dd41-4621-817a-274dea55321e"/>
    <w:uiPriority w:val="99"/>
    <w:pPr>
      <w:pBdr/>
      <w:spacing/>
    </w:pPr>
    <w:rPr/>
    <w:tblPr>
      <w:tblInd w:w="29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8_59fd2d8a-bfaa-44d3-aa4e-8ef376980dc9" w:customStyle="1">
    <w:name w:val="Table 8_59fd2d8a-bfaa-44d3-aa4e-8ef376980dc9"/>
    <w:basedOn w:val="Table7_4ebc7322-714f-4b8e-ab24-9fe20f87b519"/>
    <w:uiPriority w:val="99"/>
    <w:pPr>
      <w:pBdr/>
      <w:spacing/>
    </w:pPr>
    <w:rPr/>
    <w:tblPr>
      <w:tblInd w:w="34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9" w:customStyle="1">
    <w:name w:val="Table 9"/>
    <w:basedOn w:val="Table8_59fd2d8a-bfaa-44d3-aa4e-8ef376980dc9"/>
    <w:uiPriority w:val="99"/>
    <w:pPr>
      <w:pBdr/>
      <w:spacing/>
    </w:pPr>
    <w:rPr/>
    <w:tblPr>
      <w:tblInd w:w="394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8ab25c85-c38c-4c87-9d03-502d90b2751a" w:customStyle="1">
    <w:name w:val="Normal Table_8ab25c85-c38c-4c87-9d03-502d90b2751a"/>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NoRule1" w:customStyle="1">
    <w:name w:val="Table NoRule 1"/>
    <w:basedOn w:val="NormalTable_8ab25c85-c38c-4c87-9d03-502d90b2751a"/>
    <w:uiPriority w:val="99"/>
    <w:pPr>
      <w:pBdr/>
      <w:spacing w:before="0" w:after="0"/>
      <w:jc w:val="left"/>
    </w:pPr>
    <w:rPr/>
    <w:tblPr>
      <w:tblBorders/>
      <w:tblCellMar>
        <w:left w:w="0" w:type="dxa"/>
        <w:right w:w="0" w:type="dxa"/>
      </w:tblCellMar>
    </w:tblPr>
    <w:trPr/>
    <w:tcPr>
      <w:tcBorders/>
      <w:shd w:val="clear" w:color="auto" w:fill="auto"/>
      <w:tcMar/>
      <w:vAlign w:val="top"/>
    </w:tcPr>
  </w:style>
  <w:style w:type="table" w:styleId="NormalTable_ac9b60e5-a3df-4d32-a0d5-a75401bffaff" w:customStyle="1">
    <w:name w:val="Normal Table_ac9b60e5-a3df-4d32-a0d5-a75401bffaff"/>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NoRule1_b7719ab9-542c-46e9-a921-e7f8e430bec1" w:customStyle="1">
    <w:name w:val="Table NoRule 1_b7719ab9-542c-46e9-a921-e7f8e430bec1"/>
    <w:basedOn w:val="NormalTable_ac9b60e5-a3df-4d32-a0d5-a75401bffaff"/>
    <w:uiPriority w:val="99"/>
    <w:pPr>
      <w:pBdr/>
      <w:spacing w:before="0" w:after="0"/>
      <w:jc w:val="left"/>
    </w:pPr>
    <w:rPr/>
    <w:tblPr>
      <w:tblBorders/>
      <w:tblCellMar>
        <w:left w:w="0" w:type="dxa"/>
        <w:right w:w="0" w:type="dxa"/>
      </w:tblCellMar>
    </w:tblPr>
    <w:trPr/>
    <w:tcPr>
      <w:tcBorders/>
      <w:shd w:val="clear" w:color="auto" w:fill="auto"/>
      <w:tcMar/>
      <w:vAlign w:val="top"/>
    </w:tcPr>
  </w:style>
  <w:style w:type="table" w:styleId="TableNoRule2" w:customStyle="1">
    <w:name w:val="Table NoRule 2"/>
    <w:basedOn w:val="TableNoRule1_b7719ab9-542c-46e9-a921-e7f8e430bec1"/>
    <w:uiPriority w:val="99"/>
    <w:pPr>
      <w:pBdr/>
      <w:spacing/>
    </w:pPr>
    <w:rPr/>
    <w:tblPr>
      <w:tblInd w:w="475" w:type="dxa"/>
      <w:tblBorders/>
      <w:tblCellMar/>
    </w:tblPr>
    <w:trPr/>
    <w:tcPr>
      <w:tcBorders/>
      <w:shd w:val="clear" w:color="auto" w:fill="auto"/>
      <w:tcMar/>
      <w:vAlign w:val="top"/>
    </w:tcPr>
  </w:style>
  <w:style w:type="table" w:styleId="NormalTable_006caf7c-123f-4784-9188-5d548296ac15" w:customStyle="1">
    <w:name w:val="Normal Table_006caf7c-123f-4784-9188-5d548296ac15"/>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NoRule1_b410e311-6d53-424b-85f0-731d00e77b0d" w:customStyle="1">
    <w:name w:val="Table NoRule 1_b410e311-6d53-424b-85f0-731d00e77b0d"/>
    <w:basedOn w:val="NormalTable_006caf7c-123f-4784-9188-5d548296ac15"/>
    <w:uiPriority w:val="99"/>
    <w:pPr>
      <w:pBdr/>
      <w:spacing w:before="0" w:after="0"/>
      <w:jc w:val="left"/>
    </w:pPr>
    <w:rPr/>
    <w:tblPr>
      <w:tblBorders/>
      <w:tblCellMar>
        <w:left w:w="0" w:type="dxa"/>
        <w:right w:w="0" w:type="dxa"/>
      </w:tblCellMar>
    </w:tblPr>
    <w:trPr/>
    <w:tcPr>
      <w:tcBorders/>
      <w:shd w:val="clear" w:color="auto" w:fill="auto"/>
      <w:tcMar/>
      <w:vAlign w:val="top"/>
    </w:tcPr>
  </w:style>
  <w:style w:type="table" w:styleId="TableNoRule2_4fac2e5b-a803-4d6c-bf6c-5c0aaedf6547" w:customStyle="1">
    <w:name w:val="Table NoRule 2_4fac2e5b-a803-4d6c-bf6c-5c0aaedf6547"/>
    <w:basedOn w:val="TableNoRule1_b410e311-6d53-424b-85f0-731d00e77b0d"/>
    <w:uiPriority w:val="99"/>
    <w:pPr>
      <w:pBdr/>
      <w:spacing/>
    </w:pPr>
    <w:rPr/>
    <w:tblPr>
      <w:tblInd w:w="475" w:type="dxa"/>
      <w:tblBorders/>
      <w:tblCellMar/>
    </w:tblPr>
    <w:trPr/>
    <w:tcPr>
      <w:tcBorders/>
      <w:shd w:val="clear" w:color="auto" w:fill="auto"/>
      <w:tcMar/>
      <w:vAlign w:val="top"/>
    </w:tcPr>
  </w:style>
  <w:style w:type="table" w:styleId="TableNoRule3" w:customStyle="1">
    <w:name w:val="Table NoRule 3"/>
    <w:basedOn w:val="TableNoRule2_4fac2e5b-a803-4d6c-bf6c-5c0aaedf6547"/>
    <w:uiPriority w:val="99"/>
    <w:pPr>
      <w:pBdr/>
      <w:spacing/>
    </w:pPr>
    <w:rPr/>
    <w:tblPr>
      <w:tblInd w:w="950" w:type="dxa"/>
      <w:tblBorders/>
      <w:tblCellMar/>
    </w:tblPr>
    <w:trPr/>
    <w:tcPr>
      <w:tcBorders/>
      <w:shd w:val="clear" w:color="auto" w:fill="auto"/>
      <w:tcMar/>
      <w:vAlign w:val="top"/>
    </w:tcPr>
  </w:style>
  <w:style w:type="table" w:styleId="NormalTable_4a412beb-bba3-4d4d-bb03-ed08ddb69504" w:customStyle="1">
    <w:name w:val="Normal Table_4a412beb-bba3-4d4d-bb03-ed08ddb69504"/>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NoRule1_9aa1749a-4314-49a3-b676-42e217b1a269" w:customStyle="1">
    <w:name w:val="Table NoRule 1_9aa1749a-4314-49a3-b676-42e217b1a269"/>
    <w:basedOn w:val="NormalTable_4a412beb-bba3-4d4d-bb03-ed08ddb69504"/>
    <w:uiPriority w:val="99"/>
    <w:pPr>
      <w:pBdr/>
      <w:spacing w:before="0" w:after="0"/>
      <w:jc w:val="left"/>
    </w:pPr>
    <w:rPr/>
    <w:tblPr>
      <w:tblBorders/>
      <w:tblCellMar>
        <w:left w:w="0" w:type="dxa"/>
        <w:right w:w="0" w:type="dxa"/>
      </w:tblCellMar>
    </w:tblPr>
    <w:trPr/>
    <w:tcPr>
      <w:tcBorders/>
      <w:shd w:val="clear" w:color="auto" w:fill="auto"/>
      <w:tcMar/>
      <w:vAlign w:val="top"/>
    </w:tcPr>
  </w:style>
  <w:style w:type="table" w:styleId="TableNoRule2_ce563e26-1e97-41ce-b741-f1a7f321229a" w:customStyle="1">
    <w:name w:val="Table NoRule 2_ce563e26-1e97-41ce-b741-f1a7f321229a"/>
    <w:basedOn w:val="TableNoRule1_9aa1749a-4314-49a3-b676-42e217b1a269"/>
    <w:uiPriority w:val="99"/>
    <w:pPr>
      <w:pBdr/>
      <w:spacing/>
    </w:pPr>
    <w:rPr/>
    <w:tblPr>
      <w:tblInd w:w="475" w:type="dxa"/>
      <w:tblBorders/>
      <w:tblCellMar/>
    </w:tblPr>
    <w:trPr/>
    <w:tcPr>
      <w:tcBorders/>
      <w:shd w:val="clear" w:color="auto" w:fill="auto"/>
      <w:tcMar/>
      <w:vAlign w:val="top"/>
    </w:tcPr>
  </w:style>
  <w:style w:type="table" w:styleId="TableNoRule3_57090b6a-df16-4721-a615-8cbf3170e509" w:customStyle="1">
    <w:name w:val="Table NoRule 3_57090b6a-df16-4721-a615-8cbf3170e509"/>
    <w:basedOn w:val="TableNoRule2_ce563e26-1e97-41ce-b741-f1a7f321229a"/>
    <w:uiPriority w:val="99"/>
    <w:pPr>
      <w:pBdr/>
      <w:spacing/>
    </w:pPr>
    <w:rPr/>
    <w:tblPr>
      <w:tblInd w:w="950" w:type="dxa"/>
      <w:tblBorders/>
      <w:tblCellMar/>
    </w:tblPr>
    <w:trPr/>
    <w:tcPr>
      <w:tcBorders/>
      <w:shd w:val="clear" w:color="auto" w:fill="auto"/>
      <w:tcMar/>
      <w:vAlign w:val="top"/>
    </w:tcPr>
  </w:style>
  <w:style w:type="table" w:styleId="TableNoRule4" w:customStyle="1">
    <w:name w:val="Table NoRule 4"/>
    <w:basedOn w:val="TableNoRule3_57090b6a-df16-4721-a615-8cbf3170e509"/>
    <w:uiPriority w:val="99"/>
    <w:pPr>
      <w:pBdr/>
      <w:spacing/>
    </w:pPr>
    <w:rPr/>
    <w:tblPr>
      <w:tblInd w:w="1440" w:type="dxa"/>
      <w:tblBorders/>
      <w:tblCellMar/>
    </w:tblPr>
    <w:trPr/>
    <w:tcPr>
      <w:tcBorders/>
      <w:shd w:val="clear" w:color="auto" w:fill="auto"/>
      <w:tcMar/>
      <w:vAlign w:val="top"/>
    </w:tcPr>
  </w:style>
  <w:style w:type="table" w:styleId="NormalTable_4afdac84-cc36-4987-8f24-d4b22ec23cc5" w:customStyle="1">
    <w:name w:val="Normal Table_4afdac84-cc36-4987-8f24-d4b22ec23cc5"/>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NoRule1_18d75c63-c7c0-4b4b-b9f1-e86ef3e089fe" w:customStyle="1">
    <w:name w:val="Table NoRule 1_18d75c63-c7c0-4b4b-b9f1-e86ef3e089fe"/>
    <w:basedOn w:val="NormalTable_4afdac84-cc36-4987-8f24-d4b22ec23cc5"/>
    <w:uiPriority w:val="99"/>
    <w:pPr>
      <w:pBdr/>
      <w:spacing w:before="0" w:after="0"/>
      <w:jc w:val="left"/>
    </w:pPr>
    <w:rPr/>
    <w:tblPr>
      <w:tblBorders/>
      <w:tblCellMar>
        <w:left w:w="0" w:type="dxa"/>
        <w:right w:w="0" w:type="dxa"/>
      </w:tblCellMar>
    </w:tblPr>
    <w:trPr/>
    <w:tcPr>
      <w:tcBorders/>
      <w:shd w:val="clear" w:color="auto" w:fill="auto"/>
      <w:tcMar/>
      <w:vAlign w:val="top"/>
    </w:tcPr>
  </w:style>
  <w:style w:type="table" w:styleId="TableNoRule2_c8aba68d-7426-4f5c-8930-391c46ceab27" w:customStyle="1">
    <w:name w:val="Table NoRule 2_c8aba68d-7426-4f5c-8930-391c46ceab27"/>
    <w:basedOn w:val="TableNoRule1_18d75c63-c7c0-4b4b-b9f1-e86ef3e089fe"/>
    <w:uiPriority w:val="99"/>
    <w:pPr>
      <w:pBdr/>
      <w:spacing/>
    </w:pPr>
    <w:rPr/>
    <w:tblPr>
      <w:tblInd w:w="475" w:type="dxa"/>
      <w:tblBorders/>
      <w:tblCellMar/>
    </w:tblPr>
    <w:trPr/>
    <w:tcPr>
      <w:tcBorders/>
      <w:shd w:val="clear" w:color="auto" w:fill="auto"/>
      <w:tcMar/>
      <w:vAlign w:val="top"/>
    </w:tcPr>
  </w:style>
  <w:style w:type="table" w:styleId="TableNoRule3_1eee4d6c-8953-48e5-8abd-88b4b317299e" w:customStyle="1">
    <w:name w:val="Table NoRule 3_1eee4d6c-8953-48e5-8abd-88b4b317299e"/>
    <w:basedOn w:val="TableNoRule2_c8aba68d-7426-4f5c-8930-391c46ceab27"/>
    <w:uiPriority w:val="99"/>
    <w:pPr>
      <w:pBdr/>
      <w:spacing/>
    </w:pPr>
    <w:rPr/>
    <w:tblPr>
      <w:tblInd w:w="950" w:type="dxa"/>
      <w:tblBorders/>
      <w:tblCellMar/>
    </w:tblPr>
    <w:trPr/>
    <w:tcPr>
      <w:tcBorders/>
      <w:shd w:val="clear" w:color="auto" w:fill="auto"/>
      <w:tcMar/>
      <w:vAlign w:val="top"/>
    </w:tcPr>
  </w:style>
  <w:style w:type="table" w:styleId="TableNoRule4_791c9eb4-e0db-4a73-a82a-26a219aae222" w:customStyle="1">
    <w:name w:val="Table NoRule 4_791c9eb4-e0db-4a73-a82a-26a219aae222"/>
    <w:basedOn w:val="TableNoRule3_1eee4d6c-8953-48e5-8abd-88b4b317299e"/>
    <w:uiPriority w:val="99"/>
    <w:pPr>
      <w:pBdr/>
      <w:spacing/>
    </w:pPr>
    <w:rPr/>
    <w:tblPr>
      <w:tblInd w:w="1440" w:type="dxa"/>
      <w:tblBorders/>
      <w:tblCellMar/>
    </w:tblPr>
    <w:trPr/>
    <w:tcPr>
      <w:tcBorders/>
      <w:shd w:val="clear" w:color="auto" w:fill="auto"/>
      <w:tcMar/>
      <w:vAlign w:val="top"/>
    </w:tcPr>
  </w:style>
  <w:style w:type="table" w:styleId="TableNoRule5" w:customStyle="1">
    <w:name w:val="Table NoRule 5"/>
    <w:basedOn w:val="TableNoRule4_791c9eb4-e0db-4a73-a82a-26a219aae222"/>
    <w:uiPriority w:val="99"/>
    <w:pPr>
      <w:pBdr/>
      <w:spacing/>
    </w:pPr>
    <w:rPr/>
    <w:tblPr>
      <w:tblInd w:w="1915" w:type="dxa"/>
      <w:tblBorders/>
      <w:tblCellMar/>
    </w:tblPr>
    <w:trPr/>
    <w:tcPr>
      <w:tcBorders/>
      <w:shd w:val="clear" w:color="auto" w:fill="auto"/>
      <w:tcMar/>
      <w:vAlign w:val="top"/>
    </w:tcPr>
  </w:style>
  <w:style w:type="table" w:styleId="NormalTable_3d8b4466-76b0-4afb-a136-e31d6d4b8669" w:customStyle="1">
    <w:name w:val="Normal Table_3d8b4466-76b0-4afb-a136-e31d6d4b8669"/>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NoRule1_16c9a527-9f20-4b14-be22-9193b6f72665" w:customStyle="1">
    <w:name w:val="Table NoRule 1_16c9a527-9f20-4b14-be22-9193b6f72665"/>
    <w:basedOn w:val="NormalTable_3d8b4466-76b0-4afb-a136-e31d6d4b8669"/>
    <w:uiPriority w:val="99"/>
    <w:pPr>
      <w:pBdr/>
      <w:spacing w:before="0" w:after="0"/>
      <w:jc w:val="left"/>
    </w:pPr>
    <w:rPr/>
    <w:tblPr>
      <w:tblBorders/>
      <w:tblCellMar>
        <w:left w:w="0" w:type="dxa"/>
        <w:right w:w="0" w:type="dxa"/>
      </w:tblCellMar>
    </w:tblPr>
    <w:trPr/>
    <w:tcPr>
      <w:tcBorders/>
      <w:shd w:val="clear" w:color="auto" w:fill="auto"/>
      <w:tcMar/>
      <w:vAlign w:val="top"/>
    </w:tcPr>
  </w:style>
  <w:style w:type="table" w:styleId="TableNoRule2_1a6b73c8-cd6a-4ef4-9b89-ad7481466948" w:customStyle="1">
    <w:name w:val="Table NoRule 2_1a6b73c8-cd6a-4ef4-9b89-ad7481466948"/>
    <w:basedOn w:val="TableNoRule1_16c9a527-9f20-4b14-be22-9193b6f72665"/>
    <w:uiPriority w:val="99"/>
    <w:pPr>
      <w:pBdr/>
      <w:spacing/>
    </w:pPr>
    <w:rPr/>
    <w:tblPr>
      <w:tblInd w:w="475" w:type="dxa"/>
      <w:tblBorders/>
      <w:tblCellMar/>
    </w:tblPr>
    <w:trPr/>
    <w:tcPr>
      <w:tcBorders/>
      <w:shd w:val="clear" w:color="auto" w:fill="auto"/>
      <w:tcMar/>
      <w:vAlign w:val="top"/>
    </w:tcPr>
  </w:style>
  <w:style w:type="table" w:styleId="TableNoRule3_04230093-c90e-4625-870f-d5ae7c5936f5" w:customStyle="1">
    <w:name w:val="Table NoRule 3_04230093-c90e-4625-870f-d5ae7c5936f5"/>
    <w:basedOn w:val="TableNoRule2_1a6b73c8-cd6a-4ef4-9b89-ad7481466948"/>
    <w:uiPriority w:val="99"/>
    <w:pPr>
      <w:pBdr/>
      <w:spacing/>
    </w:pPr>
    <w:rPr/>
    <w:tblPr>
      <w:tblInd w:w="950" w:type="dxa"/>
      <w:tblBorders/>
      <w:tblCellMar/>
    </w:tblPr>
    <w:trPr/>
    <w:tcPr>
      <w:tcBorders/>
      <w:shd w:val="clear" w:color="auto" w:fill="auto"/>
      <w:tcMar/>
      <w:vAlign w:val="top"/>
    </w:tcPr>
  </w:style>
  <w:style w:type="table" w:styleId="TableNoRule4_86846da1-ee7c-4246-813b-779199555da0" w:customStyle="1">
    <w:name w:val="Table NoRule 4_86846da1-ee7c-4246-813b-779199555da0"/>
    <w:basedOn w:val="TableNoRule3_04230093-c90e-4625-870f-d5ae7c5936f5"/>
    <w:uiPriority w:val="99"/>
    <w:pPr>
      <w:pBdr/>
      <w:spacing/>
    </w:pPr>
    <w:rPr/>
    <w:tblPr>
      <w:tblInd w:w="1440" w:type="dxa"/>
      <w:tblBorders/>
      <w:tblCellMar/>
    </w:tblPr>
    <w:trPr/>
    <w:tcPr>
      <w:tcBorders/>
      <w:shd w:val="clear" w:color="auto" w:fill="auto"/>
      <w:tcMar/>
      <w:vAlign w:val="top"/>
    </w:tcPr>
  </w:style>
  <w:style w:type="table" w:styleId="TableNoRule5_131be4ef-d5b7-4e13-a776-e375de60a977" w:customStyle="1">
    <w:name w:val="Table NoRule 5_131be4ef-d5b7-4e13-a776-e375de60a977"/>
    <w:basedOn w:val="TableNoRule4_86846da1-ee7c-4246-813b-779199555da0"/>
    <w:uiPriority w:val="99"/>
    <w:pPr>
      <w:pBdr/>
      <w:spacing/>
    </w:pPr>
    <w:rPr/>
    <w:tblPr>
      <w:tblInd w:w="1915" w:type="dxa"/>
      <w:tblBorders/>
      <w:tblCellMar/>
    </w:tblPr>
    <w:trPr/>
    <w:tcPr>
      <w:tcBorders/>
      <w:shd w:val="clear" w:color="auto" w:fill="auto"/>
      <w:tcMar/>
      <w:vAlign w:val="top"/>
    </w:tcPr>
  </w:style>
  <w:style w:type="table" w:styleId="TableNoRule6" w:customStyle="1">
    <w:name w:val="Table NoRule 6"/>
    <w:basedOn w:val="TableNoRule5_131be4ef-d5b7-4e13-a776-e375de60a977"/>
    <w:uiPriority w:val="99"/>
    <w:pPr>
      <w:pBdr/>
      <w:spacing/>
    </w:pPr>
    <w:rPr/>
    <w:tblPr>
      <w:tblInd w:w="2390" w:type="dxa"/>
      <w:tblBorders/>
      <w:tblCellMar/>
    </w:tblPr>
    <w:trPr/>
    <w:tcPr>
      <w:tcBorders/>
      <w:shd w:val="clear" w:color="auto" w:fill="auto"/>
      <w:tcMar/>
      <w:vAlign w:val="top"/>
    </w:tcPr>
  </w:style>
  <w:style w:type="table" w:styleId="NormalTable_975c5184-b6a0-4921-b6f6-d2e7386c973d" w:customStyle="1">
    <w:name w:val="Normal Table_975c5184-b6a0-4921-b6f6-d2e7386c973d"/>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NoRule1_692c5b71-d966-4ea4-a7a5-a67800eaa1de" w:customStyle="1">
    <w:name w:val="Table NoRule 1_692c5b71-d966-4ea4-a7a5-a67800eaa1de"/>
    <w:basedOn w:val="NormalTable_975c5184-b6a0-4921-b6f6-d2e7386c973d"/>
    <w:uiPriority w:val="99"/>
    <w:pPr>
      <w:pBdr/>
      <w:spacing w:before="0" w:after="0"/>
      <w:jc w:val="left"/>
    </w:pPr>
    <w:rPr/>
    <w:tblPr>
      <w:tblBorders/>
      <w:tblCellMar>
        <w:left w:w="0" w:type="dxa"/>
        <w:right w:w="0" w:type="dxa"/>
      </w:tblCellMar>
    </w:tblPr>
    <w:trPr/>
    <w:tcPr>
      <w:tcBorders/>
      <w:shd w:val="clear" w:color="auto" w:fill="auto"/>
      <w:tcMar/>
      <w:vAlign w:val="top"/>
    </w:tcPr>
  </w:style>
  <w:style w:type="table" w:styleId="TableNoRule2_566489d9-039c-4021-973f-750d5ffe994f" w:customStyle="1">
    <w:name w:val="Table NoRule 2_566489d9-039c-4021-973f-750d5ffe994f"/>
    <w:basedOn w:val="TableNoRule1_692c5b71-d966-4ea4-a7a5-a67800eaa1de"/>
    <w:uiPriority w:val="99"/>
    <w:pPr>
      <w:pBdr/>
      <w:spacing/>
    </w:pPr>
    <w:rPr/>
    <w:tblPr>
      <w:tblInd w:w="475" w:type="dxa"/>
      <w:tblBorders/>
      <w:tblCellMar/>
    </w:tblPr>
    <w:trPr/>
    <w:tcPr>
      <w:tcBorders/>
      <w:shd w:val="clear" w:color="auto" w:fill="auto"/>
      <w:tcMar/>
      <w:vAlign w:val="top"/>
    </w:tcPr>
  </w:style>
  <w:style w:type="table" w:styleId="TableNoRule3_d1a4aa4d-8c77-4752-a9ab-909caf6411b6" w:customStyle="1">
    <w:name w:val="Table NoRule 3_d1a4aa4d-8c77-4752-a9ab-909caf6411b6"/>
    <w:basedOn w:val="TableNoRule2_566489d9-039c-4021-973f-750d5ffe994f"/>
    <w:uiPriority w:val="99"/>
    <w:pPr>
      <w:pBdr/>
      <w:spacing/>
    </w:pPr>
    <w:rPr/>
    <w:tblPr>
      <w:tblInd w:w="950" w:type="dxa"/>
      <w:tblBorders/>
      <w:tblCellMar/>
    </w:tblPr>
    <w:trPr/>
    <w:tcPr>
      <w:tcBorders/>
      <w:shd w:val="clear" w:color="auto" w:fill="auto"/>
      <w:tcMar/>
      <w:vAlign w:val="top"/>
    </w:tcPr>
  </w:style>
  <w:style w:type="table" w:styleId="TableNoRule4_c32b68be-4dc3-4d08-afbe-70b0e985ef11" w:customStyle="1">
    <w:name w:val="Table NoRule 4_c32b68be-4dc3-4d08-afbe-70b0e985ef11"/>
    <w:basedOn w:val="TableNoRule3_d1a4aa4d-8c77-4752-a9ab-909caf6411b6"/>
    <w:uiPriority w:val="99"/>
    <w:pPr>
      <w:pBdr/>
      <w:spacing/>
    </w:pPr>
    <w:rPr/>
    <w:tblPr>
      <w:tblInd w:w="1440" w:type="dxa"/>
      <w:tblBorders/>
      <w:tblCellMar/>
    </w:tblPr>
    <w:trPr/>
    <w:tcPr>
      <w:tcBorders/>
      <w:shd w:val="clear" w:color="auto" w:fill="auto"/>
      <w:tcMar/>
      <w:vAlign w:val="top"/>
    </w:tcPr>
  </w:style>
  <w:style w:type="table" w:styleId="TableNoRule5_052e2828-2b7d-404f-85c3-3faf2429b2c9" w:customStyle="1">
    <w:name w:val="Table NoRule 5_052e2828-2b7d-404f-85c3-3faf2429b2c9"/>
    <w:basedOn w:val="TableNoRule4_c32b68be-4dc3-4d08-afbe-70b0e985ef11"/>
    <w:uiPriority w:val="99"/>
    <w:pPr>
      <w:pBdr/>
      <w:spacing/>
    </w:pPr>
    <w:rPr/>
    <w:tblPr>
      <w:tblInd w:w="1915" w:type="dxa"/>
      <w:tblBorders/>
      <w:tblCellMar/>
    </w:tblPr>
    <w:trPr/>
    <w:tcPr>
      <w:tcBorders/>
      <w:shd w:val="clear" w:color="auto" w:fill="auto"/>
      <w:tcMar/>
      <w:vAlign w:val="top"/>
    </w:tcPr>
  </w:style>
  <w:style w:type="table" w:styleId="TableNoRule6_5141f646-b330-4c6d-8868-d3c0c140da0e" w:customStyle="1">
    <w:name w:val="Table NoRule 6_5141f646-b330-4c6d-8868-d3c0c140da0e"/>
    <w:basedOn w:val="TableNoRule5_052e2828-2b7d-404f-85c3-3faf2429b2c9"/>
    <w:uiPriority w:val="99"/>
    <w:pPr>
      <w:pBdr/>
      <w:spacing/>
    </w:pPr>
    <w:rPr/>
    <w:tblPr>
      <w:tblInd w:w="2390" w:type="dxa"/>
      <w:tblBorders/>
      <w:tblCellMar/>
    </w:tblPr>
    <w:trPr/>
    <w:tcPr>
      <w:tcBorders/>
      <w:shd w:val="clear" w:color="auto" w:fill="auto"/>
      <w:tcMar/>
      <w:vAlign w:val="top"/>
    </w:tcPr>
  </w:style>
  <w:style w:type="table" w:styleId="TableNoRule7" w:customStyle="1">
    <w:name w:val="Table NoRule 7"/>
    <w:basedOn w:val="TableNoRule6_5141f646-b330-4c6d-8868-d3c0c140da0e"/>
    <w:uiPriority w:val="99"/>
    <w:pPr>
      <w:pBdr/>
      <w:spacing/>
    </w:pPr>
    <w:rPr/>
    <w:tblPr>
      <w:tblInd w:w="2880" w:type="dxa"/>
      <w:tblBorders/>
      <w:tblCellMar/>
    </w:tblPr>
    <w:trPr/>
    <w:tcPr>
      <w:tcBorders/>
      <w:shd w:val="clear" w:color="auto" w:fill="auto"/>
      <w:tcMar/>
      <w:vAlign w:val="top"/>
    </w:tcPr>
  </w:style>
  <w:style w:type="table" w:styleId="NormalTable_a45677e5-6b54-4878-9045-55201b958140" w:customStyle="1">
    <w:name w:val="Normal Table_a45677e5-6b54-4878-9045-55201b958140"/>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NoRule1_d49a93e0-2158-412c-9035-c7bb36234a8c" w:customStyle="1">
    <w:name w:val="Table NoRule 1_d49a93e0-2158-412c-9035-c7bb36234a8c"/>
    <w:basedOn w:val="NormalTable_a45677e5-6b54-4878-9045-55201b958140"/>
    <w:uiPriority w:val="99"/>
    <w:pPr>
      <w:pBdr/>
      <w:spacing w:before="0" w:after="0"/>
      <w:jc w:val="left"/>
    </w:pPr>
    <w:rPr/>
    <w:tblPr>
      <w:tblBorders/>
      <w:tblCellMar>
        <w:left w:w="0" w:type="dxa"/>
        <w:right w:w="0" w:type="dxa"/>
      </w:tblCellMar>
    </w:tblPr>
    <w:trPr/>
    <w:tcPr>
      <w:tcBorders/>
      <w:shd w:val="clear" w:color="auto" w:fill="auto"/>
      <w:tcMar/>
      <w:vAlign w:val="top"/>
    </w:tcPr>
  </w:style>
  <w:style w:type="table" w:styleId="TableNoRule2_4f06fd24-d03c-45ac-9e3c-f05f6046fdc6" w:customStyle="1">
    <w:name w:val="Table NoRule 2_4f06fd24-d03c-45ac-9e3c-f05f6046fdc6"/>
    <w:basedOn w:val="TableNoRule1_d49a93e0-2158-412c-9035-c7bb36234a8c"/>
    <w:uiPriority w:val="99"/>
    <w:pPr>
      <w:pBdr/>
      <w:spacing/>
    </w:pPr>
    <w:rPr/>
    <w:tblPr>
      <w:tblInd w:w="475" w:type="dxa"/>
      <w:tblBorders/>
      <w:tblCellMar/>
    </w:tblPr>
    <w:trPr/>
    <w:tcPr>
      <w:tcBorders/>
      <w:shd w:val="clear" w:color="auto" w:fill="auto"/>
      <w:tcMar/>
      <w:vAlign w:val="top"/>
    </w:tcPr>
  </w:style>
  <w:style w:type="table" w:styleId="TableNoRule3_275ef870-ec4b-45ef-9108-50a775a2aea1" w:customStyle="1">
    <w:name w:val="Table NoRule 3_275ef870-ec4b-45ef-9108-50a775a2aea1"/>
    <w:basedOn w:val="TableNoRule2_4f06fd24-d03c-45ac-9e3c-f05f6046fdc6"/>
    <w:uiPriority w:val="99"/>
    <w:pPr>
      <w:pBdr/>
      <w:spacing/>
    </w:pPr>
    <w:rPr/>
    <w:tblPr>
      <w:tblInd w:w="950" w:type="dxa"/>
      <w:tblBorders/>
      <w:tblCellMar/>
    </w:tblPr>
    <w:trPr/>
    <w:tcPr>
      <w:tcBorders/>
      <w:shd w:val="clear" w:color="auto" w:fill="auto"/>
      <w:tcMar/>
      <w:vAlign w:val="top"/>
    </w:tcPr>
  </w:style>
  <w:style w:type="table" w:styleId="TableNoRule4_2ff32bd5-cc0f-4f20-b1ca-6390c82bf126" w:customStyle="1">
    <w:name w:val="Table NoRule 4_2ff32bd5-cc0f-4f20-b1ca-6390c82bf126"/>
    <w:basedOn w:val="TableNoRule3_275ef870-ec4b-45ef-9108-50a775a2aea1"/>
    <w:uiPriority w:val="99"/>
    <w:pPr>
      <w:pBdr/>
      <w:spacing/>
    </w:pPr>
    <w:rPr/>
    <w:tblPr>
      <w:tblInd w:w="1440" w:type="dxa"/>
      <w:tblBorders/>
      <w:tblCellMar/>
    </w:tblPr>
    <w:trPr/>
    <w:tcPr>
      <w:tcBorders/>
      <w:shd w:val="clear" w:color="auto" w:fill="auto"/>
      <w:tcMar/>
      <w:vAlign w:val="top"/>
    </w:tcPr>
  </w:style>
  <w:style w:type="table" w:styleId="TableNoRule5_f013a200-ab2f-4381-8a9a-a9c531599d9d" w:customStyle="1">
    <w:name w:val="Table NoRule 5_f013a200-ab2f-4381-8a9a-a9c531599d9d"/>
    <w:basedOn w:val="TableNoRule4_2ff32bd5-cc0f-4f20-b1ca-6390c82bf126"/>
    <w:uiPriority w:val="99"/>
    <w:pPr>
      <w:pBdr/>
      <w:spacing/>
    </w:pPr>
    <w:rPr/>
    <w:tblPr>
      <w:tblInd w:w="1915" w:type="dxa"/>
      <w:tblBorders/>
      <w:tblCellMar/>
    </w:tblPr>
    <w:trPr/>
    <w:tcPr>
      <w:tcBorders/>
      <w:shd w:val="clear" w:color="auto" w:fill="auto"/>
      <w:tcMar/>
      <w:vAlign w:val="top"/>
    </w:tcPr>
  </w:style>
  <w:style w:type="table" w:styleId="TableNoRule6_140ceab4-aae9-4e04-957a-2df7fe6e17a2" w:customStyle="1">
    <w:name w:val="Table NoRule 6_140ceab4-aae9-4e04-957a-2df7fe6e17a2"/>
    <w:basedOn w:val="TableNoRule5_f013a200-ab2f-4381-8a9a-a9c531599d9d"/>
    <w:uiPriority w:val="99"/>
    <w:pPr>
      <w:pBdr/>
      <w:spacing/>
    </w:pPr>
    <w:rPr/>
    <w:tblPr>
      <w:tblInd w:w="2390" w:type="dxa"/>
      <w:tblBorders/>
      <w:tblCellMar/>
    </w:tblPr>
    <w:trPr/>
    <w:tcPr>
      <w:tcBorders/>
      <w:shd w:val="clear" w:color="auto" w:fill="auto"/>
      <w:tcMar/>
      <w:vAlign w:val="top"/>
    </w:tcPr>
  </w:style>
  <w:style w:type="table" w:styleId="TableNoRule7_e4fb3b81-1034-4122-955c-b009d1c7e8b1" w:customStyle="1">
    <w:name w:val="Table NoRule 7_e4fb3b81-1034-4122-955c-b009d1c7e8b1"/>
    <w:basedOn w:val="TableNoRule6_140ceab4-aae9-4e04-957a-2df7fe6e17a2"/>
    <w:uiPriority w:val="99"/>
    <w:pPr>
      <w:pBdr/>
      <w:spacing/>
    </w:pPr>
    <w:rPr/>
    <w:tblPr>
      <w:tblInd w:w="2880" w:type="dxa"/>
      <w:tblBorders/>
      <w:tblCellMar/>
    </w:tblPr>
    <w:trPr/>
    <w:tcPr>
      <w:tcBorders/>
      <w:shd w:val="clear" w:color="auto" w:fill="auto"/>
      <w:tcMar/>
      <w:vAlign w:val="top"/>
    </w:tcPr>
  </w:style>
  <w:style w:type="table" w:styleId="TableNoRule8" w:customStyle="1">
    <w:name w:val="Table NoRule 8"/>
    <w:basedOn w:val="TableNoRule7_e4fb3b81-1034-4122-955c-b009d1c7e8b1"/>
    <w:uiPriority w:val="99"/>
    <w:pPr>
      <w:pBdr/>
      <w:spacing/>
    </w:pPr>
    <w:rPr/>
    <w:tblPr>
      <w:tblInd w:w="3355" w:type="dxa"/>
      <w:tblBorders/>
      <w:tblCellMar/>
    </w:tblPr>
    <w:trPr/>
    <w:tcPr>
      <w:tcBorders/>
      <w:shd w:val="clear" w:color="auto" w:fill="auto"/>
      <w:tcMar/>
      <w:vAlign w:val="top"/>
    </w:tcPr>
  </w:style>
  <w:style w:type="table" w:styleId="NormalTable_3d3dcdcb-e43d-41d4-872b-b037096f5792" w:customStyle="1">
    <w:name w:val="Normal Table_3d3dcdcb-e43d-41d4-872b-b037096f5792"/>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NoRule1_fee4c620-1894-415d-b43f-326deb3ec773" w:customStyle="1">
    <w:name w:val="Table NoRule 1_fee4c620-1894-415d-b43f-326deb3ec773"/>
    <w:basedOn w:val="NormalTable_3d3dcdcb-e43d-41d4-872b-b037096f5792"/>
    <w:uiPriority w:val="99"/>
    <w:pPr>
      <w:pBdr/>
      <w:spacing w:before="0" w:after="0"/>
      <w:jc w:val="left"/>
    </w:pPr>
    <w:rPr/>
    <w:tblPr>
      <w:tblBorders/>
      <w:tblCellMar>
        <w:left w:w="0" w:type="dxa"/>
        <w:right w:w="0" w:type="dxa"/>
      </w:tblCellMar>
    </w:tblPr>
    <w:trPr/>
    <w:tcPr>
      <w:tcBorders/>
      <w:shd w:val="clear" w:color="auto" w:fill="auto"/>
      <w:tcMar/>
      <w:vAlign w:val="top"/>
    </w:tcPr>
  </w:style>
  <w:style w:type="table" w:styleId="TableNoRule2_fdc44f8e-4344-4976-acd0-9ed7a0ec92cb" w:customStyle="1">
    <w:name w:val="Table NoRule 2_fdc44f8e-4344-4976-acd0-9ed7a0ec92cb"/>
    <w:basedOn w:val="TableNoRule1_fee4c620-1894-415d-b43f-326deb3ec773"/>
    <w:uiPriority w:val="99"/>
    <w:pPr>
      <w:pBdr/>
      <w:spacing/>
    </w:pPr>
    <w:rPr/>
    <w:tblPr>
      <w:tblInd w:w="475" w:type="dxa"/>
      <w:tblBorders/>
      <w:tblCellMar/>
    </w:tblPr>
    <w:trPr/>
    <w:tcPr>
      <w:tcBorders/>
      <w:shd w:val="clear" w:color="auto" w:fill="auto"/>
      <w:tcMar/>
      <w:vAlign w:val="top"/>
    </w:tcPr>
  </w:style>
  <w:style w:type="table" w:styleId="TableNoRule3_e8d69912-0ba4-460b-acf4-b437cc8f2d67" w:customStyle="1">
    <w:name w:val="Table NoRule 3_e8d69912-0ba4-460b-acf4-b437cc8f2d67"/>
    <w:basedOn w:val="TableNoRule2_fdc44f8e-4344-4976-acd0-9ed7a0ec92cb"/>
    <w:uiPriority w:val="99"/>
    <w:pPr>
      <w:pBdr/>
      <w:spacing/>
    </w:pPr>
    <w:rPr/>
    <w:tblPr>
      <w:tblInd w:w="950" w:type="dxa"/>
      <w:tblBorders/>
      <w:tblCellMar/>
    </w:tblPr>
    <w:trPr/>
    <w:tcPr>
      <w:tcBorders/>
      <w:shd w:val="clear" w:color="auto" w:fill="auto"/>
      <w:tcMar/>
      <w:vAlign w:val="top"/>
    </w:tcPr>
  </w:style>
  <w:style w:type="table" w:styleId="TableNoRule4_33b74267-220d-492c-a158-62a533ddca9f" w:customStyle="1">
    <w:name w:val="Table NoRule 4_33b74267-220d-492c-a158-62a533ddca9f"/>
    <w:basedOn w:val="TableNoRule3_e8d69912-0ba4-460b-acf4-b437cc8f2d67"/>
    <w:uiPriority w:val="99"/>
    <w:pPr>
      <w:pBdr/>
      <w:spacing/>
    </w:pPr>
    <w:rPr/>
    <w:tblPr>
      <w:tblInd w:w="1440" w:type="dxa"/>
      <w:tblBorders/>
      <w:tblCellMar/>
    </w:tblPr>
    <w:trPr/>
    <w:tcPr>
      <w:tcBorders/>
      <w:shd w:val="clear" w:color="auto" w:fill="auto"/>
      <w:tcMar/>
      <w:vAlign w:val="top"/>
    </w:tcPr>
  </w:style>
  <w:style w:type="table" w:styleId="TableNoRule5_fef50319-c74c-4f42-826a-67cabc1c9b15" w:customStyle="1">
    <w:name w:val="Table NoRule 5_fef50319-c74c-4f42-826a-67cabc1c9b15"/>
    <w:basedOn w:val="TableNoRule4_33b74267-220d-492c-a158-62a533ddca9f"/>
    <w:uiPriority w:val="99"/>
    <w:pPr>
      <w:pBdr/>
      <w:spacing/>
    </w:pPr>
    <w:rPr/>
    <w:tblPr>
      <w:tblInd w:w="1915" w:type="dxa"/>
      <w:tblBorders/>
      <w:tblCellMar/>
    </w:tblPr>
    <w:trPr/>
    <w:tcPr>
      <w:tcBorders/>
      <w:shd w:val="clear" w:color="auto" w:fill="auto"/>
      <w:tcMar/>
      <w:vAlign w:val="top"/>
    </w:tcPr>
  </w:style>
  <w:style w:type="table" w:styleId="TableNoRule6_e10ccb2a-bac7-4137-823a-10cf1f80f9bf" w:customStyle="1">
    <w:name w:val="Table NoRule 6_e10ccb2a-bac7-4137-823a-10cf1f80f9bf"/>
    <w:basedOn w:val="TableNoRule5_fef50319-c74c-4f42-826a-67cabc1c9b15"/>
    <w:uiPriority w:val="99"/>
    <w:pPr>
      <w:pBdr/>
      <w:spacing/>
    </w:pPr>
    <w:rPr/>
    <w:tblPr>
      <w:tblInd w:w="2390" w:type="dxa"/>
      <w:tblBorders/>
      <w:tblCellMar/>
    </w:tblPr>
    <w:trPr/>
    <w:tcPr>
      <w:tcBorders/>
      <w:shd w:val="clear" w:color="auto" w:fill="auto"/>
      <w:tcMar/>
      <w:vAlign w:val="top"/>
    </w:tcPr>
  </w:style>
  <w:style w:type="table" w:styleId="TableNoRule7_77dceca3-dfbb-4098-9e33-eb35a46da96a" w:customStyle="1">
    <w:name w:val="Table NoRule 7_77dceca3-dfbb-4098-9e33-eb35a46da96a"/>
    <w:basedOn w:val="TableNoRule6_e10ccb2a-bac7-4137-823a-10cf1f80f9bf"/>
    <w:uiPriority w:val="99"/>
    <w:pPr>
      <w:pBdr/>
      <w:spacing/>
    </w:pPr>
    <w:rPr/>
    <w:tblPr>
      <w:tblInd w:w="2880" w:type="dxa"/>
      <w:tblBorders/>
      <w:tblCellMar/>
    </w:tblPr>
    <w:trPr/>
    <w:tcPr>
      <w:tcBorders/>
      <w:shd w:val="clear" w:color="auto" w:fill="auto"/>
      <w:tcMar/>
      <w:vAlign w:val="top"/>
    </w:tcPr>
  </w:style>
  <w:style w:type="table" w:styleId="TableNoRule8_7be2c040-28cc-4021-9ca8-b11ccf87454a" w:customStyle="1">
    <w:name w:val="Table NoRule 8_7be2c040-28cc-4021-9ca8-b11ccf87454a"/>
    <w:basedOn w:val="TableNoRule7_77dceca3-dfbb-4098-9e33-eb35a46da96a"/>
    <w:uiPriority w:val="99"/>
    <w:pPr>
      <w:pBdr/>
      <w:spacing/>
    </w:pPr>
    <w:rPr/>
    <w:tblPr>
      <w:tblInd w:w="3355" w:type="dxa"/>
      <w:tblBorders/>
      <w:tblCellMar/>
    </w:tblPr>
    <w:trPr/>
    <w:tcPr>
      <w:tcBorders/>
      <w:shd w:val="clear" w:color="auto" w:fill="auto"/>
      <w:tcMar/>
      <w:vAlign w:val="top"/>
    </w:tcPr>
  </w:style>
  <w:style w:type="table" w:styleId="TableNoRule9" w:customStyle="1">
    <w:name w:val="Table NoRule 9"/>
    <w:basedOn w:val="TableNoRule8_7be2c040-28cc-4021-9ca8-b11ccf87454a"/>
    <w:uiPriority w:val="99"/>
    <w:pPr>
      <w:pBdr/>
      <w:spacing/>
    </w:pPr>
    <w:rPr/>
    <w:tblPr>
      <w:tblInd w:w="3830" w:type="dxa"/>
      <w:tblBorders/>
      <w:tblCellMar/>
    </w:tblPr>
    <w:trPr/>
    <w:tcPr>
      <w:tcBorders/>
      <w:shd w:val="clear" w:color="auto" w:fill="auto"/>
      <w:tcMar/>
      <w:vAlign w:val="top"/>
    </w:tcPr>
  </w:style>
  <w:style w:type="paragraph" w:styleId="PageBreakB4Table" w:customStyle="1">
    <w:name w:val="PageBreakB4Table"/>
    <w:basedOn w:val="Normal"/>
    <w:qFormat/>
    <w:pPr>
      <w:pBdr/>
      <w:spacing w:before="0" w:after="0"/>
    </w:pPr>
    <w:rPr>
      <w:rFonts w:ascii="Cambria Math" w:hAnsi="Cambria Math"/>
      <w:sz w:val="6"/>
    </w:rPr>
  </w:style>
  <w:style w:type="paragraph" w:styleId="ImageAboveCaptionLeft" w:customStyle="1">
    <w:name w:val="Image Above Caption Left"/>
    <w:next w:val="Block1"/>
    <w:qFormat/>
    <w:pPr>
      <w:keepNext/>
      <w:pBdr/>
      <w:spacing/>
      <w:jc w:val="left"/>
    </w:pPr>
    <w:rPr>
      <w:rFonts w:ascii="Calibri" w:hAnsi="Calibri"/>
      <w:noProof/>
    </w:rPr>
  </w:style>
  <w:style w:type="paragraph" w:styleId="ImageAboveCaptionCenter" w:customStyle="1">
    <w:name w:val="Image Above Caption Center"/>
    <w:basedOn w:val="ImageAboveCaptionLeft"/>
    <w:next w:val="Block1"/>
    <w:qFormat/>
    <w:pPr>
      <w:pBdr/>
      <w:spacing/>
      <w:jc w:val="center"/>
    </w:pPr>
    <w:rPr/>
  </w:style>
  <w:style w:type="paragraph" w:styleId="ImageCaptionAboveCenter" w:customStyle="1">
    <w:name w:val="Image Caption Above Center"/>
    <w:basedOn w:val="ImageCaptionAboveLeft"/>
    <w:next w:val="Block1"/>
    <w:qFormat/>
    <w:pPr>
      <w:pBdr/>
      <w:spacing/>
      <w:jc w:val="center"/>
    </w:pPr>
    <w:rPr/>
  </w:style>
  <w:style w:type="paragraph" w:styleId="ImageCaptionAboveRight" w:customStyle="1">
    <w:name w:val="Image Caption Above Right"/>
    <w:basedOn w:val="ImageCaptionAboveLeft"/>
    <w:next w:val="Block1"/>
    <w:qFormat/>
    <w:pPr>
      <w:pBdr/>
      <w:spacing/>
      <w:jc w:val="right"/>
    </w:pPr>
    <w:rPr/>
  </w:style>
  <w:style w:type="paragraph" w:styleId="ImageAboveCaptionRight" w:customStyle="1">
    <w:name w:val="Image Above Caption Right"/>
    <w:basedOn w:val="ImageAboveCaptionLeft"/>
    <w:qFormat/>
    <w:pPr>
      <w:pBdr/>
      <w:spacing/>
      <w:jc w:val="right"/>
    </w:pPr>
    <w:rPr/>
  </w:style>
  <w:style w:type="table" w:styleId="NormalTable_96b49850-dadc-4358-b01b-b6faf9d55e4f" w:customStyle="1">
    <w:name w:val="Normal Table_96b49850-dadc-4358-b01b-b6faf9d55e4f"/>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40da385f-cc37-4fd0-a269-672e03f6d7eb" w:customStyle="1">
    <w:name w:val="Table 1_40da385f-cc37-4fd0-a269-672e03f6d7eb"/>
    <w:basedOn w:val="NormalTable_96b49850-dadc-4358-b01b-b6faf9d55e4f"/>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3a7d5160-cdc3-4d20-a6af-d58a551d9a16" w:customStyle="1">
    <w:name w:val="Normal Table_3a7d5160-cdc3-4d20-a6af-d58a551d9a16"/>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5092fb75-e5c8-45ba-a6e8-02aef98f4c72" w:customStyle="1">
    <w:name w:val="Table 1_5092fb75-e5c8-45ba-a6e8-02aef98f4c72"/>
    <w:basedOn w:val="NormalTable_3a7d5160-cdc3-4d20-a6af-d58a551d9a16"/>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a6e7e058-3766-4559-a7c7-8d84b3f525cc" w:customStyle="1">
    <w:name w:val="Normal Table_a6e7e058-3766-4559-a7c7-8d84b3f525cc"/>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77ced65a-77e8-49cf-89ac-940c720a9e30" w:customStyle="1">
    <w:name w:val="Table 1_77ced65a-77e8-49cf-89ac-940c720a9e30"/>
    <w:basedOn w:val="NormalTable_a6e7e058-3766-4559-a7c7-8d84b3f525cc"/>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3616a85e-4522-41d5-83cd-1c6d1bba701d" w:customStyle="1">
    <w:name w:val="Normal Table_3616a85e-4522-41d5-83cd-1c6d1bba701d"/>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29b303f0-fcd7-4592-a9fe-1bc01b1fc87f" w:customStyle="1">
    <w:name w:val="Table 1_29b303f0-fcd7-4592-a9fe-1bc01b1fc87f"/>
    <w:basedOn w:val="NormalTable_3616a85e-4522-41d5-83cd-1c6d1bba701d"/>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9d33f168-9532-46a8-8f2d-52680e487e64" w:customStyle="1">
    <w:name w:val="Normal Table_9d33f168-9532-46a8-8f2d-52680e487e64"/>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1e9bcab6-455a-4568-a75f-416a05e40ad8" w:customStyle="1">
    <w:name w:val="Table 1_1e9bcab6-455a-4568-a75f-416a05e40ad8"/>
    <w:basedOn w:val="NormalTable_9d33f168-9532-46a8-8f2d-52680e487e64"/>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c5f3631b-9159-4a89-a9ed-98814565a290" w:customStyle="1">
    <w:name w:val="Normal Table_c5f3631b-9159-4a89-a9ed-98814565a290"/>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b0ba97cc-f430-4dde-a5d9-56f29848943f" w:customStyle="1">
    <w:name w:val="Table 1_b0ba97cc-f430-4dde-a5d9-56f29848943f"/>
    <w:basedOn w:val="NormalTable_c5f3631b-9159-4a89-a9ed-98814565a290"/>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1c4acea9-4edd-4496-a17e-38b10d823323" w:customStyle="1">
    <w:name w:val="Normal Table_1c4acea9-4edd-4496-a17e-38b10d823323"/>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0cbb063b-26b1-491c-981e-4bc5f8662bc2" w:customStyle="1">
    <w:name w:val="Table 1_0cbb063b-26b1-491c-981e-4bc5f8662bc2"/>
    <w:basedOn w:val="NormalTable_1c4acea9-4edd-4496-a17e-38b10d823323"/>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5dbb28ce-431e-423f-898d-d6827c177f9c" w:customStyle="1">
    <w:name w:val="Normal Table_5dbb28ce-431e-423f-898d-d6827c177f9c"/>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10f2c2f6-3843-4bee-b4d1-76ddf94a906e" w:customStyle="1">
    <w:name w:val="Table 1_10f2c2f6-3843-4bee-b4d1-76ddf94a906e"/>
    <w:basedOn w:val="NormalTable_5dbb28ce-431e-423f-898d-d6827c177f9c"/>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e56e1b54-9c6f-4198-ad62-b6e183d81ee8" w:customStyle="1">
    <w:name w:val="Normal Table_e56e1b54-9c6f-4198-ad62-b6e183d81ee8"/>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94ce1811-ff32-4868-9c05-6858ebc59d60" w:customStyle="1">
    <w:name w:val="Table 1_94ce1811-ff32-4868-9c05-6858ebc59d60"/>
    <w:basedOn w:val="NormalTable_e56e1b54-9c6f-4198-ad62-b6e183d81ee8"/>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8857a00f-bb57-4efe-9257-4f216a36d7d9" w:customStyle="1">
    <w:name w:val="Normal Table_8857a00f-bb57-4efe-9257-4f216a36d7d9"/>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a6e877b8-4ccf-4edf-98ad-436ccbc1c745" w:customStyle="1">
    <w:name w:val="Table 1_a6e877b8-4ccf-4edf-98ad-436ccbc1c745"/>
    <w:basedOn w:val="NormalTable_8857a00f-bb57-4efe-9257-4f216a36d7d9"/>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d57c1c08-4b48-4f29-b653-f1eb0bb0c9f5" w:customStyle="1">
    <w:name w:val="Normal Table_d57c1c08-4b48-4f29-b653-f1eb0bb0c9f5"/>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f760aba0-38fe-4220-933e-4323e1c2bfe0" w:customStyle="1">
    <w:name w:val="Table 1_f760aba0-38fe-4220-933e-4323e1c2bfe0"/>
    <w:basedOn w:val="NormalTable_d57c1c08-4b48-4f29-b653-f1eb0bb0c9f5"/>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95ffb668-fbdc-42f5-8a16-aae7f7c19c30" w:customStyle="1">
    <w:name w:val="Normal Table_95ffb668-fbdc-42f5-8a16-aae7f7c19c30"/>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89c48a5d-2b46-4068-b7de-a4cf417de1b4" w:customStyle="1">
    <w:name w:val="Table 1_89c48a5d-2b46-4068-b7de-a4cf417de1b4"/>
    <w:basedOn w:val="NormalTable_95ffb668-fbdc-42f5-8a16-aae7f7c19c30"/>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d6b516dc-2742-459e-8c22-a2d81210fd5f" w:customStyle="1">
    <w:name w:val="Normal Table_d6b516dc-2742-459e-8c22-a2d81210fd5f"/>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6fb62d92-7412-40d0-87cf-2970ebf7bda9" w:customStyle="1">
    <w:name w:val="Table 1_6fb62d92-7412-40d0-87cf-2970ebf7bda9"/>
    <w:basedOn w:val="NormalTable_d6b516dc-2742-459e-8c22-a2d81210fd5f"/>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afe97df4-de9e-4098-a469-17279c1d8981" w:customStyle="1">
    <w:name w:val="Normal Table_afe97df4-de9e-4098-a469-17279c1d8981"/>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7d472b25-3ee7-4154-9f92-be7a20106e89" w:customStyle="1">
    <w:name w:val="Table 1_7d472b25-3ee7-4154-9f92-be7a20106e89"/>
    <w:basedOn w:val="NormalTable_afe97df4-de9e-4098-a469-17279c1d8981"/>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7a9525a4-4657-4fc5-ab85-8d8264434e81" w:customStyle="1">
    <w:name w:val="Normal Table_7a9525a4-4657-4fc5-ab85-8d8264434e81"/>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2de932af-c004-4672-a845-2fafdd974382" w:customStyle="1">
    <w:name w:val="Table 1_2de932af-c004-4672-a845-2fafdd974382"/>
    <w:basedOn w:val="NormalTable_7a9525a4-4657-4fc5-ab85-8d8264434e81"/>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0f1e546d-9e28-4e42-b0ab-8bac1e51aa7e" w:customStyle="1">
    <w:name w:val="Normal Table_0f1e546d-9e28-4e42-b0ab-8bac1e51aa7e"/>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02c8eb19-8112-439d-84a3-d9963010f113" w:customStyle="1">
    <w:name w:val="Table 1_02c8eb19-8112-439d-84a3-d9963010f113"/>
    <w:basedOn w:val="NormalTable_0f1e546d-9e28-4e42-b0ab-8bac1e51aa7e"/>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a0318390-7210-4fa9-a7a5-60a516acf3fc" w:customStyle="1">
    <w:name w:val="Normal Table_a0318390-7210-4fa9-a7a5-60a516acf3fc"/>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2f81ec37-a0fa-46f6-8760-5215d0f81f74" w:customStyle="1">
    <w:name w:val="Table 1_2f81ec37-a0fa-46f6-8760-5215d0f81f74"/>
    <w:basedOn w:val="NormalTable_a0318390-7210-4fa9-a7a5-60a516acf3fc"/>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be59addd-7d9f-4552-89d4-9c0480ef23f5" w:customStyle="1">
    <w:name w:val="Normal Table_be59addd-7d9f-4552-89d4-9c0480ef23f5"/>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1f096d00-5e53-4691-a248-11df7c130ec5" w:customStyle="1">
    <w:name w:val="Table 1_1f096d00-5e53-4691-a248-11df7c130ec5"/>
    <w:basedOn w:val="NormalTable_be59addd-7d9f-4552-89d4-9c0480ef23f5"/>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c7cefda1-1d0b-4789-b5ea-84c603ede4f7" w:customStyle="1">
    <w:name w:val="Normal Table_c7cefda1-1d0b-4789-b5ea-84c603ede4f7"/>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86081e82-8cb2-489b-b992-7fe670346453" w:customStyle="1">
    <w:name w:val="Table 1_86081e82-8cb2-489b-b992-7fe670346453"/>
    <w:basedOn w:val="NormalTable_c7cefda1-1d0b-4789-b5ea-84c603ede4f7"/>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23ae4806-7dc9-4f89-9197-86f5c925b395" w:customStyle="1">
    <w:name w:val="Normal Table_23ae4806-7dc9-4f89-9197-86f5c925b395"/>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011b2fbf-3d3c-4720-92af-a4c27afe47bc" w:customStyle="1">
    <w:name w:val="Table 1_011b2fbf-3d3c-4720-92af-a4c27afe47bc"/>
    <w:basedOn w:val="NormalTable_23ae4806-7dc9-4f89-9197-86f5c925b395"/>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2906a1c7-a2c7-4120-ba7f-68d51cfd3b21" w:customStyle="1">
    <w:name w:val="Normal Table_2906a1c7-a2c7-4120-ba7f-68d51cfd3b21"/>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4fcb15f8-0ffe-4950-9250-eb5f4b30a7e7" w:customStyle="1">
    <w:name w:val="Table 1_4fcb15f8-0ffe-4950-9250-eb5f4b30a7e7"/>
    <w:basedOn w:val="NormalTable_2906a1c7-a2c7-4120-ba7f-68d51cfd3b21"/>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6478f728-ef73-4246-a520-ebc86dddfde0" w:customStyle="1">
    <w:name w:val="Normal Table_6478f728-ef73-4246-a520-ebc86dddfde0"/>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85ed87dc-10ba-428a-9719-a2c7dc1a2058" w:customStyle="1">
    <w:name w:val="Table 1_85ed87dc-10ba-428a-9719-a2c7dc1a2058"/>
    <w:basedOn w:val="NormalTable_6478f728-ef73-4246-a520-ebc86dddfde0"/>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73791293-f3e3-4d2a-96f4-5ec7f1a69363" w:customStyle="1">
    <w:name w:val="Normal Table_73791293-f3e3-4d2a-96f4-5ec7f1a69363"/>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aa804f5a-bf50-463c-bd77-1a681d4b5837" w:customStyle="1">
    <w:name w:val="Table 1_aa804f5a-bf50-463c-bd77-1a681d4b5837"/>
    <w:basedOn w:val="NormalTable_73791293-f3e3-4d2a-96f4-5ec7f1a69363"/>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9dc38e6d-d3bc-4319-9685-3452826d7934" w:customStyle="1">
    <w:name w:val="Normal Table_9dc38e6d-d3bc-4319-9685-3452826d7934"/>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3e2c3039-a281-4584-9ff1-1b98a28ffdf6" w:customStyle="1">
    <w:name w:val="Table 1_3e2c3039-a281-4584-9ff1-1b98a28ffdf6"/>
    <w:basedOn w:val="NormalTable_9dc38e6d-d3bc-4319-9685-3452826d7934"/>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0f6583ef-214a-44f5-b0e7-d972aff4c324" w:customStyle="1">
    <w:name w:val="Normal Table_0f6583ef-214a-44f5-b0e7-d972aff4c324"/>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70698815-427f-4158-9ebe-9643cf764f2c" w:customStyle="1">
    <w:name w:val="Table 1_70698815-427f-4158-9ebe-9643cf764f2c"/>
    <w:basedOn w:val="NormalTable_0f6583ef-214a-44f5-b0e7-d972aff4c324"/>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60a39db7-0d26-4b7b-8bd9-7d4d4537bf56" w:customStyle="1">
    <w:name w:val="Normal Table_60a39db7-0d26-4b7b-8bd9-7d4d4537bf56"/>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64f4ef65-cb14-4121-92cc-b2ef725c6135" w:customStyle="1">
    <w:name w:val="Table 1_64f4ef65-cb14-4121-92cc-b2ef725c6135"/>
    <w:basedOn w:val="NormalTable_60a39db7-0d26-4b7b-8bd9-7d4d4537bf56"/>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2c51eb7e-364e-4ada-9ce3-a653c9b21945" w:customStyle="1">
    <w:name w:val="Normal Table_2c51eb7e-364e-4ada-9ce3-a653c9b21945"/>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4eb15b46-6945-4267-ae9f-d457c6777612" w:customStyle="1">
    <w:name w:val="Table 1_4eb15b46-6945-4267-ae9f-d457c6777612"/>
    <w:basedOn w:val="NormalTable_2c51eb7e-364e-4ada-9ce3-a653c9b21945"/>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a25156cf-bfea-4ab2-9498-564beb1989e4" w:customStyle="1">
    <w:name w:val="Normal Table_a25156cf-bfea-4ab2-9498-564beb1989e4"/>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0d5b040b-a1e2-46d9-bba9-731e5bf75191" w:customStyle="1">
    <w:name w:val="Table 1_0d5b040b-a1e2-46d9-bba9-731e5bf75191"/>
    <w:basedOn w:val="NormalTable_a25156cf-bfea-4ab2-9498-564beb1989e4"/>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1b6f3e39-4f7a-448d-8395-3fe7ff558846" w:customStyle="1">
    <w:name w:val="Normal Table_1b6f3e39-4f7a-448d-8395-3fe7ff558846"/>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dd7e6f72-5405-4920-b362-0363572ed5ee" w:customStyle="1">
    <w:name w:val="Table 1_dd7e6f72-5405-4920-b362-0363572ed5ee"/>
    <w:basedOn w:val="NormalTable_1b6f3e39-4f7a-448d-8395-3fe7ff558846"/>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60d9897b-38e2-423d-9a9d-4398b356cb0f" w:customStyle="1">
    <w:name w:val="Normal Table_60d9897b-38e2-423d-9a9d-4398b356cb0f"/>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e57c5f61-3f3d-43b4-a3f2-ef33d7afd4d2" w:customStyle="1">
    <w:name w:val="Table 1_e57c5f61-3f3d-43b4-a3f2-ef33d7afd4d2"/>
    <w:basedOn w:val="NormalTable_60d9897b-38e2-423d-9a9d-4398b356cb0f"/>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33bb8140-4cee-4d82-bcb3-60388e10b5d2" w:customStyle="1">
    <w:name w:val="Normal Table_33bb8140-4cee-4d82-bcb3-60388e10b5d2"/>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d76d733f-f9d3-4536-b669-f693a626defd" w:customStyle="1">
    <w:name w:val="Table 1_d76d733f-f9d3-4536-b669-f693a626defd"/>
    <w:basedOn w:val="NormalTable_33bb8140-4cee-4d82-bcb3-60388e10b5d2"/>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554aaa80-243a-473b-b76c-6f6fd3a4ad34" w:customStyle="1">
    <w:name w:val="Normal Table_554aaa80-243a-473b-b76c-6f6fd3a4ad34"/>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1bdcd402-50c5-4918-a123-6239561f16c5" w:customStyle="1">
    <w:name w:val="Table 1_1bdcd402-50c5-4918-a123-6239561f16c5"/>
    <w:basedOn w:val="NormalTable_554aaa80-243a-473b-b76c-6f6fd3a4ad34"/>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e162659c-8f1b-4e50-9014-74fcd84d0ab1" w:customStyle="1">
    <w:name w:val="Normal Table_e162659c-8f1b-4e50-9014-74fcd84d0ab1"/>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a3feb9e9-2c96-495f-8218-05771fbb5178" w:customStyle="1">
    <w:name w:val="Table 1_a3feb9e9-2c96-495f-8218-05771fbb5178"/>
    <w:basedOn w:val="NormalTable_e162659c-8f1b-4e50-9014-74fcd84d0ab1"/>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5d0e3251-2607-408a-a1ed-61b5dcbd85da" w:customStyle="1">
    <w:name w:val="Normal Table_5d0e3251-2607-408a-a1ed-61b5dcbd85da"/>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fd06abf7-ebe1-46b7-8983-30b0a7807bd0" w:customStyle="1">
    <w:name w:val="Table 1_fd06abf7-ebe1-46b7-8983-30b0a7807bd0"/>
    <w:basedOn w:val="NormalTable_5d0e3251-2607-408a-a1ed-61b5dcbd85da"/>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4812eacf-2c8e-4e8c-a8ab-a9fe8a1f82e5" w:customStyle="1">
    <w:name w:val="Normal Table_4812eacf-2c8e-4e8c-a8ab-a9fe8a1f82e5"/>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38f32ea3-d63f-4ee5-b36a-c1d48f4f6325" w:customStyle="1">
    <w:name w:val="Table 1_38f32ea3-d63f-4ee5-b36a-c1d48f4f6325"/>
    <w:basedOn w:val="NormalTable_4812eacf-2c8e-4e8c-a8ab-a9fe8a1f82e5"/>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c6351718-1853-4a9a-beb6-62363579e388" w:customStyle="1">
    <w:name w:val="Normal Table_c6351718-1853-4a9a-beb6-62363579e388"/>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290e080c-5f16-4fd9-8079-30a6c2d7b87c" w:customStyle="1">
    <w:name w:val="Table 1_290e080c-5f16-4fd9-8079-30a6c2d7b87c"/>
    <w:basedOn w:val="NormalTable_c6351718-1853-4a9a-beb6-62363579e388"/>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ed2e9e31-3a1e-4c7b-ac5b-5e9c0b487f56" w:customStyle="1">
    <w:name w:val="Normal Table_ed2e9e31-3a1e-4c7b-ac5b-5e9c0b487f56"/>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f36a12e4-9f96-46e7-8f4b-6745773822ce" w:customStyle="1">
    <w:name w:val="Table 1_f36a12e4-9f96-46e7-8f4b-6745773822ce"/>
    <w:basedOn w:val="NormalTable_ed2e9e31-3a1e-4c7b-ac5b-5e9c0b487f56"/>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41c7f68c-c342-4b1a-a96d-5582c79e7ac5" w:customStyle="1">
    <w:name w:val="Normal Table_41c7f68c-c342-4b1a-a96d-5582c79e7ac5"/>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a07e748a-a610-4d6d-948c-a86ab3e38766" w:customStyle="1">
    <w:name w:val="Table 1_a07e748a-a610-4d6d-948c-a86ab3e38766"/>
    <w:basedOn w:val="NormalTable_41c7f68c-c342-4b1a-a96d-5582c79e7ac5"/>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8f088768-3610-4864-9df7-ec9e3be3cb81" w:customStyle="1">
    <w:name w:val="Normal Table_8f088768-3610-4864-9df7-ec9e3be3cb81"/>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ce357d12-6229-4e08-af14-c37474cfe938" w:customStyle="1">
    <w:name w:val="Table 1_ce357d12-6229-4e08-af14-c37474cfe938"/>
    <w:basedOn w:val="NormalTable_8f088768-3610-4864-9df7-ec9e3be3cb81"/>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cfd4784a-a3ce-4090-98ee-be36f09800ed" w:customStyle="1">
    <w:name w:val="Normal Table_cfd4784a-a3ce-4090-98ee-be36f09800ed"/>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a60d722a-49d8-4bba-8bb7-6f1f7b920376" w:customStyle="1">
    <w:name w:val="Table 1_a60d722a-49d8-4bba-8bb7-6f1f7b920376"/>
    <w:basedOn w:val="NormalTable_cfd4784a-a3ce-4090-98ee-be36f09800ed"/>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9ad352e0-3f6a-4b4f-907f-c88cd1d06f8f" w:customStyle="1">
    <w:name w:val="Normal Table_9ad352e0-3f6a-4b4f-907f-c88cd1d06f8f"/>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f6e446a7-c002-4ba2-a556-8d05e89e0dad" w:customStyle="1">
    <w:name w:val="Table 1_f6e446a7-c002-4ba2-a556-8d05e89e0dad"/>
    <w:basedOn w:val="NormalTable_9ad352e0-3f6a-4b4f-907f-c88cd1d06f8f"/>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c97ca5a5-8165-4f8e-bb79-0db5eaed779f" w:customStyle="1">
    <w:name w:val="Normal Table_c97ca5a5-8165-4f8e-bb79-0db5eaed779f"/>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2eb302cb-c9d5-44b2-bc71-b79abcac652b" w:customStyle="1">
    <w:name w:val="Table 1_2eb302cb-c9d5-44b2-bc71-b79abcac652b"/>
    <w:basedOn w:val="NormalTable_c97ca5a5-8165-4f8e-bb79-0db5eaed779f"/>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4afb3b75-5151-4842-82a5-6c200c22784a" w:customStyle="1">
    <w:name w:val="Normal Table_4afb3b75-5151-4842-82a5-6c200c22784a"/>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93df94d3-2f82-4a74-90d2-7e9fbe9bb208" w:customStyle="1">
    <w:name w:val="Table 1_93df94d3-2f82-4a74-90d2-7e9fbe9bb208"/>
    <w:basedOn w:val="NormalTable_4afb3b75-5151-4842-82a5-6c200c22784a"/>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d86cd005-010d-449f-9070-d13306d51931" w:customStyle="1">
    <w:name w:val="Normal Table_d86cd005-010d-449f-9070-d13306d51931"/>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5fd4a05c-6e5b-4dda-9ae5-43f612cdff11" w:customStyle="1">
    <w:name w:val="Table 1_5fd4a05c-6e5b-4dda-9ae5-43f612cdff11"/>
    <w:basedOn w:val="NormalTable_d86cd005-010d-449f-9070-d13306d51931"/>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8722ce26-e6b1-4363-83a0-e5d469d09584" w:customStyle="1">
    <w:name w:val="Normal Table_8722ce26-e6b1-4363-83a0-e5d469d09584"/>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5ddadeac-3776-4a7e-8ca1-5e2c8a055572" w:customStyle="1">
    <w:name w:val="Table 1_5ddadeac-3776-4a7e-8ca1-5e2c8a055572"/>
    <w:basedOn w:val="NormalTable_8722ce26-e6b1-4363-83a0-e5d469d09584"/>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6035f1f6-a6ee-42ba-bfe6-841151773659" w:customStyle="1">
    <w:name w:val="Normal Table_6035f1f6-a6ee-42ba-bfe6-841151773659"/>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da44fde9-5e25-414c-b421-5957dd94f93b" w:customStyle="1">
    <w:name w:val="Table 1_da44fde9-5e25-414c-b421-5957dd94f93b"/>
    <w:basedOn w:val="NormalTable_6035f1f6-a6ee-42ba-bfe6-841151773659"/>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4ab8e930-2500-469d-bcf6-9923249ff9f4" w:customStyle="1">
    <w:name w:val="Normal Table_4ab8e930-2500-469d-bcf6-9923249ff9f4"/>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816f0b04-9a73-469f-8638-79d81d1385d8" w:customStyle="1">
    <w:name w:val="Table 1_816f0b04-9a73-469f-8638-79d81d1385d8"/>
    <w:basedOn w:val="NormalTable_4ab8e930-2500-469d-bcf6-9923249ff9f4"/>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05f14d9d-a139-4cb4-8d8d-2411f49181a1" w:customStyle="1">
    <w:name w:val="Normal Table_05f14d9d-a139-4cb4-8d8d-2411f49181a1"/>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f7403f32-7451-4547-a3e1-2b00f9058e5f" w:customStyle="1">
    <w:name w:val="Table 1_f7403f32-7451-4547-a3e1-2b00f9058e5f"/>
    <w:basedOn w:val="NormalTable_05f14d9d-a139-4cb4-8d8d-2411f49181a1"/>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5811f71a-a41f-4265-a24c-81e5bc0fdad0" w:customStyle="1">
    <w:name w:val="Normal Table_5811f71a-a41f-4265-a24c-81e5bc0fdad0"/>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8aa1f673-f694-4ac4-8748-4a8ea8c274ae" w:customStyle="1">
    <w:name w:val="Table 1_8aa1f673-f694-4ac4-8748-4a8ea8c274ae"/>
    <w:basedOn w:val="NormalTable_5811f71a-a41f-4265-a24c-81e5bc0fdad0"/>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521ad870-4d63-4390-891a-e1b5ff7060f3" w:customStyle="1">
    <w:name w:val="Normal Table_521ad870-4d63-4390-891a-e1b5ff7060f3"/>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e44dd8a2-6d36-4730-9a33-d07aa9e71251" w:customStyle="1">
    <w:name w:val="Table 1_e44dd8a2-6d36-4730-9a33-d07aa9e71251"/>
    <w:basedOn w:val="NormalTable_521ad870-4d63-4390-891a-e1b5ff7060f3"/>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ba557bfb-8e3b-445a-a1e8-514a5a93f3c4" w:customStyle="1">
    <w:name w:val="Normal Table_ba557bfb-8e3b-445a-a1e8-514a5a93f3c4"/>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1367e5be-16c8-4bf9-bfd7-fe1c3aa030ee" w:customStyle="1">
    <w:name w:val="Table 1_1367e5be-16c8-4bf9-bfd7-fe1c3aa030ee"/>
    <w:basedOn w:val="NormalTable_ba557bfb-8e3b-445a-a1e8-514a5a93f3c4"/>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06f8a2d8-347b-470f-b29e-c492e7e3e79b" w:customStyle="1">
    <w:name w:val="Normal Table_06f8a2d8-347b-470f-b29e-c492e7e3e79b"/>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0ac1cfae-2625-4982-a382-4158c9270bb6" w:customStyle="1">
    <w:name w:val="Table 1_0ac1cfae-2625-4982-a382-4158c9270bb6"/>
    <w:basedOn w:val="NormalTable_06f8a2d8-347b-470f-b29e-c492e7e3e79b"/>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a143d90e-0578-4546-b047-d4a2214f0bd9" w:customStyle="1">
    <w:name w:val="Normal Table_a143d90e-0578-4546-b047-d4a2214f0bd9"/>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a0c276f0-165f-4254-a49e-a97158d54125" w:customStyle="1">
    <w:name w:val="Table 1_a0c276f0-165f-4254-a49e-a97158d54125"/>
    <w:basedOn w:val="NormalTable_a143d90e-0578-4546-b047-d4a2214f0bd9"/>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s>
</file>

<file path=word/_rels/document.xml.rels>&#65279;<?xml version="1.0" encoding="utf-8" standalone="yes"?><Relationships xmlns="http://schemas.openxmlformats.org/package/2006/relationships"><Relationship Id="rId649" Type="http://schemas.openxmlformats.org/officeDocument/2006/relationships/styles" Target="styles.xml" /><Relationship Id="rId650" Type="http://schemas.openxmlformats.org/officeDocument/2006/relationships/settings" Target="settings.xml" /><Relationship Id="rId651" Type="http://schemas.openxmlformats.org/officeDocument/2006/relationships/theme" Target="theme/theme1.xml" /><Relationship Id="rId652" Type="http://schemas.openxmlformats.org/officeDocument/2006/relationships/numbering" Target="numbering.xml" /><Relationship Id="rId653" Type="http://schemas.openxmlformats.org/officeDocument/2006/relationships/footnotes" Target="footnotes.xml" /><Relationship Id="rId2" Type="http://schemas.openxmlformats.org/officeDocument/2006/relationships/footer" Target="footer2.xml" /><Relationship Id="rId4" Type="http://schemas.openxmlformats.org/officeDocument/2006/relationships/footer" Target="footer4.xml" /><Relationship Id="rId6" Type="http://schemas.openxmlformats.org/officeDocument/2006/relationships/footer" Target="footer6.xml" /><Relationship Id="rId8" Type="http://schemas.openxmlformats.org/officeDocument/2006/relationships/footer" Target="footer8.xml" /><Relationship Id="rId10" Type="http://schemas.openxmlformats.org/officeDocument/2006/relationships/footer" Target="footer10.xml" /><Relationship Id="rId12" Type="http://schemas.openxmlformats.org/officeDocument/2006/relationships/footer" Target="footer12.xml" /><Relationship Id="rId14" Type="http://schemas.openxmlformats.org/officeDocument/2006/relationships/footer" Target="footer14.xml" /><Relationship Id="rId16" Type="http://schemas.openxmlformats.org/officeDocument/2006/relationships/footer" Target="footer16.xml" /><Relationship Id="rId18" Type="http://schemas.openxmlformats.org/officeDocument/2006/relationships/footer" Target="footer18.xml" /><Relationship Id="rId20" Type="http://schemas.openxmlformats.org/officeDocument/2006/relationships/footer" Target="footer20.xml" /><Relationship Id="rId22" Type="http://schemas.openxmlformats.org/officeDocument/2006/relationships/footer" Target="footer22.xml" /><Relationship Id="rId24" Type="http://schemas.openxmlformats.org/officeDocument/2006/relationships/footer" Target="footer24.xml" /><Relationship Id="rId26" Type="http://schemas.openxmlformats.org/officeDocument/2006/relationships/footer" Target="footer26.xml" /><Relationship Id="rId28" Type="http://schemas.openxmlformats.org/officeDocument/2006/relationships/footer" Target="footer28.xml" /><Relationship Id="rId30" Type="http://schemas.openxmlformats.org/officeDocument/2006/relationships/footer" Target="footer30.xml" /><Relationship Id="rId32" Type="http://schemas.openxmlformats.org/officeDocument/2006/relationships/footer" Target="footer32.xml" /><Relationship Id="rId34" Type="http://schemas.openxmlformats.org/officeDocument/2006/relationships/footer" Target="footer34.xml" /><Relationship Id="rId36" Type="http://schemas.openxmlformats.org/officeDocument/2006/relationships/footer" Target="footer36.xml" /><Relationship Id="rId38" Type="http://schemas.openxmlformats.org/officeDocument/2006/relationships/footer" Target="footer38.xml" /><Relationship Id="rId40" Type="http://schemas.openxmlformats.org/officeDocument/2006/relationships/footer" Target="footer40.xml" /><Relationship Id="rId42" Type="http://schemas.openxmlformats.org/officeDocument/2006/relationships/footer" Target="footer42.xml" /><Relationship Id="rId44" Type="http://schemas.openxmlformats.org/officeDocument/2006/relationships/footer" Target="footer44.xml" /><Relationship Id="rId46" Type="http://schemas.openxmlformats.org/officeDocument/2006/relationships/footer" Target="footer46.xml" /><Relationship Id="rId48" Type="http://schemas.openxmlformats.org/officeDocument/2006/relationships/footer" Target="footer48.xml" /><Relationship Id="rId50" Type="http://schemas.openxmlformats.org/officeDocument/2006/relationships/footer" Target="footer50.xml" /><Relationship Id="rId52" Type="http://schemas.openxmlformats.org/officeDocument/2006/relationships/footer" Target="footer52.xml" /><Relationship Id="rId54" Type="http://schemas.openxmlformats.org/officeDocument/2006/relationships/footer" Target="footer54.xml" /><Relationship Id="rId56" Type="http://schemas.openxmlformats.org/officeDocument/2006/relationships/footer" Target="footer56.xml" /><Relationship Id="rId58" Type="http://schemas.openxmlformats.org/officeDocument/2006/relationships/footer" Target="footer58.xml" /><Relationship Id="rId60" Type="http://schemas.openxmlformats.org/officeDocument/2006/relationships/footer" Target="footer60.xml" /><Relationship Id="rId62" Type="http://schemas.openxmlformats.org/officeDocument/2006/relationships/footer" Target="footer62.xml" /><Relationship Id="rId64" Type="http://schemas.openxmlformats.org/officeDocument/2006/relationships/footer" Target="footer64.xml" /><Relationship Id="rId66" Type="http://schemas.openxmlformats.org/officeDocument/2006/relationships/footer" Target="footer66.xml" /><Relationship Id="rId68" Type="http://schemas.openxmlformats.org/officeDocument/2006/relationships/footer" Target="footer68.xml" /><Relationship Id="rId70" Type="http://schemas.openxmlformats.org/officeDocument/2006/relationships/footer" Target="footer70.xml" /><Relationship Id="rId72" Type="http://schemas.openxmlformats.org/officeDocument/2006/relationships/footer" Target="footer72.xml" /><Relationship Id="rId74" Type="http://schemas.openxmlformats.org/officeDocument/2006/relationships/footer" Target="footer74.xml" /><Relationship Id="rId76" Type="http://schemas.openxmlformats.org/officeDocument/2006/relationships/footer" Target="footer76.xml" /><Relationship Id="rId78" Type="http://schemas.openxmlformats.org/officeDocument/2006/relationships/footer" Target="footer78.xml" /><Relationship Id="rId80" Type="http://schemas.openxmlformats.org/officeDocument/2006/relationships/footer" Target="footer80.xml" /><Relationship Id="rId82" Type="http://schemas.openxmlformats.org/officeDocument/2006/relationships/footer" Target="footer82.xml" /><Relationship Id="rId84" Type="http://schemas.openxmlformats.org/officeDocument/2006/relationships/footer" Target="footer84.xml" /><Relationship Id="rId86" Type="http://schemas.openxmlformats.org/officeDocument/2006/relationships/footer" Target="footer86.xml" /><Relationship Id="rId88" Type="http://schemas.openxmlformats.org/officeDocument/2006/relationships/footer" Target="footer88.xml" /><Relationship Id="rId90" Type="http://schemas.openxmlformats.org/officeDocument/2006/relationships/footer" Target="footer90.xml" /><Relationship Id="rId92" Type="http://schemas.openxmlformats.org/officeDocument/2006/relationships/footer" Target="footer92.xml" /><Relationship Id="rId94" Type="http://schemas.openxmlformats.org/officeDocument/2006/relationships/footer" Target="footer94.xml" /><Relationship Id="rId96" Type="http://schemas.openxmlformats.org/officeDocument/2006/relationships/footer" Target="footer96.xml" /><Relationship Id="rId98" Type="http://schemas.openxmlformats.org/officeDocument/2006/relationships/footer" Target="footer98.xml" /><Relationship Id="rId100" Type="http://schemas.openxmlformats.org/officeDocument/2006/relationships/footer" Target="footer100.xml" /><Relationship Id="rId102" Type="http://schemas.openxmlformats.org/officeDocument/2006/relationships/footer" Target="footer102.xml" /><Relationship Id="rId104" Type="http://schemas.openxmlformats.org/officeDocument/2006/relationships/footer" Target="footer104.xml" /><Relationship Id="rId106" Type="http://schemas.openxmlformats.org/officeDocument/2006/relationships/footer" Target="footer106.xml" /><Relationship Id="rId108" Type="http://schemas.openxmlformats.org/officeDocument/2006/relationships/footer" Target="footer108.xml" /><Relationship Id="rId110" Type="http://schemas.openxmlformats.org/officeDocument/2006/relationships/footer" Target="footer110.xml" /><Relationship Id="rId112" Type="http://schemas.openxmlformats.org/officeDocument/2006/relationships/footer" Target="footer112.xml" /><Relationship Id="rId114" Type="http://schemas.openxmlformats.org/officeDocument/2006/relationships/footer" Target="footer114.xml" /><Relationship Id="rId116" Type="http://schemas.openxmlformats.org/officeDocument/2006/relationships/footer" Target="footer116.xml" /><Relationship Id="rId118" Type="http://schemas.openxmlformats.org/officeDocument/2006/relationships/footer" Target="footer118.xml" /><Relationship Id="rId120" Type="http://schemas.openxmlformats.org/officeDocument/2006/relationships/footer" Target="footer120.xml" /><Relationship Id="rId122" Type="http://schemas.openxmlformats.org/officeDocument/2006/relationships/footer" Target="footer122.xml" /><Relationship Id="rId124" Type="http://schemas.openxmlformats.org/officeDocument/2006/relationships/footer" Target="footer124.xml" /><Relationship Id="rId126" Type="http://schemas.openxmlformats.org/officeDocument/2006/relationships/footer" Target="footer126.xml" /><Relationship Id="rId128" Type="http://schemas.openxmlformats.org/officeDocument/2006/relationships/footer" Target="footer128.xml" /><Relationship Id="rId130" Type="http://schemas.openxmlformats.org/officeDocument/2006/relationships/footer" Target="footer130.xml" /><Relationship Id="rId132" Type="http://schemas.openxmlformats.org/officeDocument/2006/relationships/footer" Target="footer132.xml" /><Relationship Id="rId134" Type="http://schemas.openxmlformats.org/officeDocument/2006/relationships/footer" Target="footer134.xml" /><Relationship Id="rId136" Type="http://schemas.openxmlformats.org/officeDocument/2006/relationships/footer" Target="footer136.xml" /><Relationship Id="rId138" Type="http://schemas.openxmlformats.org/officeDocument/2006/relationships/footer" Target="footer138.xml" /><Relationship Id="rId140" Type="http://schemas.openxmlformats.org/officeDocument/2006/relationships/footer" Target="footer140.xml" /><Relationship Id="rId142" Type="http://schemas.openxmlformats.org/officeDocument/2006/relationships/footer" Target="footer142.xml" /><Relationship Id="rId144" Type="http://schemas.openxmlformats.org/officeDocument/2006/relationships/footer" Target="footer144.xml" /><Relationship Id="rId146" Type="http://schemas.openxmlformats.org/officeDocument/2006/relationships/footer" Target="footer146.xml" /><Relationship Id="rId148" Type="http://schemas.openxmlformats.org/officeDocument/2006/relationships/footer" Target="footer148.xml" /><Relationship Id="rId150" Type="http://schemas.openxmlformats.org/officeDocument/2006/relationships/footer" Target="footer150.xml" /><Relationship Id="rId152" Type="http://schemas.openxmlformats.org/officeDocument/2006/relationships/footer" Target="footer152.xml" /><Relationship Id="rId154" Type="http://schemas.openxmlformats.org/officeDocument/2006/relationships/footer" Target="footer154.xml" /><Relationship Id="rId156" Type="http://schemas.openxmlformats.org/officeDocument/2006/relationships/footer" Target="footer156.xml" /><Relationship Id="rId158" Type="http://schemas.openxmlformats.org/officeDocument/2006/relationships/footer" Target="footer158.xml" /><Relationship Id="rId160" Type="http://schemas.openxmlformats.org/officeDocument/2006/relationships/footer" Target="footer160.xml" /><Relationship Id="rId162" Type="http://schemas.openxmlformats.org/officeDocument/2006/relationships/footer" Target="footer162.xml" /><Relationship Id="rId164" Type="http://schemas.openxmlformats.org/officeDocument/2006/relationships/footer" Target="footer164.xml" /><Relationship Id="rId166" Type="http://schemas.openxmlformats.org/officeDocument/2006/relationships/footer" Target="footer166.xml" /><Relationship Id="rId168" Type="http://schemas.openxmlformats.org/officeDocument/2006/relationships/footer" Target="footer168.xml" /><Relationship Id="rId170" Type="http://schemas.openxmlformats.org/officeDocument/2006/relationships/footer" Target="footer170.xml" /><Relationship Id="rId172" Type="http://schemas.openxmlformats.org/officeDocument/2006/relationships/footer" Target="footer172.xml" /><Relationship Id="rId174" Type="http://schemas.openxmlformats.org/officeDocument/2006/relationships/footer" Target="footer174.xml" /><Relationship Id="rId176" Type="http://schemas.openxmlformats.org/officeDocument/2006/relationships/footer" Target="footer176.xml" /><Relationship Id="rId178" Type="http://schemas.openxmlformats.org/officeDocument/2006/relationships/footer" Target="footer178.xml" /><Relationship Id="rId180" Type="http://schemas.openxmlformats.org/officeDocument/2006/relationships/footer" Target="footer180.xml" /><Relationship Id="rId182" Type="http://schemas.openxmlformats.org/officeDocument/2006/relationships/footer" Target="footer182.xml" /><Relationship Id="rId184" Type="http://schemas.openxmlformats.org/officeDocument/2006/relationships/footer" Target="footer184.xml" /><Relationship Id="rId186" Type="http://schemas.openxmlformats.org/officeDocument/2006/relationships/footer" Target="footer186.xml" /><Relationship Id="rId188" Type="http://schemas.openxmlformats.org/officeDocument/2006/relationships/footer" Target="footer188.xml" /><Relationship Id="rId190" Type="http://schemas.openxmlformats.org/officeDocument/2006/relationships/footer" Target="footer190.xml" /><Relationship Id="rId196" Type="http://schemas.openxmlformats.org/officeDocument/2006/relationships/footer" Target="footer196.xml" /><Relationship Id="rId204" Type="http://schemas.openxmlformats.org/officeDocument/2006/relationships/footer" Target="footer204.xml" /><Relationship Id="rId206" Type="http://schemas.openxmlformats.org/officeDocument/2006/relationships/footer" Target="footer206.xml" /><Relationship Id="rId208" Type="http://schemas.openxmlformats.org/officeDocument/2006/relationships/footer" Target="footer208.xml" /><Relationship Id="rId224" Type="http://schemas.openxmlformats.org/officeDocument/2006/relationships/footer" Target="footer224.xml" /><Relationship Id="rId226" Type="http://schemas.openxmlformats.org/officeDocument/2006/relationships/footer" Target="footer226.xml" /><Relationship Id="rId228" Type="http://schemas.openxmlformats.org/officeDocument/2006/relationships/footer" Target="footer228.xml" /><Relationship Id="rId231" Type="http://schemas.openxmlformats.org/officeDocument/2006/relationships/footer" Target="footer231.xml" /><Relationship Id="rId247" Type="http://schemas.openxmlformats.org/officeDocument/2006/relationships/footer" Target="footer247.xml" /><Relationship Id="rId252" Type="http://schemas.openxmlformats.org/officeDocument/2006/relationships/footer" Target="footer252.xml" /><Relationship Id="rId260" Type="http://schemas.openxmlformats.org/officeDocument/2006/relationships/footer" Target="footer260.xml" /><Relationship Id="rId262" Type="http://schemas.openxmlformats.org/officeDocument/2006/relationships/footer" Target="footer262.xml" /><Relationship Id="rId264" Type="http://schemas.openxmlformats.org/officeDocument/2006/relationships/footer" Target="footer264.xml" /><Relationship Id="rId266" Type="http://schemas.openxmlformats.org/officeDocument/2006/relationships/footer" Target="footer266.xml" /><Relationship Id="rId268" Type="http://schemas.openxmlformats.org/officeDocument/2006/relationships/footer" Target="footer268.xml" /><Relationship Id="rId270" Type="http://schemas.openxmlformats.org/officeDocument/2006/relationships/footer" Target="footer270.xml" /><Relationship Id="rId272" Type="http://schemas.openxmlformats.org/officeDocument/2006/relationships/footer" Target="footer272.xml" /><Relationship Id="rId274" Type="http://schemas.openxmlformats.org/officeDocument/2006/relationships/footer" Target="footer274.xml" /><Relationship Id="rId276" Type="http://schemas.openxmlformats.org/officeDocument/2006/relationships/footer" Target="footer276.xml" /><Relationship Id="rId278" Type="http://schemas.openxmlformats.org/officeDocument/2006/relationships/footer" Target="footer278.xml" /><Relationship Id="rId280" Type="http://schemas.openxmlformats.org/officeDocument/2006/relationships/footer" Target="footer280.xml" /><Relationship Id="rId282" Type="http://schemas.openxmlformats.org/officeDocument/2006/relationships/footer" Target="footer282.xml" /><Relationship Id="rId284" Type="http://schemas.openxmlformats.org/officeDocument/2006/relationships/footer" Target="footer284.xml" /><Relationship Id="rId286" Type="http://schemas.openxmlformats.org/officeDocument/2006/relationships/footer" Target="footer286.xml" /><Relationship Id="rId288" Type="http://schemas.openxmlformats.org/officeDocument/2006/relationships/footer" Target="footer288.xml" /><Relationship Id="rId290" Type="http://schemas.openxmlformats.org/officeDocument/2006/relationships/footer" Target="footer290.xml" /><Relationship Id="rId292" Type="http://schemas.openxmlformats.org/officeDocument/2006/relationships/footer" Target="footer292.xml" /><Relationship Id="rId294" Type="http://schemas.openxmlformats.org/officeDocument/2006/relationships/footer" Target="footer294.xml" /><Relationship Id="rId296" Type="http://schemas.openxmlformats.org/officeDocument/2006/relationships/footer" Target="footer296.xml" /><Relationship Id="rId298" Type="http://schemas.openxmlformats.org/officeDocument/2006/relationships/footer" Target="footer298.xml" /><Relationship Id="rId300" Type="http://schemas.openxmlformats.org/officeDocument/2006/relationships/footer" Target="footer300.xml" /><Relationship Id="rId302" Type="http://schemas.openxmlformats.org/officeDocument/2006/relationships/footer" Target="footer302.xml" /><Relationship Id="rId304" Type="http://schemas.openxmlformats.org/officeDocument/2006/relationships/footer" Target="footer304.xml" /><Relationship Id="rId306" Type="http://schemas.openxmlformats.org/officeDocument/2006/relationships/footer" Target="footer306.xml" /><Relationship Id="rId308" Type="http://schemas.openxmlformats.org/officeDocument/2006/relationships/footer" Target="footer308.xml" /><Relationship Id="rId310" Type="http://schemas.openxmlformats.org/officeDocument/2006/relationships/footer" Target="footer310.xml" /><Relationship Id="rId312" Type="http://schemas.openxmlformats.org/officeDocument/2006/relationships/footer" Target="footer312.xml" /><Relationship Id="rId314" Type="http://schemas.openxmlformats.org/officeDocument/2006/relationships/footer" Target="footer314.xml" /><Relationship Id="rId316" Type="http://schemas.openxmlformats.org/officeDocument/2006/relationships/footer" Target="footer316.xml" /><Relationship Id="rId318" Type="http://schemas.openxmlformats.org/officeDocument/2006/relationships/footer" Target="footer318.xml" /><Relationship Id="rId320" Type="http://schemas.openxmlformats.org/officeDocument/2006/relationships/footer" Target="footer320.xml" /><Relationship Id="rId322" Type="http://schemas.openxmlformats.org/officeDocument/2006/relationships/footer" Target="footer322.xml" /><Relationship Id="rId325" Type="http://schemas.openxmlformats.org/officeDocument/2006/relationships/footer" Target="footer325.xml" /><Relationship Id="rId327" Type="http://schemas.openxmlformats.org/officeDocument/2006/relationships/footer" Target="footer327.xml" /><Relationship Id="rId329" Type="http://schemas.openxmlformats.org/officeDocument/2006/relationships/footer" Target="footer329.xml" /><Relationship Id="rId331" Type="http://schemas.openxmlformats.org/officeDocument/2006/relationships/footer" Target="footer331.xml" /><Relationship Id="rId333" Type="http://schemas.openxmlformats.org/officeDocument/2006/relationships/footer" Target="footer333.xml" /><Relationship Id="rId335" Type="http://schemas.openxmlformats.org/officeDocument/2006/relationships/footer" Target="footer335.xml" /><Relationship Id="rId337" Type="http://schemas.openxmlformats.org/officeDocument/2006/relationships/footer" Target="footer337.xml" /><Relationship Id="rId339" Type="http://schemas.openxmlformats.org/officeDocument/2006/relationships/footer" Target="footer339.xml" /><Relationship Id="rId341" Type="http://schemas.openxmlformats.org/officeDocument/2006/relationships/footer" Target="footer341.xml" /><Relationship Id="rId343" Type="http://schemas.openxmlformats.org/officeDocument/2006/relationships/footer" Target="footer343.xml" /><Relationship Id="rId345" Type="http://schemas.openxmlformats.org/officeDocument/2006/relationships/footer" Target="footer345.xml" /><Relationship Id="rId347" Type="http://schemas.openxmlformats.org/officeDocument/2006/relationships/footer" Target="footer347.xml" /><Relationship Id="rId349" Type="http://schemas.openxmlformats.org/officeDocument/2006/relationships/footer" Target="footer349.xml" /><Relationship Id="rId351" Type="http://schemas.openxmlformats.org/officeDocument/2006/relationships/footer" Target="footer351.xml" /><Relationship Id="rId353" Type="http://schemas.openxmlformats.org/officeDocument/2006/relationships/footer" Target="footer353.xml" /><Relationship Id="rId355" Type="http://schemas.openxmlformats.org/officeDocument/2006/relationships/footer" Target="footer355.xml" /><Relationship Id="rId357" Type="http://schemas.openxmlformats.org/officeDocument/2006/relationships/footer" Target="footer357.xml" /><Relationship Id="rId359" Type="http://schemas.openxmlformats.org/officeDocument/2006/relationships/footer" Target="footer359.xml" /><Relationship Id="rId361" Type="http://schemas.openxmlformats.org/officeDocument/2006/relationships/footer" Target="footer361.xml" /><Relationship Id="rId363" Type="http://schemas.openxmlformats.org/officeDocument/2006/relationships/footer" Target="footer363.xml" /><Relationship Id="rId365" Type="http://schemas.openxmlformats.org/officeDocument/2006/relationships/footer" Target="footer365.xml" /><Relationship Id="rId367" Type="http://schemas.openxmlformats.org/officeDocument/2006/relationships/footer" Target="footer367.xml" /><Relationship Id="rId369" Type="http://schemas.openxmlformats.org/officeDocument/2006/relationships/footer" Target="footer369.xml" /><Relationship Id="rId371" Type="http://schemas.openxmlformats.org/officeDocument/2006/relationships/footer" Target="footer371.xml" /><Relationship Id="rId373" Type="http://schemas.openxmlformats.org/officeDocument/2006/relationships/footer" Target="footer373.xml" /><Relationship Id="rId375" Type="http://schemas.openxmlformats.org/officeDocument/2006/relationships/footer" Target="footer375.xml" /><Relationship Id="rId377" Type="http://schemas.openxmlformats.org/officeDocument/2006/relationships/footer" Target="footer377.xml" /><Relationship Id="rId379" Type="http://schemas.openxmlformats.org/officeDocument/2006/relationships/footer" Target="footer379.xml" /><Relationship Id="rId381" Type="http://schemas.openxmlformats.org/officeDocument/2006/relationships/footer" Target="footer381.xml" /><Relationship Id="rId383" Type="http://schemas.openxmlformats.org/officeDocument/2006/relationships/footer" Target="footer383.xml" /><Relationship Id="rId385" Type="http://schemas.openxmlformats.org/officeDocument/2006/relationships/footer" Target="footer385.xml" /><Relationship Id="rId387" Type="http://schemas.openxmlformats.org/officeDocument/2006/relationships/footer" Target="footer387.xml" /><Relationship Id="rId389" Type="http://schemas.openxmlformats.org/officeDocument/2006/relationships/footer" Target="footer389.xml" /><Relationship Id="rId391" Type="http://schemas.openxmlformats.org/officeDocument/2006/relationships/footer" Target="footer391.xml" /><Relationship Id="rId393" Type="http://schemas.openxmlformats.org/officeDocument/2006/relationships/footer" Target="footer393.xml" /><Relationship Id="rId395" Type="http://schemas.openxmlformats.org/officeDocument/2006/relationships/footer" Target="footer395.xml" /><Relationship Id="rId397" Type="http://schemas.openxmlformats.org/officeDocument/2006/relationships/footer" Target="footer397.xml" /><Relationship Id="rId399" Type="http://schemas.openxmlformats.org/officeDocument/2006/relationships/footer" Target="footer399.xml" /><Relationship Id="rId401" Type="http://schemas.openxmlformats.org/officeDocument/2006/relationships/footer" Target="footer401.xml" /><Relationship Id="rId403" Type="http://schemas.openxmlformats.org/officeDocument/2006/relationships/footer" Target="footer403.xml" /><Relationship Id="rId405" Type="http://schemas.openxmlformats.org/officeDocument/2006/relationships/footer" Target="footer405.xml" /><Relationship Id="rId407" Type="http://schemas.openxmlformats.org/officeDocument/2006/relationships/footer" Target="footer407.xml" /><Relationship Id="rId409" Type="http://schemas.openxmlformats.org/officeDocument/2006/relationships/footer" Target="footer409.xml" /><Relationship Id="rId411" Type="http://schemas.openxmlformats.org/officeDocument/2006/relationships/footer" Target="footer411.xml" /><Relationship Id="rId413" Type="http://schemas.openxmlformats.org/officeDocument/2006/relationships/footer" Target="footer413.xml" /><Relationship Id="rId415" Type="http://schemas.openxmlformats.org/officeDocument/2006/relationships/footer" Target="footer415.xml" /><Relationship Id="rId417" Type="http://schemas.openxmlformats.org/officeDocument/2006/relationships/footer" Target="footer417.xml" /><Relationship Id="rId419" Type="http://schemas.openxmlformats.org/officeDocument/2006/relationships/footer" Target="footer419.xml" /><Relationship Id="rId421" Type="http://schemas.openxmlformats.org/officeDocument/2006/relationships/footer" Target="footer421.xml" /><Relationship Id="rId423" Type="http://schemas.openxmlformats.org/officeDocument/2006/relationships/footer" Target="footer423.xml" /><Relationship Id="rId425" Type="http://schemas.openxmlformats.org/officeDocument/2006/relationships/footer" Target="footer425.xml" /><Relationship Id="rId427" Type="http://schemas.openxmlformats.org/officeDocument/2006/relationships/footer" Target="footer427.xml" /><Relationship Id="rId429" Type="http://schemas.openxmlformats.org/officeDocument/2006/relationships/footer" Target="footer429.xml" /><Relationship Id="rId431" Type="http://schemas.openxmlformats.org/officeDocument/2006/relationships/footer" Target="footer431.xml" /><Relationship Id="rId433" Type="http://schemas.openxmlformats.org/officeDocument/2006/relationships/footer" Target="footer433.xml" /><Relationship Id="rId435" Type="http://schemas.openxmlformats.org/officeDocument/2006/relationships/footer" Target="footer435.xml" /><Relationship Id="rId437" Type="http://schemas.openxmlformats.org/officeDocument/2006/relationships/footer" Target="footer437.xml" /><Relationship Id="rId439" Type="http://schemas.openxmlformats.org/officeDocument/2006/relationships/footer" Target="footer439.xml" /><Relationship Id="rId441" Type="http://schemas.openxmlformats.org/officeDocument/2006/relationships/footer" Target="footer441.xml" /><Relationship Id="rId443" Type="http://schemas.openxmlformats.org/officeDocument/2006/relationships/footer" Target="footer443.xml" /><Relationship Id="rId445" Type="http://schemas.openxmlformats.org/officeDocument/2006/relationships/footer" Target="footer445.xml" /><Relationship Id="rId449" Type="http://schemas.openxmlformats.org/officeDocument/2006/relationships/footer" Target="footer449.xml" /><Relationship Id="rId451" Type="http://schemas.openxmlformats.org/officeDocument/2006/relationships/footer" Target="footer451.xml" /><Relationship Id="rId453" Type="http://schemas.openxmlformats.org/officeDocument/2006/relationships/footer" Target="footer453.xml" /><Relationship Id="rId455" Type="http://schemas.openxmlformats.org/officeDocument/2006/relationships/footer" Target="footer455.xml" /><Relationship Id="rId457" Type="http://schemas.openxmlformats.org/officeDocument/2006/relationships/footer" Target="footer457.xml" /><Relationship Id="rId459" Type="http://schemas.openxmlformats.org/officeDocument/2006/relationships/footer" Target="footer459.xml" /><Relationship Id="rId461" Type="http://schemas.openxmlformats.org/officeDocument/2006/relationships/footer" Target="footer461.xml" /><Relationship Id="rId463" Type="http://schemas.openxmlformats.org/officeDocument/2006/relationships/footer" Target="footer463.xml" /><Relationship Id="rId465" Type="http://schemas.openxmlformats.org/officeDocument/2006/relationships/footer" Target="footer465.xml" /><Relationship Id="rId467" Type="http://schemas.openxmlformats.org/officeDocument/2006/relationships/footer" Target="footer467.xml" /><Relationship Id="rId469" Type="http://schemas.openxmlformats.org/officeDocument/2006/relationships/footer" Target="footer469.xml" /><Relationship Id="rId471" Type="http://schemas.openxmlformats.org/officeDocument/2006/relationships/footer" Target="footer471.xml" /><Relationship Id="rId473" Type="http://schemas.openxmlformats.org/officeDocument/2006/relationships/footer" Target="footer473.xml" /><Relationship Id="rId475" Type="http://schemas.openxmlformats.org/officeDocument/2006/relationships/footer" Target="footer475.xml" /><Relationship Id="rId477" Type="http://schemas.openxmlformats.org/officeDocument/2006/relationships/footer" Target="footer477.xml" /><Relationship Id="rId479" Type="http://schemas.openxmlformats.org/officeDocument/2006/relationships/footer" Target="footer479.xml" /><Relationship Id="rId481" Type="http://schemas.openxmlformats.org/officeDocument/2006/relationships/footer" Target="footer481.xml" /><Relationship Id="rId483" Type="http://schemas.openxmlformats.org/officeDocument/2006/relationships/footer" Target="footer483.xml" /><Relationship Id="rId485" Type="http://schemas.openxmlformats.org/officeDocument/2006/relationships/footer" Target="footer485.xml" /><Relationship Id="rId489" Type="http://schemas.openxmlformats.org/officeDocument/2006/relationships/footer" Target="footer489.xml" /><Relationship Id="rId491" Type="http://schemas.openxmlformats.org/officeDocument/2006/relationships/footer" Target="footer491.xml" /><Relationship Id="rId493" Type="http://schemas.openxmlformats.org/officeDocument/2006/relationships/footer" Target="footer493.xml" /><Relationship Id="rId495" Type="http://schemas.openxmlformats.org/officeDocument/2006/relationships/footer" Target="footer495.xml" /><Relationship Id="rId497" Type="http://schemas.openxmlformats.org/officeDocument/2006/relationships/footer" Target="footer497.xml" /><Relationship Id="rId499" Type="http://schemas.openxmlformats.org/officeDocument/2006/relationships/footer" Target="footer499.xml" /><Relationship Id="rId501" Type="http://schemas.openxmlformats.org/officeDocument/2006/relationships/footer" Target="footer501.xml" /><Relationship Id="rId503" Type="http://schemas.openxmlformats.org/officeDocument/2006/relationships/footer" Target="footer503.xml" /><Relationship Id="rId505" Type="http://schemas.openxmlformats.org/officeDocument/2006/relationships/footer" Target="footer505.xml" /><Relationship Id="rId507" Type="http://schemas.openxmlformats.org/officeDocument/2006/relationships/footer" Target="footer507.xml" /><Relationship Id="rId509" Type="http://schemas.openxmlformats.org/officeDocument/2006/relationships/footer" Target="footer509.xml" /><Relationship Id="rId511" Type="http://schemas.openxmlformats.org/officeDocument/2006/relationships/footer" Target="footer511.xml" /><Relationship Id="rId513" Type="http://schemas.openxmlformats.org/officeDocument/2006/relationships/footer" Target="footer513.xml" /><Relationship Id="rId515" Type="http://schemas.openxmlformats.org/officeDocument/2006/relationships/footer" Target="footer515.xml" /><Relationship Id="rId517" Type="http://schemas.openxmlformats.org/officeDocument/2006/relationships/footer" Target="footer517.xml" /><Relationship Id="rId519" Type="http://schemas.openxmlformats.org/officeDocument/2006/relationships/footer" Target="footer519.xml" /><Relationship Id="rId521" Type="http://schemas.openxmlformats.org/officeDocument/2006/relationships/footer" Target="footer521.xml" /><Relationship Id="rId523" Type="http://schemas.openxmlformats.org/officeDocument/2006/relationships/footer" Target="footer523.xml" /><Relationship Id="rId525" Type="http://schemas.openxmlformats.org/officeDocument/2006/relationships/footer" Target="footer525.xml" /><Relationship Id="rId527" Type="http://schemas.openxmlformats.org/officeDocument/2006/relationships/footer" Target="footer527.xml" /><Relationship Id="rId529" Type="http://schemas.openxmlformats.org/officeDocument/2006/relationships/footer" Target="footer529.xml" /><Relationship Id="rId531" Type="http://schemas.openxmlformats.org/officeDocument/2006/relationships/footer" Target="footer531.xml" /><Relationship Id="rId533" Type="http://schemas.openxmlformats.org/officeDocument/2006/relationships/footer" Target="footer533.xml" /><Relationship Id="rId535" Type="http://schemas.openxmlformats.org/officeDocument/2006/relationships/footer" Target="footer535.xml" /><Relationship Id="rId537" Type="http://schemas.openxmlformats.org/officeDocument/2006/relationships/footer" Target="footer537.xml" /><Relationship Id="rId543" Type="http://schemas.openxmlformats.org/officeDocument/2006/relationships/footer" Target="footer543.xml" /><Relationship Id="rId545" Type="http://schemas.openxmlformats.org/officeDocument/2006/relationships/footer" Target="footer545.xml" /><Relationship Id="rId547" Type="http://schemas.openxmlformats.org/officeDocument/2006/relationships/footer" Target="footer547.xml" /><Relationship Id="rId549" Type="http://schemas.openxmlformats.org/officeDocument/2006/relationships/footer" Target="footer549.xml" /><Relationship Id="rId551" Type="http://schemas.openxmlformats.org/officeDocument/2006/relationships/footer" Target="footer551.xml" /><Relationship Id="rId553" Type="http://schemas.openxmlformats.org/officeDocument/2006/relationships/footer" Target="footer553.xml" /><Relationship Id="rId555" Type="http://schemas.openxmlformats.org/officeDocument/2006/relationships/footer" Target="footer555.xml" /><Relationship Id="rId557" Type="http://schemas.openxmlformats.org/officeDocument/2006/relationships/footer" Target="footer557.xml" /><Relationship Id="rId559" Type="http://schemas.openxmlformats.org/officeDocument/2006/relationships/footer" Target="footer559.xml" /><Relationship Id="rId561" Type="http://schemas.openxmlformats.org/officeDocument/2006/relationships/footer" Target="footer561.xml" /><Relationship Id="rId563" Type="http://schemas.openxmlformats.org/officeDocument/2006/relationships/footer" Target="footer563.xml" /><Relationship Id="rId565" Type="http://schemas.openxmlformats.org/officeDocument/2006/relationships/footer" Target="footer565.xml" /><Relationship Id="rId567" Type="http://schemas.openxmlformats.org/officeDocument/2006/relationships/footer" Target="footer567.xml" /><Relationship Id="rId569" Type="http://schemas.openxmlformats.org/officeDocument/2006/relationships/footer" Target="footer569.xml" /><Relationship Id="rId571" Type="http://schemas.openxmlformats.org/officeDocument/2006/relationships/footer" Target="footer571.xml" /><Relationship Id="rId573" Type="http://schemas.openxmlformats.org/officeDocument/2006/relationships/footer" Target="footer573.xml" /><Relationship Id="rId575" Type="http://schemas.openxmlformats.org/officeDocument/2006/relationships/footer" Target="footer575.xml" /><Relationship Id="rId577" Type="http://schemas.openxmlformats.org/officeDocument/2006/relationships/footer" Target="footer577.xml" /><Relationship Id="rId579" Type="http://schemas.openxmlformats.org/officeDocument/2006/relationships/footer" Target="footer579.xml" /><Relationship Id="rId581" Type="http://schemas.openxmlformats.org/officeDocument/2006/relationships/footer" Target="footer581.xml" /><Relationship Id="rId583" Type="http://schemas.openxmlformats.org/officeDocument/2006/relationships/footer" Target="footer583.xml" /><Relationship Id="rId585" Type="http://schemas.openxmlformats.org/officeDocument/2006/relationships/footer" Target="footer585.xml" /><Relationship Id="rId587" Type="http://schemas.openxmlformats.org/officeDocument/2006/relationships/footer" Target="footer587.xml" /><Relationship Id="rId589" Type="http://schemas.openxmlformats.org/officeDocument/2006/relationships/footer" Target="footer589.xml" /><Relationship Id="rId591" Type="http://schemas.openxmlformats.org/officeDocument/2006/relationships/footer" Target="footer591.xml" /><Relationship Id="rId593" Type="http://schemas.openxmlformats.org/officeDocument/2006/relationships/footer" Target="footer593.xml" /><Relationship Id="rId595" Type="http://schemas.openxmlformats.org/officeDocument/2006/relationships/footer" Target="footer595.xml" /><Relationship Id="rId597" Type="http://schemas.openxmlformats.org/officeDocument/2006/relationships/footer" Target="footer597.xml" /><Relationship Id="rId599" Type="http://schemas.openxmlformats.org/officeDocument/2006/relationships/footer" Target="footer599.xml" /><Relationship Id="rId601" Type="http://schemas.openxmlformats.org/officeDocument/2006/relationships/footer" Target="footer601.xml" /><Relationship Id="rId603" Type="http://schemas.openxmlformats.org/officeDocument/2006/relationships/footer" Target="footer603.xml" /><Relationship Id="rId605" Type="http://schemas.openxmlformats.org/officeDocument/2006/relationships/footer" Target="footer605.xml" /><Relationship Id="rId614" Type="http://schemas.openxmlformats.org/officeDocument/2006/relationships/footer" Target="footer614.xml" /><Relationship Id="rId616" Type="http://schemas.openxmlformats.org/officeDocument/2006/relationships/footer" Target="footer616.xml" /><Relationship Id="rId618" Type="http://schemas.openxmlformats.org/officeDocument/2006/relationships/footer" Target="footer618.xml" /><Relationship Id="rId620" Type="http://schemas.openxmlformats.org/officeDocument/2006/relationships/footer" Target="footer620.xml" /><Relationship Id="rId622" Type="http://schemas.openxmlformats.org/officeDocument/2006/relationships/footer" Target="footer622.xml" /><Relationship Id="rId624" Type="http://schemas.openxmlformats.org/officeDocument/2006/relationships/footer" Target="footer624.xml" /><Relationship Id="rId626" Type="http://schemas.openxmlformats.org/officeDocument/2006/relationships/footer" Target="footer626.xml" /><Relationship Id="rId628" Type="http://schemas.openxmlformats.org/officeDocument/2006/relationships/footer" Target="footer628.xml" /><Relationship Id="rId630" Type="http://schemas.openxmlformats.org/officeDocument/2006/relationships/footer" Target="footer630.xml" /><Relationship Id="rId632" Type="http://schemas.openxmlformats.org/officeDocument/2006/relationships/footer" Target="footer632.xml" /><Relationship Id="rId634" Type="http://schemas.openxmlformats.org/officeDocument/2006/relationships/footer" Target="footer634.xml" /><Relationship Id="rId636" Type="http://schemas.openxmlformats.org/officeDocument/2006/relationships/footer" Target="footer636.xml" /><Relationship Id="rId638" Type="http://schemas.openxmlformats.org/officeDocument/2006/relationships/footer" Target="footer638.xml" /><Relationship Id="rId640" Type="http://schemas.openxmlformats.org/officeDocument/2006/relationships/footer" Target="footer640.xml" /><Relationship Id="rId642" Type="http://schemas.openxmlformats.org/officeDocument/2006/relationships/footer" Target="footer642.xml" /><Relationship Id="rId644" Type="http://schemas.openxmlformats.org/officeDocument/2006/relationships/footer" Target="footer644.xml" /><Relationship Id="rId646" Type="http://schemas.openxmlformats.org/officeDocument/2006/relationships/footer" Target="footer646.xml" /><Relationship Id="rId648" Type="http://schemas.openxmlformats.org/officeDocument/2006/relationships/footer" Target="footer648.xml" /><Relationship Id="rId1" Type="http://schemas.openxmlformats.org/officeDocument/2006/relationships/header" Target="header1.xml" /><Relationship Id="rId3" Type="http://schemas.openxmlformats.org/officeDocument/2006/relationships/header" Target="header3.xml" /><Relationship Id="rId5" Type="http://schemas.openxmlformats.org/officeDocument/2006/relationships/header" Target="header5.xml" /><Relationship Id="rId7" Type="http://schemas.openxmlformats.org/officeDocument/2006/relationships/header" Target="header7.xml" /><Relationship Id="rId9" Type="http://schemas.openxmlformats.org/officeDocument/2006/relationships/header" Target="header9.xml" /><Relationship Id="rId11" Type="http://schemas.openxmlformats.org/officeDocument/2006/relationships/header" Target="header11.xml" /><Relationship Id="rId13" Type="http://schemas.openxmlformats.org/officeDocument/2006/relationships/header" Target="header13.xml" /><Relationship Id="rId15" Type="http://schemas.openxmlformats.org/officeDocument/2006/relationships/header" Target="header15.xml" /><Relationship Id="rId17" Type="http://schemas.openxmlformats.org/officeDocument/2006/relationships/header" Target="header17.xml" /><Relationship Id="rId19" Type="http://schemas.openxmlformats.org/officeDocument/2006/relationships/header" Target="header19.xml" /><Relationship Id="rId21" Type="http://schemas.openxmlformats.org/officeDocument/2006/relationships/header" Target="header21.xml" /><Relationship Id="rId23" Type="http://schemas.openxmlformats.org/officeDocument/2006/relationships/header" Target="header23.xml" /><Relationship Id="rId25" Type="http://schemas.openxmlformats.org/officeDocument/2006/relationships/header" Target="header25.xml" /><Relationship Id="rId27" Type="http://schemas.openxmlformats.org/officeDocument/2006/relationships/header" Target="header27.xml" /><Relationship Id="rId29" Type="http://schemas.openxmlformats.org/officeDocument/2006/relationships/header" Target="header29.xml" /><Relationship Id="rId31" Type="http://schemas.openxmlformats.org/officeDocument/2006/relationships/header" Target="header31.xml" /><Relationship Id="rId33" Type="http://schemas.openxmlformats.org/officeDocument/2006/relationships/header" Target="header33.xml" /><Relationship Id="rId35" Type="http://schemas.openxmlformats.org/officeDocument/2006/relationships/header" Target="header35.xml" /><Relationship Id="rId37" Type="http://schemas.openxmlformats.org/officeDocument/2006/relationships/header" Target="header37.xml" /><Relationship Id="rId39" Type="http://schemas.openxmlformats.org/officeDocument/2006/relationships/header" Target="header39.xml" /><Relationship Id="rId41" Type="http://schemas.openxmlformats.org/officeDocument/2006/relationships/header" Target="header41.xml" /><Relationship Id="rId43" Type="http://schemas.openxmlformats.org/officeDocument/2006/relationships/header" Target="header43.xml" /><Relationship Id="rId45" Type="http://schemas.openxmlformats.org/officeDocument/2006/relationships/header" Target="header45.xml" /><Relationship Id="rId47" Type="http://schemas.openxmlformats.org/officeDocument/2006/relationships/header" Target="header47.xml" /><Relationship Id="rId49" Type="http://schemas.openxmlformats.org/officeDocument/2006/relationships/header" Target="header49.xml" /><Relationship Id="rId51" Type="http://schemas.openxmlformats.org/officeDocument/2006/relationships/header" Target="header51.xml" /><Relationship Id="rId53" Type="http://schemas.openxmlformats.org/officeDocument/2006/relationships/header" Target="header53.xml" /><Relationship Id="rId55" Type="http://schemas.openxmlformats.org/officeDocument/2006/relationships/header" Target="header55.xml" /><Relationship Id="rId57" Type="http://schemas.openxmlformats.org/officeDocument/2006/relationships/header" Target="header57.xml" /><Relationship Id="rId59" Type="http://schemas.openxmlformats.org/officeDocument/2006/relationships/header" Target="header59.xml" /><Relationship Id="rId61" Type="http://schemas.openxmlformats.org/officeDocument/2006/relationships/header" Target="header61.xml" /><Relationship Id="rId63" Type="http://schemas.openxmlformats.org/officeDocument/2006/relationships/header" Target="header63.xml" /><Relationship Id="rId65" Type="http://schemas.openxmlformats.org/officeDocument/2006/relationships/header" Target="header65.xml" /><Relationship Id="rId67" Type="http://schemas.openxmlformats.org/officeDocument/2006/relationships/header" Target="header67.xml" /><Relationship Id="rId69" Type="http://schemas.openxmlformats.org/officeDocument/2006/relationships/header" Target="header69.xml" /><Relationship Id="rId71" Type="http://schemas.openxmlformats.org/officeDocument/2006/relationships/header" Target="header71.xml" /><Relationship Id="rId73" Type="http://schemas.openxmlformats.org/officeDocument/2006/relationships/header" Target="header73.xml" /><Relationship Id="rId75" Type="http://schemas.openxmlformats.org/officeDocument/2006/relationships/header" Target="header75.xml" /><Relationship Id="rId77" Type="http://schemas.openxmlformats.org/officeDocument/2006/relationships/header" Target="header77.xml" /><Relationship Id="rId79" Type="http://schemas.openxmlformats.org/officeDocument/2006/relationships/header" Target="header79.xml" /><Relationship Id="rId81" Type="http://schemas.openxmlformats.org/officeDocument/2006/relationships/header" Target="header81.xml" /><Relationship Id="rId83" Type="http://schemas.openxmlformats.org/officeDocument/2006/relationships/header" Target="header83.xml" /><Relationship Id="rId85" Type="http://schemas.openxmlformats.org/officeDocument/2006/relationships/header" Target="header85.xml" /><Relationship Id="rId87" Type="http://schemas.openxmlformats.org/officeDocument/2006/relationships/header" Target="header87.xml" /><Relationship Id="rId89" Type="http://schemas.openxmlformats.org/officeDocument/2006/relationships/header" Target="header89.xml" /><Relationship Id="rId91" Type="http://schemas.openxmlformats.org/officeDocument/2006/relationships/header" Target="header91.xml" /><Relationship Id="rId93" Type="http://schemas.openxmlformats.org/officeDocument/2006/relationships/header" Target="header93.xml" /><Relationship Id="rId95" Type="http://schemas.openxmlformats.org/officeDocument/2006/relationships/header" Target="header95.xml" /><Relationship Id="rId97" Type="http://schemas.openxmlformats.org/officeDocument/2006/relationships/header" Target="header97.xml" /><Relationship Id="rId99" Type="http://schemas.openxmlformats.org/officeDocument/2006/relationships/header" Target="header99.xml" /><Relationship Id="rId101" Type="http://schemas.openxmlformats.org/officeDocument/2006/relationships/header" Target="header101.xml" /><Relationship Id="rId103" Type="http://schemas.openxmlformats.org/officeDocument/2006/relationships/header" Target="header103.xml" /><Relationship Id="rId105" Type="http://schemas.openxmlformats.org/officeDocument/2006/relationships/header" Target="header105.xml" /><Relationship Id="rId107" Type="http://schemas.openxmlformats.org/officeDocument/2006/relationships/header" Target="header107.xml" /><Relationship Id="rId109" Type="http://schemas.openxmlformats.org/officeDocument/2006/relationships/header" Target="header109.xml" /><Relationship Id="rId111" Type="http://schemas.openxmlformats.org/officeDocument/2006/relationships/header" Target="header111.xml" /><Relationship Id="rId113" Type="http://schemas.openxmlformats.org/officeDocument/2006/relationships/header" Target="header113.xml" /><Relationship Id="rId115" Type="http://schemas.openxmlformats.org/officeDocument/2006/relationships/header" Target="header115.xml" /><Relationship Id="rId117" Type="http://schemas.openxmlformats.org/officeDocument/2006/relationships/header" Target="header117.xml" /><Relationship Id="rId119" Type="http://schemas.openxmlformats.org/officeDocument/2006/relationships/header" Target="header119.xml" /><Relationship Id="rId121" Type="http://schemas.openxmlformats.org/officeDocument/2006/relationships/header" Target="header121.xml" /><Relationship Id="rId123" Type="http://schemas.openxmlformats.org/officeDocument/2006/relationships/header" Target="header123.xml" /><Relationship Id="rId125" Type="http://schemas.openxmlformats.org/officeDocument/2006/relationships/header" Target="header125.xml" /><Relationship Id="rId127" Type="http://schemas.openxmlformats.org/officeDocument/2006/relationships/header" Target="header127.xml" /><Relationship Id="rId129" Type="http://schemas.openxmlformats.org/officeDocument/2006/relationships/header" Target="header129.xml" /><Relationship Id="rId131" Type="http://schemas.openxmlformats.org/officeDocument/2006/relationships/header" Target="header131.xml" /><Relationship Id="rId133" Type="http://schemas.openxmlformats.org/officeDocument/2006/relationships/header" Target="header133.xml" /><Relationship Id="rId135" Type="http://schemas.openxmlformats.org/officeDocument/2006/relationships/header" Target="header135.xml" /><Relationship Id="rId137" Type="http://schemas.openxmlformats.org/officeDocument/2006/relationships/header" Target="header137.xml" /><Relationship Id="rId139" Type="http://schemas.openxmlformats.org/officeDocument/2006/relationships/header" Target="header139.xml" /><Relationship Id="rId141" Type="http://schemas.openxmlformats.org/officeDocument/2006/relationships/header" Target="header141.xml" /><Relationship Id="rId143" Type="http://schemas.openxmlformats.org/officeDocument/2006/relationships/header" Target="header143.xml" /><Relationship Id="rId145" Type="http://schemas.openxmlformats.org/officeDocument/2006/relationships/header" Target="header145.xml" /><Relationship Id="rId147" Type="http://schemas.openxmlformats.org/officeDocument/2006/relationships/header" Target="header147.xml" /><Relationship Id="rId149" Type="http://schemas.openxmlformats.org/officeDocument/2006/relationships/header" Target="header149.xml" /><Relationship Id="rId151" Type="http://schemas.openxmlformats.org/officeDocument/2006/relationships/header" Target="header151.xml" /><Relationship Id="rId153" Type="http://schemas.openxmlformats.org/officeDocument/2006/relationships/header" Target="header153.xml" /><Relationship Id="rId155" Type="http://schemas.openxmlformats.org/officeDocument/2006/relationships/header" Target="header155.xml" /><Relationship Id="rId157" Type="http://schemas.openxmlformats.org/officeDocument/2006/relationships/header" Target="header157.xml" /><Relationship Id="rId159" Type="http://schemas.openxmlformats.org/officeDocument/2006/relationships/header" Target="header159.xml" /><Relationship Id="rId161" Type="http://schemas.openxmlformats.org/officeDocument/2006/relationships/header" Target="header161.xml" /><Relationship Id="rId163" Type="http://schemas.openxmlformats.org/officeDocument/2006/relationships/header" Target="header163.xml" /><Relationship Id="rId165" Type="http://schemas.openxmlformats.org/officeDocument/2006/relationships/header" Target="header165.xml" /><Relationship Id="rId167" Type="http://schemas.openxmlformats.org/officeDocument/2006/relationships/header" Target="header167.xml" /><Relationship Id="rId169" Type="http://schemas.openxmlformats.org/officeDocument/2006/relationships/header" Target="header169.xml" /><Relationship Id="rId171" Type="http://schemas.openxmlformats.org/officeDocument/2006/relationships/header" Target="header171.xml" /><Relationship Id="rId173" Type="http://schemas.openxmlformats.org/officeDocument/2006/relationships/header" Target="header173.xml" /><Relationship Id="rId175" Type="http://schemas.openxmlformats.org/officeDocument/2006/relationships/header" Target="header175.xml" /><Relationship Id="rId177" Type="http://schemas.openxmlformats.org/officeDocument/2006/relationships/header" Target="header177.xml" /><Relationship Id="rId179" Type="http://schemas.openxmlformats.org/officeDocument/2006/relationships/header" Target="header179.xml" /><Relationship Id="rId181" Type="http://schemas.openxmlformats.org/officeDocument/2006/relationships/header" Target="header181.xml" /><Relationship Id="rId183" Type="http://schemas.openxmlformats.org/officeDocument/2006/relationships/header" Target="header183.xml" /><Relationship Id="rId185" Type="http://schemas.openxmlformats.org/officeDocument/2006/relationships/header" Target="header185.xml" /><Relationship Id="rId187" Type="http://schemas.openxmlformats.org/officeDocument/2006/relationships/header" Target="header187.xml" /><Relationship Id="rId189" Type="http://schemas.openxmlformats.org/officeDocument/2006/relationships/header" Target="header189.xml" /><Relationship Id="rId195" Type="http://schemas.openxmlformats.org/officeDocument/2006/relationships/header" Target="header195.xml" /><Relationship Id="rId203" Type="http://schemas.openxmlformats.org/officeDocument/2006/relationships/header" Target="header203.xml" /><Relationship Id="rId205" Type="http://schemas.openxmlformats.org/officeDocument/2006/relationships/header" Target="header205.xml" /><Relationship Id="rId207" Type="http://schemas.openxmlformats.org/officeDocument/2006/relationships/header" Target="header207.xml" /><Relationship Id="rId223" Type="http://schemas.openxmlformats.org/officeDocument/2006/relationships/header" Target="header223.xml" /><Relationship Id="rId225" Type="http://schemas.openxmlformats.org/officeDocument/2006/relationships/header" Target="header225.xml" /><Relationship Id="rId227" Type="http://schemas.openxmlformats.org/officeDocument/2006/relationships/header" Target="header227.xml" /><Relationship Id="rId230" Type="http://schemas.openxmlformats.org/officeDocument/2006/relationships/header" Target="header230.xml" /><Relationship Id="rId246" Type="http://schemas.openxmlformats.org/officeDocument/2006/relationships/header" Target="header246.xml" /><Relationship Id="rId251" Type="http://schemas.openxmlformats.org/officeDocument/2006/relationships/header" Target="header251.xml" /><Relationship Id="rId259" Type="http://schemas.openxmlformats.org/officeDocument/2006/relationships/header" Target="header259.xml" /><Relationship Id="rId261" Type="http://schemas.openxmlformats.org/officeDocument/2006/relationships/header" Target="header261.xml" /><Relationship Id="rId263" Type="http://schemas.openxmlformats.org/officeDocument/2006/relationships/header" Target="header263.xml" /><Relationship Id="rId265" Type="http://schemas.openxmlformats.org/officeDocument/2006/relationships/header" Target="header265.xml" /><Relationship Id="rId267" Type="http://schemas.openxmlformats.org/officeDocument/2006/relationships/header" Target="header267.xml" /><Relationship Id="rId269" Type="http://schemas.openxmlformats.org/officeDocument/2006/relationships/header" Target="header269.xml" /><Relationship Id="rId271" Type="http://schemas.openxmlformats.org/officeDocument/2006/relationships/header" Target="header271.xml" /><Relationship Id="rId273" Type="http://schemas.openxmlformats.org/officeDocument/2006/relationships/header" Target="header273.xml" /><Relationship Id="rId275" Type="http://schemas.openxmlformats.org/officeDocument/2006/relationships/header" Target="header275.xml" /><Relationship Id="rId277" Type="http://schemas.openxmlformats.org/officeDocument/2006/relationships/header" Target="header277.xml" /><Relationship Id="rId279" Type="http://schemas.openxmlformats.org/officeDocument/2006/relationships/header" Target="header279.xml" /><Relationship Id="rId281" Type="http://schemas.openxmlformats.org/officeDocument/2006/relationships/header" Target="header281.xml" /><Relationship Id="rId283" Type="http://schemas.openxmlformats.org/officeDocument/2006/relationships/header" Target="header283.xml" /><Relationship Id="rId285" Type="http://schemas.openxmlformats.org/officeDocument/2006/relationships/header" Target="header285.xml" /><Relationship Id="rId287" Type="http://schemas.openxmlformats.org/officeDocument/2006/relationships/header" Target="header287.xml" /><Relationship Id="rId289" Type="http://schemas.openxmlformats.org/officeDocument/2006/relationships/header" Target="header289.xml" /><Relationship Id="rId291" Type="http://schemas.openxmlformats.org/officeDocument/2006/relationships/header" Target="header291.xml" /><Relationship Id="rId293" Type="http://schemas.openxmlformats.org/officeDocument/2006/relationships/header" Target="header293.xml" /><Relationship Id="rId295" Type="http://schemas.openxmlformats.org/officeDocument/2006/relationships/header" Target="header295.xml" /><Relationship Id="rId297" Type="http://schemas.openxmlformats.org/officeDocument/2006/relationships/header" Target="header297.xml" /><Relationship Id="rId299" Type="http://schemas.openxmlformats.org/officeDocument/2006/relationships/header" Target="header299.xml" /><Relationship Id="rId301" Type="http://schemas.openxmlformats.org/officeDocument/2006/relationships/header" Target="header301.xml" /><Relationship Id="rId303" Type="http://schemas.openxmlformats.org/officeDocument/2006/relationships/header" Target="header303.xml" /><Relationship Id="rId305" Type="http://schemas.openxmlformats.org/officeDocument/2006/relationships/header" Target="header305.xml" /><Relationship Id="rId307" Type="http://schemas.openxmlformats.org/officeDocument/2006/relationships/header" Target="header307.xml" /><Relationship Id="rId309" Type="http://schemas.openxmlformats.org/officeDocument/2006/relationships/header" Target="header309.xml" /><Relationship Id="rId311" Type="http://schemas.openxmlformats.org/officeDocument/2006/relationships/header" Target="header311.xml" /><Relationship Id="rId313" Type="http://schemas.openxmlformats.org/officeDocument/2006/relationships/header" Target="header313.xml" /><Relationship Id="rId315" Type="http://schemas.openxmlformats.org/officeDocument/2006/relationships/header" Target="header315.xml" /><Relationship Id="rId317" Type="http://schemas.openxmlformats.org/officeDocument/2006/relationships/header" Target="header317.xml" /><Relationship Id="rId319" Type="http://schemas.openxmlformats.org/officeDocument/2006/relationships/header" Target="header319.xml" /><Relationship Id="rId321" Type="http://schemas.openxmlformats.org/officeDocument/2006/relationships/header" Target="header321.xml" /><Relationship Id="rId324" Type="http://schemas.openxmlformats.org/officeDocument/2006/relationships/header" Target="header324.xml" /><Relationship Id="rId326" Type="http://schemas.openxmlformats.org/officeDocument/2006/relationships/header" Target="header326.xml" /><Relationship Id="rId328" Type="http://schemas.openxmlformats.org/officeDocument/2006/relationships/header" Target="header328.xml" /><Relationship Id="rId330" Type="http://schemas.openxmlformats.org/officeDocument/2006/relationships/header" Target="header330.xml" /><Relationship Id="rId332" Type="http://schemas.openxmlformats.org/officeDocument/2006/relationships/header" Target="header332.xml" /><Relationship Id="rId334" Type="http://schemas.openxmlformats.org/officeDocument/2006/relationships/header" Target="header334.xml" /><Relationship Id="rId336" Type="http://schemas.openxmlformats.org/officeDocument/2006/relationships/header" Target="header336.xml" /><Relationship Id="rId338" Type="http://schemas.openxmlformats.org/officeDocument/2006/relationships/header" Target="header338.xml" /><Relationship Id="rId340" Type="http://schemas.openxmlformats.org/officeDocument/2006/relationships/header" Target="header340.xml" /><Relationship Id="rId342" Type="http://schemas.openxmlformats.org/officeDocument/2006/relationships/header" Target="header342.xml" /><Relationship Id="rId344" Type="http://schemas.openxmlformats.org/officeDocument/2006/relationships/header" Target="header344.xml" /><Relationship Id="rId346" Type="http://schemas.openxmlformats.org/officeDocument/2006/relationships/header" Target="header346.xml" /><Relationship Id="rId348" Type="http://schemas.openxmlformats.org/officeDocument/2006/relationships/header" Target="header348.xml" /><Relationship Id="rId350" Type="http://schemas.openxmlformats.org/officeDocument/2006/relationships/header" Target="header350.xml" /><Relationship Id="rId352" Type="http://schemas.openxmlformats.org/officeDocument/2006/relationships/header" Target="header352.xml" /><Relationship Id="rId354" Type="http://schemas.openxmlformats.org/officeDocument/2006/relationships/header" Target="header354.xml" /><Relationship Id="rId356" Type="http://schemas.openxmlformats.org/officeDocument/2006/relationships/header" Target="header356.xml" /><Relationship Id="rId358" Type="http://schemas.openxmlformats.org/officeDocument/2006/relationships/header" Target="header358.xml" /><Relationship Id="rId360" Type="http://schemas.openxmlformats.org/officeDocument/2006/relationships/header" Target="header360.xml" /><Relationship Id="rId362" Type="http://schemas.openxmlformats.org/officeDocument/2006/relationships/header" Target="header362.xml" /><Relationship Id="rId364" Type="http://schemas.openxmlformats.org/officeDocument/2006/relationships/header" Target="header364.xml" /><Relationship Id="rId366" Type="http://schemas.openxmlformats.org/officeDocument/2006/relationships/header" Target="header366.xml" /><Relationship Id="rId368" Type="http://schemas.openxmlformats.org/officeDocument/2006/relationships/header" Target="header368.xml" /><Relationship Id="rId370" Type="http://schemas.openxmlformats.org/officeDocument/2006/relationships/header" Target="header370.xml" /><Relationship Id="rId372" Type="http://schemas.openxmlformats.org/officeDocument/2006/relationships/header" Target="header372.xml" /><Relationship Id="rId374" Type="http://schemas.openxmlformats.org/officeDocument/2006/relationships/header" Target="header374.xml" /><Relationship Id="rId376" Type="http://schemas.openxmlformats.org/officeDocument/2006/relationships/header" Target="header376.xml" /><Relationship Id="rId378" Type="http://schemas.openxmlformats.org/officeDocument/2006/relationships/header" Target="header378.xml" /><Relationship Id="rId380" Type="http://schemas.openxmlformats.org/officeDocument/2006/relationships/header" Target="header380.xml" /><Relationship Id="rId382" Type="http://schemas.openxmlformats.org/officeDocument/2006/relationships/header" Target="header382.xml" /><Relationship Id="rId384" Type="http://schemas.openxmlformats.org/officeDocument/2006/relationships/header" Target="header384.xml" /><Relationship Id="rId386" Type="http://schemas.openxmlformats.org/officeDocument/2006/relationships/header" Target="header386.xml" /><Relationship Id="rId388" Type="http://schemas.openxmlformats.org/officeDocument/2006/relationships/header" Target="header388.xml" /><Relationship Id="rId390" Type="http://schemas.openxmlformats.org/officeDocument/2006/relationships/header" Target="header390.xml" /><Relationship Id="rId392" Type="http://schemas.openxmlformats.org/officeDocument/2006/relationships/header" Target="header392.xml" /><Relationship Id="rId394" Type="http://schemas.openxmlformats.org/officeDocument/2006/relationships/header" Target="header394.xml" /><Relationship Id="rId396" Type="http://schemas.openxmlformats.org/officeDocument/2006/relationships/header" Target="header396.xml" /><Relationship Id="rId398" Type="http://schemas.openxmlformats.org/officeDocument/2006/relationships/header" Target="header398.xml" /><Relationship Id="rId400" Type="http://schemas.openxmlformats.org/officeDocument/2006/relationships/header" Target="header400.xml" /><Relationship Id="rId402" Type="http://schemas.openxmlformats.org/officeDocument/2006/relationships/header" Target="header402.xml" /><Relationship Id="rId404" Type="http://schemas.openxmlformats.org/officeDocument/2006/relationships/header" Target="header404.xml" /><Relationship Id="rId406" Type="http://schemas.openxmlformats.org/officeDocument/2006/relationships/header" Target="header406.xml" /><Relationship Id="rId408" Type="http://schemas.openxmlformats.org/officeDocument/2006/relationships/header" Target="header408.xml" /><Relationship Id="rId410" Type="http://schemas.openxmlformats.org/officeDocument/2006/relationships/header" Target="header410.xml" /><Relationship Id="rId412" Type="http://schemas.openxmlformats.org/officeDocument/2006/relationships/header" Target="header412.xml" /><Relationship Id="rId414" Type="http://schemas.openxmlformats.org/officeDocument/2006/relationships/header" Target="header414.xml" /><Relationship Id="rId416" Type="http://schemas.openxmlformats.org/officeDocument/2006/relationships/header" Target="header416.xml" /><Relationship Id="rId418" Type="http://schemas.openxmlformats.org/officeDocument/2006/relationships/header" Target="header418.xml" /><Relationship Id="rId420" Type="http://schemas.openxmlformats.org/officeDocument/2006/relationships/header" Target="header420.xml" /><Relationship Id="rId422" Type="http://schemas.openxmlformats.org/officeDocument/2006/relationships/header" Target="header422.xml" /><Relationship Id="rId424" Type="http://schemas.openxmlformats.org/officeDocument/2006/relationships/header" Target="header424.xml" /><Relationship Id="rId426" Type="http://schemas.openxmlformats.org/officeDocument/2006/relationships/header" Target="header426.xml" /><Relationship Id="rId428" Type="http://schemas.openxmlformats.org/officeDocument/2006/relationships/header" Target="header428.xml" /><Relationship Id="rId430" Type="http://schemas.openxmlformats.org/officeDocument/2006/relationships/header" Target="header430.xml" /><Relationship Id="rId432" Type="http://schemas.openxmlformats.org/officeDocument/2006/relationships/header" Target="header432.xml" /><Relationship Id="rId434" Type="http://schemas.openxmlformats.org/officeDocument/2006/relationships/header" Target="header434.xml" /><Relationship Id="rId436" Type="http://schemas.openxmlformats.org/officeDocument/2006/relationships/header" Target="header436.xml" /><Relationship Id="rId438" Type="http://schemas.openxmlformats.org/officeDocument/2006/relationships/header" Target="header438.xml" /><Relationship Id="rId440" Type="http://schemas.openxmlformats.org/officeDocument/2006/relationships/header" Target="header440.xml" /><Relationship Id="rId442" Type="http://schemas.openxmlformats.org/officeDocument/2006/relationships/header" Target="header442.xml" /><Relationship Id="rId444" Type="http://schemas.openxmlformats.org/officeDocument/2006/relationships/header" Target="header444.xml" /><Relationship Id="rId448" Type="http://schemas.openxmlformats.org/officeDocument/2006/relationships/header" Target="header448.xml" /><Relationship Id="rId450" Type="http://schemas.openxmlformats.org/officeDocument/2006/relationships/header" Target="header450.xml" /><Relationship Id="rId452" Type="http://schemas.openxmlformats.org/officeDocument/2006/relationships/header" Target="header452.xml" /><Relationship Id="rId454" Type="http://schemas.openxmlformats.org/officeDocument/2006/relationships/header" Target="header454.xml" /><Relationship Id="rId456" Type="http://schemas.openxmlformats.org/officeDocument/2006/relationships/header" Target="header456.xml" /><Relationship Id="rId458" Type="http://schemas.openxmlformats.org/officeDocument/2006/relationships/header" Target="header458.xml" /><Relationship Id="rId460" Type="http://schemas.openxmlformats.org/officeDocument/2006/relationships/header" Target="header460.xml" /><Relationship Id="rId462" Type="http://schemas.openxmlformats.org/officeDocument/2006/relationships/header" Target="header462.xml" /><Relationship Id="rId464" Type="http://schemas.openxmlformats.org/officeDocument/2006/relationships/header" Target="header464.xml" /><Relationship Id="rId466" Type="http://schemas.openxmlformats.org/officeDocument/2006/relationships/header" Target="header466.xml" /><Relationship Id="rId468" Type="http://schemas.openxmlformats.org/officeDocument/2006/relationships/header" Target="header468.xml" /><Relationship Id="rId470" Type="http://schemas.openxmlformats.org/officeDocument/2006/relationships/header" Target="header470.xml" /><Relationship Id="rId472" Type="http://schemas.openxmlformats.org/officeDocument/2006/relationships/header" Target="header472.xml" /><Relationship Id="rId474" Type="http://schemas.openxmlformats.org/officeDocument/2006/relationships/header" Target="header474.xml" /><Relationship Id="rId476" Type="http://schemas.openxmlformats.org/officeDocument/2006/relationships/header" Target="header476.xml" /><Relationship Id="rId478" Type="http://schemas.openxmlformats.org/officeDocument/2006/relationships/header" Target="header478.xml" /><Relationship Id="rId480" Type="http://schemas.openxmlformats.org/officeDocument/2006/relationships/header" Target="header480.xml" /><Relationship Id="rId482" Type="http://schemas.openxmlformats.org/officeDocument/2006/relationships/header" Target="header482.xml" /><Relationship Id="rId484" Type="http://schemas.openxmlformats.org/officeDocument/2006/relationships/header" Target="header484.xml" /><Relationship Id="rId488" Type="http://schemas.openxmlformats.org/officeDocument/2006/relationships/header" Target="header488.xml" /><Relationship Id="rId490" Type="http://schemas.openxmlformats.org/officeDocument/2006/relationships/header" Target="header490.xml" /><Relationship Id="rId492" Type="http://schemas.openxmlformats.org/officeDocument/2006/relationships/header" Target="header492.xml" /><Relationship Id="rId494" Type="http://schemas.openxmlformats.org/officeDocument/2006/relationships/header" Target="header494.xml" /><Relationship Id="rId496" Type="http://schemas.openxmlformats.org/officeDocument/2006/relationships/header" Target="header496.xml" /><Relationship Id="rId498" Type="http://schemas.openxmlformats.org/officeDocument/2006/relationships/header" Target="header498.xml" /><Relationship Id="rId500" Type="http://schemas.openxmlformats.org/officeDocument/2006/relationships/header" Target="header500.xml" /><Relationship Id="rId502" Type="http://schemas.openxmlformats.org/officeDocument/2006/relationships/header" Target="header502.xml" /><Relationship Id="rId504" Type="http://schemas.openxmlformats.org/officeDocument/2006/relationships/header" Target="header504.xml" /><Relationship Id="rId506" Type="http://schemas.openxmlformats.org/officeDocument/2006/relationships/header" Target="header506.xml" /><Relationship Id="rId508" Type="http://schemas.openxmlformats.org/officeDocument/2006/relationships/header" Target="header508.xml" /><Relationship Id="rId510" Type="http://schemas.openxmlformats.org/officeDocument/2006/relationships/header" Target="header510.xml" /><Relationship Id="rId512" Type="http://schemas.openxmlformats.org/officeDocument/2006/relationships/header" Target="header512.xml" /><Relationship Id="rId514" Type="http://schemas.openxmlformats.org/officeDocument/2006/relationships/header" Target="header514.xml" /><Relationship Id="rId516" Type="http://schemas.openxmlformats.org/officeDocument/2006/relationships/header" Target="header516.xml" /><Relationship Id="rId518" Type="http://schemas.openxmlformats.org/officeDocument/2006/relationships/header" Target="header518.xml" /><Relationship Id="rId520" Type="http://schemas.openxmlformats.org/officeDocument/2006/relationships/header" Target="header520.xml" /><Relationship Id="rId522" Type="http://schemas.openxmlformats.org/officeDocument/2006/relationships/header" Target="header522.xml" /><Relationship Id="rId524" Type="http://schemas.openxmlformats.org/officeDocument/2006/relationships/header" Target="header524.xml" /><Relationship Id="rId526" Type="http://schemas.openxmlformats.org/officeDocument/2006/relationships/header" Target="header526.xml" /><Relationship Id="rId528" Type="http://schemas.openxmlformats.org/officeDocument/2006/relationships/header" Target="header528.xml" /><Relationship Id="rId530" Type="http://schemas.openxmlformats.org/officeDocument/2006/relationships/header" Target="header530.xml" /><Relationship Id="rId532" Type="http://schemas.openxmlformats.org/officeDocument/2006/relationships/header" Target="header532.xml" /><Relationship Id="rId534" Type="http://schemas.openxmlformats.org/officeDocument/2006/relationships/header" Target="header534.xml" /><Relationship Id="rId536" Type="http://schemas.openxmlformats.org/officeDocument/2006/relationships/header" Target="header536.xml" /><Relationship Id="rId542" Type="http://schemas.openxmlformats.org/officeDocument/2006/relationships/header" Target="header542.xml" /><Relationship Id="rId544" Type="http://schemas.openxmlformats.org/officeDocument/2006/relationships/header" Target="header544.xml" /><Relationship Id="rId546" Type="http://schemas.openxmlformats.org/officeDocument/2006/relationships/header" Target="header546.xml" /><Relationship Id="rId548" Type="http://schemas.openxmlformats.org/officeDocument/2006/relationships/header" Target="header548.xml" /><Relationship Id="rId550" Type="http://schemas.openxmlformats.org/officeDocument/2006/relationships/header" Target="header550.xml" /><Relationship Id="rId552" Type="http://schemas.openxmlformats.org/officeDocument/2006/relationships/header" Target="header552.xml" /><Relationship Id="rId554" Type="http://schemas.openxmlformats.org/officeDocument/2006/relationships/header" Target="header554.xml" /><Relationship Id="rId556" Type="http://schemas.openxmlformats.org/officeDocument/2006/relationships/header" Target="header556.xml" /><Relationship Id="rId558" Type="http://schemas.openxmlformats.org/officeDocument/2006/relationships/header" Target="header558.xml" /><Relationship Id="rId560" Type="http://schemas.openxmlformats.org/officeDocument/2006/relationships/header" Target="header560.xml" /><Relationship Id="rId562" Type="http://schemas.openxmlformats.org/officeDocument/2006/relationships/header" Target="header562.xml" /><Relationship Id="rId564" Type="http://schemas.openxmlformats.org/officeDocument/2006/relationships/header" Target="header564.xml" /><Relationship Id="rId566" Type="http://schemas.openxmlformats.org/officeDocument/2006/relationships/header" Target="header566.xml" /><Relationship Id="rId568" Type="http://schemas.openxmlformats.org/officeDocument/2006/relationships/header" Target="header568.xml" /><Relationship Id="rId570" Type="http://schemas.openxmlformats.org/officeDocument/2006/relationships/header" Target="header570.xml" /><Relationship Id="rId572" Type="http://schemas.openxmlformats.org/officeDocument/2006/relationships/header" Target="header572.xml" /><Relationship Id="rId574" Type="http://schemas.openxmlformats.org/officeDocument/2006/relationships/header" Target="header574.xml" /><Relationship Id="rId576" Type="http://schemas.openxmlformats.org/officeDocument/2006/relationships/header" Target="header576.xml" /><Relationship Id="rId578" Type="http://schemas.openxmlformats.org/officeDocument/2006/relationships/header" Target="header578.xml" /><Relationship Id="rId580" Type="http://schemas.openxmlformats.org/officeDocument/2006/relationships/header" Target="header580.xml" /><Relationship Id="rId582" Type="http://schemas.openxmlformats.org/officeDocument/2006/relationships/header" Target="header582.xml" /><Relationship Id="rId584" Type="http://schemas.openxmlformats.org/officeDocument/2006/relationships/header" Target="header584.xml" /><Relationship Id="rId586" Type="http://schemas.openxmlformats.org/officeDocument/2006/relationships/header" Target="header586.xml" /><Relationship Id="rId588" Type="http://schemas.openxmlformats.org/officeDocument/2006/relationships/header" Target="header588.xml" /><Relationship Id="rId590" Type="http://schemas.openxmlformats.org/officeDocument/2006/relationships/header" Target="header590.xml" /><Relationship Id="rId592" Type="http://schemas.openxmlformats.org/officeDocument/2006/relationships/header" Target="header592.xml" /><Relationship Id="rId594" Type="http://schemas.openxmlformats.org/officeDocument/2006/relationships/header" Target="header594.xml" /><Relationship Id="rId596" Type="http://schemas.openxmlformats.org/officeDocument/2006/relationships/header" Target="header596.xml" /><Relationship Id="rId598" Type="http://schemas.openxmlformats.org/officeDocument/2006/relationships/header" Target="header598.xml" /><Relationship Id="rId600" Type="http://schemas.openxmlformats.org/officeDocument/2006/relationships/header" Target="header600.xml" /><Relationship Id="rId602" Type="http://schemas.openxmlformats.org/officeDocument/2006/relationships/header" Target="header602.xml" /><Relationship Id="rId604" Type="http://schemas.openxmlformats.org/officeDocument/2006/relationships/header" Target="header604.xml" /><Relationship Id="rId613" Type="http://schemas.openxmlformats.org/officeDocument/2006/relationships/header" Target="header613.xml" /><Relationship Id="rId615" Type="http://schemas.openxmlformats.org/officeDocument/2006/relationships/header" Target="header615.xml" /><Relationship Id="rId617" Type="http://schemas.openxmlformats.org/officeDocument/2006/relationships/header" Target="header617.xml" /><Relationship Id="rId619" Type="http://schemas.openxmlformats.org/officeDocument/2006/relationships/header" Target="header619.xml" /><Relationship Id="rId621" Type="http://schemas.openxmlformats.org/officeDocument/2006/relationships/header" Target="header621.xml" /><Relationship Id="rId623" Type="http://schemas.openxmlformats.org/officeDocument/2006/relationships/header" Target="header623.xml" /><Relationship Id="rId625" Type="http://schemas.openxmlformats.org/officeDocument/2006/relationships/header" Target="header625.xml" /><Relationship Id="rId627" Type="http://schemas.openxmlformats.org/officeDocument/2006/relationships/header" Target="header627.xml" /><Relationship Id="rId629" Type="http://schemas.openxmlformats.org/officeDocument/2006/relationships/header" Target="header629.xml" /><Relationship Id="rId631" Type="http://schemas.openxmlformats.org/officeDocument/2006/relationships/header" Target="header631.xml" /><Relationship Id="rId633" Type="http://schemas.openxmlformats.org/officeDocument/2006/relationships/header" Target="header633.xml" /><Relationship Id="rId635" Type="http://schemas.openxmlformats.org/officeDocument/2006/relationships/header" Target="header635.xml" /><Relationship Id="rId637" Type="http://schemas.openxmlformats.org/officeDocument/2006/relationships/header" Target="header637.xml" /><Relationship Id="rId639" Type="http://schemas.openxmlformats.org/officeDocument/2006/relationships/header" Target="header639.xml" /><Relationship Id="rId641" Type="http://schemas.openxmlformats.org/officeDocument/2006/relationships/header" Target="header641.xml" /><Relationship Id="rId643" Type="http://schemas.openxmlformats.org/officeDocument/2006/relationships/header" Target="header643.xml" /><Relationship Id="rId645" Type="http://schemas.openxmlformats.org/officeDocument/2006/relationships/header" Target="header645.xml" /><Relationship Id="rId647" Type="http://schemas.openxmlformats.org/officeDocument/2006/relationships/header" Target="header647.xml" /><Relationship Id="rId191" Type="http://schemas.openxmlformats.org/officeDocument/2006/relationships/image" Target="media/image1.png" /><Relationship Id="rId192" Type="http://schemas.openxmlformats.org/officeDocument/2006/relationships/image" Target="media/image2.png" /><Relationship Id="rId193" Type="http://schemas.openxmlformats.org/officeDocument/2006/relationships/image" Target="media/image3.png" /><Relationship Id="rId194" Type="http://schemas.openxmlformats.org/officeDocument/2006/relationships/image" Target="media/image4.png" /><Relationship Id="rId197" Type="http://schemas.openxmlformats.org/officeDocument/2006/relationships/image" Target="media/image5.png" /><Relationship Id="rId198" Type="http://schemas.openxmlformats.org/officeDocument/2006/relationships/image" Target="media/image6.png" /><Relationship Id="rId199" Type="http://schemas.openxmlformats.org/officeDocument/2006/relationships/image" Target="media/image7.png" /><Relationship Id="rId200" Type="http://schemas.openxmlformats.org/officeDocument/2006/relationships/image" Target="media/image8.png" /><Relationship Id="rId201" Type="http://schemas.openxmlformats.org/officeDocument/2006/relationships/image" Target="media/image9.png" /><Relationship Id="rId202" Type="http://schemas.openxmlformats.org/officeDocument/2006/relationships/image" Target="media/image10.png" /><Relationship Id="rId209" Type="http://schemas.openxmlformats.org/officeDocument/2006/relationships/image" Target="media/image11.png" /><Relationship Id="rId210" Type="http://schemas.openxmlformats.org/officeDocument/2006/relationships/image" Target="media/image12.png" /><Relationship Id="rId211" Type="http://schemas.openxmlformats.org/officeDocument/2006/relationships/image" Target="media/image13.png" /><Relationship Id="rId212" Type="http://schemas.openxmlformats.org/officeDocument/2006/relationships/image" Target="media/image14.png" /><Relationship Id="rId213" Type="http://schemas.openxmlformats.org/officeDocument/2006/relationships/image" Target="media/image15.png" /><Relationship Id="rId214" Type="http://schemas.openxmlformats.org/officeDocument/2006/relationships/image" Target="media/image16.png" /><Relationship Id="rId215" Type="http://schemas.openxmlformats.org/officeDocument/2006/relationships/image" Target="media/image17.png" /><Relationship Id="rId216" Type="http://schemas.openxmlformats.org/officeDocument/2006/relationships/image" Target="media/image18.png" /><Relationship Id="rId217" Type="http://schemas.openxmlformats.org/officeDocument/2006/relationships/image" Target="media/image19.png" /><Relationship Id="rId218" Type="http://schemas.openxmlformats.org/officeDocument/2006/relationships/image" Target="media/image20.png" /><Relationship Id="rId219" Type="http://schemas.openxmlformats.org/officeDocument/2006/relationships/image" Target="media/image21.png" /><Relationship Id="rId220" Type="http://schemas.openxmlformats.org/officeDocument/2006/relationships/image" Target="media/image22.png" /><Relationship Id="rId221" Type="http://schemas.openxmlformats.org/officeDocument/2006/relationships/image" Target="media/image23.png" /><Relationship Id="rId222" Type="http://schemas.openxmlformats.org/officeDocument/2006/relationships/image" Target="media/image24.png" /><Relationship Id="rId229" Type="http://schemas.openxmlformats.org/officeDocument/2006/relationships/image" Target="media/image25.png" /><Relationship Id="rId232" Type="http://schemas.openxmlformats.org/officeDocument/2006/relationships/image" Target="media/image26.png" /><Relationship Id="rId233" Type="http://schemas.openxmlformats.org/officeDocument/2006/relationships/image" Target="media/image27.png" /><Relationship Id="rId234" Type="http://schemas.openxmlformats.org/officeDocument/2006/relationships/image" Target="media/image28.png" /><Relationship Id="rId235" Type="http://schemas.openxmlformats.org/officeDocument/2006/relationships/image" Target="media/image29.png" /><Relationship Id="rId236" Type="http://schemas.openxmlformats.org/officeDocument/2006/relationships/image" Target="media/image30.png" /><Relationship Id="rId237" Type="http://schemas.openxmlformats.org/officeDocument/2006/relationships/image" Target="media/image31.png" /><Relationship Id="rId238" Type="http://schemas.openxmlformats.org/officeDocument/2006/relationships/image" Target="media/image32.png" /><Relationship Id="rId239" Type="http://schemas.openxmlformats.org/officeDocument/2006/relationships/image" Target="media/image33.png" /><Relationship Id="rId240" Type="http://schemas.openxmlformats.org/officeDocument/2006/relationships/image" Target="media/image34.png" /><Relationship Id="rId241" Type="http://schemas.openxmlformats.org/officeDocument/2006/relationships/image" Target="media/image35.png" /><Relationship Id="rId242" Type="http://schemas.openxmlformats.org/officeDocument/2006/relationships/image" Target="media/image36.png" /><Relationship Id="rId243" Type="http://schemas.openxmlformats.org/officeDocument/2006/relationships/image" Target="media/image37.png" /><Relationship Id="rId244" Type="http://schemas.openxmlformats.org/officeDocument/2006/relationships/image" Target="media/image38.png" /><Relationship Id="rId245" Type="http://schemas.openxmlformats.org/officeDocument/2006/relationships/image" Target="media/image39.png" /><Relationship Id="rId248" Type="http://schemas.openxmlformats.org/officeDocument/2006/relationships/image" Target="media/image40.png" /><Relationship Id="rId249" Type="http://schemas.openxmlformats.org/officeDocument/2006/relationships/image" Target="media/image41.png" /><Relationship Id="rId250" Type="http://schemas.openxmlformats.org/officeDocument/2006/relationships/image" Target="media/image42.png" /><Relationship Id="rId253" Type="http://schemas.openxmlformats.org/officeDocument/2006/relationships/image" Target="media/image43.png" /><Relationship Id="rId254" Type="http://schemas.openxmlformats.org/officeDocument/2006/relationships/image" Target="media/image44.png" /><Relationship Id="rId255" Type="http://schemas.openxmlformats.org/officeDocument/2006/relationships/image" Target="media/image45.png" /><Relationship Id="rId256" Type="http://schemas.openxmlformats.org/officeDocument/2006/relationships/image" Target="media/image46.png" /><Relationship Id="rId257" Type="http://schemas.openxmlformats.org/officeDocument/2006/relationships/image" Target="media/image47.png" /><Relationship Id="rId258" Type="http://schemas.openxmlformats.org/officeDocument/2006/relationships/image" Target="media/image48.png" /><Relationship Id="rId323" Type="http://schemas.openxmlformats.org/officeDocument/2006/relationships/image" Target="media/image49.png" /><Relationship Id="rId446" Type="http://schemas.openxmlformats.org/officeDocument/2006/relationships/image" Target="media/image50.png" /><Relationship Id="rId447" Type="http://schemas.openxmlformats.org/officeDocument/2006/relationships/image" Target="media/image51.png" /><Relationship Id="rId486" Type="http://schemas.openxmlformats.org/officeDocument/2006/relationships/image" Target="media/image52.png" /><Relationship Id="rId487" Type="http://schemas.openxmlformats.org/officeDocument/2006/relationships/image" Target="media/image53.png" /><Relationship Id="rId538" Type="http://schemas.openxmlformats.org/officeDocument/2006/relationships/image" Target="media/image54.png" /><Relationship Id="rId539" Type="http://schemas.openxmlformats.org/officeDocument/2006/relationships/image" Target="media/image55.png" /><Relationship Id="rId540" Type="http://schemas.openxmlformats.org/officeDocument/2006/relationships/image" Target="media/image56.png" /><Relationship Id="rId541" Type="http://schemas.openxmlformats.org/officeDocument/2006/relationships/image" Target="media/image57.png" /><Relationship Id="rId606" Type="http://schemas.openxmlformats.org/officeDocument/2006/relationships/image" Target="media/image58.png" /><Relationship Id="rId607" Type="http://schemas.openxmlformats.org/officeDocument/2006/relationships/image" Target="media/image59.png" /><Relationship Id="rId608" Type="http://schemas.openxmlformats.org/officeDocument/2006/relationships/image" Target="media/image60.png" /><Relationship Id="rId609" Type="http://schemas.openxmlformats.org/officeDocument/2006/relationships/image" Target="media/image61.png" /><Relationship Id="rId610" Type="http://schemas.openxmlformats.org/officeDocument/2006/relationships/image" Target="media/image62.png" /><Relationship Id="rId611" Type="http://schemas.openxmlformats.org/officeDocument/2006/relationships/image" Target="media/image63.png" /><Relationship Id="rId612" Type="http://schemas.openxmlformats.org/officeDocument/2006/relationships/image" Target="media/image64.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lumMod val="103000"/>
                <a:satMod val="102000"/>
                <a:tint val="94000"/>
              </a:schemeClr>
            </a:gs>
            <a:gs pos="50000">
              <a:schemeClr val="phClr">
                <a:lumMod val="100000"/>
                <a:satMod val="11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satMod val="170000"/>
            <a:tint val="95000"/>
          </a:schemeClr>
        </a:solidFill>
        <a:gradFill rotWithShape="1">
          <a:gsLst>
            <a:gs pos="0">
              <a:schemeClr val="phClr">
                <a:lumMod val="102000"/>
                <a:satMod val="150000"/>
                <a:tint val="93000"/>
                <a:shade val="98000"/>
              </a:schemeClr>
            </a:gs>
            <a:gs pos="50000">
              <a:schemeClr val="phClr">
                <a:lumMod val="103000"/>
                <a:satMod val="130000"/>
                <a:tint val="98000"/>
                <a:shade val="90000"/>
              </a:schemeClr>
            </a:gs>
            <a:gs pos="100000">
              <a:schemeClr val="phClr">
                <a:satMod val="120000"/>
                <a:shade val="63000"/>
              </a:schemeClr>
            </a:gs>
          </a:gsLst>
          <a:lin ang="5400000" scaled="0"/>
        </a:gradFill>
      </a:bgFillStyleLst>
    </a:fmtScheme>
  </a:themeElements>
  <a:objectDefaults/>
  <a:extraClrSchemeLst/>
</a:theme>
</file>

<file path=docProps/app.xml><?xml version="1.0" encoding="utf-8"?>
<Properties xmlns:vt="http://schemas.openxmlformats.org/officeDocument/2006/docPropsVTypes" xmlns="http://schemas.openxmlformats.org/officeDocument/2006/extended-properties">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2025-08-28T18:12:31Z</dcterms:created>
  <dcterms:modified xsi:type="dcterms:W3CDTF">2025-08-28T18:12:31Z</dcterms:modified>
</cp:coreProperties>
</file>